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06557804"/>
    <w:bookmarkStart w:id="1" w:name="_Toc506562319"/>
    <w:p w14:paraId="108070DA" w14:textId="7EC40B40" w:rsidR="008A5D02" w:rsidRDefault="00AF59CD" w:rsidP="00524CA0">
      <w:pPr>
        <w:spacing w:after="0" w:line="240" w:lineRule="auto"/>
        <w:ind w:firstLine="709"/>
        <w:jc w:val="both"/>
        <w:rPr>
          <w:rFonts w:cstheme="minorHAnsi"/>
          <w:color w:val="000000" w:themeColor="text1"/>
          <w:sz w:val="28"/>
          <w:szCs w:val="28"/>
        </w:rPr>
      </w:pPr>
      <w:r>
        <w:rPr>
          <w:rFonts w:eastAsia="Calibri"/>
          <w:noProof/>
          <w:lang w:eastAsia="ru-RU"/>
        </w:rPr>
        <mc:AlternateContent>
          <mc:Choice Requires="wpg">
            <w:drawing>
              <wp:anchor distT="0" distB="0" distL="114300" distR="114300" simplePos="0" relativeHeight="251671552" behindDoc="1" locked="0" layoutInCell="1" allowOverlap="1" wp14:anchorId="44355107" wp14:editId="4C725FF8">
                <wp:simplePos x="0" y="0"/>
                <wp:positionH relativeFrom="page">
                  <wp:posOffset>600075</wp:posOffset>
                </wp:positionH>
                <wp:positionV relativeFrom="page">
                  <wp:posOffset>638175</wp:posOffset>
                </wp:positionV>
                <wp:extent cx="6534198" cy="9143365"/>
                <wp:effectExtent l="0" t="0" r="0" b="635"/>
                <wp:wrapNone/>
                <wp:docPr id="8" name="Группа 8"/>
                <wp:cNvGraphicFramePr/>
                <a:graphic xmlns:a="http://schemas.openxmlformats.org/drawingml/2006/main">
                  <a:graphicData uri="http://schemas.microsoft.com/office/word/2010/wordprocessingGroup">
                    <wpg:wgp>
                      <wpg:cNvGrpSpPr/>
                      <wpg:grpSpPr bwMode="auto">
                        <a:xfrm>
                          <a:off x="0" y="0"/>
                          <a:ext cx="6534198" cy="9143365"/>
                          <a:chOff x="0" y="0"/>
                          <a:chExt cx="65431" cy="91235"/>
                        </a:xfrm>
                      </wpg:grpSpPr>
                      <wps:wsp>
                        <wps:cNvPr id="39" name="Прямоугольник 39"/>
                        <wps:cNvSpPr>
                          <a:spLocks noChangeArrowheads="1"/>
                        </wps:cNvSpPr>
                        <wps:spPr bwMode="auto">
                          <a:xfrm>
                            <a:off x="0" y="0"/>
                            <a:ext cx="65431" cy="13716"/>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40" name="Прямоугольник 40"/>
                        <wps:cNvSpPr>
                          <a:spLocks noChangeArrowheads="1"/>
                        </wps:cNvSpPr>
                        <wps:spPr bwMode="auto">
                          <a:xfrm>
                            <a:off x="0" y="40943"/>
                            <a:ext cx="65431" cy="50292"/>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098B17" w14:textId="77777777" w:rsidR="000F13C8" w:rsidRDefault="000F13C8" w:rsidP="00AF59CD">
                              <w:pPr>
                                <w:pStyle w:val="a3"/>
                                <w:spacing w:before="120"/>
                                <w:jc w:val="center"/>
                                <w:rPr>
                                  <w:rFonts w:ascii="Times New Roman" w:hAnsi="Times New Roman"/>
                                  <w:color w:val="FFFFFF"/>
                                </w:rPr>
                              </w:pPr>
                              <w:r>
                                <w:rPr>
                                  <w:rFonts w:ascii="Times New Roman" w:hAnsi="Times New Roman"/>
                                  <w:color w:val="FFFFFF"/>
                                  <w:lang w:val="kk-KZ"/>
                                </w:rPr>
                                <w:t>Нур-Султан</w:t>
                              </w:r>
                              <w:r>
                                <w:rPr>
                                  <w:rFonts w:ascii="Times New Roman" w:hAnsi="Times New Roman"/>
                                  <w:color w:val="FFFFFF"/>
                                </w:rPr>
                                <w:t>, 2021 год</w:t>
                              </w:r>
                            </w:p>
                          </w:txbxContent>
                        </wps:txbx>
                        <wps:bodyPr rot="0" vert="horz" wrap="square" lIns="457200" tIns="731520" rIns="457200" bIns="457200" anchor="b" anchorCtr="0" upright="1">
                          <a:noAutofit/>
                        </wps:bodyPr>
                      </wps:wsp>
                      <wps:wsp>
                        <wps:cNvPr id="41" name="Текстовое поле 196"/>
                        <wps:cNvSpPr txBox="1">
                          <a:spLocks noChangeArrowheads="1"/>
                        </wps:cNvSpPr>
                        <wps:spPr bwMode="auto">
                          <a:xfrm>
                            <a:off x="68" y="13716"/>
                            <a:ext cx="65363" cy="2722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0154080" w14:textId="77777777" w:rsidR="000F13C8" w:rsidRDefault="000F13C8" w:rsidP="00AF59CD">
                              <w:pPr>
                                <w:pStyle w:val="a3"/>
                                <w:jc w:val="center"/>
                                <w:rPr>
                                  <w:rFonts w:ascii="Times New Roman" w:eastAsia="Times New Roman" w:hAnsi="Times New Roman"/>
                                  <w:b/>
                                  <w:caps/>
                                  <w:color w:val="0070C0"/>
                                  <w:sz w:val="64"/>
                                  <w:szCs w:val="64"/>
                                </w:rPr>
                              </w:pPr>
                              <w:r>
                                <w:rPr>
                                  <w:rFonts w:ascii="Times New Roman" w:eastAsia="Times New Roman" w:hAnsi="Times New Roman"/>
                                  <w:b/>
                                  <w:caps/>
                                  <w:color w:val="0070C0"/>
                                  <w:sz w:val="64"/>
                                  <w:szCs w:val="64"/>
                                </w:rPr>
                                <w:t>ОТЧЕТ ПРАВИТЕЛЬСТВА РЕСПУБЛИКИ КАЗАХСТАН ОБ ИСПОЛНЕНИИ РЕСПУБЛИКАНСКОГО БЮДЖЕТА ЗА 2020 ГОД</w:t>
                              </w:r>
                            </w:p>
                          </w:txbxContent>
                        </wps:txbx>
                        <wps:bodyPr rot="0" vert="horz" wrap="square" lIns="457200" tIns="91440" rIns="457200" bIns="91440" anchor="ctr"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355107" id="Группа 8" o:spid="_x0000_s1026" style="position:absolute;left:0;text-align:left;margin-left:47.25pt;margin-top:50.25pt;width:514.5pt;height:719.95pt;z-index:-251644928;mso-position-horizontal-relative:page;mso-position-vertical-relative:page" coordsize="65431,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gd72QMAAIANAAAOAAAAZHJzL2Uyb0RvYy54bWzsV92O4zQUvkfiHazcd/LbdhJNZrWd2Y6Q&#10;Blhp4QHcxPkRiR1sd9JhhcTPLRIXPAAST4BAK6EFlldI34hjO0nTXSEtA4N2JVo1jePj43O+c75z&#10;nLMHu7pCN4SLktHYck8cCxGasLSkeWx9/NF6dmohITFNccUoia1bIqwH5+++c9Y2EfFYwaqUcARK&#10;qIjaJrYKKZvItkVSkBqLE9YQCpMZ4zWWMOS5nXLcgva6sj3HWdgt42nDWUKEgKeXZtI61/qzjCTy&#10;wywTRKIqtsA2qa9cXzfqap+f4SjnuCnKpDcD38GKGpcUNh1VXWKJ0ZaXr6iqy4QzwTJ5krDaZllW&#10;JkT7AN64zkveXHG2bbQvedTmzQgTQPsSTndWm3xw85ijMo0tCBTFNYSo+27/xf7r7g/4/ohOFUJt&#10;k0cgeMWbJ81j3j/IzQht2vdZCsvwVjINwS7jtYICnEM7jfTtiDTZSZTAw8XcD9wQtkxgLnQD31/M&#10;TSySAgL2yrqkeDSuDHx3WOf5epWNI7OprSztDVNmQ06JA2zin8H2pMAN0dEQCo0eNj8ccfsecPu2&#10;+617Aej93L3oft1/0/3e/dI9RyCkUdMLFYYKH9Fcs+QTgSi7KDDNyUPOWVsQnIKdrpIHbyYL1EDA&#10;0rsCPsLm+kt3ofUPsOGo4UJeEVYjdRNbHHijY4lvroVUphxEtOmsKtN1WVV6wPPNRcXRDQaOzVfh&#10;6nIIipiKVVQJU6aWGY3mCaQE7KHmVHJozjwNXS9wVl44Wy9Ol7NgHcxn4dI5nTluuAoXThAGl+vP&#10;lYFuEBVlmhJ6XVIy8NcNXi/QfSUxzNMMRi1A7y0dRzt/ZL6YeunoT4/hkVhdSqhnVVkDoUYhHKmw&#10;PqIp+I0jicvK3NvH9muYAYThX8Oik0DF3eTzhqW3kAOcQZSgnkHlhZuC8c8s1EIViy3x6RZzYqHq&#10;PQp5BNQKVNnTg2C+9GDApzOb6QymCaiKrURyC5nBhTTFctvwMi9gL1dDQ9lDoHtW6txQmWns6nMW&#10;SPcfsU8511etv2YfCAHwR2S6b/YFThj4aleT1abkjQycO17o/c9AMvTyt4qBcrfZ9en0N8mo+Tey&#10;cem78wMdh7kJH0FyIORmuH3T6QiduafjD92z7vn+y/1X0Ah/gt8zBOcJ6Ilw44a6/UwIieRuxeBY&#10;YIrLfTXGBZw34Lgx9r8pN/2Fbw4V3tLzlvfFzbX+9NqP+sbb0h0X/vzNbY6Kmvosq49Ph7b02u1y&#10;YKHpl33zNP1ymDIE7acGfv4rDVMfXuGYr9t//0qi3iOmY91gDy9O538CAAD//wMAUEsDBBQABgAI&#10;AAAAIQAa9IEv4QAAAAwBAAAPAAAAZHJzL2Rvd25yZXYueG1sTI9BS8NAEIXvgv9hGcGb3U2biMZs&#10;SinqqQi2Qultm0yT0OxsyG6T9N87PentzbzHm2+y5WRbMWDvG0caopkCgVS4sqFKw8/u4+kFhA+G&#10;StM6Qg1X9LDM7+8yk5ZupG8ctqESXEI+NRrqELpUSl/UaI2fuQ6JvZPrrQk89pUsezNyuW3lXKln&#10;aU1DfKE2Ha5rLM7bi9XwOZpxtYjeh835tL4edsnXfhOh1o8P0+oNRMAp/IXhhs/okDPT0V2o9KLV&#10;8BonnOS9UixugWi+YHVklcQqBpln8v8T+S8AAAD//wMAUEsBAi0AFAAGAAgAAAAhALaDOJL+AAAA&#10;4QEAABMAAAAAAAAAAAAAAAAAAAAAAFtDb250ZW50X1R5cGVzXS54bWxQSwECLQAUAAYACAAAACEA&#10;OP0h/9YAAACUAQAACwAAAAAAAAAAAAAAAAAvAQAAX3JlbHMvLnJlbHNQSwECLQAUAAYACAAAACEA&#10;ZyoHe9kDAACADQAADgAAAAAAAAAAAAAAAAAuAgAAZHJzL2Uyb0RvYy54bWxQSwECLQAUAAYACAAA&#10;ACEAGvSBL+EAAAAMAQAADwAAAAAAAAAAAAAAAAAzBgAAZHJzL2Rvd25yZXYueG1sUEsFBgAAAAAE&#10;AAQA8wAAAEEHAAAAAA==&#10;">
                <v:rect id="Прямоугольник 39" o:spid="_x0000_s1027" style="position:absolute;width:65431;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vG+xQAAANsAAAAPAAAAZHJzL2Rvd25yZXYueG1sRI9BSwMx&#10;FITvQv9DeII3m2yL1a5NS6koHqRg7aHHx+Z1d+nmZUme7fbfG0HwOMzMN8xiNfhOnSmmNrCFYmxA&#10;EVfBtVxb2H+93j+BSoLssAtMFq6UYLUc3SywdOHCn3TeSa0yhFOJFhqRvtQ6VQ15TOPQE2fvGKJH&#10;yTLW2kW8ZLjv9MSYmfbYcl5osKdNQ9Vp9+0tPIp5uZrpYfvxVjzE41CcZBb21t7dDutnUEKD/If/&#10;2u/OwnQOv1/yD9DLHwAAAP//AwBQSwECLQAUAAYACAAAACEA2+H2y+4AAACFAQAAEwAAAAAAAAAA&#10;AAAAAAAAAAAAW0NvbnRlbnRfVHlwZXNdLnhtbFBLAQItABQABgAIAAAAIQBa9CxbvwAAABUBAAAL&#10;AAAAAAAAAAAAAAAAAB8BAABfcmVscy8ucmVsc1BLAQItABQABgAIAAAAIQAhZvG+xQAAANsAAAAP&#10;AAAAAAAAAAAAAAAAAAcCAABkcnMvZG93bnJldi54bWxQSwUGAAAAAAMAAwC3AAAA+QIAAAAA&#10;" fillcolor="#5b9bd5" stroked="f" strokeweight="1pt"/>
                <v:rect id="Прямоугольник 40" o:spid="_x0000_s1028" style="position:absolute;top:40943;width:65431;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8ZnuQAAANsAAAAPAAAAZHJzL2Rvd25yZXYueG1sRE9LCsIw&#10;EN0L3iGM4E5TP4hWo4gguLUKbodmTIvNpCRR6+3NQnD5eP/NrrONeJEPtWMFk3EGgrh0umaj4Ho5&#10;jpYgQkTW2DgmBR8KsNv2exvMtXvzmV5FNCKFcMhRQRVjm0sZyooshrFriRN3d95iTNAbqT2+U7ht&#10;5DTLFtJizamhwpYOFZWP4mkVyFuhzfxqWGu3avaF58XMzJQaDrr9GkSkLv7FP/dJK5in9elL+gFy&#10;+wUAAP//AwBQSwECLQAUAAYACAAAACEA2+H2y+4AAACFAQAAEwAAAAAAAAAAAAAAAAAAAAAAW0Nv&#10;bnRlbnRfVHlwZXNdLnhtbFBLAQItABQABgAIAAAAIQBa9CxbvwAAABUBAAALAAAAAAAAAAAAAAAA&#10;AB8BAABfcmVscy8ucmVsc1BLAQItABQABgAIAAAAIQBnU8ZnuQAAANsAAAAPAAAAAAAAAAAAAAAA&#10;AAcCAABkcnMvZG93bnJldi54bWxQSwUGAAAAAAMAAwC3AAAA7QIAAAAA&#10;" fillcolor="#5b9bd5" stroked="f" strokeweight="1pt">
                  <v:textbox inset="36pt,57.6pt,36pt,36pt">
                    <w:txbxContent>
                      <w:p w14:paraId="09098B17" w14:textId="77777777" w:rsidR="000F13C8" w:rsidRDefault="000F13C8" w:rsidP="00AF59CD">
                        <w:pPr>
                          <w:pStyle w:val="a3"/>
                          <w:spacing w:before="120"/>
                          <w:jc w:val="center"/>
                          <w:rPr>
                            <w:rFonts w:ascii="Times New Roman" w:hAnsi="Times New Roman"/>
                            <w:color w:val="FFFFFF"/>
                          </w:rPr>
                        </w:pPr>
                        <w:r>
                          <w:rPr>
                            <w:rFonts w:ascii="Times New Roman" w:hAnsi="Times New Roman"/>
                            <w:color w:val="FFFFFF"/>
                            <w:lang w:val="kk-KZ"/>
                          </w:rPr>
                          <w:t>Нур-Султан</w:t>
                        </w:r>
                        <w:r>
                          <w:rPr>
                            <w:rFonts w:ascii="Times New Roman" w:hAnsi="Times New Roman"/>
                            <w:color w:val="FFFFFF"/>
                          </w:rPr>
                          <w:t>, 2021 год</w:t>
                        </w:r>
                      </w:p>
                    </w:txbxContent>
                  </v:textbox>
                </v:rect>
                <v:shapetype id="_x0000_t202" coordsize="21600,21600" o:spt="202" path="m,l,21600r21600,l21600,xe">
                  <v:stroke joinstyle="miter"/>
                  <v:path gradientshapeok="t" o:connecttype="rect"/>
                </v:shapetype>
                <v:shape id="Текстовое поле 196" o:spid="_x0000_s1029" type="#_x0000_t202" style="position:absolute;left:68;top:13716;width:65363;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oxzxgAAANsAAAAPAAAAZHJzL2Rvd25yZXYueG1sRI9PawIx&#10;FMTvBb9DeEJvNbEW0dUopWjtpYJ/ULw9Ns/d1c3LdpPqtp++KQgeh5n5DTOeNrYUF6p94VhDt6NA&#10;EKfOFJxp2G7mTwMQPiAbLB2Thh/yMJ20HsaYGHflFV3WIRMRwj5BDXkIVSKlT3Oy6DuuIo7e0dUW&#10;Q5R1Jk2N1wi3pXxWqi8tFhwXcqzoLaf0vP62Gna/w4P6bKrZu1qe/Iz3vcUXLrR+bDevIxCBmnAP&#10;39ofRsNLF/6/xB8gJ38AAAD//wMAUEsBAi0AFAAGAAgAAAAhANvh9svuAAAAhQEAABMAAAAAAAAA&#10;AAAAAAAAAAAAAFtDb250ZW50X1R5cGVzXS54bWxQSwECLQAUAAYACAAAACEAWvQsW78AAAAVAQAA&#10;CwAAAAAAAAAAAAAAAAAfAQAAX3JlbHMvLnJlbHNQSwECLQAUAAYACAAAACEAePaMc8YAAADbAAAA&#10;DwAAAAAAAAAAAAAAAAAHAgAAZHJzL2Rvd25yZXYueG1sUEsFBgAAAAADAAMAtwAAAPoCAAAAAA==&#10;" stroked="f" strokeweight=".5pt">
                  <v:textbox inset="36pt,7.2pt,36pt,7.2pt">
                    <w:txbxContent>
                      <w:p w14:paraId="30154080" w14:textId="77777777" w:rsidR="000F13C8" w:rsidRDefault="000F13C8" w:rsidP="00AF59CD">
                        <w:pPr>
                          <w:pStyle w:val="a3"/>
                          <w:jc w:val="center"/>
                          <w:rPr>
                            <w:rFonts w:ascii="Times New Roman" w:eastAsia="Times New Roman" w:hAnsi="Times New Roman"/>
                            <w:b/>
                            <w:caps/>
                            <w:color w:val="0070C0"/>
                            <w:sz w:val="64"/>
                            <w:szCs w:val="64"/>
                          </w:rPr>
                        </w:pPr>
                        <w:r>
                          <w:rPr>
                            <w:rFonts w:ascii="Times New Roman" w:eastAsia="Times New Roman" w:hAnsi="Times New Roman"/>
                            <w:b/>
                            <w:caps/>
                            <w:color w:val="0070C0"/>
                            <w:sz w:val="64"/>
                            <w:szCs w:val="64"/>
                          </w:rPr>
                          <w:t>ОТЧЕТ ПРАВИТЕЛЬСТВА РЕСПУБЛИКИ КАЗАХСТАН ОБ ИСПОЛНЕНИИ РЕСПУБЛИКАНСКОГО БЮДЖЕТА ЗА 2020 ГОД</w:t>
                        </w:r>
                      </w:p>
                    </w:txbxContent>
                  </v:textbox>
                </v:shape>
                <w10:wrap anchorx="page" anchory="page"/>
              </v:group>
            </w:pict>
          </mc:Fallback>
        </mc:AlternateContent>
      </w:r>
      <w:r w:rsidR="00CF14DA">
        <w:rPr>
          <w:rFonts w:cstheme="minorHAnsi"/>
          <w:color w:val="000000" w:themeColor="text1"/>
          <w:sz w:val="28"/>
          <w:szCs w:val="28"/>
        </w:rPr>
        <w:t xml:space="preserve"> </w:t>
      </w:r>
    </w:p>
    <w:p w14:paraId="2A76150B" w14:textId="77777777" w:rsidR="00AF59CD" w:rsidRDefault="00AF59CD">
      <w:pPr>
        <w:rPr>
          <w:rFonts w:cstheme="minorHAnsi"/>
          <w:color w:val="000000" w:themeColor="text1"/>
          <w:sz w:val="28"/>
          <w:szCs w:val="28"/>
        </w:rPr>
      </w:pPr>
      <w:r>
        <w:rPr>
          <w:rFonts w:cstheme="minorHAnsi"/>
          <w:color w:val="000000" w:themeColor="text1"/>
          <w:sz w:val="28"/>
          <w:szCs w:val="28"/>
        </w:rPr>
        <w:br w:type="page"/>
      </w:r>
    </w:p>
    <w:p w14:paraId="0F12032B" w14:textId="77777777" w:rsidR="00AF59CD" w:rsidRDefault="00AF59CD" w:rsidP="00AF59CD">
      <w:pPr>
        <w:spacing w:after="0" w:line="240" w:lineRule="auto"/>
        <w:contextualSpacing/>
        <w:jc w:val="center"/>
        <w:outlineLvl w:val="0"/>
        <w:rPr>
          <w:b/>
          <w:sz w:val="28"/>
          <w:szCs w:val="28"/>
        </w:rPr>
      </w:pPr>
      <w:r>
        <w:rPr>
          <w:b/>
          <w:sz w:val="28"/>
          <w:szCs w:val="28"/>
        </w:rPr>
        <w:lastRenderedPageBreak/>
        <w:t>СОДЕРЖАНИЕ</w:t>
      </w:r>
    </w:p>
    <w:p w14:paraId="411036A1" w14:textId="77777777" w:rsidR="00AF59CD" w:rsidRDefault="00AF59CD" w:rsidP="00AF59CD">
      <w:pPr>
        <w:spacing w:after="0" w:line="240" w:lineRule="auto"/>
        <w:ind w:firstLine="709"/>
        <w:contextualSpacing/>
        <w:jc w:val="both"/>
        <w:rPr>
          <w:sz w:val="28"/>
          <w:szCs w:val="28"/>
        </w:rPr>
      </w:pPr>
    </w:p>
    <w:tbl>
      <w:tblPr>
        <w:tblW w:w="9993" w:type="dxa"/>
        <w:tblLook w:val="04A0" w:firstRow="1" w:lastRow="0" w:firstColumn="1" w:lastColumn="0" w:noHBand="0" w:noVBand="1"/>
      </w:tblPr>
      <w:tblGrid>
        <w:gridCol w:w="237"/>
        <w:gridCol w:w="240"/>
        <w:gridCol w:w="238"/>
        <w:gridCol w:w="8502"/>
        <w:gridCol w:w="776"/>
      </w:tblGrid>
      <w:tr w:rsidR="00AF59CD" w14:paraId="434F6B69" w14:textId="77777777" w:rsidTr="00A031A5">
        <w:trPr>
          <w:trHeight w:val="458"/>
        </w:trPr>
        <w:tc>
          <w:tcPr>
            <w:tcW w:w="262" w:type="dxa"/>
          </w:tcPr>
          <w:p w14:paraId="260C8632"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4984FF7C"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0E4A114A"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tcPr>
          <w:p w14:paraId="4A86042C" w14:textId="77777777" w:rsidR="00AF59CD" w:rsidRDefault="00AF59CD" w:rsidP="00AF59CD">
            <w:pPr>
              <w:spacing w:after="0" w:line="240" w:lineRule="auto"/>
              <w:contextualSpacing/>
              <w:rPr>
                <w:rFonts w:ascii="Times New Roman" w:eastAsia="Times New Roman" w:hAnsi="Times New Roman" w:cs="Times New Roman"/>
                <w:b/>
                <w:color w:val="000000"/>
                <w:sz w:val="28"/>
                <w:szCs w:val="28"/>
              </w:rPr>
            </w:pPr>
          </w:p>
        </w:tc>
        <w:tc>
          <w:tcPr>
            <w:tcW w:w="696" w:type="dxa"/>
          </w:tcPr>
          <w:p w14:paraId="125ADFFB" w14:textId="77777777" w:rsidR="00AF59CD" w:rsidRDefault="00AF59CD" w:rsidP="00AF59CD">
            <w:pPr>
              <w:spacing w:after="0" w:line="240" w:lineRule="auto"/>
              <w:contextualSpacing/>
              <w:jc w:val="center"/>
              <w:rPr>
                <w:rFonts w:ascii="Times New Roman" w:eastAsia="Times New Roman" w:hAnsi="Times New Roman" w:cs="Times New Roman"/>
                <w:b/>
                <w:color w:val="000000"/>
                <w:sz w:val="28"/>
                <w:szCs w:val="28"/>
              </w:rPr>
            </w:pPr>
          </w:p>
        </w:tc>
      </w:tr>
      <w:tr w:rsidR="00AF59CD" w14:paraId="15E0362E" w14:textId="77777777" w:rsidTr="00A031A5">
        <w:tc>
          <w:tcPr>
            <w:tcW w:w="9297" w:type="dxa"/>
            <w:gridSpan w:val="4"/>
            <w:hideMark/>
          </w:tcPr>
          <w:p w14:paraId="58D88312" w14:textId="77777777" w:rsidR="00AF59CD" w:rsidRDefault="00AF59CD" w:rsidP="00BA6CD8">
            <w:pPr>
              <w:spacing w:after="0" w:line="240" w:lineRule="auto"/>
              <w:contextualSpacing/>
              <w:jc w:val="both"/>
              <w:rPr>
                <w:rFonts w:ascii="Times New Roman" w:eastAsia="Times New Roman" w:hAnsi="Times New Roman" w:cs="Times New Roman"/>
                <w:b/>
                <w:color w:val="000000"/>
                <w:sz w:val="28"/>
                <w:szCs w:val="28"/>
              </w:rPr>
            </w:pPr>
            <w:r>
              <w:rPr>
                <w:b/>
                <w:color w:val="000000"/>
                <w:sz w:val="28"/>
                <w:szCs w:val="28"/>
              </w:rPr>
              <w:t>ГЛАВА I. ПОЯСНИТЕЛЬНАЯ ЗАПИСКА К ОТЧЕТУ ПРАВИТЕЛЬСТВА РЕСПУБЛИКИ КАЗАХСТАН ОБ ИСПОЛНЕНИИ РЕСПУБЛИКАНСКОГО БЮДЖЕТА ЗА 20</w:t>
            </w:r>
            <w:r w:rsidR="00581B30">
              <w:rPr>
                <w:b/>
                <w:color w:val="000000"/>
                <w:sz w:val="28"/>
                <w:szCs w:val="28"/>
              </w:rPr>
              <w:t>20</w:t>
            </w:r>
            <w:r>
              <w:rPr>
                <w:b/>
                <w:color w:val="000000"/>
                <w:sz w:val="28"/>
                <w:szCs w:val="28"/>
              </w:rPr>
              <w:t xml:space="preserve"> ГОД…………………………………………………………………………..</w:t>
            </w:r>
          </w:p>
        </w:tc>
        <w:tc>
          <w:tcPr>
            <w:tcW w:w="696" w:type="dxa"/>
            <w:vAlign w:val="bottom"/>
          </w:tcPr>
          <w:p w14:paraId="052920E9" w14:textId="28A26118" w:rsidR="00AF59CD" w:rsidRPr="00F14075" w:rsidRDefault="00F14075" w:rsidP="00AF59CD">
            <w:pPr>
              <w:spacing w:after="0" w:line="240" w:lineRule="auto"/>
              <w:contextualSpacing/>
              <w:jc w:val="center"/>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7</w:t>
            </w:r>
          </w:p>
        </w:tc>
      </w:tr>
      <w:tr w:rsidR="00AF59CD" w14:paraId="322C51E5" w14:textId="77777777" w:rsidTr="00A031A5">
        <w:tc>
          <w:tcPr>
            <w:tcW w:w="262" w:type="dxa"/>
          </w:tcPr>
          <w:p w14:paraId="558B4AA4"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highlight w:val="yellow"/>
              </w:rPr>
            </w:pPr>
          </w:p>
        </w:tc>
        <w:tc>
          <w:tcPr>
            <w:tcW w:w="9035" w:type="dxa"/>
            <w:gridSpan w:val="3"/>
            <w:hideMark/>
          </w:tcPr>
          <w:p w14:paraId="5BBB5DCD" w14:textId="77777777" w:rsidR="00AF59CD" w:rsidRDefault="00AF59CD" w:rsidP="00BA6CD8">
            <w:pPr>
              <w:spacing w:after="0" w:line="240" w:lineRule="auto"/>
              <w:contextualSpacing/>
              <w:jc w:val="both"/>
              <w:rPr>
                <w:rFonts w:ascii="Times New Roman" w:eastAsia="Times New Roman" w:hAnsi="Times New Roman" w:cs="Times New Roman"/>
                <w:b/>
                <w:color w:val="000000"/>
                <w:sz w:val="28"/>
                <w:szCs w:val="28"/>
              </w:rPr>
            </w:pPr>
            <w:r>
              <w:rPr>
                <w:b/>
                <w:color w:val="000000"/>
                <w:sz w:val="28"/>
                <w:szCs w:val="28"/>
              </w:rPr>
              <w:t>1.1. Аналитическая информация об экономической ситуации, основных направлениях налогово-бюджетной и социальной политики страны и реализации приоритетов, определенных в стратегических и программных документах страны……………..</w:t>
            </w:r>
          </w:p>
        </w:tc>
        <w:tc>
          <w:tcPr>
            <w:tcW w:w="696" w:type="dxa"/>
            <w:vAlign w:val="bottom"/>
          </w:tcPr>
          <w:p w14:paraId="3E0A74B6" w14:textId="787396C1" w:rsidR="00AF59CD" w:rsidRPr="00F14075" w:rsidRDefault="00F14075" w:rsidP="00AF59CD">
            <w:pPr>
              <w:spacing w:after="0" w:line="240" w:lineRule="auto"/>
              <w:contextualSpacing/>
              <w:jc w:val="center"/>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8</w:t>
            </w:r>
          </w:p>
        </w:tc>
      </w:tr>
      <w:tr w:rsidR="00AF59CD" w14:paraId="5211676B" w14:textId="77777777" w:rsidTr="00A031A5">
        <w:tc>
          <w:tcPr>
            <w:tcW w:w="262" w:type="dxa"/>
          </w:tcPr>
          <w:p w14:paraId="694E879E"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highlight w:val="yellow"/>
              </w:rPr>
            </w:pPr>
          </w:p>
        </w:tc>
        <w:tc>
          <w:tcPr>
            <w:tcW w:w="269" w:type="dxa"/>
          </w:tcPr>
          <w:p w14:paraId="04B5B8E8"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66" w:type="dxa"/>
            <w:gridSpan w:val="2"/>
            <w:hideMark/>
          </w:tcPr>
          <w:p w14:paraId="4A833D19" w14:textId="77777777" w:rsidR="00AF59CD" w:rsidRDefault="00AF59CD" w:rsidP="00E32DC9">
            <w:pPr>
              <w:pStyle w:val="2"/>
              <w:numPr>
                <w:ilvl w:val="2"/>
                <w:numId w:val="2"/>
              </w:numPr>
              <w:spacing w:before="0" w:after="0"/>
              <w:ind w:left="0" w:firstLine="0"/>
              <w:contextualSpacing/>
              <w:jc w:val="both"/>
              <w:rPr>
                <w:rFonts w:ascii="Times New Roman" w:hAnsi="Times New Roman"/>
                <w:i w:val="0"/>
              </w:rPr>
            </w:pPr>
            <w:r>
              <w:rPr>
                <w:rFonts w:ascii="Times New Roman" w:hAnsi="Times New Roman"/>
                <w:i w:val="0"/>
              </w:rPr>
              <w:t>Основные итог</w:t>
            </w:r>
            <w:r w:rsidR="00241510">
              <w:rPr>
                <w:rFonts w:ascii="Times New Roman" w:hAnsi="Times New Roman"/>
                <w:i w:val="0"/>
              </w:rPr>
              <w:t>и экономического развития в 20</w:t>
            </w:r>
            <w:r w:rsidR="00581B30">
              <w:rPr>
                <w:rFonts w:ascii="Times New Roman" w:hAnsi="Times New Roman"/>
                <w:i w:val="0"/>
              </w:rPr>
              <w:t>20</w:t>
            </w:r>
            <w:r>
              <w:rPr>
                <w:rFonts w:ascii="Times New Roman" w:hAnsi="Times New Roman"/>
                <w:i w:val="0"/>
              </w:rPr>
              <w:t xml:space="preserve"> году</w:t>
            </w:r>
            <w:r w:rsidR="00241510">
              <w:rPr>
                <w:rFonts w:ascii="Times New Roman" w:hAnsi="Times New Roman"/>
                <w:i w:val="0"/>
              </w:rPr>
              <w:t>…</w:t>
            </w:r>
            <w:r>
              <w:rPr>
                <w:rFonts w:ascii="Times New Roman" w:hAnsi="Times New Roman"/>
                <w:i w:val="0"/>
              </w:rPr>
              <w:t>.</w:t>
            </w:r>
          </w:p>
        </w:tc>
        <w:tc>
          <w:tcPr>
            <w:tcW w:w="696" w:type="dxa"/>
            <w:vAlign w:val="bottom"/>
          </w:tcPr>
          <w:p w14:paraId="27CBD75A" w14:textId="056B5D6F" w:rsidR="00AF59CD" w:rsidRPr="00F14075" w:rsidRDefault="00F14075" w:rsidP="00AF59CD">
            <w:pPr>
              <w:pStyle w:val="2"/>
              <w:spacing w:before="0" w:after="0"/>
              <w:contextualSpacing/>
              <w:jc w:val="center"/>
              <w:rPr>
                <w:rFonts w:ascii="Times New Roman" w:hAnsi="Times New Roman"/>
                <w:i w:val="0"/>
                <w:lang w:val="kk-KZ"/>
              </w:rPr>
            </w:pPr>
            <w:r>
              <w:rPr>
                <w:rFonts w:ascii="Times New Roman" w:hAnsi="Times New Roman"/>
                <w:i w:val="0"/>
                <w:lang w:val="kk-KZ"/>
              </w:rPr>
              <w:t>8</w:t>
            </w:r>
          </w:p>
        </w:tc>
      </w:tr>
      <w:tr w:rsidR="00AF59CD" w14:paraId="6ECB30AE" w14:textId="77777777" w:rsidTr="00A031A5">
        <w:tc>
          <w:tcPr>
            <w:tcW w:w="262" w:type="dxa"/>
          </w:tcPr>
          <w:p w14:paraId="00B957E8"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highlight w:val="yellow"/>
              </w:rPr>
            </w:pPr>
          </w:p>
        </w:tc>
        <w:tc>
          <w:tcPr>
            <w:tcW w:w="269" w:type="dxa"/>
          </w:tcPr>
          <w:p w14:paraId="616DFF33"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66" w:type="dxa"/>
            <w:gridSpan w:val="2"/>
            <w:hideMark/>
          </w:tcPr>
          <w:p w14:paraId="53E42FE7" w14:textId="77777777" w:rsidR="00AF59CD" w:rsidRDefault="00AF59CD" w:rsidP="00E32DC9">
            <w:pPr>
              <w:pStyle w:val="2"/>
              <w:numPr>
                <w:ilvl w:val="2"/>
                <w:numId w:val="2"/>
              </w:numPr>
              <w:spacing w:before="0" w:after="0"/>
              <w:ind w:left="0" w:firstLine="0"/>
              <w:contextualSpacing/>
              <w:jc w:val="both"/>
              <w:rPr>
                <w:rFonts w:ascii="Times New Roman" w:hAnsi="Times New Roman"/>
                <w:i w:val="0"/>
              </w:rPr>
            </w:pPr>
            <w:r>
              <w:rPr>
                <w:rFonts w:ascii="Times New Roman" w:hAnsi="Times New Roman"/>
                <w:i w:val="0"/>
              </w:rPr>
              <w:t>О реализации основных направлений налогово-бюджетной и социальной политики страны…………………</w:t>
            </w:r>
            <w:r w:rsidR="00241510">
              <w:rPr>
                <w:rFonts w:ascii="Times New Roman" w:hAnsi="Times New Roman"/>
                <w:i w:val="0"/>
              </w:rPr>
              <w:t>……………</w:t>
            </w:r>
            <w:r>
              <w:rPr>
                <w:rFonts w:ascii="Times New Roman" w:hAnsi="Times New Roman"/>
                <w:i w:val="0"/>
              </w:rPr>
              <w:t>...</w:t>
            </w:r>
          </w:p>
        </w:tc>
        <w:tc>
          <w:tcPr>
            <w:tcW w:w="696" w:type="dxa"/>
            <w:vAlign w:val="bottom"/>
          </w:tcPr>
          <w:p w14:paraId="740E9731" w14:textId="34CB8E26" w:rsidR="00AF59CD" w:rsidRPr="00F14075" w:rsidRDefault="00F14075" w:rsidP="00AF59CD">
            <w:pPr>
              <w:pStyle w:val="2"/>
              <w:spacing w:before="0" w:after="0"/>
              <w:contextualSpacing/>
              <w:jc w:val="center"/>
              <w:rPr>
                <w:rFonts w:ascii="Times New Roman" w:hAnsi="Times New Roman"/>
                <w:i w:val="0"/>
                <w:lang w:val="kk-KZ"/>
              </w:rPr>
            </w:pPr>
            <w:r>
              <w:rPr>
                <w:rFonts w:ascii="Times New Roman" w:hAnsi="Times New Roman"/>
                <w:i w:val="0"/>
                <w:lang w:val="kk-KZ"/>
              </w:rPr>
              <w:t>10</w:t>
            </w:r>
          </w:p>
        </w:tc>
      </w:tr>
      <w:tr w:rsidR="00241510" w14:paraId="6F2AAEF7" w14:textId="77777777" w:rsidTr="00A031A5">
        <w:tc>
          <w:tcPr>
            <w:tcW w:w="262" w:type="dxa"/>
          </w:tcPr>
          <w:p w14:paraId="0417630C" w14:textId="77777777" w:rsidR="00241510" w:rsidRDefault="00241510"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tcPr>
          <w:p w14:paraId="103F8320" w14:textId="77777777" w:rsidR="00241510" w:rsidRDefault="00241510" w:rsidP="00BA6CD8">
            <w:pPr>
              <w:pStyle w:val="2"/>
              <w:spacing w:before="0" w:after="0"/>
              <w:contextualSpacing/>
              <w:jc w:val="both"/>
              <w:rPr>
                <w:rFonts w:ascii="Times New Roman" w:hAnsi="Times New Roman"/>
                <w:b w:val="0"/>
                <w:i w:val="0"/>
                <w:color w:val="000000"/>
              </w:rPr>
            </w:pPr>
            <w:r>
              <w:rPr>
                <w:i w:val="0"/>
              </w:rPr>
              <w:t>1.2. О достижении целей и реализации приоритетов, определенных в стратегических и программных документах страны……………………………………………………………………………...….</w:t>
            </w:r>
          </w:p>
        </w:tc>
        <w:tc>
          <w:tcPr>
            <w:tcW w:w="696" w:type="dxa"/>
            <w:vAlign w:val="bottom"/>
          </w:tcPr>
          <w:p w14:paraId="6F962C34" w14:textId="5EA86590" w:rsidR="00241510" w:rsidRPr="00F14075" w:rsidRDefault="00F14075" w:rsidP="00AF59CD">
            <w:pPr>
              <w:pStyle w:val="2"/>
              <w:spacing w:before="0" w:after="0"/>
              <w:ind w:left="116"/>
              <w:contextualSpacing/>
              <w:jc w:val="center"/>
              <w:rPr>
                <w:rFonts w:ascii="Times New Roman" w:hAnsi="Times New Roman"/>
                <w:i w:val="0"/>
                <w:lang w:val="kk-KZ"/>
              </w:rPr>
            </w:pPr>
            <w:r>
              <w:rPr>
                <w:rFonts w:ascii="Times New Roman" w:hAnsi="Times New Roman"/>
                <w:i w:val="0"/>
                <w:lang w:val="kk-KZ"/>
              </w:rPr>
              <w:t>25</w:t>
            </w:r>
          </w:p>
        </w:tc>
      </w:tr>
      <w:tr w:rsidR="00AF59CD" w:rsidRPr="0016692B" w14:paraId="5A9BDA6D" w14:textId="77777777" w:rsidTr="00A031A5">
        <w:tc>
          <w:tcPr>
            <w:tcW w:w="262" w:type="dxa"/>
          </w:tcPr>
          <w:p w14:paraId="53871F1C"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01C145E0"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6EA24789" w14:textId="77777777" w:rsidR="00AF59CD"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629F5692" w14:textId="3FF29AE3" w:rsidR="00AF59CD" w:rsidRPr="0016692B" w:rsidRDefault="00241510" w:rsidP="00E32DC9">
            <w:pPr>
              <w:pStyle w:val="a7"/>
              <w:numPr>
                <w:ilvl w:val="0"/>
                <w:numId w:val="3"/>
              </w:numPr>
              <w:rPr>
                <w:rStyle w:val="aff5"/>
                <w:rFonts w:eastAsia="Times New Roman"/>
              </w:rPr>
            </w:pPr>
            <w:r w:rsidRPr="0016692B">
              <w:t>Государственная программа инфраструктурного развития «Нұрлы жол» на 20</w:t>
            </w:r>
            <w:r w:rsidR="004B6DBC" w:rsidRPr="0016692B">
              <w:t>20</w:t>
            </w:r>
            <w:r w:rsidRPr="0016692B">
              <w:t xml:space="preserve"> – 20</w:t>
            </w:r>
            <w:r w:rsidR="004B6DBC" w:rsidRPr="0016692B">
              <w:t>25</w:t>
            </w:r>
            <w:r w:rsidRPr="0016692B">
              <w:t xml:space="preserve"> годы</w:t>
            </w:r>
            <w:r w:rsidR="0016692B" w:rsidRPr="0016692B">
              <w:t>………………………</w:t>
            </w:r>
            <w:r w:rsidRPr="0016692B">
              <w:t>……………</w:t>
            </w:r>
          </w:p>
        </w:tc>
        <w:tc>
          <w:tcPr>
            <w:tcW w:w="696" w:type="dxa"/>
            <w:vAlign w:val="bottom"/>
          </w:tcPr>
          <w:p w14:paraId="15C8FCED" w14:textId="16AD6C92" w:rsidR="00AF59CD" w:rsidRPr="00F14075" w:rsidRDefault="00F14075" w:rsidP="00AF59CD">
            <w:pPr>
              <w:spacing w:after="0" w:line="240" w:lineRule="auto"/>
              <w:contextualSpacing/>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25</w:t>
            </w:r>
          </w:p>
        </w:tc>
      </w:tr>
      <w:tr w:rsidR="00AF59CD" w:rsidRPr="0016692B" w14:paraId="770880B5" w14:textId="77777777" w:rsidTr="00A031A5">
        <w:tc>
          <w:tcPr>
            <w:tcW w:w="262" w:type="dxa"/>
          </w:tcPr>
          <w:p w14:paraId="281768A2"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2515CAF2"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50177350"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2EAFB641" w14:textId="0B102E32" w:rsidR="00AF59CD" w:rsidRPr="0016692B" w:rsidRDefault="004B6DBC" w:rsidP="00E32DC9">
            <w:pPr>
              <w:pStyle w:val="a7"/>
              <w:numPr>
                <w:ilvl w:val="0"/>
                <w:numId w:val="3"/>
              </w:numPr>
              <w:rPr>
                <w:rStyle w:val="aff5"/>
                <w:rFonts w:eastAsia="Times New Roman"/>
                <w:b w:val="0"/>
                <w:i w:val="0"/>
              </w:rPr>
            </w:pPr>
            <w:r w:rsidRPr="0016692B">
              <w:t xml:space="preserve">Государственная программа жилищно-коммунального развития </w:t>
            </w:r>
            <w:r w:rsidR="009858C9">
              <w:t>«</w:t>
            </w:r>
            <w:r w:rsidRPr="0016692B">
              <w:t>Нұрлы жер</w:t>
            </w:r>
            <w:r w:rsidR="009858C9">
              <w:t>»</w:t>
            </w:r>
            <w:r w:rsidRPr="0016692B">
              <w:t xml:space="preserve"> на 2020-2025 годы</w:t>
            </w:r>
            <w:r w:rsidR="00241510" w:rsidRPr="0016692B">
              <w:t>…………………................</w:t>
            </w:r>
          </w:p>
        </w:tc>
        <w:tc>
          <w:tcPr>
            <w:tcW w:w="696" w:type="dxa"/>
            <w:vAlign w:val="bottom"/>
          </w:tcPr>
          <w:p w14:paraId="25EFAE90" w14:textId="030FAF52" w:rsidR="00AF59CD" w:rsidRPr="00F14075" w:rsidRDefault="00F14075" w:rsidP="00AF59CD">
            <w:pPr>
              <w:spacing w:after="0" w:line="240" w:lineRule="auto"/>
              <w:contextualSpacing/>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39</w:t>
            </w:r>
          </w:p>
        </w:tc>
      </w:tr>
      <w:tr w:rsidR="00AF59CD" w:rsidRPr="00581B30" w14:paraId="4A9A6E3C" w14:textId="77777777" w:rsidTr="00A031A5">
        <w:tc>
          <w:tcPr>
            <w:tcW w:w="262" w:type="dxa"/>
          </w:tcPr>
          <w:p w14:paraId="1C3E9B03"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28CD944A"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71BE9852"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37E67FE5" w14:textId="59FE522C" w:rsidR="00AF59CD" w:rsidRPr="0016692B" w:rsidRDefault="0016692B" w:rsidP="00E32DC9">
            <w:pPr>
              <w:pStyle w:val="a7"/>
              <w:numPr>
                <w:ilvl w:val="0"/>
                <w:numId w:val="3"/>
              </w:numPr>
              <w:rPr>
                <w:rFonts w:eastAsia="Times New Roman"/>
                <w:b/>
                <w:color w:val="000000"/>
              </w:rPr>
            </w:pPr>
            <w:r w:rsidRPr="0016692B">
              <w:t>Государственная программа индустриально-инновационного развития Республики Казахстан на 2020 – 2025 годы</w:t>
            </w:r>
            <w:r w:rsidR="00241510" w:rsidRPr="0016692B">
              <w:t>…………………</w:t>
            </w:r>
          </w:p>
        </w:tc>
        <w:tc>
          <w:tcPr>
            <w:tcW w:w="696" w:type="dxa"/>
            <w:vAlign w:val="bottom"/>
          </w:tcPr>
          <w:p w14:paraId="20C542A5" w14:textId="677C0CF1" w:rsidR="00AF59CD" w:rsidRPr="0016692B" w:rsidRDefault="009858C9" w:rsidP="00AF59CD">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r>
      <w:tr w:rsidR="00AF59CD" w:rsidRPr="00581B30" w14:paraId="27E55FC1" w14:textId="77777777" w:rsidTr="00A031A5">
        <w:tc>
          <w:tcPr>
            <w:tcW w:w="262" w:type="dxa"/>
          </w:tcPr>
          <w:p w14:paraId="2183D9C7"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5A4662EF"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594E5B24"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2E0B58A2" w14:textId="110C69B3" w:rsidR="00AF59CD" w:rsidRPr="0016692B" w:rsidRDefault="0016692B" w:rsidP="00E32DC9">
            <w:pPr>
              <w:pStyle w:val="a7"/>
              <w:numPr>
                <w:ilvl w:val="0"/>
                <w:numId w:val="3"/>
              </w:numPr>
              <w:jc w:val="left"/>
              <w:rPr>
                <w:rFonts w:eastAsia="Times New Roman"/>
                <w:b/>
                <w:color w:val="000000"/>
              </w:rPr>
            </w:pPr>
            <w:r w:rsidRPr="0016692B">
              <w:t>Государственная программа «Цифровой Казахстан» на 2018-2022 годы………</w:t>
            </w:r>
            <w:r w:rsidR="00241510" w:rsidRPr="0016692B">
              <w:t>……………………………………………..……..…..</w:t>
            </w:r>
          </w:p>
        </w:tc>
        <w:tc>
          <w:tcPr>
            <w:tcW w:w="696" w:type="dxa"/>
            <w:vAlign w:val="bottom"/>
          </w:tcPr>
          <w:p w14:paraId="04540F8E" w14:textId="23EAB580" w:rsidR="00AF59CD" w:rsidRPr="0016692B" w:rsidRDefault="009858C9" w:rsidP="0046559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65599">
              <w:rPr>
                <w:rFonts w:ascii="Times New Roman" w:eastAsia="Times New Roman" w:hAnsi="Times New Roman" w:cs="Times New Roman"/>
                <w:sz w:val="28"/>
                <w:szCs w:val="28"/>
              </w:rPr>
              <w:t>5</w:t>
            </w:r>
          </w:p>
        </w:tc>
      </w:tr>
      <w:tr w:rsidR="00AF59CD" w:rsidRPr="00581B30" w14:paraId="147C6A4F" w14:textId="77777777" w:rsidTr="00A031A5">
        <w:tc>
          <w:tcPr>
            <w:tcW w:w="262" w:type="dxa"/>
          </w:tcPr>
          <w:p w14:paraId="25972630"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32A0C652"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5CE50B2F"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59EAEA48" w14:textId="302E4F95" w:rsidR="00AF59CD" w:rsidRPr="0016692B" w:rsidRDefault="0016692B" w:rsidP="00E32DC9">
            <w:pPr>
              <w:pStyle w:val="a7"/>
              <w:numPr>
                <w:ilvl w:val="0"/>
                <w:numId w:val="3"/>
              </w:numPr>
              <w:rPr>
                <w:rFonts w:eastAsia="Times New Roman"/>
                <w:b/>
                <w:color w:val="000000"/>
              </w:rPr>
            </w:pPr>
            <w:r w:rsidRPr="0016692B">
              <w:t>Государственная программа развития агропромышленного комплекса Республики Казахстан на 2017 – 2021 годы……</w:t>
            </w:r>
            <w:r w:rsidRPr="0016692B">
              <w:rPr>
                <w:rFonts w:cstheme="minorHAnsi"/>
                <w:color w:val="000000" w:themeColor="text1"/>
              </w:rPr>
              <w:t>………</w:t>
            </w:r>
            <w:r w:rsidR="00241510" w:rsidRPr="0016692B">
              <w:t>….</w:t>
            </w:r>
          </w:p>
        </w:tc>
        <w:tc>
          <w:tcPr>
            <w:tcW w:w="696" w:type="dxa"/>
            <w:vAlign w:val="bottom"/>
          </w:tcPr>
          <w:p w14:paraId="242AAEB0" w14:textId="396EE777" w:rsidR="00AF59CD" w:rsidRPr="0016692B" w:rsidRDefault="009858C9" w:rsidP="0046559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465599">
              <w:rPr>
                <w:rFonts w:ascii="Times New Roman" w:eastAsia="Times New Roman" w:hAnsi="Times New Roman" w:cs="Times New Roman"/>
                <w:sz w:val="28"/>
                <w:szCs w:val="28"/>
              </w:rPr>
              <w:t>5</w:t>
            </w:r>
          </w:p>
        </w:tc>
      </w:tr>
      <w:tr w:rsidR="00AF59CD" w:rsidRPr="00581B30" w14:paraId="54499725" w14:textId="77777777" w:rsidTr="00A031A5">
        <w:tc>
          <w:tcPr>
            <w:tcW w:w="262" w:type="dxa"/>
          </w:tcPr>
          <w:p w14:paraId="04072069"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2073091B"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783103AF"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0B67373B" w14:textId="329095C3" w:rsidR="00AF59CD" w:rsidRPr="0016692B" w:rsidRDefault="00241510" w:rsidP="00E32DC9">
            <w:pPr>
              <w:pStyle w:val="a7"/>
              <w:numPr>
                <w:ilvl w:val="0"/>
                <w:numId w:val="3"/>
              </w:numPr>
              <w:rPr>
                <w:rFonts w:eastAsia="Times New Roman"/>
                <w:b/>
                <w:color w:val="000000"/>
              </w:rPr>
            </w:pPr>
            <w:r w:rsidRPr="0016692B">
              <w:rPr>
                <w:rFonts w:cstheme="minorHAnsi"/>
                <w:color w:val="000000" w:themeColor="text1"/>
              </w:rPr>
              <w:t>Государственная программа развития образования и науки Республики Казахстан на 20</w:t>
            </w:r>
            <w:r w:rsidR="0016692B" w:rsidRPr="0016692B">
              <w:rPr>
                <w:rFonts w:cstheme="minorHAnsi"/>
                <w:color w:val="000000" w:themeColor="text1"/>
              </w:rPr>
              <w:t>20</w:t>
            </w:r>
            <w:r w:rsidRPr="0016692B">
              <w:rPr>
                <w:rFonts w:cstheme="minorHAnsi"/>
                <w:color w:val="000000" w:themeColor="text1"/>
              </w:rPr>
              <w:t>-20</w:t>
            </w:r>
            <w:r w:rsidR="0016692B" w:rsidRPr="0016692B">
              <w:rPr>
                <w:rFonts w:cstheme="minorHAnsi"/>
                <w:color w:val="000000" w:themeColor="text1"/>
              </w:rPr>
              <w:t>25</w:t>
            </w:r>
            <w:r w:rsidRPr="0016692B">
              <w:rPr>
                <w:rFonts w:cstheme="minorHAnsi"/>
                <w:color w:val="000000" w:themeColor="text1"/>
              </w:rPr>
              <w:t xml:space="preserve"> годы………</w:t>
            </w:r>
            <w:r w:rsidR="0016692B" w:rsidRPr="0016692B">
              <w:rPr>
                <w:rFonts w:cstheme="minorHAnsi"/>
                <w:color w:val="000000" w:themeColor="text1"/>
              </w:rPr>
              <w:t>………………</w:t>
            </w:r>
            <w:r w:rsidRPr="0016692B">
              <w:rPr>
                <w:rFonts w:cstheme="minorHAnsi"/>
                <w:color w:val="000000" w:themeColor="text1"/>
              </w:rPr>
              <w:t>……..</w:t>
            </w:r>
          </w:p>
        </w:tc>
        <w:tc>
          <w:tcPr>
            <w:tcW w:w="696" w:type="dxa"/>
            <w:vAlign w:val="bottom"/>
          </w:tcPr>
          <w:p w14:paraId="11BE8038" w14:textId="405330F6" w:rsidR="00AF59CD" w:rsidRPr="0016692B" w:rsidRDefault="00465599"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104</w:t>
            </w:r>
          </w:p>
        </w:tc>
      </w:tr>
      <w:tr w:rsidR="00AF59CD" w:rsidRPr="00581B30" w14:paraId="16BCBA5E" w14:textId="77777777" w:rsidTr="00A031A5">
        <w:tc>
          <w:tcPr>
            <w:tcW w:w="262" w:type="dxa"/>
          </w:tcPr>
          <w:p w14:paraId="26384620"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57E711BD"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56A070E0"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64172CD2" w14:textId="508C5306" w:rsidR="00AF59CD" w:rsidRPr="0016692B" w:rsidRDefault="00241510" w:rsidP="00E32DC9">
            <w:pPr>
              <w:pStyle w:val="a7"/>
              <w:numPr>
                <w:ilvl w:val="0"/>
                <w:numId w:val="3"/>
              </w:numPr>
              <w:rPr>
                <w:rFonts w:eastAsia="Times New Roman"/>
                <w:b/>
                <w:color w:val="000000"/>
              </w:rPr>
            </w:pPr>
            <w:r w:rsidRPr="0016692B">
              <w:rPr>
                <w:rFonts w:cstheme="minorHAnsi"/>
                <w:color w:val="000000" w:themeColor="text1"/>
              </w:rPr>
              <w:t>Государственная Программа развития здравоохранения Республики Казахстан «Денсаулық» на 20</w:t>
            </w:r>
            <w:r w:rsidR="0016692B" w:rsidRPr="0016692B">
              <w:rPr>
                <w:rFonts w:cstheme="minorHAnsi"/>
                <w:color w:val="000000" w:themeColor="text1"/>
              </w:rPr>
              <w:t>20</w:t>
            </w:r>
            <w:r w:rsidRPr="0016692B">
              <w:rPr>
                <w:rFonts w:cstheme="minorHAnsi"/>
                <w:color w:val="000000" w:themeColor="text1"/>
              </w:rPr>
              <w:t xml:space="preserve"> - 20</w:t>
            </w:r>
            <w:r w:rsidR="0016692B" w:rsidRPr="0016692B">
              <w:rPr>
                <w:rFonts w:cstheme="minorHAnsi"/>
                <w:color w:val="000000" w:themeColor="text1"/>
              </w:rPr>
              <w:t>25</w:t>
            </w:r>
            <w:r w:rsidRPr="0016692B">
              <w:rPr>
                <w:rFonts w:cstheme="minorHAnsi"/>
                <w:color w:val="000000" w:themeColor="text1"/>
              </w:rPr>
              <w:t xml:space="preserve"> годы</w:t>
            </w:r>
            <w:r w:rsidRPr="0016692B">
              <w:t>………</w:t>
            </w:r>
            <w:r w:rsidR="009858C9">
              <w:t>.</w:t>
            </w:r>
            <w:r w:rsidRPr="0016692B">
              <w:t>…..</w:t>
            </w:r>
          </w:p>
        </w:tc>
        <w:tc>
          <w:tcPr>
            <w:tcW w:w="696" w:type="dxa"/>
            <w:vAlign w:val="bottom"/>
          </w:tcPr>
          <w:p w14:paraId="681F6042" w14:textId="17A79E18" w:rsidR="00AF59CD" w:rsidRPr="0016692B" w:rsidRDefault="009858C9" w:rsidP="0046559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465599">
              <w:rPr>
                <w:rFonts w:ascii="Times New Roman" w:eastAsia="Times New Roman" w:hAnsi="Times New Roman" w:cs="Times New Roman"/>
                <w:sz w:val="28"/>
                <w:szCs w:val="28"/>
              </w:rPr>
              <w:t>2</w:t>
            </w:r>
          </w:p>
        </w:tc>
      </w:tr>
      <w:tr w:rsidR="00AF59CD" w:rsidRPr="00581B30" w14:paraId="5BEF3C81" w14:textId="77777777" w:rsidTr="00A031A5">
        <w:tc>
          <w:tcPr>
            <w:tcW w:w="262" w:type="dxa"/>
          </w:tcPr>
          <w:p w14:paraId="61465B53"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632A5B50"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6AFDF5EF"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2BD0C4EA" w14:textId="6770C1A8" w:rsidR="00AF59CD" w:rsidRPr="0016692B" w:rsidRDefault="00241510" w:rsidP="00E32DC9">
            <w:pPr>
              <w:pStyle w:val="a7"/>
              <w:numPr>
                <w:ilvl w:val="0"/>
                <w:numId w:val="3"/>
              </w:numPr>
              <w:rPr>
                <w:rFonts w:eastAsia="Times New Roman"/>
                <w:b/>
                <w:color w:val="000000"/>
              </w:rPr>
            </w:pPr>
            <w:r w:rsidRPr="0016692B">
              <w:rPr>
                <w:rFonts w:cstheme="minorHAnsi"/>
                <w:color w:val="000000" w:themeColor="text1"/>
              </w:rPr>
              <w:t>Государственная Программа развития продуктивной занятости и массового предпринимательства на 2017 – 2021 годы «Еңбек»</w:t>
            </w:r>
            <w:r w:rsidR="0016692B" w:rsidRPr="0016692B">
              <w:t>……………………………………………………………..……..</w:t>
            </w:r>
          </w:p>
        </w:tc>
        <w:tc>
          <w:tcPr>
            <w:tcW w:w="696" w:type="dxa"/>
            <w:vAlign w:val="bottom"/>
          </w:tcPr>
          <w:p w14:paraId="031F1EDA" w14:textId="76980656" w:rsidR="00AF59CD" w:rsidRPr="0016692B" w:rsidRDefault="009858C9"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126</w:t>
            </w:r>
          </w:p>
        </w:tc>
      </w:tr>
      <w:tr w:rsidR="00AF59CD" w:rsidRPr="00581B30" w14:paraId="5664F27D" w14:textId="77777777" w:rsidTr="00A031A5">
        <w:tc>
          <w:tcPr>
            <w:tcW w:w="262" w:type="dxa"/>
          </w:tcPr>
          <w:p w14:paraId="03F0FA42"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4EBD74D7"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55384527"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6AC1DC55" w14:textId="5EB8F30B" w:rsidR="00AF59CD" w:rsidRPr="0016692B" w:rsidRDefault="0016692B" w:rsidP="00E32DC9">
            <w:pPr>
              <w:pStyle w:val="a7"/>
              <w:numPr>
                <w:ilvl w:val="0"/>
                <w:numId w:val="3"/>
              </w:numPr>
              <w:rPr>
                <w:rFonts w:eastAsia="Times New Roman"/>
                <w:b/>
                <w:color w:val="000000"/>
              </w:rPr>
            </w:pPr>
            <w:r w:rsidRPr="0016692B">
              <w:rPr>
                <w:rFonts w:cstheme="minorHAnsi"/>
                <w:color w:val="000000" w:themeColor="text1"/>
              </w:rPr>
              <w:t>Государственная программа по реализации языковой политики в Республике Казахстан на 2020-2025 годы</w:t>
            </w:r>
            <w:r w:rsidR="00241510" w:rsidRPr="0016692B">
              <w:t>……</w:t>
            </w:r>
            <w:r w:rsidRPr="0016692B">
              <w:t>……………………</w:t>
            </w:r>
            <w:r w:rsidR="009858C9">
              <w:t>………………………………………….</w:t>
            </w:r>
            <w:r w:rsidRPr="0016692B">
              <w:t>…</w:t>
            </w:r>
          </w:p>
        </w:tc>
        <w:tc>
          <w:tcPr>
            <w:tcW w:w="696" w:type="dxa"/>
            <w:vAlign w:val="bottom"/>
          </w:tcPr>
          <w:p w14:paraId="2A2E89B0" w14:textId="33F2DB04" w:rsidR="00AF59CD" w:rsidRPr="0016692B" w:rsidRDefault="009858C9" w:rsidP="00AF59CD">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138</w:t>
            </w:r>
          </w:p>
        </w:tc>
      </w:tr>
      <w:tr w:rsidR="00AF59CD" w:rsidRPr="00581B30" w14:paraId="4DF16C95" w14:textId="77777777" w:rsidTr="00A031A5">
        <w:trPr>
          <w:trHeight w:val="407"/>
        </w:trPr>
        <w:tc>
          <w:tcPr>
            <w:tcW w:w="262" w:type="dxa"/>
          </w:tcPr>
          <w:p w14:paraId="79B77F2C"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0F96AC0E"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22534C4F"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70A34784" w14:textId="7850D871" w:rsidR="00AF59CD" w:rsidRPr="0016692B" w:rsidRDefault="00241510" w:rsidP="00E32DC9">
            <w:pPr>
              <w:pStyle w:val="a7"/>
              <w:numPr>
                <w:ilvl w:val="0"/>
                <w:numId w:val="3"/>
              </w:numPr>
              <w:rPr>
                <w:rFonts w:eastAsia="Times New Roman"/>
                <w:b/>
                <w:color w:val="000000"/>
              </w:rPr>
            </w:pPr>
            <w:r w:rsidRPr="0016692B">
              <w:rPr>
                <w:rFonts w:cstheme="minorHAnsi"/>
                <w:color w:val="000000" w:themeColor="text1"/>
              </w:rPr>
              <w:t xml:space="preserve">Государственная программа развития туристской отрасли </w:t>
            </w:r>
            <w:r w:rsidR="008D0A27" w:rsidRPr="0016692B">
              <w:rPr>
                <w:rFonts w:cstheme="minorHAnsi"/>
                <w:color w:val="000000" w:themeColor="text1"/>
                <w:lang w:val="kk-KZ"/>
              </w:rPr>
              <w:t>Р</w:t>
            </w:r>
            <w:r w:rsidRPr="0016692B">
              <w:rPr>
                <w:rFonts w:cstheme="minorHAnsi"/>
                <w:color w:val="000000" w:themeColor="text1"/>
              </w:rPr>
              <w:t xml:space="preserve">еспублики </w:t>
            </w:r>
            <w:r w:rsidR="008D0A27" w:rsidRPr="0016692B">
              <w:rPr>
                <w:rFonts w:cstheme="minorHAnsi"/>
                <w:color w:val="000000" w:themeColor="text1"/>
                <w:lang w:val="kk-KZ"/>
              </w:rPr>
              <w:t>К</w:t>
            </w:r>
            <w:r w:rsidRPr="0016692B">
              <w:rPr>
                <w:rFonts w:cstheme="minorHAnsi"/>
                <w:color w:val="000000" w:themeColor="text1"/>
              </w:rPr>
              <w:t>азахстан на 2019-2025 годы……</w:t>
            </w:r>
            <w:r w:rsidR="0016692B" w:rsidRPr="0016692B">
              <w:t>…</w:t>
            </w:r>
            <w:r w:rsidR="009858C9">
              <w:t>.</w:t>
            </w:r>
            <w:r w:rsidR="0016692B" w:rsidRPr="0016692B">
              <w:t>……………</w:t>
            </w:r>
            <w:r w:rsidRPr="0016692B">
              <w:rPr>
                <w:rFonts w:cstheme="minorHAnsi"/>
                <w:color w:val="000000" w:themeColor="text1"/>
              </w:rPr>
              <w:t>……….</w:t>
            </w:r>
          </w:p>
        </w:tc>
        <w:tc>
          <w:tcPr>
            <w:tcW w:w="696" w:type="dxa"/>
            <w:vAlign w:val="bottom"/>
          </w:tcPr>
          <w:p w14:paraId="4615D0A0" w14:textId="06B686CD" w:rsidR="00AF59CD" w:rsidRPr="0016692B" w:rsidRDefault="009858C9" w:rsidP="00AF59CD">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148</w:t>
            </w:r>
          </w:p>
        </w:tc>
      </w:tr>
      <w:tr w:rsidR="00AF59CD" w:rsidRPr="00581B30" w14:paraId="7743CD33" w14:textId="77777777" w:rsidTr="00A031A5">
        <w:trPr>
          <w:trHeight w:val="413"/>
        </w:trPr>
        <w:tc>
          <w:tcPr>
            <w:tcW w:w="262" w:type="dxa"/>
          </w:tcPr>
          <w:p w14:paraId="41DF5D88"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3113F63C"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65DA2EBE"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7E400BC8" w14:textId="1C54C2B8" w:rsidR="00AF59CD" w:rsidRPr="0016692B" w:rsidRDefault="00241510" w:rsidP="00E32DC9">
            <w:pPr>
              <w:pStyle w:val="a7"/>
              <w:numPr>
                <w:ilvl w:val="0"/>
                <w:numId w:val="3"/>
              </w:numPr>
              <w:rPr>
                <w:rFonts w:eastAsia="Times New Roman"/>
                <w:b/>
                <w:color w:val="000000"/>
              </w:rPr>
            </w:pPr>
            <w:r w:rsidRPr="0016692B">
              <w:rPr>
                <w:rFonts w:cstheme="minorHAnsi"/>
                <w:color w:val="000000" w:themeColor="text1"/>
              </w:rPr>
              <w:t>Государственная программа поддержки и развития бизнеса «</w:t>
            </w:r>
            <w:r w:rsidR="008D0A27" w:rsidRPr="0016692B">
              <w:rPr>
                <w:rFonts w:cstheme="minorHAnsi"/>
                <w:color w:val="000000" w:themeColor="text1"/>
                <w:lang w:val="kk-KZ"/>
              </w:rPr>
              <w:t>Д</w:t>
            </w:r>
            <w:r w:rsidRPr="0016692B">
              <w:rPr>
                <w:rFonts w:cstheme="minorHAnsi"/>
                <w:color w:val="000000" w:themeColor="text1"/>
              </w:rPr>
              <w:t>орожная карта бизнеса</w:t>
            </w:r>
            <w:r w:rsidR="008D0A27" w:rsidRPr="0016692B">
              <w:rPr>
                <w:rFonts w:cstheme="minorHAnsi"/>
                <w:color w:val="000000" w:themeColor="text1"/>
                <w:lang w:val="kk-KZ"/>
              </w:rPr>
              <w:t xml:space="preserve"> </w:t>
            </w:r>
            <w:r w:rsidRPr="0016692B">
              <w:rPr>
                <w:rFonts w:cstheme="minorHAnsi"/>
                <w:color w:val="000000" w:themeColor="text1"/>
              </w:rPr>
              <w:t>-</w:t>
            </w:r>
            <w:r w:rsidR="008D0A27" w:rsidRPr="0016692B">
              <w:rPr>
                <w:rFonts w:cstheme="minorHAnsi"/>
                <w:color w:val="000000" w:themeColor="text1"/>
                <w:lang w:val="kk-KZ"/>
              </w:rPr>
              <w:t xml:space="preserve"> </w:t>
            </w:r>
            <w:r w:rsidRPr="0016692B">
              <w:rPr>
                <w:rFonts w:cstheme="minorHAnsi"/>
                <w:color w:val="000000" w:themeColor="text1"/>
              </w:rPr>
              <w:t>202</w:t>
            </w:r>
            <w:r w:rsidR="0016692B" w:rsidRPr="0016692B">
              <w:rPr>
                <w:rFonts w:cstheme="minorHAnsi"/>
                <w:color w:val="000000" w:themeColor="text1"/>
              </w:rPr>
              <w:t>5</w:t>
            </w:r>
            <w:r w:rsidRPr="0016692B">
              <w:rPr>
                <w:rFonts w:cstheme="minorHAnsi"/>
                <w:color w:val="000000" w:themeColor="text1"/>
              </w:rPr>
              <w:t>»</w:t>
            </w:r>
            <w:r w:rsidR="0016692B" w:rsidRPr="0016692B">
              <w:t xml:space="preserve"> </w:t>
            </w:r>
            <w:r w:rsidR="0016692B" w:rsidRPr="0016692B">
              <w:rPr>
                <w:rFonts w:cstheme="minorHAnsi"/>
                <w:color w:val="000000" w:themeColor="text1"/>
              </w:rPr>
              <w:t>на 2020-2024 годы</w:t>
            </w:r>
            <w:r w:rsidRPr="0016692B">
              <w:rPr>
                <w:rFonts w:cstheme="minorHAnsi"/>
                <w:color w:val="000000" w:themeColor="text1"/>
              </w:rPr>
              <w:t>…………………</w:t>
            </w:r>
          </w:p>
        </w:tc>
        <w:tc>
          <w:tcPr>
            <w:tcW w:w="696" w:type="dxa"/>
            <w:vAlign w:val="bottom"/>
          </w:tcPr>
          <w:p w14:paraId="7A10F2E9" w14:textId="001194DB" w:rsidR="00AF59CD" w:rsidRPr="0016692B" w:rsidRDefault="009858C9"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167</w:t>
            </w:r>
          </w:p>
        </w:tc>
      </w:tr>
      <w:tr w:rsidR="00AF59CD" w:rsidRPr="00581B30" w14:paraId="208F6E6E" w14:textId="77777777" w:rsidTr="00A031A5">
        <w:trPr>
          <w:trHeight w:val="413"/>
        </w:trPr>
        <w:tc>
          <w:tcPr>
            <w:tcW w:w="262" w:type="dxa"/>
          </w:tcPr>
          <w:p w14:paraId="7F2427C4"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29168F5A"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618640FE" w14:textId="77777777" w:rsidR="00AF59CD" w:rsidRPr="0016692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hideMark/>
          </w:tcPr>
          <w:p w14:paraId="76782D2E" w14:textId="43E3AA81" w:rsidR="00AF59CD" w:rsidRPr="0016692B" w:rsidRDefault="00241510" w:rsidP="00E32DC9">
            <w:pPr>
              <w:pStyle w:val="a7"/>
              <w:numPr>
                <w:ilvl w:val="0"/>
                <w:numId w:val="3"/>
              </w:numPr>
              <w:rPr>
                <w:rFonts w:eastAsia="Times New Roman"/>
              </w:rPr>
            </w:pPr>
            <w:r w:rsidRPr="0016692B">
              <w:rPr>
                <w:rFonts w:cstheme="minorHAnsi"/>
                <w:color w:val="000000" w:themeColor="text1"/>
              </w:rPr>
              <w:t>Государственная программа развития регионов до 2020 года…</w:t>
            </w:r>
          </w:p>
        </w:tc>
        <w:tc>
          <w:tcPr>
            <w:tcW w:w="696" w:type="dxa"/>
            <w:vAlign w:val="bottom"/>
          </w:tcPr>
          <w:p w14:paraId="372EFC3D" w14:textId="6E790DDA" w:rsidR="00AF59CD" w:rsidRPr="0016692B" w:rsidRDefault="006A56DF" w:rsidP="00AD47F3">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172</w:t>
            </w:r>
          </w:p>
        </w:tc>
      </w:tr>
      <w:tr w:rsidR="00241510" w:rsidRPr="00581B30" w14:paraId="3E234968" w14:textId="77777777" w:rsidTr="00A031A5">
        <w:trPr>
          <w:trHeight w:val="413"/>
        </w:trPr>
        <w:tc>
          <w:tcPr>
            <w:tcW w:w="262" w:type="dxa"/>
          </w:tcPr>
          <w:p w14:paraId="398C2344" w14:textId="77777777" w:rsidR="00241510" w:rsidRPr="0016692B" w:rsidRDefault="00241510"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5031AF1C" w14:textId="77777777" w:rsidR="00241510" w:rsidRPr="0016692B" w:rsidRDefault="00241510" w:rsidP="00AF59CD">
            <w:pPr>
              <w:spacing w:after="0" w:line="240" w:lineRule="auto"/>
              <w:contextualSpacing/>
              <w:jc w:val="both"/>
              <w:rPr>
                <w:rFonts w:ascii="Times New Roman" w:eastAsia="Times New Roman" w:hAnsi="Times New Roman" w:cs="Times New Roman"/>
                <w:b/>
                <w:color w:val="000000"/>
                <w:sz w:val="28"/>
                <w:szCs w:val="28"/>
              </w:rPr>
            </w:pPr>
          </w:p>
        </w:tc>
        <w:tc>
          <w:tcPr>
            <w:tcW w:w="266" w:type="dxa"/>
          </w:tcPr>
          <w:p w14:paraId="1D17A2FC" w14:textId="77777777" w:rsidR="00241510" w:rsidRPr="0016692B" w:rsidRDefault="00241510" w:rsidP="00AF59CD">
            <w:pPr>
              <w:spacing w:after="0" w:line="240" w:lineRule="auto"/>
              <w:contextualSpacing/>
              <w:jc w:val="both"/>
              <w:rPr>
                <w:rFonts w:ascii="Times New Roman" w:eastAsia="Times New Roman" w:hAnsi="Times New Roman" w:cs="Times New Roman"/>
                <w:b/>
                <w:color w:val="000000"/>
                <w:sz w:val="28"/>
                <w:szCs w:val="28"/>
              </w:rPr>
            </w:pPr>
          </w:p>
        </w:tc>
        <w:tc>
          <w:tcPr>
            <w:tcW w:w="8500" w:type="dxa"/>
          </w:tcPr>
          <w:p w14:paraId="2ED460E9" w14:textId="05CC5716" w:rsidR="00241510" w:rsidRPr="0016692B" w:rsidRDefault="00241510" w:rsidP="00E32DC9">
            <w:pPr>
              <w:pStyle w:val="a7"/>
              <w:numPr>
                <w:ilvl w:val="0"/>
                <w:numId w:val="3"/>
              </w:numPr>
            </w:pPr>
            <w:r w:rsidRPr="0016692B">
              <w:rPr>
                <w:rFonts w:cstheme="minorHAnsi"/>
                <w:color w:val="000000" w:themeColor="text1"/>
              </w:rPr>
              <w:t>Государственная программа по противодействию религиозному экстремизму и терроризму на 2018-2022 годы………</w:t>
            </w:r>
            <w:r w:rsidR="006A56DF">
              <w:rPr>
                <w:rFonts w:cstheme="minorHAnsi"/>
                <w:color w:val="000000" w:themeColor="text1"/>
              </w:rPr>
              <w:t>……………………………………………………………..</w:t>
            </w:r>
            <w:r w:rsidRPr="0016692B">
              <w:rPr>
                <w:rFonts w:cstheme="minorHAnsi"/>
                <w:color w:val="000000" w:themeColor="text1"/>
              </w:rPr>
              <w:t>…</w:t>
            </w:r>
          </w:p>
        </w:tc>
        <w:tc>
          <w:tcPr>
            <w:tcW w:w="696" w:type="dxa"/>
            <w:vAlign w:val="bottom"/>
          </w:tcPr>
          <w:p w14:paraId="6D47A2CD" w14:textId="77777777" w:rsidR="00241510" w:rsidRDefault="00241510" w:rsidP="00AF59CD">
            <w:pPr>
              <w:spacing w:after="0" w:line="240" w:lineRule="auto"/>
              <w:contextualSpacing/>
              <w:jc w:val="center"/>
              <w:rPr>
                <w:rFonts w:ascii="Times New Roman" w:eastAsia="Times New Roman" w:hAnsi="Times New Roman" w:cs="Times New Roman"/>
                <w:sz w:val="28"/>
                <w:szCs w:val="28"/>
              </w:rPr>
            </w:pPr>
          </w:p>
          <w:p w14:paraId="042E143D" w14:textId="77777777" w:rsidR="006A56DF" w:rsidRDefault="006A56DF" w:rsidP="00AF59CD">
            <w:pPr>
              <w:spacing w:after="0" w:line="240" w:lineRule="auto"/>
              <w:contextualSpacing/>
              <w:jc w:val="center"/>
              <w:rPr>
                <w:rFonts w:ascii="Times New Roman" w:eastAsia="Times New Roman" w:hAnsi="Times New Roman" w:cs="Times New Roman"/>
                <w:sz w:val="28"/>
                <w:szCs w:val="28"/>
              </w:rPr>
            </w:pPr>
          </w:p>
          <w:p w14:paraId="24968970" w14:textId="09C3ABD3" w:rsidR="006A56DF" w:rsidRPr="0016692B" w:rsidRDefault="006A56DF" w:rsidP="00AF59CD">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183</w:t>
            </w:r>
          </w:p>
        </w:tc>
      </w:tr>
      <w:tr w:rsidR="00AF59CD" w:rsidRPr="0042086B" w14:paraId="0DB0F2BB" w14:textId="77777777" w:rsidTr="00A031A5">
        <w:tc>
          <w:tcPr>
            <w:tcW w:w="262" w:type="dxa"/>
          </w:tcPr>
          <w:p w14:paraId="6AC3EBB4" w14:textId="77777777" w:rsidR="00AF59CD" w:rsidRPr="0042086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793638D2" w14:textId="429F7784" w:rsidR="00AF59CD" w:rsidRPr="0042086B" w:rsidRDefault="00124886" w:rsidP="006A56DF">
            <w:pPr>
              <w:spacing w:after="0" w:line="240" w:lineRule="auto"/>
              <w:contextualSpacing/>
              <w:jc w:val="both"/>
              <w:rPr>
                <w:rFonts w:ascii="Times New Roman" w:eastAsia="Times New Roman" w:hAnsi="Times New Roman" w:cs="Times New Roman"/>
                <w:b/>
                <w:color w:val="000000"/>
                <w:sz w:val="28"/>
                <w:szCs w:val="28"/>
              </w:rPr>
            </w:pPr>
            <w:r w:rsidRPr="0042086B">
              <w:rPr>
                <w:b/>
                <w:color w:val="000000"/>
                <w:sz w:val="28"/>
                <w:szCs w:val="28"/>
              </w:rPr>
              <w:t>1.3</w:t>
            </w:r>
            <w:r w:rsidR="00AF59CD" w:rsidRPr="0042086B">
              <w:rPr>
                <w:b/>
                <w:color w:val="000000"/>
                <w:sz w:val="28"/>
                <w:szCs w:val="28"/>
              </w:rPr>
              <w:t>.</w:t>
            </w:r>
            <w:r w:rsidR="00AF59CD" w:rsidRPr="0042086B">
              <w:rPr>
                <w:b/>
                <w:color w:val="000000"/>
                <w:sz w:val="28"/>
                <w:szCs w:val="28"/>
              </w:rPr>
              <w:tab/>
              <w:t>Исполнение статей Закона Республики Казахстан</w:t>
            </w:r>
            <w:r w:rsidRPr="0042086B">
              <w:rPr>
                <w:b/>
                <w:color w:val="000000"/>
                <w:sz w:val="28"/>
                <w:szCs w:val="28"/>
              </w:rPr>
              <w:br/>
            </w:r>
            <w:r w:rsidR="00AF59CD" w:rsidRPr="0042086B">
              <w:rPr>
                <w:b/>
                <w:color w:val="000000"/>
                <w:sz w:val="28"/>
                <w:szCs w:val="28"/>
              </w:rPr>
              <w:t>«О</w:t>
            </w:r>
            <w:r w:rsidRPr="0042086B">
              <w:rPr>
                <w:b/>
                <w:color w:val="000000"/>
                <w:sz w:val="28"/>
                <w:szCs w:val="28"/>
              </w:rPr>
              <w:t xml:space="preserve"> республиканском бюджете на 20</w:t>
            </w:r>
            <w:r w:rsidR="0042086B" w:rsidRPr="0042086B">
              <w:rPr>
                <w:b/>
                <w:color w:val="000000"/>
                <w:sz w:val="28"/>
                <w:szCs w:val="28"/>
              </w:rPr>
              <w:t>20</w:t>
            </w:r>
            <w:r w:rsidR="00AF59CD" w:rsidRPr="0042086B">
              <w:rPr>
                <w:b/>
                <w:color w:val="000000"/>
                <w:sz w:val="28"/>
                <w:szCs w:val="28"/>
              </w:rPr>
              <w:t xml:space="preserve"> год»…………………</w:t>
            </w:r>
            <w:r w:rsidR="006A56DF">
              <w:rPr>
                <w:b/>
                <w:color w:val="000000"/>
                <w:sz w:val="28"/>
                <w:szCs w:val="28"/>
              </w:rPr>
              <w:t>..</w:t>
            </w:r>
            <w:r w:rsidR="007945B0" w:rsidRPr="0042086B">
              <w:rPr>
                <w:b/>
                <w:color w:val="000000"/>
                <w:sz w:val="28"/>
                <w:szCs w:val="28"/>
              </w:rPr>
              <w:t>…………</w:t>
            </w:r>
          </w:p>
        </w:tc>
        <w:tc>
          <w:tcPr>
            <w:tcW w:w="696" w:type="dxa"/>
            <w:vAlign w:val="bottom"/>
          </w:tcPr>
          <w:p w14:paraId="302EC7BA" w14:textId="11ED3E4B" w:rsidR="00AF59CD" w:rsidRPr="0042086B" w:rsidRDefault="006A56DF" w:rsidP="00465599">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18</w:t>
            </w:r>
            <w:r w:rsidR="00465599">
              <w:rPr>
                <w:rFonts w:ascii="Times New Roman" w:eastAsia="Times New Roman" w:hAnsi="Times New Roman" w:cs="Times New Roman"/>
                <w:b/>
                <w:color w:val="000000"/>
                <w:sz w:val="28"/>
                <w:szCs w:val="28"/>
              </w:rPr>
              <w:t>8</w:t>
            </w:r>
          </w:p>
        </w:tc>
      </w:tr>
      <w:tr w:rsidR="00AF59CD" w:rsidRPr="0042086B" w14:paraId="03F89C57" w14:textId="77777777" w:rsidTr="00A031A5">
        <w:tc>
          <w:tcPr>
            <w:tcW w:w="262" w:type="dxa"/>
          </w:tcPr>
          <w:p w14:paraId="585CA056" w14:textId="77777777" w:rsidR="00AF59CD" w:rsidRPr="0042086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747FEA1E" w14:textId="7AD930F2" w:rsidR="00AF59CD" w:rsidRPr="0042086B" w:rsidRDefault="00AF59CD" w:rsidP="00AF59CD">
            <w:pPr>
              <w:spacing w:after="0" w:line="240" w:lineRule="auto"/>
              <w:contextualSpacing/>
              <w:rPr>
                <w:rFonts w:ascii="Times New Roman" w:eastAsia="Times New Roman" w:hAnsi="Times New Roman" w:cs="Times New Roman"/>
                <w:b/>
                <w:color w:val="000000"/>
                <w:sz w:val="28"/>
                <w:szCs w:val="28"/>
              </w:rPr>
            </w:pPr>
            <w:r w:rsidRPr="0042086B">
              <w:rPr>
                <w:b/>
                <w:color w:val="000000"/>
                <w:sz w:val="28"/>
                <w:szCs w:val="28"/>
              </w:rPr>
              <w:t xml:space="preserve">Приложение 1. </w:t>
            </w:r>
            <w:r w:rsidRPr="0042086B">
              <w:rPr>
                <w:color w:val="000000"/>
                <w:sz w:val="28"/>
                <w:szCs w:val="28"/>
              </w:rPr>
              <w:t xml:space="preserve">Отчет об исполнении </w:t>
            </w:r>
            <w:r w:rsidR="00BE3F04" w:rsidRPr="0042086B">
              <w:rPr>
                <w:color w:val="000000"/>
                <w:sz w:val="28"/>
                <w:szCs w:val="28"/>
              </w:rPr>
              <w:t>республиканского бюджета за 20</w:t>
            </w:r>
            <w:r w:rsidR="0042086B" w:rsidRPr="0042086B">
              <w:rPr>
                <w:color w:val="000000"/>
                <w:sz w:val="28"/>
                <w:szCs w:val="28"/>
              </w:rPr>
              <w:t>20</w:t>
            </w:r>
            <w:r w:rsidRPr="0042086B">
              <w:rPr>
                <w:color w:val="000000"/>
                <w:sz w:val="28"/>
                <w:szCs w:val="28"/>
              </w:rPr>
              <w:t xml:space="preserve"> год (агрегированная форма)………………………</w:t>
            </w:r>
            <w:r w:rsidR="007945B0" w:rsidRPr="0042086B">
              <w:rPr>
                <w:color w:val="000000"/>
                <w:sz w:val="28"/>
                <w:szCs w:val="28"/>
              </w:rPr>
              <w:t xml:space="preserve"> ………</w:t>
            </w:r>
            <w:r w:rsidRPr="0042086B">
              <w:rPr>
                <w:color w:val="000000"/>
                <w:sz w:val="28"/>
                <w:szCs w:val="28"/>
              </w:rPr>
              <w:t>………….</w:t>
            </w:r>
          </w:p>
        </w:tc>
        <w:tc>
          <w:tcPr>
            <w:tcW w:w="696" w:type="dxa"/>
            <w:vAlign w:val="bottom"/>
          </w:tcPr>
          <w:p w14:paraId="6A4569CC" w14:textId="43CF2764" w:rsidR="00AF59CD" w:rsidRPr="0042086B" w:rsidRDefault="006A56DF" w:rsidP="00AF59CD">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213</w:t>
            </w:r>
          </w:p>
        </w:tc>
      </w:tr>
      <w:tr w:rsidR="00AF59CD" w:rsidRPr="0042086B" w14:paraId="2FF72A0B" w14:textId="77777777" w:rsidTr="00A031A5">
        <w:tc>
          <w:tcPr>
            <w:tcW w:w="262" w:type="dxa"/>
          </w:tcPr>
          <w:p w14:paraId="7392784A" w14:textId="77777777" w:rsidR="00AF59CD" w:rsidRPr="0042086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551DA20C" w14:textId="79B2F8D7" w:rsidR="00AF59CD" w:rsidRPr="0042086B" w:rsidRDefault="00AF59CD" w:rsidP="00AF59CD">
            <w:pPr>
              <w:spacing w:after="0" w:line="240" w:lineRule="auto"/>
              <w:contextualSpacing/>
              <w:rPr>
                <w:rFonts w:ascii="Times New Roman" w:eastAsia="Times New Roman" w:hAnsi="Times New Roman" w:cs="Times New Roman"/>
                <w:b/>
                <w:color w:val="000000"/>
                <w:sz w:val="28"/>
                <w:szCs w:val="28"/>
              </w:rPr>
            </w:pPr>
            <w:r w:rsidRPr="0042086B">
              <w:rPr>
                <w:b/>
                <w:color w:val="000000"/>
                <w:sz w:val="28"/>
                <w:szCs w:val="28"/>
              </w:rPr>
              <w:t xml:space="preserve">Приложение 1-1. </w:t>
            </w:r>
            <w:r w:rsidR="00BE3F04" w:rsidRPr="0042086B">
              <w:rPr>
                <w:color w:val="000000"/>
                <w:sz w:val="28"/>
                <w:szCs w:val="28"/>
              </w:rPr>
              <w:t>Данные об отклонениях скорректированного бюджета на 20</w:t>
            </w:r>
            <w:r w:rsidR="0042086B" w:rsidRPr="0042086B">
              <w:rPr>
                <w:color w:val="000000"/>
                <w:sz w:val="28"/>
                <w:szCs w:val="28"/>
              </w:rPr>
              <w:t>20</w:t>
            </w:r>
            <w:r w:rsidR="00BE3F04" w:rsidRPr="0042086B">
              <w:rPr>
                <w:color w:val="000000"/>
                <w:sz w:val="28"/>
                <w:szCs w:val="28"/>
              </w:rPr>
              <w:t xml:space="preserve"> год от бюджета, утвержденного Законом Республики Казахстан </w:t>
            </w:r>
            <w:r w:rsidR="0042086B" w:rsidRPr="009C4906">
              <w:rPr>
                <w:sz w:val="28"/>
                <w:szCs w:val="28"/>
              </w:rPr>
              <w:t>от 4 декабря 2019 года № 276-VІ ЗРК</w:t>
            </w:r>
            <w:r w:rsidR="0042086B" w:rsidRPr="0042086B">
              <w:rPr>
                <w:color w:val="000000"/>
                <w:sz w:val="28"/>
                <w:szCs w:val="28"/>
              </w:rPr>
              <w:t xml:space="preserve"> </w:t>
            </w:r>
            <w:r w:rsidR="0048005A" w:rsidRPr="0042086B">
              <w:rPr>
                <w:color w:val="000000"/>
                <w:sz w:val="28"/>
                <w:szCs w:val="28"/>
              </w:rPr>
              <w:t>………</w:t>
            </w:r>
            <w:r w:rsidR="007945B0" w:rsidRPr="0042086B">
              <w:rPr>
                <w:color w:val="000000"/>
                <w:sz w:val="28"/>
                <w:szCs w:val="28"/>
              </w:rPr>
              <w:t>………………………………</w:t>
            </w:r>
          </w:p>
        </w:tc>
        <w:tc>
          <w:tcPr>
            <w:tcW w:w="696" w:type="dxa"/>
            <w:vAlign w:val="bottom"/>
          </w:tcPr>
          <w:p w14:paraId="6CDE873D" w14:textId="18585308" w:rsidR="00AF59CD" w:rsidRPr="0042086B" w:rsidRDefault="006A56DF" w:rsidP="00AF59CD">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215</w:t>
            </w:r>
          </w:p>
        </w:tc>
      </w:tr>
      <w:tr w:rsidR="00AF59CD" w:rsidRPr="0042086B" w14:paraId="38B4A96D" w14:textId="77777777" w:rsidTr="00A031A5">
        <w:tc>
          <w:tcPr>
            <w:tcW w:w="262" w:type="dxa"/>
          </w:tcPr>
          <w:p w14:paraId="3814BDA4" w14:textId="77777777" w:rsidR="00AF59CD" w:rsidRPr="0042086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0EBC07A9" w14:textId="5C58A0D1" w:rsidR="00AF59CD" w:rsidRPr="0042086B" w:rsidRDefault="00AF59CD" w:rsidP="00BE3F04">
            <w:pPr>
              <w:spacing w:after="0" w:line="240" w:lineRule="auto"/>
              <w:contextualSpacing/>
              <w:rPr>
                <w:rFonts w:ascii="Times New Roman" w:eastAsia="Times New Roman" w:hAnsi="Times New Roman" w:cs="Times New Roman"/>
                <w:b/>
                <w:color w:val="000000"/>
                <w:sz w:val="28"/>
                <w:szCs w:val="28"/>
              </w:rPr>
            </w:pPr>
            <w:r w:rsidRPr="0042086B">
              <w:rPr>
                <w:b/>
                <w:color w:val="000000"/>
                <w:sz w:val="28"/>
                <w:szCs w:val="28"/>
              </w:rPr>
              <w:t xml:space="preserve">Приложение 2. </w:t>
            </w:r>
            <w:r w:rsidRPr="0042086B">
              <w:rPr>
                <w:color w:val="000000"/>
                <w:sz w:val="28"/>
                <w:szCs w:val="28"/>
              </w:rPr>
              <w:t>Объемы поступлений в бюджет за 20</w:t>
            </w:r>
            <w:r w:rsidR="0042086B" w:rsidRPr="0042086B">
              <w:rPr>
                <w:color w:val="000000"/>
                <w:sz w:val="28"/>
                <w:szCs w:val="28"/>
              </w:rPr>
              <w:t>20</w:t>
            </w:r>
            <w:r w:rsidRPr="0042086B">
              <w:rPr>
                <w:color w:val="000000"/>
                <w:sz w:val="28"/>
                <w:szCs w:val="28"/>
              </w:rPr>
              <w:t xml:space="preserve"> год, направляемые в Национальный фонд Республики Казахстан…</w:t>
            </w:r>
            <w:r w:rsidR="007945B0" w:rsidRPr="0042086B">
              <w:rPr>
                <w:color w:val="000000"/>
                <w:sz w:val="28"/>
                <w:szCs w:val="28"/>
              </w:rPr>
              <w:t>………</w:t>
            </w:r>
            <w:r w:rsidRPr="0042086B">
              <w:rPr>
                <w:color w:val="000000"/>
                <w:sz w:val="28"/>
                <w:szCs w:val="28"/>
              </w:rPr>
              <w:t>...</w:t>
            </w:r>
          </w:p>
        </w:tc>
        <w:tc>
          <w:tcPr>
            <w:tcW w:w="696" w:type="dxa"/>
            <w:vAlign w:val="bottom"/>
          </w:tcPr>
          <w:p w14:paraId="5E7E9205" w14:textId="6F99B217" w:rsidR="00AF59CD" w:rsidRPr="0042086B" w:rsidRDefault="006A56DF" w:rsidP="00AF59CD">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216</w:t>
            </w:r>
          </w:p>
        </w:tc>
      </w:tr>
      <w:tr w:rsidR="00AF59CD" w:rsidRPr="0042086B" w14:paraId="21074A45" w14:textId="77777777" w:rsidTr="00A031A5">
        <w:tc>
          <w:tcPr>
            <w:tcW w:w="262" w:type="dxa"/>
          </w:tcPr>
          <w:p w14:paraId="05D48BC0" w14:textId="77777777" w:rsidR="00AF59CD" w:rsidRPr="0042086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4601ED5C" w14:textId="2E810ACF" w:rsidR="00AF59CD" w:rsidRPr="0042086B" w:rsidRDefault="00AF59CD" w:rsidP="00BE3F04">
            <w:pPr>
              <w:spacing w:after="0" w:line="240" w:lineRule="auto"/>
              <w:contextualSpacing/>
              <w:rPr>
                <w:rFonts w:ascii="Times New Roman" w:eastAsia="Times New Roman" w:hAnsi="Times New Roman" w:cs="Times New Roman"/>
                <w:b/>
                <w:color w:val="000000"/>
                <w:sz w:val="28"/>
                <w:szCs w:val="28"/>
              </w:rPr>
            </w:pPr>
            <w:r w:rsidRPr="0042086B">
              <w:rPr>
                <w:b/>
                <w:color w:val="000000"/>
                <w:sz w:val="28"/>
                <w:szCs w:val="28"/>
              </w:rPr>
              <w:t xml:space="preserve">Приложение 3. </w:t>
            </w:r>
            <w:r w:rsidRPr="0042086B">
              <w:rPr>
                <w:color w:val="000000"/>
                <w:sz w:val="28"/>
                <w:szCs w:val="28"/>
              </w:rPr>
              <w:t>Исполнение республиканских бюджетных программ, не подлежащих секвестру в процессе исполнения республиканского бюджета за 20</w:t>
            </w:r>
            <w:r w:rsidR="0042086B" w:rsidRPr="0042086B">
              <w:rPr>
                <w:color w:val="000000"/>
                <w:sz w:val="28"/>
                <w:szCs w:val="28"/>
              </w:rPr>
              <w:t>20</w:t>
            </w:r>
            <w:r w:rsidRPr="0042086B">
              <w:rPr>
                <w:color w:val="000000"/>
                <w:sz w:val="28"/>
                <w:szCs w:val="28"/>
              </w:rPr>
              <w:t xml:space="preserve"> год………</w:t>
            </w:r>
            <w:r w:rsidR="001F7A03" w:rsidRPr="0042086B">
              <w:rPr>
                <w:color w:val="000000"/>
                <w:sz w:val="28"/>
                <w:szCs w:val="28"/>
              </w:rPr>
              <w:t>…………………………</w:t>
            </w:r>
            <w:r w:rsidRPr="0042086B">
              <w:rPr>
                <w:color w:val="000000"/>
                <w:sz w:val="28"/>
                <w:szCs w:val="28"/>
              </w:rPr>
              <w:t>………………………..</w:t>
            </w:r>
          </w:p>
        </w:tc>
        <w:tc>
          <w:tcPr>
            <w:tcW w:w="696" w:type="dxa"/>
            <w:vAlign w:val="bottom"/>
          </w:tcPr>
          <w:p w14:paraId="52FBCD7E" w14:textId="1F372D5D" w:rsidR="00AF59CD" w:rsidRPr="0042086B" w:rsidRDefault="006A56DF" w:rsidP="00AF59CD">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217</w:t>
            </w:r>
          </w:p>
        </w:tc>
      </w:tr>
      <w:tr w:rsidR="00AF59CD" w:rsidRPr="00581B30" w14:paraId="13148F84" w14:textId="77777777" w:rsidTr="00A031A5">
        <w:tc>
          <w:tcPr>
            <w:tcW w:w="262" w:type="dxa"/>
          </w:tcPr>
          <w:p w14:paraId="2FB8F755" w14:textId="77777777" w:rsidR="00AF59CD" w:rsidRPr="0042086B"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65F54F8B" w14:textId="5AE29221" w:rsidR="00AF59CD" w:rsidRPr="0042086B" w:rsidRDefault="00AF59CD" w:rsidP="00BE3F04">
            <w:pPr>
              <w:spacing w:after="0" w:line="240" w:lineRule="auto"/>
              <w:contextualSpacing/>
              <w:rPr>
                <w:rFonts w:ascii="Times New Roman" w:eastAsia="Times New Roman" w:hAnsi="Times New Roman" w:cs="Times New Roman"/>
                <w:b/>
                <w:color w:val="000000"/>
                <w:sz w:val="28"/>
                <w:szCs w:val="28"/>
              </w:rPr>
            </w:pPr>
            <w:r w:rsidRPr="0042086B">
              <w:rPr>
                <w:b/>
                <w:color w:val="000000"/>
                <w:sz w:val="28"/>
                <w:szCs w:val="28"/>
              </w:rPr>
              <w:t xml:space="preserve">Приложение 4. </w:t>
            </w:r>
            <w:r w:rsidRPr="0042086B">
              <w:rPr>
                <w:color w:val="000000"/>
                <w:sz w:val="28"/>
                <w:szCs w:val="28"/>
              </w:rPr>
              <w:t>Исполнение по местным бюджетным программам, не подлежащим секвестру в процессе исполнения местных бюджетов в 20</w:t>
            </w:r>
            <w:r w:rsidR="0042086B" w:rsidRPr="0042086B">
              <w:rPr>
                <w:color w:val="000000"/>
                <w:sz w:val="28"/>
                <w:szCs w:val="28"/>
              </w:rPr>
              <w:t>20</w:t>
            </w:r>
            <w:r w:rsidRPr="0042086B">
              <w:rPr>
                <w:color w:val="000000"/>
                <w:sz w:val="28"/>
                <w:szCs w:val="28"/>
              </w:rPr>
              <w:t xml:space="preserve"> году…………………………………………</w:t>
            </w:r>
            <w:r w:rsidR="00BE3F04" w:rsidRPr="0042086B">
              <w:rPr>
                <w:color w:val="000000"/>
                <w:sz w:val="28"/>
                <w:szCs w:val="28"/>
              </w:rPr>
              <w:t>……………</w:t>
            </w:r>
            <w:r w:rsidR="007945B0" w:rsidRPr="0042086B">
              <w:rPr>
                <w:color w:val="000000"/>
                <w:sz w:val="28"/>
                <w:szCs w:val="28"/>
              </w:rPr>
              <w:t>………</w:t>
            </w:r>
            <w:r w:rsidRPr="0042086B">
              <w:rPr>
                <w:color w:val="000000"/>
                <w:sz w:val="28"/>
                <w:szCs w:val="28"/>
              </w:rPr>
              <w:t>………</w:t>
            </w:r>
          </w:p>
        </w:tc>
        <w:tc>
          <w:tcPr>
            <w:tcW w:w="696" w:type="dxa"/>
            <w:vAlign w:val="bottom"/>
          </w:tcPr>
          <w:p w14:paraId="0EF97545" w14:textId="61185DB2" w:rsidR="00AF59CD" w:rsidRPr="0042086B" w:rsidRDefault="006A56DF" w:rsidP="00AF59CD">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221</w:t>
            </w:r>
          </w:p>
        </w:tc>
      </w:tr>
      <w:tr w:rsidR="00AF59CD" w:rsidRPr="00581B30" w14:paraId="78F6280F" w14:textId="77777777" w:rsidTr="00A031A5">
        <w:tc>
          <w:tcPr>
            <w:tcW w:w="9297" w:type="dxa"/>
            <w:gridSpan w:val="4"/>
            <w:hideMark/>
          </w:tcPr>
          <w:p w14:paraId="16D27E51" w14:textId="4D0BBF27" w:rsidR="00AF59CD" w:rsidRPr="0042086B" w:rsidRDefault="00AF59CD" w:rsidP="00BE3F04">
            <w:pPr>
              <w:spacing w:after="0" w:line="240" w:lineRule="auto"/>
              <w:contextualSpacing/>
              <w:rPr>
                <w:rFonts w:ascii="Times New Roman" w:eastAsia="Times New Roman" w:hAnsi="Times New Roman" w:cs="Times New Roman"/>
                <w:b/>
                <w:sz w:val="36"/>
                <w:szCs w:val="28"/>
              </w:rPr>
            </w:pPr>
            <w:r w:rsidRPr="0042086B">
              <w:rPr>
                <w:b/>
                <w:sz w:val="28"/>
                <w:szCs w:val="28"/>
              </w:rPr>
              <w:t>ГЛАВА II</w:t>
            </w:r>
            <w:r w:rsidRPr="0042086B">
              <w:rPr>
                <w:b/>
                <w:sz w:val="28"/>
                <w:szCs w:val="28"/>
                <w:lang w:val="kk-KZ"/>
              </w:rPr>
              <w:t xml:space="preserve">. </w:t>
            </w:r>
            <w:r w:rsidRPr="0042086B">
              <w:rPr>
                <w:b/>
                <w:sz w:val="28"/>
                <w:szCs w:val="28"/>
              </w:rPr>
              <w:t>ОТЧЕТ ОБ ИСПОЛНЕНИИ РЕСПУБЛИКАНСКОГО БЮДЖЕТА ЗА 20</w:t>
            </w:r>
            <w:r w:rsidR="0042086B">
              <w:rPr>
                <w:b/>
                <w:sz w:val="28"/>
                <w:szCs w:val="28"/>
              </w:rPr>
              <w:t>20</w:t>
            </w:r>
            <w:r w:rsidRPr="0042086B">
              <w:rPr>
                <w:b/>
                <w:sz w:val="28"/>
                <w:szCs w:val="28"/>
              </w:rPr>
              <w:t xml:space="preserve"> ГОД………………………………………………….</w:t>
            </w:r>
          </w:p>
        </w:tc>
        <w:tc>
          <w:tcPr>
            <w:tcW w:w="696" w:type="dxa"/>
            <w:vAlign w:val="bottom"/>
          </w:tcPr>
          <w:p w14:paraId="2444A838" w14:textId="3E672F23" w:rsidR="00AF59CD" w:rsidRPr="0042086B" w:rsidRDefault="006A56DF" w:rsidP="00AF59CD">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222</w:t>
            </w:r>
          </w:p>
        </w:tc>
      </w:tr>
      <w:tr w:rsidR="00153D69" w:rsidRPr="00DC6E90" w14:paraId="546E51BB" w14:textId="77777777" w:rsidTr="00A031A5">
        <w:tc>
          <w:tcPr>
            <w:tcW w:w="262" w:type="dxa"/>
          </w:tcPr>
          <w:p w14:paraId="166BBEBD"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3E8112BB" w14:textId="2611E511" w:rsidR="00153D69" w:rsidRPr="00DC6E90" w:rsidRDefault="00153D69" w:rsidP="00153D69">
            <w:pPr>
              <w:spacing w:after="0" w:line="240" w:lineRule="auto"/>
              <w:contextualSpacing/>
              <w:rPr>
                <w:rFonts w:ascii="Times New Roman" w:eastAsia="Times New Roman" w:hAnsi="Times New Roman" w:cs="Times New Roman"/>
                <w:b/>
                <w:color w:val="000000"/>
                <w:sz w:val="28"/>
                <w:szCs w:val="28"/>
              </w:rPr>
            </w:pPr>
            <w:r w:rsidRPr="00DC6E90">
              <w:rPr>
                <w:b/>
                <w:color w:val="000000"/>
                <w:sz w:val="28"/>
                <w:szCs w:val="28"/>
              </w:rPr>
              <w:t xml:space="preserve">Таблица 1. </w:t>
            </w:r>
            <w:r w:rsidRPr="00DC6E90">
              <w:rPr>
                <w:color w:val="000000"/>
                <w:sz w:val="28"/>
                <w:szCs w:val="28"/>
              </w:rPr>
              <w:t>Отчет об исполнении республиканского бюджета за 20</w:t>
            </w:r>
            <w:r w:rsidR="00DC6E90" w:rsidRPr="00DC6E90">
              <w:rPr>
                <w:color w:val="000000"/>
                <w:sz w:val="28"/>
                <w:szCs w:val="28"/>
              </w:rPr>
              <w:t>20</w:t>
            </w:r>
            <w:r w:rsidRPr="00DC6E90">
              <w:rPr>
                <w:color w:val="000000"/>
                <w:sz w:val="28"/>
                <w:szCs w:val="28"/>
              </w:rPr>
              <w:t xml:space="preserve"> год……………………………………………………</w:t>
            </w:r>
            <w:r w:rsidR="007945B0" w:rsidRPr="0042086B">
              <w:rPr>
                <w:color w:val="000000"/>
                <w:sz w:val="28"/>
                <w:szCs w:val="28"/>
              </w:rPr>
              <w:t>………</w:t>
            </w:r>
            <w:r w:rsidRPr="00DC6E90">
              <w:rPr>
                <w:color w:val="000000"/>
                <w:sz w:val="28"/>
                <w:szCs w:val="28"/>
              </w:rPr>
              <w:t>………………..</w:t>
            </w:r>
          </w:p>
        </w:tc>
        <w:tc>
          <w:tcPr>
            <w:tcW w:w="696" w:type="dxa"/>
            <w:vAlign w:val="bottom"/>
          </w:tcPr>
          <w:p w14:paraId="78B86101" w14:textId="663CFF7B" w:rsidR="00153D69" w:rsidRPr="0070537D" w:rsidRDefault="0070537D" w:rsidP="00AF59CD">
            <w:pPr>
              <w:spacing w:after="0" w:line="240" w:lineRule="auto"/>
              <w:contextualSpacing/>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223</w:t>
            </w:r>
          </w:p>
        </w:tc>
      </w:tr>
      <w:tr w:rsidR="00153D69" w:rsidRPr="00DC6E90" w14:paraId="24E70576" w14:textId="77777777" w:rsidTr="00A031A5">
        <w:tc>
          <w:tcPr>
            <w:tcW w:w="262" w:type="dxa"/>
          </w:tcPr>
          <w:p w14:paraId="27426234"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38BE349D" w14:textId="5574CDE0" w:rsidR="00153D69" w:rsidRPr="00DC6E90" w:rsidRDefault="00153D69" w:rsidP="00153D69">
            <w:pPr>
              <w:spacing w:after="0" w:line="240" w:lineRule="auto"/>
              <w:contextualSpacing/>
              <w:rPr>
                <w:rFonts w:ascii="Times New Roman" w:eastAsia="Times New Roman" w:hAnsi="Times New Roman" w:cs="Times New Roman"/>
                <w:b/>
                <w:color w:val="000000"/>
                <w:sz w:val="28"/>
                <w:szCs w:val="28"/>
              </w:rPr>
            </w:pPr>
            <w:r w:rsidRPr="00DC6E90">
              <w:rPr>
                <w:b/>
                <w:color w:val="000000"/>
                <w:sz w:val="28"/>
                <w:szCs w:val="28"/>
              </w:rPr>
              <w:t xml:space="preserve">Таблица 2. </w:t>
            </w:r>
            <w:r w:rsidRPr="00DC6E90">
              <w:rPr>
                <w:color w:val="000000"/>
                <w:sz w:val="28"/>
                <w:szCs w:val="28"/>
              </w:rPr>
              <w:t>Данные об исполнении республиканского бюджета за 20</w:t>
            </w:r>
            <w:r w:rsidR="00DC6E90" w:rsidRPr="00DC6E90">
              <w:rPr>
                <w:color w:val="000000"/>
                <w:sz w:val="28"/>
                <w:szCs w:val="28"/>
              </w:rPr>
              <w:t>20</w:t>
            </w:r>
            <w:r w:rsidRPr="00DC6E90">
              <w:rPr>
                <w:color w:val="000000"/>
                <w:sz w:val="28"/>
                <w:szCs w:val="28"/>
              </w:rPr>
              <w:t xml:space="preserve"> год……………………………………………………………….………</w:t>
            </w:r>
            <w:r w:rsidR="00A031A5">
              <w:rPr>
                <w:color w:val="000000"/>
                <w:sz w:val="28"/>
                <w:szCs w:val="28"/>
              </w:rPr>
              <w:t>……..</w:t>
            </w:r>
          </w:p>
        </w:tc>
        <w:tc>
          <w:tcPr>
            <w:tcW w:w="696" w:type="dxa"/>
            <w:vAlign w:val="bottom"/>
          </w:tcPr>
          <w:p w14:paraId="73F54F10" w14:textId="7F017053" w:rsidR="00153D69" w:rsidRPr="00D57BFC" w:rsidRDefault="00D57BFC" w:rsidP="00B51939">
            <w:pPr>
              <w:spacing w:after="0" w:line="240" w:lineRule="auto"/>
              <w:contextualSpacing/>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341</w:t>
            </w:r>
          </w:p>
        </w:tc>
      </w:tr>
      <w:tr w:rsidR="00153D69" w:rsidRPr="00DC6E90" w14:paraId="032D6411" w14:textId="77777777" w:rsidTr="00A031A5">
        <w:tc>
          <w:tcPr>
            <w:tcW w:w="262" w:type="dxa"/>
          </w:tcPr>
          <w:p w14:paraId="4DC94207"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3CF6EF4B" w14:textId="19DDD439" w:rsidR="00153D69" w:rsidRPr="00DC6E90"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DC6E90">
              <w:rPr>
                <w:b/>
                <w:color w:val="000000"/>
                <w:sz w:val="28"/>
                <w:szCs w:val="28"/>
              </w:rPr>
              <w:t xml:space="preserve">Таблица 3. </w:t>
            </w:r>
            <w:r w:rsidRPr="00DC6E90">
              <w:rPr>
                <w:color w:val="000000"/>
                <w:sz w:val="28"/>
                <w:szCs w:val="28"/>
              </w:rPr>
              <w:t>Динамика исполнения расходов республиканского бюджета за 201</w:t>
            </w:r>
            <w:r w:rsidR="00DC6E90" w:rsidRPr="00DC6E90">
              <w:rPr>
                <w:color w:val="000000"/>
                <w:sz w:val="28"/>
                <w:szCs w:val="28"/>
              </w:rPr>
              <w:t>8</w:t>
            </w:r>
            <w:r w:rsidRPr="00DC6E90">
              <w:rPr>
                <w:color w:val="000000"/>
                <w:sz w:val="28"/>
                <w:szCs w:val="28"/>
              </w:rPr>
              <w:t>-20</w:t>
            </w:r>
            <w:r w:rsidR="00DC6E90" w:rsidRPr="00DC6E90">
              <w:rPr>
                <w:color w:val="000000"/>
                <w:sz w:val="28"/>
                <w:szCs w:val="28"/>
              </w:rPr>
              <w:t>20</w:t>
            </w:r>
            <w:r w:rsidRPr="00DC6E90">
              <w:rPr>
                <w:color w:val="000000"/>
                <w:sz w:val="28"/>
                <w:szCs w:val="28"/>
              </w:rPr>
              <w:t xml:space="preserve"> годы по экономической классификации……</w:t>
            </w:r>
            <w:r w:rsidR="00D57BFC">
              <w:rPr>
                <w:color w:val="000000"/>
                <w:sz w:val="28"/>
                <w:szCs w:val="28"/>
              </w:rPr>
              <w:t>……………..</w:t>
            </w:r>
            <w:r w:rsidRPr="00DC6E90">
              <w:rPr>
                <w:color w:val="000000"/>
                <w:sz w:val="28"/>
                <w:szCs w:val="28"/>
              </w:rPr>
              <w:t>…</w:t>
            </w:r>
          </w:p>
        </w:tc>
        <w:tc>
          <w:tcPr>
            <w:tcW w:w="696" w:type="dxa"/>
            <w:vAlign w:val="bottom"/>
          </w:tcPr>
          <w:p w14:paraId="6846E789" w14:textId="706123E3" w:rsidR="00153D69" w:rsidRPr="00D57BFC" w:rsidRDefault="00D57BFC" w:rsidP="00B51939">
            <w:pPr>
              <w:spacing w:after="0" w:line="240" w:lineRule="auto"/>
              <w:contextualSpacing/>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482</w:t>
            </w:r>
          </w:p>
        </w:tc>
      </w:tr>
      <w:tr w:rsidR="00153D69" w:rsidRPr="00DC6E90" w14:paraId="11BF48B9" w14:textId="77777777" w:rsidTr="00A031A5">
        <w:tc>
          <w:tcPr>
            <w:tcW w:w="262" w:type="dxa"/>
          </w:tcPr>
          <w:p w14:paraId="7F6485DC"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4E705723" w14:textId="3ADBE179" w:rsidR="00153D69" w:rsidRPr="00DC6E90"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DC6E90">
              <w:rPr>
                <w:b/>
                <w:color w:val="000000"/>
                <w:sz w:val="28"/>
                <w:szCs w:val="28"/>
              </w:rPr>
              <w:t xml:space="preserve">Таблица 4. </w:t>
            </w:r>
            <w:r w:rsidRPr="00DC6E90">
              <w:rPr>
                <w:color w:val="000000"/>
                <w:sz w:val="28"/>
                <w:szCs w:val="28"/>
              </w:rPr>
              <w:t>Динамика исполнения расходов республиканского бюджета за 201</w:t>
            </w:r>
            <w:r w:rsidR="00DC6E90" w:rsidRPr="00DC6E90">
              <w:rPr>
                <w:color w:val="000000"/>
                <w:sz w:val="28"/>
                <w:szCs w:val="28"/>
              </w:rPr>
              <w:t>8</w:t>
            </w:r>
            <w:r w:rsidRPr="00DC6E90">
              <w:rPr>
                <w:color w:val="000000"/>
                <w:sz w:val="28"/>
                <w:szCs w:val="28"/>
              </w:rPr>
              <w:t>-20</w:t>
            </w:r>
            <w:r w:rsidR="00DC6E90" w:rsidRPr="00DC6E90">
              <w:rPr>
                <w:color w:val="000000"/>
                <w:sz w:val="28"/>
                <w:szCs w:val="28"/>
              </w:rPr>
              <w:t>20</w:t>
            </w:r>
            <w:r w:rsidRPr="00DC6E90">
              <w:rPr>
                <w:color w:val="000000"/>
                <w:sz w:val="28"/>
                <w:szCs w:val="28"/>
              </w:rPr>
              <w:t xml:space="preserve"> </w:t>
            </w:r>
            <w:r w:rsidR="00A031A5" w:rsidRPr="00DC6E90">
              <w:rPr>
                <w:color w:val="000000"/>
                <w:sz w:val="28"/>
                <w:szCs w:val="28"/>
              </w:rPr>
              <w:t>годы по</w:t>
            </w:r>
            <w:r w:rsidRPr="00DC6E90">
              <w:rPr>
                <w:color w:val="000000"/>
                <w:sz w:val="28"/>
                <w:szCs w:val="28"/>
              </w:rPr>
              <w:t xml:space="preserve"> функциональным группам…………</w:t>
            </w:r>
            <w:r w:rsidR="00D57BFC">
              <w:rPr>
                <w:color w:val="000000"/>
                <w:sz w:val="28"/>
                <w:szCs w:val="28"/>
              </w:rPr>
              <w:t>………………</w:t>
            </w:r>
            <w:r w:rsidRPr="00DC6E90">
              <w:rPr>
                <w:color w:val="000000"/>
                <w:sz w:val="28"/>
                <w:szCs w:val="28"/>
              </w:rPr>
              <w:t>.</w:t>
            </w:r>
          </w:p>
        </w:tc>
        <w:tc>
          <w:tcPr>
            <w:tcW w:w="696" w:type="dxa"/>
            <w:vAlign w:val="bottom"/>
          </w:tcPr>
          <w:p w14:paraId="46CBC131" w14:textId="6AA4EAC8" w:rsidR="00153D69" w:rsidRPr="00D57BFC" w:rsidRDefault="00D57BFC" w:rsidP="00B51939">
            <w:pPr>
              <w:spacing w:after="0" w:line="240" w:lineRule="auto"/>
              <w:contextualSpacing/>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487</w:t>
            </w:r>
          </w:p>
        </w:tc>
      </w:tr>
      <w:tr w:rsidR="00153D69" w:rsidRPr="00DC6E90" w14:paraId="110AC82F" w14:textId="77777777" w:rsidTr="00A031A5">
        <w:tc>
          <w:tcPr>
            <w:tcW w:w="262" w:type="dxa"/>
          </w:tcPr>
          <w:p w14:paraId="7255A577"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5AB9B247" w14:textId="7B762547" w:rsidR="00153D69" w:rsidRPr="00DC6E90"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DC6E90">
              <w:rPr>
                <w:b/>
                <w:color w:val="000000"/>
                <w:sz w:val="28"/>
                <w:szCs w:val="28"/>
              </w:rPr>
              <w:t xml:space="preserve">Таблица 5. </w:t>
            </w:r>
            <w:r w:rsidRPr="00DC6E90">
              <w:rPr>
                <w:color w:val="000000"/>
                <w:sz w:val="28"/>
                <w:szCs w:val="28"/>
              </w:rPr>
              <w:t>Данные об использовании средств резерва Правительства Республики Казахстан, предусмотренного в республиканском бюджете на 20</w:t>
            </w:r>
            <w:r w:rsidR="00DC6E90" w:rsidRPr="00DC6E90">
              <w:rPr>
                <w:color w:val="000000"/>
                <w:sz w:val="28"/>
                <w:szCs w:val="28"/>
              </w:rPr>
              <w:t>20</w:t>
            </w:r>
            <w:r w:rsidRPr="00DC6E90">
              <w:rPr>
                <w:color w:val="000000"/>
                <w:sz w:val="28"/>
                <w:szCs w:val="28"/>
              </w:rPr>
              <w:t xml:space="preserve"> год……………………………………………………</w:t>
            </w:r>
            <w:r w:rsidR="00D57BFC">
              <w:rPr>
                <w:color w:val="000000"/>
                <w:sz w:val="28"/>
                <w:szCs w:val="28"/>
              </w:rPr>
              <w:t>…..</w:t>
            </w:r>
            <w:r w:rsidRPr="00DC6E90">
              <w:rPr>
                <w:color w:val="000000"/>
                <w:sz w:val="28"/>
                <w:szCs w:val="28"/>
              </w:rPr>
              <w:t>………….</w:t>
            </w:r>
          </w:p>
        </w:tc>
        <w:tc>
          <w:tcPr>
            <w:tcW w:w="696" w:type="dxa"/>
            <w:vAlign w:val="bottom"/>
          </w:tcPr>
          <w:p w14:paraId="20F924F0" w14:textId="125E0880" w:rsidR="00153D69" w:rsidRPr="00D57BFC" w:rsidRDefault="00D57BFC" w:rsidP="00B51939">
            <w:pPr>
              <w:spacing w:after="0" w:line="240" w:lineRule="auto"/>
              <w:contextualSpacing/>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488</w:t>
            </w:r>
          </w:p>
        </w:tc>
      </w:tr>
      <w:tr w:rsidR="00153D69" w:rsidRPr="00DC6E90" w14:paraId="40DB356D" w14:textId="77777777" w:rsidTr="00A031A5">
        <w:tc>
          <w:tcPr>
            <w:tcW w:w="262" w:type="dxa"/>
          </w:tcPr>
          <w:p w14:paraId="65AE6101"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6DCC4A76" w14:textId="605DC1FE" w:rsidR="00153D69" w:rsidRPr="00DC6E90"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DC6E90">
              <w:rPr>
                <w:b/>
                <w:color w:val="000000"/>
                <w:sz w:val="28"/>
                <w:szCs w:val="28"/>
              </w:rPr>
              <w:t xml:space="preserve">Таблица 6. </w:t>
            </w:r>
            <w:r w:rsidRPr="00DC6E90">
              <w:rPr>
                <w:color w:val="000000"/>
                <w:sz w:val="28"/>
                <w:szCs w:val="28"/>
              </w:rPr>
              <w:t>Данные об использовании средств на обеспечение базового финансирования субъектов научной и (или) научно-технической деятельности за 20</w:t>
            </w:r>
            <w:r w:rsidR="00DC6E90" w:rsidRPr="00DC6E90">
              <w:rPr>
                <w:color w:val="000000"/>
                <w:sz w:val="28"/>
                <w:szCs w:val="28"/>
              </w:rPr>
              <w:t>20</w:t>
            </w:r>
            <w:r w:rsidRPr="00DC6E90">
              <w:rPr>
                <w:color w:val="000000"/>
                <w:sz w:val="28"/>
                <w:szCs w:val="28"/>
              </w:rPr>
              <w:t xml:space="preserve"> год………………………………………………</w:t>
            </w:r>
            <w:r w:rsidR="00D57BFC">
              <w:rPr>
                <w:color w:val="000000"/>
                <w:sz w:val="28"/>
                <w:szCs w:val="28"/>
              </w:rPr>
              <w:t>…</w:t>
            </w:r>
            <w:r w:rsidRPr="00DC6E90">
              <w:rPr>
                <w:color w:val="000000"/>
                <w:sz w:val="28"/>
                <w:szCs w:val="28"/>
              </w:rPr>
              <w:t>….</w:t>
            </w:r>
          </w:p>
        </w:tc>
        <w:tc>
          <w:tcPr>
            <w:tcW w:w="696" w:type="dxa"/>
            <w:vAlign w:val="bottom"/>
          </w:tcPr>
          <w:p w14:paraId="51518EAC" w14:textId="7D50E2AA" w:rsidR="00153D69" w:rsidRPr="00D57BFC" w:rsidRDefault="00D57BFC" w:rsidP="00B51939">
            <w:pPr>
              <w:spacing w:after="0" w:line="240" w:lineRule="auto"/>
              <w:contextualSpacing/>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491</w:t>
            </w:r>
          </w:p>
        </w:tc>
      </w:tr>
      <w:tr w:rsidR="00153D69" w:rsidRPr="00DC6E90" w14:paraId="327CF508" w14:textId="77777777" w:rsidTr="00A031A5">
        <w:tc>
          <w:tcPr>
            <w:tcW w:w="262" w:type="dxa"/>
          </w:tcPr>
          <w:p w14:paraId="349D6161"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14AD845B" w14:textId="6B8FF473" w:rsidR="00153D69" w:rsidRPr="00DC6E90"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DC6E90">
              <w:rPr>
                <w:b/>
                <w:color w:val="000000"/>
                <w:sz w:val="28"/>
                <w:szCs w:val="28"/>
              </w:rPr>
              <w:t xml:space="preserve">Таблица 7. </w:t>
            </w:r>
            <w:r w:rsidRPr="00DC6E90">
              <w:rPr>
                <w:color w:val="000000"/>
                <w:sz w:val="28"/>
                <w:szCs w:val="28"/>
              </w:rPr>
              <w:t>Данные об использовании средств, предусмотренных в республиканском бюджете на представительские затраты в 20</w:t>
            </w:r>
            <w:r w:rsidR="00DC6E90" w:rsidRPr="00DC6E90">
              <w:rPr>
                <w:color w:val="000000"/>
                <w:sz w:val="28"/>
                <w:szCs w:val="28"/>
              </w:rPr>
              <w:t>20</w:t>
            </w:r>
            <w:r w:rsidRPr="00DC6E90">
              <w:rPr>
                <w:color w:val="000000"/>
                <w:sz w:val="28"/>
                <w:szCs w:val="28"/>
              </w:rPr>
              <w:t xml:space="preserve"> году..................................................................................................</w:t>
            </w:r>
            <w:r w:rsidR="00D57BFC">
              <w:rPr>
                <w:color w:val="000000"/>
                <w:sz w:val="28"/>
                <w:szCs w:val="28"/>
              </w:rPr>
              <w:t>......</w:t>
            </w:r>
            <w:r w:rsidRPr="00DC6E90">
              <w:rPr>
                <w:color w:val="000000"/>
                <w:sz w:val="28"/>
                <w:szCs w:val="28"/>
              </w:rPr>
              <w:t>...</w:t>
            </w:r>
            <w:r w:rsidR="00D57BFC">
              <w:rPr>
                <w:color w:val="000000"/>
                <w:sz w:val="28"/>
                <w:szCs w:val="28"/>
              </w:rPr>
              <w:t>.</w:t>
            </w:r>
            <w:r w:rsidRPr="00DC6E90">
              <w:rPr>
                <w:color w:val="000000"/>
                <w:sz w:val="28"/>
                <w:szCs w:val="28"/>
              </w:rPr>
              <w:t>........</w:t>
            </w:r>
          </w:p>
        </w:tc>
        <w:tc>
          <w:tcPr>
            <w:tcW w:w="696" w:type="dxa"/>
            <w:vAlign w:val="bottom"/>
          </w:tcPr>
          <w:p w14:paraId="5FBB60C9" w14:textId="12CDB2A7" w:rsidR="00153D69" w:rsidRPr="00D57BFC" w:rsidRDefault="00D57BFC" w:rsidP="00B51939">
            <w:pPr>
              <w:spacing w:after="0" w:line="240" w:lineRule="auto"/>
              <w:contextualSpacing/>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492</w:t>
            </w:r>
          </w:p>
        </w:tc>
      </w:tr>
      <w:tr w:rsidR="00153D69" w:rsidRPr="00581B30" w14:paraId="794110EB" w14:textId="77777777" w:rsidTr="00A031A5">
        <w:tc>
          <w:tcPr>
            <w:tcW w:w="262" w:type="dxa"/>
          </w:tcPr>
          <w:p w14:paraId="7ED110F7"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3584C480" w14:textId="299E66AA" w:rsidR="00153D69" w:rsidRPr="00DC6E90" w:rsidRDefault="00153D69" w:rsidP="001567AB">
            <w:pPr>
              <w:spacing w:after="0" w:line="240" w:lineRule="auto"/>
              <w:contextualSpacing/>
              <w:jc w:val="both"/>
              <w:rPr>
                <w:rFonts w:ascii="Times New Roman" w:eastAsia="Times New Roman" w:hAnsi="Times New Roman" w:cs="Times New Roman"/>
                <w:b/>
                <w:color w:val="000000"/>
                <w:sz w:val="28"/>
                <w:szCs w:val="28"/>
                <w:lang w:val="kk-KZ"/>
              </w:rPr>
            </w:pPr>
            <w:r w:rsidRPr="00DC6E90">
              <w:rPr>
                <w:b/>
                <w:color w:val="000000"/>
                <w:sz w:val="28"/>
                <w:szCs w:val="28"/>
              </w:rPr>
              <w:t xml:space="preserve">Таблица 8. </w:t>
            </w:r>
            <w:r w:rsidRPr="00DC6E90">
              <w:rPr>
                <w:color w:val="000000"/>
                <w:sz w:val="28"/>
                <w:szCs w:val="28"/>
              </w:rPr>
              <w:t>Данные об использовании средств на разработку или корректировку, а также проведение необходимых экспертиз технико-экономических обоснований бюджетных инвестиционных проектов и конкурсных документаций концессионных проектов, консультативное сопровождение концессионных проектов за 20</w:t>
            </w:r>
            <w:r w:rsidR="00DC6E90" w:rsidRPr="00DC6E90">
              <w:rPr>
                <w:color w:val="000000"/>
                <w:sz w:val="28"/>
                <w:szCs w:val="28"/>
              </w:rPr>
              <w:t>20</w:t>
            </w:r>
            <w:r w:rsidRPr="00DC6E90">
              <w:rPr>
                <w:color w:val="000000"/>
                <w:sz w:val="28"/>
                <w:szCs w:val="28"/>
              </w:rPr>
              <w:t xml:space="preserve"> год………………</w:t>
            </w:r>
            <w:r w:rsidR="00D57BFC">
              <w:rPr>
                <w:color w:val="000000"/>
                <w:sz w:val="28"/>
                <w:szCs w:val="28"/>
              </w:rPr>
              <w:t>……</w:t>
            </w:r>
          </w:p>
        </w:tc>
        <w:tc>
          <w:tcPr>
            <w:tcW w:w="696" w:type="dxa"/>
            <w:vAlign w:val="bottom"/>
          </w:tcPr>
          <w:p w14:paraId="41732436" w14:textId="11E977F5" w:rsidR="00153D69" w:rsidRPr="00D57BFC"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en-US"/>
              </w:rPr>
              <w:t>493</w:t>
            </w:r>
          </w:p>
        </w:tc>
      </w:tr>
      <w:tr w:rsidR="00153D69" w:rsidRPr="00581B30" w14:paraId="2B1D5282" w14:textId="77777777" w:rsidTr="00A031A5">
        <w:tc>
          <w:tcPr>
            <w:tcW w:w="262" w:type="dxa"/>
          </w:tcPr>
          <w:p w14:paraId="5032F763" w14:textId="77777777" w:rsidR="00153D69" w:rsidRPr="00A031A5"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4E498015" w14:textId="6AF55B11" w:rsidR="00153D69" w:rsidRPr="00A031A5" w:rsidRDefault="00153D69" w:rsidP="00153D69">
            <w:pPr>
              <w:spacing w:after="0" w:line="240" w:lineRule="auto"/>
              <w:contextualSpacing/>
              <w:rPr>
                <w:rFonts w:ascii="Times New Roman" w:eastAsia="Times New Roman" w:hAnsi="Times New Roman" w:cs="Times New Roman"/>
                <w:b/>
                <w:color w:val="000000"/>
                <w:sz w:val="28"/>
                <w:szCs w:val="28"/>
              </w:rPr>
            </w:pPr>
            <w:r w:rsidRPr="00A031A5">
              <w:rPr>
                <w:b/>
                <w:color w:val="000000"/>
                <w:sz w:val="28"/>
                <w:szCs w:val="28"/>
              </w:rPr>
              <w:t xml:space="preserve">Таблица 9. </w:t>
            </w:r>
            <w:r w:rsidR="00A031A5" w:rsidRPr="00A031A5">
              <w:rPr>
                <w:color w:val="000000"/>
                <w:sz w:val="28"/>
                <w:szCs w:val="28"/>
              </w:rPr>
              <w:t>Данные об использовании средств на повышение квалификации государственных служащих за 2020 год</w:t>
            </w:r>
            <w:r w:rsidRPr="00A031A5">
              <w:rPr>
                <w:color w:val="000000"/>
                <w:sz w:val="28"/>
                <w:szCs w:val="28"/>
              </w:rPr>
              <w:t>….………………</w:t>
            </w:r>
          </w:p>
        </w:tc>
        <w:tc>
          <w:tcPr>
            <w:tcW w:w="696" w:type="dxa"/>
            <w:vAlign w:val="bottom"/>
          </w:tcPr>
          <w:p w14:paraId="677FC109" w14:textId="7372FD79" w:rsidR="00153D69" w:rsidRPr="00A031A5"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494</w:t>
            </w:r>
          </w:p>
        </w:tc>
      </w:tr>
      <w:tr w:rsidR="00153D69" w:rsidRPr="00581B30" w14:paraId="2418E55E" w14:textId="77777777" w:rsidTr="00A031A5">
        <w:tc>
          <w:tcPr>
            <w:tcW w:w="262" w:type="dxa"/>
          </w:tcPr>
          <w:p w14:paraId="1EF30FB5" w14:textId="77777777" w:rsidR="00153D69" w:rsidRPr="00A031A5"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6DAE5B5B" w14:textId="4D08F446" w:rsidR="00153D69" w:rsidRPr="00A031A5"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A031A5">
              <w:rPr>
                <w:b/>
                <w:color w:val="000000"/>
                <w:sz w:val="28"/>
                <w:szCs w:val="28"/>
              </w:rPr>
              <w:t xml:space="preserve">Таблица 10. </w:t>
            </w:r>
            <w:r w:rsidR="00A031A5" w:rsidRPr="00A031A5">
              <w:rPr>
                <w:color w:val="000000"/>
                <w:sz w:val="28"/>
                <w:szCs w:val="28"/>
              </w:rPr>
              <w:t xml:space="preserve">Данные об использовании средств на участие Казахстана в инициативах и инструментах Организации экономического сотрудничества и развития в рамках сотрудничества Казахстана с Организацией экономического сотрудничества и развития за 2020 </w:t>
            </w:r>
            <w:r w:rsidR="00A031A5" w:rsidRPr="00A031A5">
              <w:rPr>
                <w:color w:val="000000"/>
                <w:sz w:val="28"/>
                <w:szCs w:val="28"/>
              </w:rPr>
              <w:lastRenderedPageBreak/>
              <w:t>год</w:t>
            </w:r>
            <w:r w:rsidRPr="00A031A5">
              <w:rPr>
                <w:color w:val="000000"/>
                <w:sz w:val="28"/>
                <w:szCs w:val="28"/>
              </w:rPr>
              <w:t>…</w:t>
            </w:r>
            <w:r w:rsidR="001567AB">
              <w:rPr>
                <w:color w:val="000000"/>
                <w:sz w:val="28"/>
                <w:szCs w:val="28"/>
              </w:rPr>
              <w:t>………………………………………………………………………..</w:t>
            </w:r>
            <w:r w:rsidRPr="00A031A5">
              <w:rPr>
                <w:color w:val="000000"/>
                <w:sz w:val="28"/>
                <w:szCs w:val="28"/>
              </w:rPr>
              <w:t>..</w:t>
            </w:r>
          </w:p>
        </w:tc>
        <w:tc>
          <w:tcPr>
            <w:tcW w:w="696" w:type="dxa"/>
            <w:vAlign w:val="bottom"/>
          </w:tcPr>
          <w:p w14:paraId="5DCE4043" w14:textId="77777777" w:rsidR="00153D69" w:rsidRDefault="00153D69" w:rsidP="00B51939">
            <w:pPr>
              <w:spacing w:after="0" w:line="240" w:lineRule="auto"/>
              <w:contextualSpacing/>
              <w:jc w:val="center"/>
              <w:rPr>
                <w:rFonts w:ascii="Times New Roman" w:eastAsia="Times New Roman" w:hAnsi="Times New Roman" w:cs="Times New Roman"/>
                <w:color w:val="000000"/>
                <w:sz w:val="28"/>
                <w:szCs w:val="28"/>
              </w:rPr>
            </w:pPr>
          </w:p>
          <w:p w14:paraId="08693C7A" w14:textId="77777777" w:rsidR="00D57BFC" w:rsidRDefault="00D57BFC" w:rsidP="00B51939">
            <w:pPr>
              <w:spacing w:after="0" w:line="240" w:lineRule="auto"/>
              <w:contextualSpacing/>
              <w:jc w:val="center"/>
              <w:rPr>
                <w:rFonts w:ascii="Times New Roman" w:eastAsia="Times New Roman" w:hAnsi="Times New Roman" w:cs="Times New Roman"/>
                <w:color w:val="000000"/>
                <w:sz w:val="28"/>
                <w:szCs w:val="28"/>
              </w:rPr>
            </w:pPr>
          </w:p>
          <w:p w14:paraId="1DC3187C" w14:textId="77777777" w:rsidR="00D57BFC" w:rsidRDefault="00D57BFC" w:rsidP="00B51939">
            <w:pPr>
              <w:spacing w:after="0" w:line="240" w:lineRule="auto"/>
              <w:contextualSpacing/>
              <w:jc w:val="center"/>
              <w:rPr>
                <w:rFonts w:ascii="Times New Roman" w:eastAsia="Times New Roman" w:hAnsi="Times New Roman" w:cs="Times New Roman"/>
                <w:color w:val="000000"/>
                <w:sz w:val="28"/>
                <w:szCs w:val="28"/>
              </w:rPr>
            </w:pPr>
          </w:p>
          <w:p w14:paraId="54F3B2A2" w14:textId="23CC6792" w:rsidR="00D57BFC" w:rsidRPr="00A031A5"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495</w:t>
            </w:r>
          </w:p>
        </w:tc>
      </w:tr>
      <w:tr w:rsidR="00153D69" w:rsidRPr="00581B30" w14:paraId="106A7F91" w14:textId="77777777" w:rsidTr="00A031A5">
        <w:tc>
          <w:tcPr>
            <w:tcW w:w="262" w:type="dxa"/>
          </w:tcPr>
          <w:p w14:paraId="6A240BEE" w14:textId="77777777" w:rsidR="00153D69" w:rsidRPr="00A031A5"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03EA9FED" w14:textId="47F3FD0D" w:rsidR="00153D69" w:rsidRPr="00A031A5"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A031A5">
              <w:rPr>
                <w:b/>
                <w:color w:val="000000"/>
                <w:sz w:val="28"/>
                <w:szCs w:val="28"/>
              </w:rPr>
              <w:t xml:space="preserve">Таблица 11. </w:t>
            </w:r>
            <w:r w:rsidR="00A031A5" w:rsidRPr="00A031A5">
              <w:rPr>
                <w:color w:val="000000"/>
                <w:sz w:val="28"/>
                <w:szCs w:val="28"/>
              </w:rPr>
              <w:t>Информация по неисполнению бюджетных средств, выделенных из республиканского бюджета за 2020 год</w:t>
            </w:r>
            <w:r w:rsidRPr="00A031A5">
              <w:rPr>
                <w:color w:val="000000"/>
                <w:sz w:val="28"/>
                <w:szCs w:val="28"/>
              </w:rPr>
              <w:t>………………….</w:t>
            </w:r>
          </w:p>
        </w:tc>
        <w:tc>
          <w:tcPr>
            <w:tcW w:w="696" w:type="dxa"/>
            <w:vAlign w:val="bottom"/>
          </w:tcPr>
          <w:p w14:paraId="5B06013E" w14:textId="2865DC0F" w:rsidR="00153D69" w:rsidRPr="00A031A5"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496</w:t>
            </w:r>
          </w:p>
        </w:tc>
      </w:tr>
      <w:tr w:rsidR="00153D69" w:rsidRPr="00DC6E90" w14:paraId="546025C4" w14:textId="77777777" w:rsidTr="00A031A5">
        <w:tc>
          <w:tcPr>
            <w:tcW w:w="262" w:type="dxa"/>
          </w:tcPr>
          <w:p w14:paraId="60ACA18F"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59BEDA84" w14:textId="15E3B054" w:rsidR="00153D69" w:rsidRPr="00DC6E90" w:rsidRDefault="00153D69" w:rsidP="00153D69">
            <w:pPr>
              <w:spacing w:after="0" w:line="240" w:lineRule="auto"/>
              <w:contextualSpacing/>
              <w:rPr>
                <w:rFonts w:ascii="Times New Roman" w:eastAsia="Times New Roman" w:hAnsi="Times New Roman" w:cs="Times New Roman"/>
                <w:b/>
                <w:color w:val="000000"/>
                <w:sz w:val="28"/>
                <w:szCs w:val="28"/>
              </w:rPr>
            </w:pPr>
            <w:r w:rsidRPr="00DC6E90">
              <w:rPr>
                <w:b/>
                <w:color w:val="000000"/>
                <w:sz w:val="28"/>
                <w:szCs w:val="28"/>
              </w:rPr>
              <w:t xml:space="preserve">Таблица 12. </w:t>
            </w:r>
            <w:r w:rsidR="00A031A5" w:rsidRPr="00A031A5">
              <w:rPr>
                <w:color w:val="000000"/>
                <w:sz w:val="28"/>
                <w:szCs w:val="28"/>
              </w:rPr>
              <w:t>Данные о неэффективном расходовании средств республиканского бюджета за 2020 год</w:t>
            </w:r>
            <w:r w:rsidR="00A031A5">
              <w:rPr>
                <w:color w:val="000000"/>
                <w:sz w:val="28"/>
                <w:szCs w:val="28"/>
              </w:rPr>
              <w:t>…………………….</w:t>
            </w:r>
            <w:r w:rsidRPr="00DC6E90">
              <w:rPr>
                <w:color w:val="000000"/>
                <w:sz w:val="28"/>
                <w:szCs w:val="28"/>
              </w:rPr>
              <w:t>……………..</w:t>
            </w:r>
          </w:p>
        </w:tc>
        <w:tc>
          <w:tcPr>
            <w:tcW w:w="696" w:type="dxa"/>
            <w:vAlign w:val="bottom"/>
          </w:tcPr>
          <w:p w14:paraId="09D1E58E" w14:textId="5E38D858" w:rsidR="00153D69" w:rsidRPr="00DC6E90"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498</w:t>
            </w:r>
          </w:p>
        </w:tc>
      </w:tr>
      <w:tr w:rsidR="00153D69" w:rsidRPr="00581B30" w14:paraId="11CC0CC5" w14:textId="77777777" w:rsidTr="00A031A5">
        <w:tc>
          <w:tcPr>
            <w:tcW w:w="262" w:type="dxa"/>
          </w:tcPr>
          <w:p w14:paraId="0795BE5A"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16B436A0" w14:textId="77AFBF4B" w:rsidR="00153D69" w:rsidRPr="00DC6E90" w:rsidRDefault="00153D69" w:rsidP="00153D69">
            <w:pPr>
              <w:spacing w:after="0" w:line="240" w:lineRule="auto"/>
              <w:contextualSpacing/>
              <w:rPr>
                <w:rFonts w:ascii="Times New Roman" w:eastAsia="Times New Roman" w:hAnsi="Times New Roman" w:cs="Times New Roman"/>
                <w:b/>
                <w:color w:val="000000"/>
                <w:sz w:val="28"/>
                <w:szCs w:val="28"/>
              </w:rPr>
            </w:pPr>
            <w:r w:rsidRPr="00DC6E90">
              <w:rPr>
                <w:b/>
                <w:color w:val="000000"/>
                <w:sz w:val="28"/>
                <w:szCs w:val="28"/>
              </w:rPr>
              <w:t xml:space="preserve">Таблица 13. </w:t>
            </w:r>
            <w:r w:rsidR="00A031A5" w:rsidRPr="00DC6E90">
              <w:rPr>
                <w:color w:val="000000"/>
                <w:sz w:val="28"/>
                <w:szCs w:val="28"/>
              </w:rPr>
              <w:t>Динамика дебиторской задолженности республиканского бюджета за 2019-2020 годы</w:t>
            </w:r>
            <w:r w:rsidR="00A031A5">
              <w:rPr>
                <w:color w:val="000000"/>
                <w:sz w:val="28"/>
                <w:szCs w:val="28"/>
              </w:rPr>
              <w:t>……………..</w:t>
            </w:r>
            <w:r w:rsidRPr="00DC6E90">
              <w:rPr>
                <w:color w:val="000000"/>
                <w:sz w:val="28"/>
                <w:szCs w:val="28"/>
              </w:rPr>
              <w:t>…………………………………</w:t>
            </w:r>
          </w:p>
        </w:tc>
        <w:tc>
          <w:tcPr>
            <w:tcW w:w="696" w:type="dxa"/>
            <w:vAlign w:val="bottom"/>
          </w:tcPr>
          <w:p w14:paraId="1AA046E2" w14:textId="78CB4A3A" w:rsidR="00153D69" w:rsidRPr="00DC6E90"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499</w:t>
            </w:r>
          </w:p>
        </w:tc>
      </w:tr>
      <w:tr w:rsidR="00153D69" w:rsidRPr="00DC6E90" w14:paraId="66C89378" w14:textId="77777777" w:rsidTr="00A031A5">
        <w:tc>
          <w:tcPr>
            <w:tcW w:w="262" w:type="dxa"/>
          </w:tcPr>
          <w:p w14:paraId="5C128BAD"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4E8548D5" w14:textId="7A43D237" w:rsidR="00153D69" w:rsidRPr="00DC6E90" w:rsidRDefault="00153D69" w:rsidP="00153D69">
            <w:pPr>
              <w:spacing w:after="0" w:line="240" w:lineRule="auto"/>
              <w:contextualSpacing/>
              <w:rPr>
                <w:rFonts w:ascii="Times New Roman" w:eastAsia="Times New Roman" w:hAnsi="Times New Roman" w:cs="Times New Roman"/>
                <w:b/>
                <w:color w:val="000000"/>
                <w:sz w:val="28"/>
                <w:szCs w:val="28"/>
              </w:rPr>
            </w:pPr>
            <w:r w:rsidRPr="00DC6E90">
              <w:rPr>
                <w:b/>
                <w:color w:val="000000"/>
                <w:sz w:val="28"/>
                <w:szCs w:val="28"/>
              </w:rPr>
              <w:t xml:space="preserve">Таблица 14. </w:t>
            </w:r>
            <w:r w:rsidR="00A031A5" w:rsidRPr="00DC6E90">
              <w:rPr>
                <w:color w:val="000000"/>
                <w:sz w:val="28"/>
                <w:szCs w:val="28"/>
              </w:rPr>
              <w:t>Динамика кредиторской задолженности республиканского бюджета за 2019-2020 годы</w:t>
            </w:r>
            <w:r w:rsidR="00A031A5">
              <w:rPr>
                <w:color w:val="000000"/>
                <w:sz w:val="28"/>
                <w:szCs w:val="28"/>
              </w:rPr>
              <w:t>….</w:t>
            </w:r>
            <w:r w:rsidRPr="00DC6E90">
              <w:rPr>
                <w:color w:val="000000"/>
                <w:sz w:val="28"/>
                <w:szCs w:val="28"/>
              </w:rPr>
              <w:t>………………………………….…………</w:t>
            </w:r>
          </w:p>
        </w:tc>
        <w:tc>
          <w:tcPr>
            <w:tcW w:w="696" w:type="dxa"/>
            <w:vAlign w:val="bottom"/>
          </w:tcPr>
          <w:p w14:paraId="6A47FD2D" w14:textId="788F6D94" w:rsidR="00153D69" w:rsidRPr="00DC6E90"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501</w:t>
            </w:r>
          </w:p>
        </w:tc>
      </w:tr>
      <w:tr w:rsidR="00153D69" w:rsidRPr="00DC6E90" w14:paraId="454D5CEC" w14:textId="77777777" w:rsidTr="00A031A5">
        <w:tc>
          <w:tcPr>
            <w:tcW w:w="262" w:type="dxa"/>
          </w:tcPr>
          <w:p w14:paraId="37CE408E"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7E8F58E1" w14:textId="72033C7B" w:rsidR="00153D69" w:rsidRPr="00DC6E90" w:rsidRDefault="00153D69" w:rsidP="00153D69">
            <w:pPr>
              <w:spacing w:after="0" w:line="240" w:lineRule="auto"/>
              <w:contextualSpacing/>
              <w:rPr>
                <w:rFonts w:ascii="Times New Roman" w:eastAsia="Times New Roman" w:hAnsi="Times New Roman" w:cs="Times New Roman"/>
                <w:b/>
                <w:color w:val="000000"/>
                <w:sz w:val="28"/>
                <w:szCs w:val="28"/>
              </w:rPr>
            </w:pPr>
            <w:r w:rsidRPr="00DC6E90">
              <w:rPr>
                <w:b/>
                <w:color w:val="000000"/>
                <w:sz w:val="28"/>
                <w:szCs w:val="28"/>
              </w:rPr>
              <w:t xml:space="preserve">Таблица 15. </w:t>
            </w:r>
            <w:r w:rsidR="00A031A5" w:rsidRPr="00A031A5">
              <w:rPr>
                <w:color w:val="000000"/>
                <w:sz w:val="28"/>
                <w:szCs w:val="28"/>
              </w:rPr>
              <w:t>Данные по итогам аудита исполнения республиканского бюджета за 2020 год</w:t>
            </w:r>
            <w:r w:rsidRPr="00DC6E90">
              <w:rPr>
                <w:color w:val="000000"/>
                <w:sz w:val="28"/>
                <w:szCs w:val="28"/>
              </w:rPr>
              <w:t>…</w:t>
            </w:r>
            <w:r w:rsidR="00A031A5">
              <w:rPr>
                <w:color w:val="000000"/>
                <w:sz w:val="28"/>
                <w:szCs w:val="28"/>
              </w:rPr>
              <w:t>………………………………</w:t>
            </w:r>
            <w:r w:rsidRPr="00DC6E90">
              <w:rPr>
                <w:color w:val="000000"/>
                <w:sz w:val="28"/>
                <w:szCs w:val="28"/>
              </w:rPr>
              <w:t>……………………..</w:t>
            </w:r>
          </w:p>
        </w:tc>
        <w:tc>
          <w:tcPr>
            <w:tcW w:w="696" w:type="dxa"/>
            <w:vAlign w:val="bottom"/>
          </w:tcPr>
          <w:p w14:paraId="5C51B303" w14:textId="7B99851E" w:rsidR="00153D69" w:rsidRPr="00DC6E90"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503</w:t>
            </w:r>
          </w:p>
        </w:tc>
      </w:tr>
      <w:tr w:rsidR="00153D69" w:rsidRPr="00581B30" w14:paraId="315F8A49" w14:textId="77777777" w:rsidTr="00A031A5">
        <w:tc>
          <w:tcPr>
            <w:tcW w:w="262" w:type="dxa"/>
          </w:tcPr>
          <w:p w14:paraId="43F2939D"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4C15CB9F" w14:textId="3D2BD242" w:rsidR="00153D69" w:rsidRPr="00DC6E90"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DC6E90">
              <w:rPr>
                <w:b/>
                <w:color w:val="000000"/>
                <w:sz w:val="28"/>
                <w:szCs w:val="28"/>
              </w:rPr>
              <w:t xml:space="preserve">Таблица 16. </w:t>
            </w:r>
            <w:r w:rsidR="00A031A5" w:rsidRPr="00A031A5">
              <w:rPr>
                <w:color w:val="000000"/>
                <w:sz w:val="28"/>
                <w:szCs w:val="28"/>
              </w:rPr>
              <w:t>Нарушения принципов бюджетной системы, установленные Комитетом внутреннего государственного аудита</w:t>
            </w:r>
            <w:r w:rsidR="00A031A5">
              <w:rPr>
                <w:color w:val="000000"/>
                <w:sz w:val="28"/>
                <w:szCs w:val="28"/>
              </w:rPr>
              <w:t xml:space="preserve"> </w:t>
            </w:r>
            <w:r w:rsidR="009226F8">
              <w:rPr>
                <w:color w:val="000000"/>
                <w:sz w:val="28"/>
                <w:szCs w:val="28"/>
              </w:rPr>
              <w:t xml:space="preserve">Министерства финансов Республики Казахстан </w:t>
            </w:r>
            <w:r w:rsidR="00A031A5" w:rsidRPr="00A031A5">
              <w:rPr>
                <w:color w:val="000000"/>
                <w:sz w:val="28"/>
                <w:szCs w:val="28"/>
              </w:rPr>
              <w:t>в 2020 году</w:t>
            </w:r>
            <w:r w:rsidRPr="00DC6E90">
              <w:rPr>
                <w:color w:val="000000"/>
                <w:sz w:val="28"/>
                <w:szCs w:val="28"/>
              </w:rPr>
              <w:t>………</w:t>
            </w:r>
            <w:r w:rsidR="00A031A5">
              <w:rPr>
                <w:color w:val="000000"/>
                <w:sz w:val="28"/>
                <w:szCs w:val="28"/>
              </w:rPr>
              <w:t>..</w:t>
            </w:r>
            <w:r w:rsidRPr="00DC6E90">
              <w:rPr>
                <w:color w:val="000000"/>
                <w:sz w:val="28"/>
                <w:szCs w:val="28"/>
              </w:rPr>
              <w:t>………………………</w:t>
            </w:r>
            <w:r w:rsidR="001567AB">
              <w:rPr>
                <w:color w:val="000000"/>
                <w:sz w:val="28"/>
                <w:szCs w:val="28"/>
              </w:rPr>
              <w:t>………………………………………</w:t>
            </w:r>
            <w:r w:rsidRPr="00DC6E90">
              <w:rPr>
                <w:color w:val="000000"/>
                <w:sz w:val="28"/>
                <w:szCs w:val="28"/>
              </w:rPr>
              <w:t>...</w:t>
            </w:r>
          </w:p>
        </w:tc>
        <w:tc>
          <w:tcPr>
            <w:tcW w:w="696" w:type="dxa"/>
            <w:vAlign w:val="bottom"/>
          </w:tcPr>
          <w:p w14:paraId="7B316794" w14:textId="0BF6C901" w:rsidR="00153D69" w:rsidRPr="00DC6E90"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505</w:t>
            </w:r>
          </w:p>
        </w:tc>
      </w:tr>
      <w:tr w:rsidR="00153D69" w:rsidRPr="00DC6E90" w14:paraId="5018504E" w14:textId="77777777" w:rsidTr="00A031A5">
        <w:tc>
          <w:tcPr>
            <w:tcW w:w="262" w:type="dxa"/>
          </w:tcPr>
          <w:p w14:paraId="3948CD30"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18CDFA98" w14:textId="6622764F" w:rsidR="00153D69" w:rsidRPr="00DC6E90"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DC6E90">
              <w:rPr>
                <w:b/>
                <w:color w:val="000000"/>
                <w:sz w:val="28"/>
                <w:szCs w:val="28"/>
              </w:rPr>
              <w:t xml:space="preserve">Таблица 17. </w:t>
            </w:r>
            <w:r w:rsidR="00A031A5" w:rsidRPr="00A031A5">
              <w:rPr>
                <w:color w:val="000000"/>
                <w:sz w:val="28"/>
                <w:szCs w:val="28"/>
              </w:rPr>
              <w:t>Нарушения принципов бюджетной системы, установленные службами внутреннего аудита центральных государственных органов в 2020 году</w:t>
            </w:r>
            <w:r w:rsidRPr="00DC6E90">
              <w:rPr>
                <w:color w:val="000000"/>
                <w:sz w:val="28"/>
                <w:szCs w:val="28"/>
              </w:rPr>
              <w:t>…………………</w:t>
            </w:r>
            <w:r w:rsidR="00A031A5">
              <w:rPr>
                <w:color w:val="000000"/>
                <w:sz w:val="28"/>
                <w:szCs w:val="28"/>
              </w:rPr>
              <w:t>……</w:t>
            </w:r>
            <w:r w:rsidR="001567AB">
              <w:rPr>
                <w:color w:val="000000"/>
                <w:sz w:val="28"/>
                <w:szCs w:val="28"/>
              </w:rPr>
              <w:t>…….</w:t>
            </w:r>
            <w:r w:rsidR="00A031A5">
              <w:rPr>
                <w:color w:val="000000"/>
                <w:sz w:val="28"/>
                <w:szCs w:val="28"/>
              </w:rPr>
              <w:t>………………………………………….</w:t>
            </w:r>
            <w:r w:rsidRPr="00DC6E90">
              <w:rPr>
                <w:color w:val="000000"/>
                <w:sz w:val="28"/>
                <w:szCs w:val="28"/>
              </w:rPr>
              <w:t>…</w:t>
            </w:r>
          </w:p>
        </w:tc>
        <w:tc>
          <w:tcPr>
            <w:tcW w:w="696" w:type="dxa"/>
            <w:vAlign w:val="bottom"/>
          </w:tcPr>
          <w:p w14:paraId="3113650C" w14:textId="3D4D06DD" w:rsidR="00153D69" w:rsidRPr="00DC6E90"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506</w:t>
            </w:r>
          </w:p>
        </w:tc>
      </w:tr>
      <w:tr w:rsidR="00153D69" w:rsidRPr="00DC6E90" w14:paraId="355B9E63" w14:textId="77777777" w:rsidTr="00A031A5">
        <w:tc>
          <w:tcPr>
            <w:tcW w:w="262" w:type="dxa"/>
          </w:tcPr>
          <w:p w14:paraId="4FCD9D19"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1E109CFA" w14:textId="5EF6A2BF" w:rsidR="00153D69" w:rsidRPr="00DC6E90"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DC6E90">
              <w:rPr>
                <w:b/>
                <w:color w:val="000000"/>
                <w:sz w:val="28"/>
                <w:szCs w:val="28"/>
              </w:rPr>
              <w:t xml:space="preserve">Таблица 18. </w:t>
            </w:r>
            <w:r w:rsidR="00A031A5" w:rsidRPr="00DC6E90">
              <w:rPr>
                <w:color w:val="000000"/>
                <w:sz w:val="28"/>
                <w:szCs w:val="28"/>
              </w:rPr>
              <w:t>Информация о расходах субъектов квазигосударственного сектора с контрольных счетов наличности</w:t>
            </w:r>
            <w:r w:rsidR="00A031A5" w:rsidRPr="00DC6E90">
              <w:rPr>
                <w:color w:val="000000"/>
                <w:sz w:val="28"/>
                <w:szCs w:val="28"/>
                <w:lang w:val="kk-KZ"/>
              </w:rPr>
              <w:t>,</w:t>
            </w:r>
            <w:r w:rsidR="00A031A5" w:rsidRPr="00DC6E90">
              <w:rPr>
                <w:color w:val="000000"/>
                <w:sz w:val="28"/>
                <w:szCs w:val="28"/>
              </w:rPr>
              <w:t xml:space="preserve"> направленных на формирование (пополнение) уставного капитала в 2020 году (с грифом «дсп») </w:t>
            </w:r>
            <w:r w:rsidRPr="00DC6E90">
              <w:rPr>
                <w:color w:val="000000"/>
                <w:sz w:val="28"/>
                <w:szCs w:val="28"/>
              </w:rPr>
              <w:t>………………………………</w:t>
            </w:r>
            <w:r w:rsidR="00A031A5">
              <w:rPr>
                <w:color w:val="000000"/>
                <w:sz w:val="28"/>
                <w:szCs w:val="28"/>
              </w:rPr>
              <w:t>………………………………….</w:t>
            </w:r>
            <w:r w:rsidRPr="00DC6E90">
              <w:rPr>
                <w:color w:val="000000"/>
                <w:sz w:val="28"/>
                <w:szCs w:val="28"/>
              </w:rPr>
              <w:t>……</w:t>
            </w:r>
          </w:p>
        </w:tc>
        <w:tc>
          <w:tcPr>
            <w:tcW w:w="696" w:type="dxa"/>
            <w:vAlign w:val="bottom"/>
          </w:tcPr>
          <w:p w14:paraId="7E62F4F0" w14:textId="3FA877E5" w:rsidR="00153D69" w:rsidRPr="00DC6E90"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509</w:t>
            </w:r>
          </w:p>
        </w:tc>
      </w:tr>
      <w:tr w:rsidR="00AF59CD" w:rsidRPr="00DC6E90" w14:paraId="09BC4A86" w14:textId="77777777" w:rsidTr="00A031A5">
        <w:tc>
          <w:tcPr>
            <w:tcW w:w="262" w:type="dxa"/>
          </w:tcPr>
          <w:p w14:paraId="61DE6C14" w14:textId="77777777" w:rsidR="00AF59CD" w:rsidRPr="00DC6E90"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2CE527FD" w14:textId="786D4CEC" w:rsidR="00AF59CD" w:rsidRPr="00DC6E90" w:rsidRDefault="00153D69" w:rsidP="001567AB">
            <w:pPr>
              <w:spacing w:after="0" w:line="240" w:lineRule="auto"/>
              <w:contextualSpacing/>
              <w:jc w:val="both"/>
              <w:rPr>
                <w:rFonts w:ascii="Times New Roman" w:eastAsia="Times New Roman" w:hAnsi="Times New Roman" w:cs="Times New Roman"/>
                <w:b/>
                <w:color w:val="000000"/>
                <w:sz w:val="28"/>
                <w:szCs w:val="28"/>
              </w:rPr>
            </w:pPr>
            <w:r w:rsidRPr="00DC6E90">
              <w:rPr>
                <w:b/>
                <w:color w:val="000000"/>
                <w:sz w:val="28"/>
                <w:szCs w:val="28"/>
              </w:rPr>
              <w:t xml:space="preserve">Таблица </w:t>
            </w:r>
            <w:r w:rsidR="00A031A5">
              <w:rPr>
                <w:b/>
                <w:color w:val="000000"/>
                <w:sz w:val="28"/>
                <w:szCs w:val="28"/>
              </w:rPr>
              <w:t>19</w:t>
            </w:r>
            <w:r w:rsidR="00AF59CD" w:rsidRPr="00DC6E90">
              <w:rPr>
                <w:b/>
                <w:color w:val="000000"/>
                <w:sz w:val="28"/>
                <w:szCs w:val="28"/>
              </w:rPr>
              <w:t>.</w:t>
            </w:r>
            <w:r w:rsidR="00AF59CD" w:rsidRPr="00DC6E90">
              <w:rPr>
                <w:color w:val="000000"/>
                <w:sz w:val="28"/>
                <w:szCs w:val="28"/>
              </w:rPr>
              <w:t xml:space="preserve"> </w:t>
            </w:r>
            <w:r w:rsidRPr="00DC6E90">
              <w:rPr>
                <w:color w:val="000000"/>
                <w:sz w:val="28"/>
                <w:szCs w:val="28"/>
              </w:rPr>
              <w:t>Данные о расходах субъектов квазигосударственного сектора с контрольных счетов наличности</w:t>
            </w:r>
            <w:r w:rsidR="008D0A27" w:rsidRPr="00DC6E90">
              <w:rPr>
                <w:color w:val="000000"/>
                <w:sz w:val="28"/>
                <w:szCs w:val="28"/>
                <w:lang w:val="kk-KZ"/>
              </w:rPr>
              <w:t>,</w:t>
            </w:r>
            <w:r w:rsidRPr="00DC6E90">
              <w:rPr>
                <w:color w:val="000000"/>
                <w:sz w:val="28"/>
                <w:szCs w:val="28"/>
              </w:rPr>
              <w:t xml:space="preserve"> направленных на выполнение государственного задания в 20</w:t>
            </w:r>
            <w:r w:rsidR="00DC6E90" w:rsidRPr="00DC6E90">
              <w:rPr>
                <w:color w:val="000000"/>
                <w:sz w:val="28"/>
                <w:szCs w:val="28"/>
              </w:rPr>
              <w:t>20</w:t>
            </w:r>
            <w:r w:rsidRPr="00DC6E90">
              <w:rPr>
                <w:color w:val="000000"/>
                <w:sz w:val="28"/>
                <w:szCs w:val="28"/>
              </w:rPr>
              <w:t xml:space="preserve"> году (с грифом «дсп»)</w:t>
            </w:r>
            <w:r w:rsidR="00A031A5">
              <w:rPr>
                <w:color w:val="000000"/>
                <w:sz w:val="28"/>
                <w:szCs w:val="28"/>
              </w:rPr>
              <w:t>…………</w:t>
            </w:r>
            <w:r w:rsidR="001567AB">
              <w:rPr>
                <w:color w:val="000000"/>
                <w:sz w:val="28"/>
                <w:szCs w:val="28"/>
              </w:rPr>
              <w:t>………………………………………………………</w:t>
            </w:r>
            <w:r w:rsidR="00A031A5">
              <w:rPr>
                <w:color w:val="000000"/>
                <w:sz w:val="28"/>
                <w:szCs w:val="28"/>
              </w:rPr>
              <w:t>…..</w:t>
            </w:r>
            <w:r w:rsidRPr="00DC6E90">
              <w:rPr>
                <w:color w:val="000000"/>
                <w:sz w:val="28"/>
                <w:szCs w:val="28"/>
              </w:rPr>
              <w:t>…</w:t>
            </w:r>
          </w:p>
        </w:tc>
        <w:tc>
          <w:tcPr>
            <w:tcW w:w="696" w:type="dxa"/>
            <w:vAlign w:val="bottom"/>
          </w:tcPr>
          <w:p w14:paraId="6E3BDDE3" w14:textId="39CF7790" w:rsidR="00AF59CD" w:rsidRPr="00DC6E90"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510</w:t>
            </w:r>
          </w:p>
        </w:tc>
      </w:tr>
      <w:tr w:rsidR="00153D69" w:rsidRPr="00DC6E90" w14:paraId="56187F02" w14:textId="77777777" w:rsidTr="00A031A5">
        <w:tc>
          <w:tcPr>
            <w:tcW w:w="262" w:type="dxa"/>
          </w:tcPr>
          <w:p w14:paraId="1783B04D"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tcPr>
          <w:p w14:paraId="320F4799" w14:textId="235A0D82" w:rsidR="00153D69" w:rsidRPr="00DC6E90" w:rsidRDefault="00153D69" w:rsidP="001567AB">
            <w:pPr>
              <w:spacing w:after="0" w:line="240" w:lineRule="auto"/>
              <w:contextualSpacing/>
              <w:jc w:val="both"/>
              <w:rPr>
                <w:b/>
                <w:color w:val="000000"/>
                <w:sz w:val="28"/>
                <w:szCs w:val="28"/>
              </w:rPr>
            </w:pPr>
            <w:r w:rsidRPr="00DC6E90">
              <w:rPr>
                <w:b/>
                <w:color w:val="000000"/>
                <w:sz w:val="28"/>
                <w:szCs w:val="28"/>
              </w:rPr>
              <w:t>Таблица 2</w:t>
            </w:r>
            <w:r w:rsidR="00A031A5">
              <w:rPr>
                <w:b/>
                <w:color w:val="000000"/>
                <w:sz w:val="28"/>
                <w:szCs w:val="28"/>
              </w:rPr>
              <w:t>0.</w:t>
            </w:r>
            <w:r w:rsidR="00A031A5">
              <w:t xml:space="preserve"> </w:t>
            </w:r>
            <w:r w:rsidR="00A031A5" w:rsidRPr="00A031A5">
              <w:rPr>
                <w:color w:val="000000"/>
                <w:sz w:val="28"/>
                <w:szCs w:val="28"/>
              </w:rPr>
              <w:t>Данные по перечислению в 2020 году дивидендов на госпакет акций акционерных обществ и перечислению части чистого дохода на госдолю участия товариществ с ограниченной ответственностью, находящихся в республиканской собственности</w:t>
            </w:r>
            <w:r w:rsidR="00A031A5">
              <w:rPr>
                <w:color w:val="000000"/>
                <w:sz w:val="28"/>
                <w:szCs w:val="28"/>
              </w:rPr>
              <w:t>…</w:t>
            </w:r>
            <w:r w:rsidRPr="00DC6E90">
              <w:rPr>
                <w:color w:val="000000"/>
                <w:sz w:val="28"/>
                <w:szCs w:val="28"/>
              </w:rPr>
              <w:t>….</w:t>
            </w:r>
          </w:p>
        </w:tc>
        <w:tc>
          <w:tcPr>
            <w:tcW w:w="696" w:type="dxa"/>
            <w:vAlign w:val="bottom"/>
          </w:tcPr>
          <w:p w14:paraId="0F3A9951" w14:textId="256A8A79" w:rsidR="00153D69" w:rsidRPr="00DC6E90" w:rsidRDefault="00D57BF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511</w:t>
            </w:r>
          </w:p>
        </w:tc>
      </w:tr>
      <w:tr w:rsidR="00153D69" w:rsidRPr="00581B30" w14:paraId="7044DE61" w14:textId="77777777" w:rsidTr="00A031A5">
        <w:tc>
          <w:tcPr>
            <w:tcW w:w="262" w:type="dxa"/>
          </w:tcPr>
          <w:p w14:paraId="04CD4D9E" w14:textId="77777777" w:rsidR="00153D69" w:rsidRPr="00DC6E90"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tcPr>
          <w:p w14:paraId="53274A5D" w14:textId="142D0328" w:rsidR="00153D69" w:rsidRPr="00DC6E90" w:rsidRDefault="00153D69" w:rsidP="001567AB">
            <w:pPr>
              <w:spacing w:after="0" w:line="240" w:lineRule="auto"/>
              <w:contextualSpacing/>
              <w:jc w:val="both"/>
              <w:rPr>
                <w:b/>
                <w:color w:val="000000"/>
                <w:sz w:val="28"/>
                <w:szCs w:val="28"/>
              </w:rPr>
            </w:pPr>
            <w:r w:rsidRPr="00DC6E90">
              <w:rPr>
                <w:b/>
                <w:color w:val="000000"/>
                <w:sz w:val="28"/>
                <w:szCs w:val="28"/>
              </w:rPr>
              <w:t>Таблица 2</w:t>
            </w:r>
            <w:r w:rsidR="00A031A5">
              <w:rPr>
                <w:b/>
                <w:color w:val="000000"/>
                <w:sz w:val="28"/>
                <w:szCs w:val="28"/>
              </w:rPr>
              <w:t>1</w:t>
            </w:r>
            <w:r w:rsidRPr="00DC6E90">
              <w:rPr>
                <w:b/>
                <w:color w:val="000000"/>
                <w:sz w:val="28"/>
                <w:szCs w:val="28"/>
              </w:rPr>
              <w:t>.</w:t>
            </w:r>
            <w:r w:rsidRPr="00DC6E90">
              <w:t xml:space="preserve"> </w:t>
            </w:r>
            <w:r w:rsidR="0037055F" w:rsidRPr="0037055F">
              <w:rPr>
                <w:color w:val="000000"/>
                <w:sz w:val="28"/>
                <w:szCs w:val="28"/>
              </w:rPr>
              <w:t>Информация о поступлениях в республиканский бюджет 2020 года отчислений части чистого дохода республиканских государственных предприятий на праве хозяйственного ведения и на праве оперативного управления по итогам деятельности за 2019 год  по данным, представленным уполномоченными органами соответствующих отраслей</w:t>
            </w:r>
            <w:r w:rsidRPr="00DC6E90">
              <w:rPr>
                <w:color w:val="000000"/>
                <w:sz w:val="28"/>
                <w:szCs w:val="28"/>
              </w:rPr>
              <w:t>…………………………………………</w:t>
            </w:r>
            <w:r w:rsidR="00D615A2">
              <w:rPr>
                <w:color w:val="000000"/>
                <w:sz w:val="28"/>
                <w:szCs w:val="28"/>
              </w:rPr>
              <w:t>…</w:t>
            </w:r>
            <w:r w:rsidRPr="00DC6E90">
              <w:rPr>
                <w:color w:val="000000"/>
                <w:sz w:val="28"/>
                <w:szCs w:val="28"/>
              </w:rPr>
              <w:t>…….</w:t>
            </w:r>
          </w:p>
        </w:tc>
        <w:tc>
          <w:tcPr>
            <w:tcW w:w="696" w:type="dxa"/>
            <w:vAlign w:val="bottom"/>
          </w:tcPr>
          <w:p w14:paraId="255CB2D2" w14:textId="0DDC67E5" w:rsidR="00153D69" w:rsidRPr="00DC6E90" w:rsidRDefault="00511036"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515</w:t>
            </w:r>
          </w:p>
        </w:tc>
      </w:tr>
      <w:tr w:rsidR="00AF59CD" w:rsidRPr="00DC6E90" w14:paraId="5D8FD90A" w14:textId="77777777" w:rsidTr="00A031A5">
        <w:tc>
          <w:tcPr>
            <w:tcW w:w="9297" w:type="dxa"/>
            <w:gridSpan w:val="4"/>
            <w:hideMark/>
          </w:tcPr>
          <w:p w14:paraId="1D142301" w14:textId="2FF508AB" w:rsidR="00AF59CD" w:rsidRPr="00DC6E90" w:rsidRDefault="00AF59CD" w:rsidP="00AF59CD">
            <w:pPr>
              <w:spacing w:after="0" w:line="240" w:lineRule="auto"/>
              <w:contextualSpacing/>
              <w:rPr>
                <w:rFonts w:ascii="Times New Roman" w:eastAsia="Times New Roman" w:hAnsi="Times New Roman" w:cs="Times New Roman"/>
                <w:b/>
                <w:sz w:val="28"/>
                <w:szCs w:val="28"/>
              </w:rPr>
            </w:pPr>
            <w:r w:rsidRPr="00DC6E90">
              <w:rPr>
                <w:b/>
                <w:sz w:val="28"/>
                <w:szCs w:val="28"/>
              </w:rPr>
              <w:t>ГЛАВА III.  АНАЛИТИЧЕСКИЙ ОТЧЕТ</w:t>
            </w:r>
            <w:r w:rsidR="00153D69" w:rsidRPr="00DC6E90">
              <w:rPr>
                <w:b/>
                <w:sz w:val="28"/>
                <w:szCs w:val="28"/>
              </w:rPr>
              <w:t xml:space="preserve"> </w:t>
            </w:r>
            <w:r w:rsidRPr="00DC6E90">
              <w:rPr>
                <w:b/>
                <w:sz w:val="28"/>
                <w:szCs w:val="28"/>
              </w:rPr>
              <w:t>ОБ ИСПОЛНЕНИИ РЕСПУБЛИКАНСКОГО БЮДЖЕТА ЗА 2</w:t>
            </w:r>
            <w:r w:rsidR="00153D69" w:rsidRPr="00DC6E90">
              <w:rPr>
                <w:b/>
                <w:sz w:val="28"/>
                <w:szCs w:val="28"/>
              </w:rPr>
              <w:t>0</w:t>
            </w:r>
            <w:r w:rsidR="00DC6E90" w:rsidRPr="00DC6E90">
              <w:rPr>
                <w:b/>
                <w:sz w:val="28"/>
                <w:szCs w:val="28"/>
              </w:rPr>
              <w:t>20</w:t>
            </w:r>
            <w:r w:rsidRPr="00DC6E90">
              <w:rPr>
                <w:b/>
                <w:sz w:val="28"/>
                <w:szCs w:val="28"/>
              </w:rPr>
              <w:t xml:space="preserve"> ГОД…………………</w:t>
            </w:r>
            <w:r w:rsidR="00681851">
              <w:rPr>
                <w:b/>
                <w:sz w:val="28"/>
                <w:szCs w:val="28"/>
              </w:rPr>
              <w:t>….</w:t>
            </w:r>
          </w:p>
        </w:tc>
        <w:tc>
          <w:tcPr>
            <w:tcW w:w="696" w:type="dxa"/>
            <w:vAlign w:val="bottom"/>
          </w:tcPr>
          <w:p w14:paraId="2A5D6F9E" w14:textId="779BC13C" w:rsidR="00AF59CD" w:rsidRPr="00DC6E90" w:rsidRDefault="00511036" w:rsidP="00B5352B">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534</w:t>
            </w:r>
          </w:p>
        </w:tc>
      </w:tr>
      <w:tr w:rsidR="00AF59CD" w:rsidRPr="00DC6E90" w14:paraId="17A96F78" w14:textId="77777777" w:rsidTr="00A031A5">
        <w:tc>
          <w:tcPr>
            <w:tcW w:w="262" w:type="dxa"/>
          </w:tcPr>
          <w:p w14:paraId="728629E6" w14:textId="77777777" w:rsidR="00AF59CD" w:rsidRPr="00DC6E90"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20025185" w14:textId="3CBF3D20" w:rsidR="00AF59CD" w:rsidRPr="00DC6E90" w:rsidRDefault="00AF59CD" w:rsidP="00153D69">
            <w:pPr>
              <w:pStyle w:val="10"/>
              <w:spacing w:before="0" w:beforeAutospacing="0" w:after="0" w:afterAutospacing="0"/>
              <w:contextualSpacing/>
              <w:rPr>
                <w:b w:val="0"/>
                <w:i/>
                <w:sz w:val="28"/>
              </w:rPr>
            </w:pPr>
            <w:r w:rsidRPr="00DC6E90">
              <w:rPr>
                <w:sz w:val="28"/>
              </w:rPr>
              <w:t>3.1. Исполнение республиканского бюджета за 20</w:t>
            </w:r>
            <w:r w:rsidR="00DC6E90" w:rsidRPr="00DC6E90">
              <w:rPr>
                <w:sz w:val="28"/>
              </w:rPr>
              <w:t>20</w:t>
            </w:r>
            <w:r w:rsidRPr="00DC6E90">
              <w:rPr>
                <w:sz w:val="28"/>
              </w:rPr>
              <w:t xml:space="preserve"> год…………</w:t>
            </w:r>
            <w:r w:rsidR="00681851">
              <w:rPr>
                <w:sz w:val="28"/>
              </w:rPr>
              <w:t>…...</w:t>
            </w:r>
          </w:p>
        </w:tc>
        <w:tc>
          <w:tcPr>
            <w:tcW w:w="696" w:type="dxa"/>
            <w:vAlign w:val="bottom"/>
          </w:tcPr>
          <w:p w14:paraId="13FE23A0" w14:textId="7EBDC50B" w:rsidR="00AF59CD" w:rsidRPr="00DC6E90" w:rsidRDefault="00511036" w:rsidP="00AF59CD">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535</w:t>
            </w:r>
          </w:p>
        </w:tc>
      </w:tr>
      <w:tr w:rsidR="00AF59CD" w:rsidRPr="00DC6E90" w14:paraId="27A9F4E2" w14:textId="77777777" w:rsidTr="00A031A5">
        <w:tc>
          <w:tcPr>
            <w:tcW w:w="262" w:type="dxa"/>
          </w:tcPr>
          <w:p w14:paraId="5A2606DD" w14:textId="77777777" w:rsidR="00AF59CD" w:rsidRPr="00DC6E90"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7FE235EE" w14:textId="77777777" w:rsidR="00AF59CD" w:rsidRPr="00DC6E90"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66" w:type="dxa"/>
            <w:gridSpan w:val="2"/>
            <w:hideMark/>
          </w:tcPr>
          <w:p w14:paraId="243BF003" w14:textId="5FFADC64" w:rsidR="00AF59CD" w:rsidRPr="00DC6E90" w:rsidRDefault="00AF59CD" w:rsidP="00AF59CD">
            <w:pPr>
              <w:pStyle w:val="2"/>
              <w:spacing w:before="0" w:after="0"/>
              <w:contextualSpacing/>
              <w:rPr>
                <w:rFonts w:ascii="Times New Roman" w:hAnsi="Times New Roman"/>
                <w:i w:val="0"/>
              </w:rPr>
            </w:pPr>
            <w:r w:rsidRPr="00DC6E90">
              <w:rPr>
                <w:rFonts w:ascii="Times New Roman" w:hAnsi="Times New Roman"/>
                <w:i w:val="0"/>
              </w:rPr>
              <w:t>3.1.1. Исполнение доходов республиканского бюджета………</w:t>
            </w:r>
            <w:r w:rsidR="00D615A2">
              <w:rPr>
                <w:rFonts w:ascii="Times New Roman" w:hAnsi="Times New Roman"/>
                <w:i w:val="0"/>
              </w:rPr>
              <w:t>……</w:t>
            </w:r>
            <w:r w:rsidRPr="00DC6E90">
              <w:rPr>
                <w:rFonts w:ascii="Times New Roman" w:hAnsi="Times New Roman"/>
                <w:i w:val="0"/>
              </w:rPr>
              <w:t>..</w:t>
            </w:r>
          </w:p>
        </w:tc>
        <w:tc>
          <w:tcPr>
            <w:tcW w:w="696" w:type="dxa"/>
            <w:vAlign w:val="bottom"/>
          </w:tcPr>
          <w:p w14:paraId="2A736301" w14:textId="3EBB3E12" w:rsidR="00AF59CD" w:rsidRPr="00DC6E90" w:rsidRDefault="00511036" w:rsidP="00AF59CD">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53</w:t>
            </w:r>
            <w:r w:rsidR="00894A86">
              <w:rPr>
                <w:rFonts w:ascii="Times New Roman" w:eastAsia="Times New Roman" w:hAnsi="Times New Roman" w:cs="Times New Roman"/>
                <w:b/>
                <w:color w:val="000000"/>
                <w:sz w:val="28"/>
                <w:szCs w:val="28"/>
              </w:rPr>
              <w:t>6</w:t>
            </w:r>
          </w:p>
        </w:tc>
      </w:tr>
      <w:tr w:rsidR="00AF59CD" w:rsidRPr="00581B30" w14:paraId="5C35E60B" w14:textId="77777777" w:rsidTr="00A031A5">
        <w:tc>
          <w:tcPr>
            <w:tcW w:w="262" w:type="dxa"/>
          </w:tcPr>
          <w:p w14:paraId="3E243B92" w14:textId="77777777" w:rsidR="00AF59CD" w:rsidRPr="00DC6E90"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0F0E3618" w14:textId="77777777" w:rsidR="00AF59CD" w:rsidRPr="00DC6E90"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66" w:type="dxa"/>
            <w:gridSpan w:val="2"/>
            <w:hideMark/>
          </w:tcPr>
          <w:p w14:paraId="2F3DF955" w14:textId="45C5B28F" w:rsidR="00AF59CD" w:rsidRPr="00DC6E90" w:rsidRDefault="00AF59CD" w:rsidP="00D33623">
            <w:pPr>
              <w:pStyle w:val="2"/>
              <w:spacing w:before="0" w:after="0"/>
              <w:contextualSpacing/>
              <w:rPr>
                <w:rFonts w:ascii="Times New Roman" w:hAnsi="Times New Roman"/>
                <w:i w:val="0"/>
              </w:rPr>
            </w:pPr>
            <w:r w:rsidRPr="00DC6E90">
              <w:rPr>
                <w:rFonts w:ascii="Times New Roman" w:hAnsi="Times New Roman"/>
                <w:i w:val="0"/>
              </w:rPr>
              <w:t xml:space="preserve">3.1.2. Исполнение республиканского бюджета по </w:t>
            </w:r>
            <w:r w:rsidR="00D33623" w:rsidRPr="00DC6E90">
              <w:rPr>
                <w:rFonts w:ascii="Times New Roman" w:hAnsi="Times New Roman"/>
                <w:i w:val="0"/>
              </w:rPr>
              <w:t>расходам</w:t>
            </w:r>
            <w:r w:rsidRPr="00DC6E90">
              <w:rPr>
                <w:rFonts w:ascii="Times New Roman" w:hAnsi="Times New Roman"/>
                <w:i w:val="0"/>
              </w:rPr>
              <w:t>…</w:t>
            </w:r>
            <w:r w:rsidR="00D615A2">
              <w:rPr>
                <w:rFonts w:ascii="Times New Roman" w:hAnsi="Times New Roman"/>
                <w:i w:val="0"/>
              </w:rPr>
              <w:t>……</w:t>
            </w:r>
            <w:r w:rsidRPr="00DC6E90">
              <w:rPr>
                <w:rFonts w:ascii="Times New Roman" w:hAnsi="Times New Roman"/>
                <w:i w:val="0"/>
              </w:rPr>
              <w:t>..</w:t>
            </w:r>
          </w:p>
        </w:tc>
        <w:tc>
          <w:tcPr>
            <w:tcW w:w="696" w:type="dxa"/>
            <w:vAlign w:val="bottom"/>
          </w:tcPr>
          <w:p w14:paraId="7792F7B6" w14:textId="00C7CD9F" w:rsidR="00AF59CD" w:rsidRPr="00DC6E90" w:rsidRDefault="00894A86" w:rsidP="00B51939">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565</w:t>
            </w:r>
          </w:p>
        </w:tc>
      </w:tr>
      <w:tr w:rsidR="00AF59CD" w:rsidRPr="00DC6E90" w14:paraId="5CAADF66" w14:textId="77777777" w:rsidTr="00A031A5">
        <w:tc>
          <w:tcPr>
            <w:tcW w:w="262" w:type="dxa"/>
          </w:tcPr>
          <w:p w14:paraId="1AC7279D"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5476FED"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009DB24A"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3CCD7688" w14:textId="135971EC"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rPr>
              <w:t>Администрация Президента Республики Казахстан………</w:t>
            </w:r>
            <w:r w:rsidR="00D615A2">
              <w:rPr>
                <w:sz w:val="28"/>
              </w:rPr>
              <w:t>………...</w:t>
            </w:r>
            <w:r w:rsidRPr="00DC6E90">
              <w:rPr>
                <w:sz w:val="28"/>
              </w:rPr>
              <w:t>..</w:t>
            </w:r>
          </w:p>
        </w:tc>
        <w:tc>
          <w:tcPr>
            <w:tcW w:w="696" w:type="dxa"/>
            <w:vAlign w:val="bottom"/>
          </w:tcPr>
          <w:p w14:paraId="31491B58" w14:textId="1A3C8218" w:rsidR="00AF59CD" w:rsidRPr="00894A86" w:rsidRDefault="00894A86" w:rsidP="00B5193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566</w:t>
            </w:r>
          </w:p>
        </w:tc>
      </w:tr>
      <w:tr w:rsidR="00AF59CD" w:rsidRPr="00581B30" w14:paraId="6F57720D" w14:textId="77777777" w:rsidTr="00A031A5">
        <w:tc>
          <w:tcPr>
            <w:tcW w:w="262" w:type="dxa"/>
          </w:tcPr>
          <w:p w14:paraId="2249437E"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FAF00C7"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27BDC17D"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35B4A12B" w14:textId="2C233F9B"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Канцелярия Премьер-Министра Республики Казахстан…</w:t>
            </w:r>
            <w:r w:rsidR="00D615A2">
              <w:rPr>
                <w:sz w:val="28"/>
                <w:szCs w:val="28"/>
              </w:rPr>
              <w:t>…….</w:t>
            </w:r>
            <w:r w:rsidRPr="00DC6E90">
              <w:rPr>
                <w:sz w:val="28"/>
                <w:szCs w:val="28"/>
              </w:rPr>
              <w:t>……</w:t>
            </w:r>
          </w:p>
        </w:tc>
        <w:tc>
          <w:tcPr>
            <w:tcW w:w="696" w:type="dxa"/>
            <w:vAlign w:val="bottom"/>
          </w:tcPr>
          <w:p w14:paraId="6D97B068" w14:textId="7962179A" w:rsidR="00AF59CD" w:rsidRPr="00DC6E90" w:rsidRDefault="00894A86" w:rsidP="0072259F">
            <w:pPr>
              <w:spacing w:after="0" w:line="240" w:lineRule="auto"/>
              <w:contextualSpacing/>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570</w:t>
            </w:r>
          </w:p>
        </w:tc>
      </w:tr>
      <w:tr w:rsidR="00AF59CD" w:rsidRPr="00581B30" w14:paraId="7F9F4F0B" w14:textId="77777777" w:rsidTr="00A031A5">
        <w:tc>
          <w:tcPr>
            <w:tcW w:w="262" w:type="dxa"/>
          </w:tcPr>
          <w:p w14:paraId="08BF48B3"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2D54A4C4"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2341AD59"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29A40760" w14:textId="75976223"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Национальный центр по правам человека…………………</w:t>
            </w:r>
            <w:r w:rsidR="00D615A2">
              <w:rPr>
                <w:sz w:val="28"/>
                <w:szCs w:val="28"/>
              </w:rPr>
              <w:t>…….</w:t>
            </w:r>
            <w:r w:rsidRPr="00DC6E90">
              <w:rPr>
                <w:sz w:val="28"/>
                <w:szCs w:val="28"/>
              </w:rPr>
              <w:t>…...</w:t>
            </w:r>
          </w:p>
        </w:tc>
        <w:tc>
          <w:tcPr>
            <w:tcW w:w="696" w:type="dxa"/>
            <w:vAlign w:val="bottom"/>
          </w:tcPr>
          <w:p w14:paraId="14BBB1C3" w14:textId="321A0BBD" w:rsidR="00AF59CD" w:rsidRPr="00DC6E90" w:rsidRDefault="00894A86" w:rsidP="00B5193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574</w:t>
            </w:r>
          </w:p>
        </w:tc>
      </w:tr>
      <w:tr w:rsidR="00AF59CD" w:rsidRPr="00DC6E90" w14:paraId="418AFDD2" w14:textId="77777777" w:rsidTr="00A031A5">
        <w:tc>
          <w:tcPr>
            <w:tcW w:w="262" w:type="dxa"/>
          </w:tcPr>
          <w:p w14:paraId="1DA84498"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5B5C4EC3"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7F467CFB"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4E35A9D6" w14:textId="7150CC31"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Аппарат Высшего Судебного Совета Республики Казахстан</w:t>
            </w:r>
            <w:r w:rsidR="00D615A2">
              <w:rPr>
                <w:sz w:val="28"/>
                <w:szCs w:val="28"/>
              </w:rPr>
              <w:t>……..</w:t>
            </w:r>
            <w:r w:rsidRPr="00DC6E90">
              <w:rPr>
                <w:sz w:val="28"/>
                <w:szCs w:val="28"/>
              </w:rPr>
              <w:t>..</w:t>
            </w:r>
          </w:p>
        </w:tc>
        <w:tc>
          <w:tcPr>
            <w:tcW w:w="696" w:type="dxa"/>
            <w:vAlign w:val="bottom"/>
          </w:tcPr>
          <w:p w14:paraId="7BC14BEF" w14:textId="0B420CD7" w:rsidR="00AF59CD" w:rsidRPr="00DC6E90" w:rsidRDefault="00894A86" w:rsidP="00B5193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579</w:t>
            </w:r>
          </w:p>
        </w:tc>
      </w:tr>
      <w:tr w:rsidR="00D33623" w:rsidRPr="00DC6E90" w14:paraId="225DE379" w14:textId="77777777" w:rsidTr="00A031A5">
        <w:tc>
          <w:tcPr>
            <w:tcW w:w="262" w:type="dxa"/>
          </w:tcPr>
          <w:p w14:paraId="0C382DA5"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23BC9F0"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2ABEE277"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7802C6BE" w14:textId="6A2A27BE" w:rsidR="00D33623" w:rsidRPr="00DC6E90" w:rsidRDefault="00D33623" w:rsidP="00D33623">
            <w:pPr>
              <w:spacing w:after="0" w:line="240" w:lineRule="auto"/>
              <w:contextualSpacing/>
              <w:rPr>
                <w:sz w:val="28"/>
                <w:szCs w:val="28"/>
              </w:rPr>
            </w:pPr>
            <w:r w:rsidRPr="00DC6E90">
              <w:rPr>
                <w:sz w:val="28"/>
                <w:szCs w:val="28"/>
              </w:rPr>
              <w:t>Канцелярия Первого Президента Республики Казахстан – Елбасы</w:t>
            </w:r>
            <w:proofErr w:type="gramStart"/>
            <w:r w:rsidR="00D615A2">
              <w:rPr>
                <w:sz w:val="28"/>
                <w:szCs w:val="28"/>
              </w:rPr>
              <w:t>.</w:t>
            </w:r>
            <w:r w:rsidRPr="00DC6E90">
              <w:rPr>
                <w:sz w:val="28"/>
                <w:szCs w:val="28"/>
              </w:rPr>
              <w:t>.</w:t>
            </w:r>
            <w:proofErr w:type="gramEnd"/>
          </w:p>
        </w:tc>
        <w:tc>
          <w:tcPr>
            <w:tcW w:w="696" w:type="dxa"/>
            <w:vAlign w:val="bottom"/>
          </w:tcPr>
          <w:p w14:paraId="1D8F6D39" w14:textId="6777BA7E" w:rsidR="00894A86" w:rsidRPr="00DC6E90" w:rsidRDefault="00894A86" w:rsidP="0072259F">
            <w:pPr>
              <w:spacing w:after="0" w:line="240" w:lineRule="auto"/>
              <w:contextualSpacing/>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581</w:t>
            </w:r>
          </w:p>
        </w:tc>
      </w:tr>
      <w:tr w:rsidR="00AF59CD" w:rsidRPr="00DC6E90" w14:paraId="5E8C3509" w14:textId="77777777" w:rsidTr="00A031A5">
        <w:tc>
          <w:tcPr>
            <w:tcW w:w="262" w:type="dxa"/>
          </w:tcPr>
          <w:p w14:paraId="06EC628A"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358D09D9"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7EBF88C5"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14EEDD96" w14:textId="6B114347"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Министерство внутренних дел Республики Казахстан……</w:t>
            </w:r>
            <w:r w:rsidR="00D615A2">
              <w:rPr>
                <w:sz w:val="28"/>
                <w:szCs w:val="28"/>
              </w:rPr>
              <w:t>…….</w:t>
            </w:r>
            <w:r w:rsidRPr="00DC6E90">
              <w:rPr>
                <w:sz w:val="28"/>
                <w:szCs w:val="28"/>
              </w:rPr>
              <w:t>…..</w:t>
            </w:r>
          </w:p>
        </w:tc>
        <w:tc>
          <w:tcPr>
            <w:tcW w:w="696" w:type="dxa"/>
            <w:vAlign w:val="bottom"/>
          </w:tcPr>
          <w:p w14:paraId="2AB78C40" w14:textId="20333E8E" w:rsidR="00AF59CD" w:rsidRPr="00DC6E90" w:rsidRDefault="00894A86" w:rsidP="00B5193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585</w:t>
            </w:r>
          </w:p>
        </w:tc>
      </w:tr>
      <w:tr w:rsidR="00DC6E90" w:rsidRPr="00DC6E90" w14:paraId="56CB1AF7" w14:textId="77777777" w:rsidTr="00A031A5">
        <w:tc>
          <w:tcPr>
            <w:tcW w:w="262" w:type="dxa"/>
          </w:tcPr>
          <w:p w14:paraId="1F32C672" w14:textId="77777777" w:rsidR="00DC6E90" w:rsidRPr="00DC6E90" w:rsidRDefault="00DC6E90"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79F3C832" w14:textId="77777777" w:rsidR="00DC6E90" w:rsidRPr="00DC6E90" w:rsidRDefault="00DC6E90"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18541CA1" w14:textId="77777777" w:rsidR="00DC6E90" w:rsidRPr="00DC6E90" w:rsidRDefault="00DC6E90"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6DDB06B5" w14:textId="09E9D642" w:rsidR="00DC6E90" w:rsidRPr="00DC6E90" w:rsidRDefault="00DC6E90" w:rsidP="00AF59CD">
            <w:pPr>
              <w:spacing w:after="0" w:line="240" w:lineRule="auto"/>
              <w:contextualSpacing/>
              <w:rPr>
                <w:sz w:val="28"/>
                <w:szCs w:val="28"/>
              </w:rPr>
            </w:pPr>
            <w:r w:rsidRPr="00DC6E90">
              <w:rPr>
                <w:sz w:val="28"/>
                <w:szCs w:val="28"/>
              </w:rPr>
              <w:t>Министерство по чрезвычайным ситуациям Республики Казахстан</w:t>
            </w:r>
          </w:p>
        </w:tc>
        <w:tc>
          <w:tcPr>
            <w:tcW w:w="696" w:type="dxa"/>
            <w:vAlign w:val="bottom"/>
          </w:tcPr>
          <w:p w14:paraId="069D2CC4" w14:textId="2762CF70" w:rsidR="00DC6E90" w:rsidRPr="00DC6E90" w:rsidRDefault="00894A86" w:rsidP="00B5193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592</w:t>
            </w:r>
          </w:p>
        </w:tc>
      </w:tr>
      <w:tr w:rsidR="00AF59CD" w:rsidRPr="00581B30" w14:paraId="72174DE8" w14:textId="77777777" w:rsidTr="00A031A5">
        <w:tc>
          <w:tcPr>
            <w:tcW w:w="262" w:type="dxa"/>
          </w:tcPr>
          <w:p w14:paraId="43DB868A"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57C54807"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466923F6"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4A957207" w14:textId="43313A67"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Министерство иностранных дел Республики Казахстан……</w:t>
            </w:r>
            <w:r w:rsidR="00D615A2">
              <w:rPr>
                <w:sz w:val="28"/>
                <w:szCs w:val="28"/>
              </w:rPr>
              <w:t>…….</w:t>
            </w:r>
            <w:r w:rsidRPr="00DC6E90">
              <w:rPr>
                <w:sz w:val="28"/>
                <w:szCs w:val="28"/>
              </w:rPr>
              <w:t>...</w:t>
            </w:r>
          </w:p>
        </w:tc>
        <w:tc>
          <w:tcPr>
            <w:tcW w:w="696" w:type="dxa"/>
            <w:vAlign w:val="bottom"/>
          </w:tcPr>
          <w:p w14:paraId="62445254" w14:textId="303E32BC" w:rsidR="00AF59CD" w:rsidRPr="00DC6E90" w:rsidRDefault="00894A86" w:rsidP="0072259F">
            <w:pPr>
              <w:spacing w:after="0" w:line="240" w:lineRule="auto"/>
              <w:contextualSpacing/>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595</w:t>
            </w:r>
          </w:p>
        </w:tc>
      </w:tr>
      <w:tr w:rsidR="00D33623" w:rsidRPr="00DC6E90" w14:paraId="46026740" w14:textId="77777777" w:rsidTr="00A031A5">
        <w:tc>
          <w:tcPr>
            <w:tcW w:w="262" w:type="dxa"/>
          </w:tcPr>
          <w:p w14:paraId="0314C4FB"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4ED582DC"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700A1C2C"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4EE7A431" w14:textId="293CA99B" w:rsidR="00D33623" w:rsidRPr="00DC6E90" w:rsidRDefault="00D33623" w:rsidP="00AF59CD">
            <w:pPr>
              <w:spacing w:after="0" w:line="240" w:lineRule="auto"/>
              <w:contextualSpacing/>
              <w:rPr>
                <w:sz w:val="28"/>
                <w:szCs w:val="28"/>
              </w:rPr>
            </w:pPr>
            <w:bookmarkStart w:id="2" w:name="_Hlk36111951"/>
            <w:r w:rsidRPr="00DC6E90">
              <w:rPr>
                <w:sz w:val="28"/>
                <w:szCs w:val="28"/>
              </w:rPr>
              <w:t>Министерство экологии, геологии и природных ресурсов Республики Казахстан</w:t>
            </w:r>
            <w:bookmarkEnd w:id="2"/>
            <w:r w:rsidRPr="00DC6E90">
              <w:rPr>
                <w:sz w:val="28"/>
                <w:szCs w:val="28"/>
              </w:rPr>
              <w:t>……………………………………</w:t>
            </w:r>
            <w:r w:rsidR="00D615A2">
              <w:rPr>
                <w:sz w:val="28"/>
                <w:szCs w:val="28"/>
              </w:rPr>
              <w:t>…….</w:t>
            </w:r>
            <w:r w:rsidRPr="00DC6E90">
              <w:rPr>
                <w:sz w:val="28"/>
                <w:szCs w:val="28"/>
              </w:rPr>
              <w:t>……..</w:t>
            </w:r>
          </w:p>
        </w:tc>
        <w:tc>
          <w:tcPr>
            <w:tcW w:w="696" w:type="dxa"/>
            <w:vAlign w:val="bottom"/>
          </w:tcPr>
          <w:p w14:paraId="2792CE55" w14:textId="62B90DAC" w:rsidR="00D33623" w:rsidRPr="00057872" w:rsidRDefault="00894A86"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601</w:t>
            </w:r>
          </w:p>
        </w:tc>
      </w:tr>
      <w:tr w:rsidR="00AF59CD" w:rsidRPr="00DC6E90" w14:paraId="7D125AEF" w14:textId="77777777" w:rsidTr="00A031A5">
        <w:tc>
          <w:tcPr>
            <w:tcW w:w="262" w:type="dxa"/>
          </w:tcPr>
          <w:p w14:paraId="653FC9F4"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5B338F53"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640E3C64"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112FAEFC" w14:textId="716E8EDE"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Министерство обороны Республики Казахстан………</w:t>
            </w:r>
            <w:r w:rsidR="00D615A2">
              <w:rPr>
                <w:sz w:val="28"/>
                <w:szCs w:val="28"/>
              </w:rPr>
              <w:t>……</w:t>
            </w:r>
            <w:r w:rsidRPr="00DC6E90">
              <w:rPr>
                <w:sz w:val="28"/>
                <w:szCs w:val="28"/>
              </w:rPr>
              <w:t>………..</w:t>
            </w:r>
          </w:p>
        </w:tc>
        <w:tc>
          <w:tcPr>
            <w:tcW w:w="696" w:type="dxa"/>
            <w:vAlign w:val="bottom"/>
          </w:tcPr>
          <w:p w14:paraId="6D58A72D" w14:textId="2ADF88A4" w:rsidR="00AF59CD" w:rsidRPr="00894A86" w:rsidRDefault="00894A86" w:rsidP="00B5193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655</w:t>
            </w:r>
          </w:p>
        </w:tc>
      </w:tr>
      <w:tr w:rsidR="00D33623" w:rsidRPr="00DC6E90" w14:paraId="50756044" w14:textId="77777777" w:rsidTr="00A031A5">
        <w:tc>
          <w:tcPr>
            <w:tcW w:w="262" w:type="dxa"/>
          </w:tcPr>
          <w:p w14:paraId="4437911D"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22C6DCFB"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42183BAF"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36B692C0" w14:textId="7C276478" w:rsidR="00D33623" w:rsidRPr="00DC6E90" w:rsidRDefault="00D33623" w:rsidP="00AF59CD">
            <w:pPr>
              <w:spacing w:after="0" w:line="240" w:lineRule="auto"/>
              <w:contextualSpacing/>
              <w:rPr>
                <w:sz w:val="28"/>
                <w:szCs w:val="28"/>
              </w:rPr>
            </w:pPr>
            <w:r w:rsidRPr="00DC6E90">
              <w:rPr>
                <w:sz w:val="28"/>
                <w:szCs w:val="28"/>
              </w:rPr>
              <w:t>Министерство информации и общественного развития Республики Казахстан………………………………………</w:t>
            </w:r>
            <w:r w:rsidR="00D615A2">
              <w:rPr>
                <w:sz w:val="28"/>
                <w:szCs w:val="28"/>
              </w:rPr>
              <w:t>…………………</w:t>
            </w:r>
            <w:r w:rsidRPr="00DC6E90">
              <w:rPr>
                <w:sz w:val="28"/>
                <w:szCs w:val="28"/>
              </w:rPr>
              <w:t>……</w:t>
            </w:r>
          </w:p>
        </w:tc>
        <w:tc>
          <w:tcPr>
            <w:tcW w:w="696" w:type="dxa"/>
            <w:vAlign w:val="bottom"/>
          </w:tcPr>
          <w:p w14:paraId="152891FD" w14:textId="7B4214CC" w:rsidR="00D33623" w:rsidRPr="00057872" w:rsidRDefault="00894A86" w:rsidP="008C75B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658</w:t>
            </w:r>
          </w:p>
        </w:tc>
      </w:tr>
      <w:tr w:rsidR="00D33623" w:rsidRPr="00DC6E90" w14:paraId="40D1E904" w14:textId="77777777" w:rsidTr="00A031A5">
        <w:tc>
          <w:tcPr>
            <w:tcW w:w="262" w:type="dxa"/>
          </w:tcPr>
          <w:p w14:paraId="41FAE3E0"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5104D3AD"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413982BE"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56598645" w14:textId="39C8767F" w:rsidR="00D33623" w:rsidRPr="00DC6E90" w:rsidRDefault="00D33623" w:rsidP="00AF59CD">
            <w:pPr>
              <w:spacing w:after="0" w:line="240" w:lineRule="auto"/>
              <w:contextualSpacing/>
              <w:rPr>
                <w:sz w:val="28"/>
                <w:szCs w:val="28"/>
              </w:rPr>
            </w:pPr>
            <w:r w:rsidRPr="00DC6E90">
              <w:rPr>
                <w:sz w:val="28"/>
                <w:szCs w:val="28"/>
              </w:rPr>
              <w:t>Министерство торговли и интеграции Республики Казахстан</w:t>
            </w:r>
            <w:r w:rsidR="00D615A2">
              <w:rPr>
                <w:sz w:val="28"/>
                <w:szCs w:val="28"/>
              </w:rPr>
              <w:t>….</w:t>
            </w:r>
            <w:r w:rsidRPr="00DC6E90">
              <w:rPr>
                <w:sz w:val="28"/>
                <w:szCs w:val="28"/>
              </w:rPr>
              <w:t>…</w:t>
            </w:r>
          </w:p>
        </w:tc>
        <w:tc>
          <w:tcPr>
            <w:tcW w:w="696" w:type="dxa"/>
            <w:vAlign w:val="bottom"/>
          </w:tcPr>
          <w:p w14:paraId="4380D756" w14:textId="74C20C1B" w:rsidR="00D33623" w:rsidRPr="00057872" w:rsidRDefault="00894A86" w:rsidP="008C75B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696</w:t>
            </w:r>
          </w:p>
        </w:tc>
      </w:tr>
      <w:tr w:rsidR="00AF59CD" w:rsidRPr="00DC6E90" w14:paraId="271CD535" w14:textId="77777777" w:rsidTr="00A031A5">
        <w:tc>
          <w:tcPr>
            <w:tcW w:w="262" w:type="dxa"/>
          </w:tcPr>
          <w:p w14:paraId="4FE51213"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21F331A7"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09C4A9D7"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58B44C3C" w14:textId="185C0E89" w:rsidR="00AF59CD" w:rsidRPr="00DC6E90" w:rsidRDefault="00AF59CD" w:rsidP="00AF59CD">
            <w:pPr>
              <w:spacing w:after="0" w:line="240" w:lineRule="auto"/>
              <w:contextualSpacing/>
              <w:rPr>
                <w:sz w:val="28"/>
                <w:szCs w:val="28"/>
              </w:rPr>
            </w:pPr>
            <w:r w:rsidRPr="00DC6E90">
              <w:rPr>
                <w:sz w:val="28"/>
                <w:szCs w:val="28"/>
              </w:rPr>
              <w:t>Министерство сельского хозяйства Республики Казахстан…</w:t>
            </w:r>
            <w:r w:rsidR="00D615A2">
              <w:rPr>
                <w:sz w:val="28"/>
                <w:szCs w:val="28"/>
              </w:rPr>
              <w:t>……</w:t>
            </w:r>
            <w:r w:rsidRPr="00DC6E90">
              <w:rPr>
                <w:sz w:val="28"/>
                <w:szCs w:val="28"/>
              </w:rPr>
              <w:t>..</w:t>
            </w:r>
          </w:p>
        </w:tc>
        <w:tc>
          <w:tcPr>
            <w:tcW w:w="696" w:type="dxa"/>
            <w:vAlign w:val="bottom"/>
          </w:tcPr>
          <w:p w14:paraId="17DD7D4E" w14:textId="0CA23DE0" w:rsidR="00AF59CD" w:rsidRPr="00057872" w:rsidRDefault="00894A86" w:rsidP="008C75B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720</w:t>
            </w:r>
          </w:p>
        </w:tc>
      </w:tr>
      <w:tr w:rsidR="00AF59CD" w:rsidRPr="00DC6E90" w14:paraId="653019DB" w14:textId="77777777" w:rsidTr="00A031A5">
        <w:tc>
          <w:tcPr>
            <w:tcW w:w="262" w:type="dxa"/>
          </w:tcPr>
          <w:p w14:paraId="182C0AC1"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CA53FF0"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1A92D260"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0D9D6DD7" w14:textId="0F6DFD85" w:rsidR="00AF59CD" w:rsidRPr="00DC6E90" w:rsidRDefault="00AF59CD" w:rsidP="00AF59CD">
            <w:pPr>
              <w:spacing w:after="0" w:line="240" w:lineRule="auto"/>
              <w:contextualSpacing/>
              <w:rPr>
                <w:sz w:val="28"/>
                <w:szCs w:val="28"/>
              </w:rPr>
            </w:pPr>
            <w:r w:rsidRPr="00DC6E90">
              <w:rPr>
                <w:sz w:val="28"/>
                <w:szCs w:val="28"/>
              </w:rPr>
              <w:t>Министерство труда и социальной защиты населения Республики Казахстан…………………………………………</w:t>
            </w:r>
            <w:r w:rsidR="000635BD" w:rsidRPr="00DC6E90">
              <w:rPr>
                <w:sz w:val="28"/>
                <w:szCs w:val="28"/>
              </w:rPr>
              <w:t>…………</w:t>
            </w:r>
            <w:r w:rsidR="00D615A2">
              <w:rPr>
                <w:sz w:val="28"/>
                <w:szCs w:val="28"/>
              </w:rPr>
              <w:t>…….</w:t>
            </w:r>
            <w:r w:rsidR="000635BD" w:rsidRPr="00DC6E90">
              <w:rPr>
                <w:sz w:val="28"/>
                <w:szCs w:val="28"/>
              </w:rPr>
              <w:t>…</w:t>
            </w:r>
            <w:r w:rsidRPr="00DC6E90">
              <w:rPr>
                <w:sz w:val="28"/>
                <w:szCs w:val="28"/>
              </w:rPr>
              <w:t>...</w:t>
            </w:r>
          </w:p>
        </w:tc>
        <w:tc>
          <w:tcPr>
            <w:tcW w:w="696" w:type="dxa"/>
            <w:vAlign w:val="bottom"/>
          </w:tcPr>
          <w:p w14:paraId="6B8B9716" w14:textId="5BDDE8EA" w:rsidR="00AF59CD" w:rsidRPr="00057872" w:rsidRDefault="00894A86" w:rsidP="008C75B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755</w:t>
            </w:r>
          </w:p>
        </w:tc>
      </w:tr>
      <w:tr w:rsidR="00AF59CD" w:rsidRPr="00DC6E90" w14:paraId="7E676CCF" w14:textId="77777777" w:rsidTr="00A031A5">
        <w:tc>
          <w:tcPr>
            <w:tcW w:w="262" w:type="dxa"/>
          </w:tcPr>
          <w:p w14:paraId="015CD1EF"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0EE7C76"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3829B560"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33200881" w14:textId="60462A6C" w:rsidR="00AF59CD" w:rsidRPr="00DC6E90" w:rsidRDefault="00AF59CD" w:rsidP="00AF59CD">
            <w:pPr>
              <w:spacing w:after="0" w:line="240" w:lineRule="auto"/>
              <w:contextualSpacing/>
              <w:rPr>
                <w:sz w:val="28"/>
                <w:szCs w:val="28"/>
              </w:rPr>
            </w:pPr>
            <w:r w:rsidRPr="00DC6E90">
              <w:rPr>
                <w:sz w:val="28"/>
                <w:szCs w:val="28"/>
              </w:rPr>
              <w:t>Министерство финансов Республики Казахстан…………</w:t>
            </w:r>
            <w:r w:rsidR="00D615A2">
              <w:rPr>
                <w:sz w:val="28"/>
                <w:szCs w:val="28"/>
              </w:rPr>
              <w:t>…………</w:t>
            </w:r>
          </w:p>
        </w:tc>
        <w:tc>
          <w:tcPr>
            <w:tcW w:w="696" w:type="dxa"/>
            <w:vAlign w:val="bottom"/>
          </w:tcPr>
          <w:p w14:paraId="6EF31487" w14:textId="3CB462A9" w:rsidR="00AF59CD" w:rsidRPr="00894A86" w:rsidRDefault="00894A86" w:rsidP="008C75B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802</w:t>
            </w:r>
          </w:p>
        </w:tc>
      </w:tr>
      <w:tr w:rsidR="00AF59CD" w:rsidRPr="00DC6E90" w14:paraId="742319D3" w14:textId="77777777" w:rsidTr="00A031A5">
        <w:tc>
          <w:tcPr>
            <w:tcW w:w="262" w:type="dxa"/>
          </w:tcPr>
          <w:p w14:paraId="60C64572"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3163172F"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417D27B6"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79694F73" w14:textId="7ED65D34" w:rsidR="00AF59CD" w:rsidRPr="00DC6E90" w:rsidRDefault="00AF59CD" w:rsidP="00AF59CD">
            <w:pPr>
              <w:spacing w:after="0" w:line="240" w:lineRule="auto"/>
              <w:contextualSpacing/>
              <w:rPr>
                <w:sz w:val="28"/>
                <w:szCs w:val="28"/>
              </w:rPr>
            </w:pPr>
            <w:r w:rsidRPr="00DC6E90">
              <w:rPr>
                <w:sz w:val="28"/>
                <w:szCs w:val="28"/>
              </w:rPr>
              <w:t>Министерство юстиции Республики Казахстан………</w:t>
            </w:r>
            <w:r w:rsidR="00D615A2">
              <w:rPr>
                <w:sz w:val="28"/>
                <w:szCs w:val="28"/>
              </w:rPr>
              <w:t>…..</w:t>
            </w:r>
            <w:r w:rsidRPr="00DC6E90">
              <w:rPr>
                <w:sz w:val="28"/>
                <w:szCs w:val="28"/>
              </w:rPr>
              <w:t>……</w:t>
            </w:r>
            <w:r w:rsidR="00D615A2">
              <w:rPr>
                <w:sz w:val="28"/>
                <w:szCs w:val="28"/>
              </w:rPr>
              <w:t>.</w:t>
            </w:r>
            <w:r w:rsidRPr="00DC6E90">
              <w:rPr>
                <w:sz w:val="28"/>
                <w:szCs w:val="28"/>
              </w:rPr>
              <w:t>…..</w:t>
            </w:r>
          </w:p>
        </w:tc>
        <w:tc>
          <w:tcPr>
            <w:tcW w:w="696" w:type="dxa"/>
            <w:vAlign w:val="bottom"/>
          </w:tcPr>
          <w:p w14:paraId="5819E2EA" w14:textId="7D2481C3" w:rsidR="00AF59CD" w:rsidRPr="00894A86" w:rsidRDefault="00894A86" w:rsidP="0046559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86</w:t>
            </w:r>
            <w:r w:rsidR="00465599">
              <w:rPr>
                <w:rFonts w:ascii="Times New Roman" w:eastAsia="Times New Roman" w:hAnsi="Times New Roman" w:cs="Times New Roman"/>
                <w:sz w:val="28"/>
                <w:szCs w:val="28"/>
              </w:rPr>
              <w:t>8</w:t>
            </w:r>
          </w:p>
        </w:tc>
      </w:tr>
      <w:tr w:rsidR="00D33623" w:rsidRPr="00DC6E90" w14:paraId="7BF4F4B1" w14:textId="77777777" w:rsidTr="00A031A5">
        <w:tc>
          <w:tcPr>
            <w:tcW w:w="262" w:type="dxa"/>
          </w:tcPr>
          <w:p w14:paraId="01A2A64C"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57D261CA"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3CFE545B" w14:textId="77777777" w:rsidR="00D33623" w:rsidRPr="00DC6E90" w:rsidRDefault="00D33623"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03F7016D" w14:textId="51CA9939" w:rsidR="00D33623" w:rsidRPr="00DC6E90" w:rsidRDefault="00D33623" w:rsidP="00AF59CD">
            <w:pPr>
              <w:spacing w:after="0" w:line="240" w:lineRule="auto"/>
              <w:contextualSpacing/>
              <w:rPr>
                <w:sz w:val="28"/>
                <w:szCs w:val="28"/>
              </w:rPr>
            </w:pPr>
            <w:r w:rsidRPr="00DC6E90">
              <w:rPr>
                <w:sz w:val="28"/>
                <w:szCs w:val="28"/>
              </w:rPr>
              <w:t>Министерство цифрового развития, инноваций и аэрокосмической промышленности Республики Казахстан…</w:t>
            </w:r>
            <w:r w:rsidR="00D615A2">
              <w:rPr>
                <w:sz w:val="28"/>
                <w:szCs w:val="28"/>
              </w:rPr>
              <w:t>……………………..</w:t>
            </w:r>
            <w:r w:rsidRPr="00DC6E90">
              <w:rPr>
                <w:sz w:val="28"/>
                <w:szCs w:val="28"/>
              </w:rPr>
              <w:t>….</w:t>
            </w:r>
          </w:p>
        </w:tc>
        <w:tc>
          <w:tcPr>
            <w:tcW w:w="696" w:type="dxa"/>
            <w:vAlign w:val="bottom"/>
          </w:tcPr>
          <w:p w14:paraId="35FE6852" w14:textId="44CF78C0" w:rsidR="00D33623" w:rsidRPr="00057872" w:rsidRDefault="00E12199" w:rsidP="00DF26A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892</w:t>
            </w:r>
          </w:p>
        </w:tc>
      </w:tr>
      <w:tr w:rsidR="00AF59CD" w:rsidRPr="00DC6E90" w14:paraId="339794F9" w14:textId="77777777" w:rsidTr="00A031A5">
        <w:tc>
          <w:tcPr>
            <w:tcW w:w="262" w:type="dxa"/>
          </w:tcPr>
          <w:p w14:paraId="7F5C2182"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0C7E7822"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6AD36639"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4B05898C" w14:textId="40D61206" w:rsidR="00AF59CD" w:rsidRPr="00DC6E90" w:rsidRDefault="00AF59CD" w:rsidP="00AF59CD">
            <w:pPr>
              <w:spacing w:after="0" w:line="240" w:lineRule="auto"/>
              <w:contextualSpacing/>
              <w:rPr>
                <w:sz w:val="28"/>
                <w:szCs w:val="28"/>
              </w:rPr>
            </w:pPr>
            <w:r w:rsidRPr="00DC6E90">
              <w:rPr>
                <w:sz w:val="28"/>
                <w:szCs w:val="28"/>
              </w:rPr>
              <w:t>Министерство образования и науки Республики Казахстан…</w:t>
            </w:r>
            <w:r w:rsidR="00D615A2">
              <w:rPr>
                <w:sz w:val="28"/>
                <w:szCs w:val="28"/>
              </w:rPr>
              <w:t>.…..</w:t>
            </w:r>
            <w:r w:rsidRPr="00DC6E90">
              <w:rPr>
                <w:sz w:val="28"/>
                <w:szCs w:val="28"/>
              </w:rPr>
              <w:t>.</w:t>
            </w:r>
          </w:p>
        </w:tc>
        <w:tc>
          <w:tcPr>
            <w:tcW w:w="696" w:type="dxa"/>
            <w:vAlign w:val="bottom"/>
          </w:tcPr>
          <w:p w14:paraId="2E7AAEFB" w14:textId="3237505E" w:rsidR="00AF59CD" w:rsidRPr="00057872" w:rsidRDefault="00E12199" w:rsidP="0046559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92</w:t>
            </w:r>
            <w:r w:rsidR="00465599">
              <w:rPr>
                <w:rFonts w:ascii="Times New Roman" w:eastAsia="Times New Roman" w:hAnsi="Times New Roman" w:cs="Times New Roman"/>
                <w:sz w:val="28"/>
                <w:szCs w:val="28"/>
              </w:rPr>
              <w:t>1</w:t>
            </w:r>
          </w:p>
        </w:tc>
      </w:tr>
      <w:tr w:rsidR="00AF59CD" w:rsidRPr="00DC6E90" w14:paraId="4950DC40" w14:textId="77777777" w:rsidTr="00A031A5">
        <w:tc>
          <w:tcPr>
            <w:tcW w:w="262" w:type="dxa"/>
          </w:tcPr>
          <w:p w14:paraId="593ADA5D"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41D80DAF"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1891BBA2"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29D7ED26" w14:textId="0FA4D041" w:rsidR="00AF59CD" w:rsidRPr="00DC6E90" w:rsidRDefault="00AF59CD" w:rsidP="00AF59CD">
            <w:pPr>
              <w:spacing w:after="0" w:line="240" w:lineRule="auto"/>
              <w:contextualSpacing/>
              <w:rPr>
                <w:sz w:val="28"/>
                <w:szCs w:val="28"/>
              </w:rPr>
            </w:pPr>
            <w:r w:rsidRPr="00DC6E90">
              <w:rPr>
                <w:sz w:val="28"/>
                <w:szCs w:val="28"/>
              </w:rPr>
              <w:t>Министерство здравоохранения Республики Казахстан……</w:t>
            </w:r>
            <w:r w:rsidR="000635BD" w:rsidRPr="00DC6E90">
              <w:rPr>
                <w:sz w:val="28"/>
                <w:szCs w:val="28"/>
              </w:rPr>
              <w:t>..</w:t>
            </w:r>
            <w:r w:rsidRPr="00DC6E90">
              <w:rPr>
                <w:sz w:val="28"/>
                <w:szCs w:val="28"/>
              </w:rPr>
              <w:t>…</w:t>
            </w:r>
            <w:r w:rsidR="00D615A2">
              <w:rPr>
                <w:sz w:val="28"/>
                <w:szCs w:val="28"/>
              </w:rPr>
              <w:t>…</w:t>
            </w:r>
          </w:p>
        </w:tc>
        <w:tc>
          <w:tcPr>
            <w:tcW w:w="696" w:type="dxa"/>
            <w:vAlign w:val="bottom"/>
          </w:tcPr>
          <w:p w14:paraId="5BB1A697" w14:textId="6491F9FF" w:rsidR="00AF59CD" w:rsidRPr="00E12199" w:rsidRDefault="00E12199" w:rsidP="0046559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96</w:t>
            </w:r>
            <w:r w:rsidR="00465599">
              <w:rPr>
                <w:rFonts w:ascii="Times New Roman" w:eastAsia="Times New Roman" w:hAnsi="Times New Roman" w:cs="Times New Roman"/>
                <w:sz w:val="28"/>
                <w:szCs w:val="28"/>
              </w:rPr>
              <w:t>3</w:t>
            </w:r>
          </w:p>
        </w:tc>
      </w:tr>
      <w:tr w:rsidR="00AF59CD" w:rsidRPr="00581B30" w14:paraId="10693569" w14:textId="77777777" w:rsidTr="00A031A5">
        <w:tc>
          <w:tcPr>
            <w:tcW w:w="262" w:type="dxa"/>
          </w:tcPr>
          <w:p w14:paraId="3E1E6495"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2F058019"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010FFC01"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5D435953" w14:textId="59FBDE39" w:rsidR="00AF59CD" w:rsidRPr="00DC6E90" w:rsidRDefault="00AF59CD" w:rsidP="00AF59CD">
            <w:pPr>
              <w:spacing w:after="0" w:line="240" w:lineRule="auto"/>
              <w:contextualSpacing/>
              <w:rPr>
                <w:sz w:val="28"/>
                <w:szCs w:val="28"/>
              </w:rPr>
            </w:pPr>
            <w:r w:rsidRPr="00DC6E90">
              <w:rPr>
                <w:sz w:val="28"/>
                <w:szCs w:val="28"/>
              </w:rPr>
              <w:t>Министерство культуры и спорта Республики Казахстан……</w:t>
            </w:r>
            <w:r w:rsidR="00D615A2">
              <w:rPr>
                <w:sz w:val="28"/>
                <w:szCs w:val="28"/>
              </w:rPr>
              <w:t>..</w:t>
            </w:r>
            <w:r w:rsidR="000635BD" w:rsidRPr="00DC6E90">
              <w:rPr>
                <w:sz w:val="28"/>
                <w:szCs w:val="28"/>
              </w:rPr>
              <w:t>…</w:t>
            </w:r>
            <w:r w:rsidRPr="00DC6E90">
              <w:rPr>
                <w:sz w:val="28"/>
                <w:szCs w:val="28"/>
              </w:rPr>
              <w:t>.</w:t>
            </w:r>
          </w:p>
        </w:tc>
        <w:tc>
          <w:tcPr>
            <w:tcW w:w="696" w:type="dxa"/>
            <w:vAlign w:val="bottom"/>
          </w:tcPr>
          <w:p w14:paraId="7BC6B05F" w14:textId="0C375611" w:rsidR="00AF59CD" w:rsidRPr="00057872" w:rsidRDefault="00E12199" w:rsidP="0046559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465599">
              <w:rPr>
                <w:rFonts w:ascii="Times New Roman" w:eastAsia="Times New Roman" w:hAnsi="Times New Roman" w:cs="Times New Roman"/>
                <w:sz w:val="28"/>
                <w:szCs w:val="28"/>
              </w:rPr>
              <w:t>09</w:t>
            </w:r>
          </w:p>
        </w:tc>
      </w:tr>
      <w:tr w:rsidR="00AF59CD" w:rsidRPr="00DC6E90" w14:paraId="574D6B04" w14:textId="77777777" w:rsidTr="00A031A5">
        <w:tc>
          <w:tcPr>
            <w:tcW w:w="262" w:type="dxa"/>
          </w:tcPr>
          <w:p w14:paraId="2F32AB3A"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45DF9EBF"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2ED9D496"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75BD581A" w14:textId="39F4FD2E"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Министерство энергетики Республики Казахстан……………</w:t>
            </w:r>
            <w:r w:rsidR="00D615A2">
              <w:rPr>
                <w:sz w:val="28"/>
                <w:szCs w:val="28"/>
              </w:rPr>
              <w:t>….</w:t>
            </w:r>
            <w:r w:rsidR="000635BD" w:rsidRPr="00DC6E90">
              <w:rPr>
                <w:sz w:val="28"/>
                <w:szCs w:val="28"/>
              </w:rPr>
              <w:t>..</w:t>
            </w:r>
            <w:r w:rsidRPr="00DC6E90">
              <w:rPr>
                <w:sz w:val="28"/>
                <w:szCs w:val="28"/>
              </w:rPr>
              <w:t>.</w:t>
            </w:r>
          </w:p>
        </w:tc>
        <w:tc>
          <w:tcPr>
            <w:tcW w:w="696" w:type="dxa"/>
            <w:vAlign w:val="bottom"/>
          </w:tcPr>
          <w:p w14:paraId="7BE9E6EF" w14:textId="4E030C76" w:rsidR="00AF59CD" w:rsidRPr="005A24A5" w:rsidRDefault="005A24A5" w:rsidP="00465599">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104</w:t>
            </w:r>
            <w:r w:rsidR="00465599">
              <w:rPr>
                <w:rFonts w:ascii="Times New Roman" w:eastAsia="Times New Roman" w:hAnsi="Times New Roman" w:cs="Times New Roman"/>
                <w:sz w:val="28"/>
                <w:szCs w:val="28"/>
              </w:rPr>
              <w:t>7</w:t>
            </w:r>
          </w:p>
        </w:tc>
      </w:tr>
      <w:tr w:rsidR="00AF59CD" w:rsidRPr="00DC6E90" w14:paraId="25DEC571" w14:textId="77777777" w:rsidTr="00A031A5">
        <w:tc>
          <w:tcPr>
            <w:tcW w:w="262" w:type="dxa"/>
          </w:tcPr>
          <w:p w14:paraId="500F4C99"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75FA62BE"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21AB1913"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3BED9FBB" w14:textId="40E06B16"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Министерство национальной экономики Республики Казахстан</w:t>
            </w:r>
            <w:r w:rsidR="00D615A2">
              <w:rPr>
                <w:sz w:val="28"/>
                <w:szCs w:val="28"/>
              </w:rPr>
              <w:t>.</w:t>
            </w:r>
            <w:r w:rsidR="000635BD" w:rsidRPr="00DC6E90">
              <w:rPr>
                <w:sz w:val="28"/>
                <w:szCs w:val="28"/>
              </w:rPr>
              <w:t>.</w:t>
            </w:r>
            <w:r w:rsidRPr="00DC6E90">
              <w:rPr>
                <w:sz w:val="28"/>
                <w:szCs w:val="28"/>
              </w:rPr>
              <w:t>.</w:t>
            </w:r>
          </w:p>
        </w:tc>
        <w:tc>
          <w:tcPr>
            <w:tcW w:w="696" w:type="dxa"/>
            <w:vAlign w:val="bottom"/>
          </w:tcPr>
          <w:p w14:paraId="26159AC2" w14:textId="6AD1A729" w:rsidR="00AF59CD" w:rsidRPr="00057872" w:rsidRDefault="005A24A5"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1074</w:t>
            </w:r>
          </w:p>
        </w:tc>
      </w:tr>
      <w:tr w:rsidR="002869BE" w:rsidRPr="00DC6E90" w14:paraId="63B0AB14" w14:textId="77777777" w:rsidTr="00A031A5">
        <w:tc>
          <w:tcPr>
            <w:tcW w:w="262" w:type="dxa"/>
          </w:tcPr>
          <w:p w14:paraId="6E494608" w14:textId="77777777" w:rsidR="002869BE" w:rsidRPr="00DC6E90" w:rsidRDefault="002869BE"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0C1093C6" w14:textId="77777777" w:rsidR="002869BE" w:rsidRPr="00DC6E90" w:rsidRDefault="002869BE"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7301D7F0" w14:textId="77777777" w:rsidR="002869BE" w:rsidRPr="00DC6E90" w:rsidRDefault="002869BE"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28C5F731" w14:textId="3462EBFC" w:rsidR="002869BE" w:rsidRPr="00DC6E90" w:rsidRDefault="002869BE" w:rsidP="00AF59CD">
            <w:pPr>
              <w:spacing w:after="0" w:line="240" w:lineRule="auto"/>
              <w:contextualSpacing/>
              <w:rPr>
                <w:sz w:val="28"/>
                <w:szCs w:val="28"/>
              </w:rPr>
            </w:pPr>
            <w:r w:rsidRPr="00DC6E90">
              <w:rPr>
                <w:sz w:val="28"/>
                <w:szCs w:val="28"/>
              </w:rPr>
              <w:t>Министерство индустрии и инфраструктурного развития Республики Казахстан………………………………</w:t>
            </w:r>
            <w:r w:rsidR="00D615A2">
              <w:rPr>
                <w:sz w:val="28"/>
                <w:szCs w:val="28"/>
              </w:rPr>
              <w:t>….</w:t>
            </w:r>
            <w:r w:rsidRPr="00DC6E90">
              <w:rPr>
                <w:sz w:val="28"/>
                <w:szCs w:val="28"/>
              </w:rPr>
              <w:t>……………</w:t>
            </w:r>
          </w:p>
        </w:tc>
        <w:tc>
          <w:tcPr>
            <w:tcW w:w="696" w:type="dxa"/>
            <w:vAlign w:val="bottom"/>
          </w:tcPr>
          <w:p w14:paraId="4DA8E6F2" w14:textId="1D06A255" w:rsidR="002869BE" w:rsidRPr="00057872" w:rsidRDefault="005A24A5" w:rsidP="004711BC">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1121</w:t>
            </w:r>
          </w:p>
        </w:tc>
      </w:tr>
      <w:tr w:rsidR="00AF59CD" w:rsidRPr="00DC6E90" w14:paraId="272ADCB4" w14:textId="77777777" w:rsidTr="00A031A5">
        <w:tc>
          <w:tcPr>
            <w:tcW w:w="262" w:type="dxa"/>
          </w:tcPr>
          <w:p w14:paraId="0B9FFDF4"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13DE2B65"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4D338C8B"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4DA39BF1" w14:textId="7E3DE0C6"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 xml:space="preserve">Счетный комитет по </w:t>
            </w:r>
            <w:proofErr w:type="gramStart"/>
            <w:r w:rsidRPr="00DC6E90">
              <w:rPr>
                <w:sz w:val="28"/>
                <w:szCs w:val="28"/>
              </w:rPr>
              <w:t>контролю за</w:t>
            </w:r>
            <w:proofErr w:type="gramEnd"/>
            <w:r w:rsidRPr="00DC6E90">
              <w:rPr>
                <w:sz w:val="28"/>
                <w:szCs w:val="28"/>
              </w:rPr>
              <w:t xml:space="preserve"> исполнением республиканского бюджета…………………………………</w:t>
            </w:r>
            <w:r w:rsidR="000635BD" w:rsidRPr="00DC6E90">
              <w:rPr>
                <w:sz w:val="28"/>
                <w:szCs w:val="28"/>
              </w:rPr>
              <w:t>………………….</w:t>
            </w:r>
            <w:r w:rsidRPr="00DC6E90">
              <w:rPr>
                <w:sz w:val="28"/>
                <w:szCs w:val="28"/>
              </w:rPr>
              <w:t>…</w:t>
            </w:r>
            <w:r w:rsidR="00D615A2">
              <w:rPr>
                <w:sz w:val="28"/>
                <w:szCs w:val="28"/>
              </w:rPr>
              <w:t>……</w:t>
            </w:r>
            <w:r w:rsidRPr="00DC6E90">
              <w:rPr>
                <w:sz w:val="28"/>
                <w:szCs w:val="28"/>
              </w:rPr>
              <w:t>...</w:t>
            </w:r>
          </w:p>
        </w:tc>
        <w:tc>
          <w:tcPr>
            <w:tcW w:w="696" w:type="dxa"/>
            <w:vAlign w:val="bottom"/>
          </w:tcPr>
          <w:p w14:paraId="18A25886" w14:textId="179447C6" w:rsidR="00AF59CD" w:rsidRPr="00057872" w:rsidRDefault="005A24A5"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1203</w:t>
            </w:r>
          </w:p>
        </w:tc>
      </w:tr>
      <w:tr w:rsidR="00AF59CD" w:rsidRPr="00DC6E90" w14:paraId="0C10B0E5" w14:textId="77777777" w:rsidTr="00A031A5">
        <w:tc>
          <w:tcPr>
            <w:tcW w:w="262" w:type="dxa"/>
          </w:tcPr>
          <w:p w14:paraId="3261BEEE"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AE68C9F"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29AD99A3"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03EBCF05" w14:textId="5721948B"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Комитет национальной безопасности Республики Казахстан</w:t>
            </w:r>
            <w:r w:rsidR="00D615A2">
              <w:rPr>
                <w:sz w:val="28"/>
                <w:szCs w:val="28"/>
              </w:rPr>
              <w:t>…..</w:t>
            </w:r>
            <w:r w:rsidRPr="00DC6E90">
              <w:rPr>
                <w:sz w:val="28"/>
                <w:szCs w:val="28"/>
              </w:rPr>
              <w:t>..</w:t>
            </w:r>
          </w:p>
        </w:tc>
        <w:tc>
          <w:tcPr>
            <w:tcW w:w="696" w:type="dxa"/>
            <w:vAlign w:val="bottom"/>
          </w:tcPr>
          <w:p w14:paraId="0871AD44" w14:textId="657CA991" w:rsidR="00AF59CD" w:rsidRPr="00057872" w:rsidRDefault="005A24A5" w:rsidP="004711BC">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1208</w:t>
            </w:r>
          </w:p>
        </w:tc>
      </w:tr>
      <w:tr w:rsidR="00AF59CD" w:rsidRPr="00DC6E90" w14:paraId="0E12189D" w14:textId="77777777" w:rsidTr="00A031A5">
        <w:tc>
          <w:tcPr>
            <w:tcW w:w="262" w:type="dxa"/>
          </w:tcPr>
          <w:p w14:paraId="775EF497"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10DA35ED"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1E537C52"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03D52A9D" w14:textId="498F8F09"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Верховный Суд Республики Казахстан…………………</w:t>
            </w:r>
            <w:r w:rsidR="00D615A2">
              <w:rPr>
                <w:sz w:val="28"/>
                <w:szCs w:val="28"/>
              </w:rPr>
              <w:t>…..</w:t>
            </w:r>
            <w:r w:rsidRPr="00DC6E90">
              <w:rPr>
                <w:sz w:val="28"/>
                <w:szCs w:val="28"/>
              </w:rPr>
              <w:t>……...</w:t>
            </w:r>
          </w:p>
        </w:tc>
        <w:tc>
          <w:tcPr>
            <w:tcW w:w="696" w:type="dxa"/>
            <w:vAlign w:val="bottom"/>
          </w:tcPr>
          <w:p w14:paraId="23D06DD4" w14:textId="0106B90B" w:rsidR="00AF59CD" w:rsidRPr="005A24A5" w:rsidRDefault="005A24A5"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1208</w:t>
            </w:r>
          </w:p>
        </w:tc>
      </w:tr>
      <w:tr w:rsidR="00AF59CD" w:rsidRPr="00DC6E90" w14:paraId="64F66C39" w14:textId="77777777" w:rsidTr="00A031A5">
        <w:tc>
          <w:tcPr>
            <w:tcW w:w="262" w:type="dxa"/>
          </w:tcPr>
          <w:p w14:paraId="6746F428"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28119A6B"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465DC653"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168E349F" w14:textId="2505F0B2" w:rsidR="00AF59CD" w:rsidRPr="00DC6E90" w:rsidRDefault="00AF59CD" w:rsidP="00AF59CD">
            <w:pPr>
              <w:spacing w:after="0" w:line="240" w:lineRule="auto"/>
              <w:contextualSpacing/>
              <w:rPr>
                <w:rFonts w:ascii="Times New Roman" w:eastAsia="Times New Roman" w:hAnsi="Times New Roman" w:cs="Times New Roman"/>
                <w:sz w:val="28"/>
                <w:szCs w:val="28"/>
              </w:rPr>
            </w:pPr>
            <w:r w:rsidRPr="00DC6E90">
              <w:rPr>
                <w:sz w:val="28"/>
                <w:szCs w:val="28"/>
              </w:rPr>
              <w:t>Генеральная прокуратура Республики Казахстан……</w:t>
            </w:r>
            <w:r w:rsidR="00D615A2">
              <w:rPr>
                <w:sz w:val="28"/>
                <w:szCs w:val="28"/>
              </w:rPr>
              <w:t>…..</w:t>
            </w:r>
            <w:r w:rsidRPr="00DC6E90">
              <w:rPr>
                <w:sz w:val="28"/>
                <w:szCs w:val="28"/>
              </w:rPr>
              <w:t>………..</w:t>
            </w:r>
          </w:p>
        </w:tc>
        <w:tc>
          <w:tcPr>
            <w:tcW w:w="696" w:type="dxa"/>
            <w:vAlign w:val="bottom"/>
          </w:tcPr>
          <w:p w14:paraId="688582C3" w14:textId="748C8C52" w:rsidR="00AF59CD" w:rsidRPr="005A24A5" w:rsidRDefault="005A24A5"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1213</w:t>
            </w:r>
          </w:p>
        </w:tc>
      </w:tr>
      <w:tr w:rsidR="00AF59CD" w:rsidRPr="00581B30" w14:paraId="0DB3FD45" w14:textId="77777777" w:rsidTr="00A031A5">
        <w:tc>
          <w:tcPr>
            <w:tcW w:w="262" w:type="dxa"/>
          </w:tcPr>
          <w:p w14:paraId="5CA2AA6F"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7715B75"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02CE905E" w14:textId="77777777" w:rsidR="00AF59CD" w:rsidRPr="00DC6E90"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49851919" w14:textId="6FEFA32B" w:rsidR="00AF59CD" w:rsidRPr="00DC6E90" w:rsidRDefault="00AF59CD" w:rsidP="002869BE">
            <w:pPr>
              <w:spacing w:after="0" w:line="240" w:lineRule="auto"/>
              <w:contextualSpacing/>
              <w:rPr>
                <w:rFonts w:ascii="Times New Roman" w:eastAsia="Times New Roman" w:hAnsi="Times New Roman" w:cs="Times New Roman"/>
                <w:sz w:val="28"/>
                <w:szCs w:val="28"/>
              </w:rPr>
            </w:pPr>
            <w:r w:rsidRPr="00DC6E90">
              <w:rPr>
                <w:sz w:val="28"/>
                <w:szCs w:val="28"/>
              </w:rPr>
              <w:t>Агентство Республики Казахстан по делам государственной службы</w:t>
            </w:r>
          </w:p>
        </w:tc>
        <w:tc>
          <w:tcPr>
            <w:tcW w:w="696" w:type="dxa"/>
            <w:vAlign w:val="bottom"/>
          </w:tcPr>
          <w:p w14:paraId="1220C1B5" w14:textId="71E8451B" w:rsidR="00AF59CD" w:rsidRPr="00057872" w:rsidRDefault="005A24A5"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1219</w:t>
            </w:r>
          </w:p>
        </w:tc>
      </w:tr>
      <w:tr w:rsidR="002869BE" w:rsidRPr="00581B30" w14:paraId="305708E2" w14:textId="77777777" w:rsidTr="00A031A5">
        <w:tc>
          <w:tcPr>
            <w:tcW w:w="262" w:type="dxa"/>
          </w:tcPr>
          <w:p w14:paraId="4D08029A" w14:textId="77777777" w:rsidR="002869BE" w:rsidRPr="00DC6E90" w:rsidRDefault="002869BE"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4758B32C" w14:textId="77777777" w:rsidR="002869BE" w:rsidRPr="00DC6E90" w:rsidRDefault="002869BE"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30DE8809" w14:textId="77777777" w:rsidR="002869BE" w:rsidRPr="00DC6E90" w:rsidRDefault="002869BE"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64158E12" w14:textId="77777777" w:rsidR="002869BE" w:rsidRPr="00DC6E90" w:rsidRDefault="002869BE" w:rsidP="002869BE">
            <w:pPr>
              <w:spacing w:after="0" w:line="240" w:lineRule="auto"/>
              <w:contextualSpacing/>
              <w:rPr>
                <w:sz w:val="28"/>
                <w:szCs w:val="28"/>
              </w:rPr>
            </w:pPr>
            <w:r w:rsidRPr="00DC6E90">
              <w:rPr>
                <w:sz w:val="28"/>
                <w:szCs w:val="28"/>
              </w:rPr>
              <w:t>Агентство Республики Казахстан по противодействию коррупции</w:t>
            </w:r>
          </w:p>
        </w:tc>
        <w:tc>
          <w:tcPr>
            <w:tcW w:w="696" w:type="dxa"/>
            <w:vAlign w:val="bottom"/>
          </w:tcPr>
          <w:p w14:paraId="29F82959" w14:textId="61A29B92" w:rsidR="002869BE" w:rsidRPr="00057872" w:rsidRDefault="005A24A5" w:rsidP="00DF26A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1231</w:t>
            </w:r>
          </w:p>
        </w:tc>
      </w:tr>
      <w:tr w:rsidR="00743074" w:rsidRPr="00581B30" w14:paraId="70B860D0" w14:textId="77777777" w:rsidTr="00A031A5">
        <w:tc>
          <w:tcPr>
            <w:tcW w:w="262" w:type="dxa"/>
          </w:tcPr>
          <w:p w14:paraId="4E822487" w14:textId="77777777" w:rsidR="00743074" w:rsidRPr="00DC6E90" w:rsidRDefault="00743074"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71C0232F" w14:textId="77777777" w:rsidR="00743074" w:rsidRPr="00DC6E90" w:rsidRDefault="00743074"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7312C199" w14:textId="77777777" w:rsidR="00743074" w:rsidRPr="00DC6E90" w:rsidRDefault="00743074"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319A10C8" w14:textId="59901919" w:rsidR="00743074" w:rsidRPr="00DC6E90" w:rsidRDefault="00743074" w:rsidP="002869BE">
            <w:pPr>
              <w:spacing w:after="0" w:line="240" w:lineRule="auto"/>
              <w:contextualSpacing/>
              <w:rPr>
                <w:sz w:val="28"/>
                <w:szCs w:val="28"/>
              </w:rPr>
            </w:pPr>
            <w:r w:rsidRPr="00743074">
              <w:rPr>
                <w:sz w:val="28"/>
                <w:szCs w:val="28"/>
              </w:rPr>
              <w:t>Агентство Республики Казахстан по регулированию и развитию финансового рынка</w:t>
            </w:r>
            <w:r w:rsidR="00D615A2">
              <w:rPr>
                <w:sz w:val="28"/>
                <w:szCs w:val="28"/>
              </w:rPr>
              <w:t>………………………………………………….</w:t>
            </w:r>
          </w:p>
        </w:tc>
        <w:tc>
          <w:tcPr>
            <w:tcW w:w="696" w:type="dxa"/>
            <w:vAlign w:val="bottom"/>
          </w:tcPr>
          <w:p w14:paraId="7E82886B" w14:textId="05376AA4" w:rsidR="00743074" w:rsidRPr="00743074" w:rsidRDefault="005A24A5" w:rsidP="00DF26A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1240</w:t>
            </w:r>
          </w:p>
        </w:tc>
      </w:tr>
      <w:tr w:rsidR="00743074" w:rsidRPr="00581B30" w14:paraId="61AABD85" w14:textId="77777777" w:rsidTr="00A031A5">
        <w:tc>
          <w:tcPr>
            <w:tcW w:w="262" w:type="dxa"/>
          </w:tcPr>
          <w:p w14:paraId="31EFB877" w14:textId="77777777" w:rsidR="00743074" w:rsidRPr="00DC6E90" w:rsidRDefault="00743074"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54846DF8" w14:textId="77777777" w:rsidR="00743074" w:rsidRPr="00DC6E90" w:rsidRDefault="00743074"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777B9A88" w14:textId="77777777" w:rsidR="00743074" w:rsidRPr="00DC6E90" w:rsidRDefault="00743074"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5BE452A2" w14:textId="47276D7A" w:rsidR="00743074" w:rsidRPr="00743074" w:rsidRDefault="00743074" w:rsidP="002869BE">
            <w:pPr>
              <w:spacing w:after="0" w:line="240" w:lineRule="auto"/>
              <w:contextualSpacing/>
              <w:rPr>
                <w:sz w:val="28"/>
                <w:szCs w:val="28"/>
              </w:rPr>
            </w:pPr>
            <w:r w:rsidRPr="00743074">
              <w:rPr>
                <w:sz w:val="28"/>
                <w:szCs w:val="28"/>
              </w:rPr>
              <w:t>Агентство по стратегическому планированию и реформам Республики Казахстан</w:t>
            </w:r>
            <w:r w:rsidR="00D615A2">
              <w:rPr>
                <w:sz w:val="28"/>
                <w:szCs w:val="28"/>
              </w:rPr>
              <w:t>………………………………………………</w:t>
            </w:r>
          </w:p>
        </w:tc>
        <w:tc>
          <w:tcPr>
            <w:tcW w:w="696" w:type="dxa"/>
            <w:vAlign w:val="bottom"/>
          </w:tcPr>
          <w:p w14:paraId="6142FB2C" w14:textId="5DBAD93A" w:rsidR="00743074" w:rsidRPr="00743074" w:rsidRDefault="006C6CE2" w:rsidP="00DF26A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1262</w:t>
            </w:r>
          </w:p>
        </w:tc>
      </w:tr>
      <w:tr w:rsidR="00743074" w:rsidRPr="00581B30" w14:paraId="5DD9125F" w14:textId="77777777" w:rsidTr="00A031A5">
        <w:tc>
          <w:tcPr>
            <w:tcW w:w="262" w:type="dxa"/>
          </w:tcPr>
          <w:p w14:paraId="6355BC86" w14:textId="77777777" w:rsidR="00743074" w:rsidRPr="00DC6E90" w:rsidRDefault="00743074"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B2E398B" w14:textId="77777777" w:rsidR="00743074" w:rsidRPr="00DC6E90" w:rsidRDefault="00743074"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676273AB" w14:textId="77777777" w:rsidR="00743074" w:rsidRPr="00DC6E90" w:rsidRDefault="00743074" w:rsidP="00AF59CD">
            <w:pPr>
              <w:spacing w:after="0" w:line="240" w:lineRule="auto"/>
              <w:contextualSpacing/>
              <w:jc w:val="both"/>
              <w:rPr>
                <w:rFonts w:ascii="Times New Roman" w:eastAsia="Times New Roman" w:hAnsi="Times New Roman" w:cs="Times New Roman"/>
                <w:sz w:val="28"/>
                <w:szCs w:val="28"/>
              </w:rPr>
            </w:pPr>
          </w:p>
        </w:tc>
        <w:tc>
          <w:tcPr>
            <w:tcW w:w="8500" w:type="dxa"/>
          </w:tcPr>
          <w:p w14:paraId="46FC4FCC" w14:textId="46FB67ED" w:rsidR="00743074" w:rsidRPr="00743074" w:rsidRDefault="00743074" w:rsidP="002869BE">
            <w:pPr>
              <w:spacing w:after="0" w:line="240" w:lineRule="auto"/>
              <w:contextualSpacing/>
              <w:rPr>
                <w:sz w:val="28"/>
                <w:szCs w:val="28"/>
              </w:rPr>
            </w:pPr>
            <w:r w:rsidRPr="00743074">
              <w:rPr>
                <w:sz w:val="28"/>
                <w:szCs w:val="28"/>
              </w:rPr>
              <w:t>Агентство по защите и развитию конкуренции Республики Казахстан</w:t>
            </w:r>
            <w:r w:rsidR="00D615A2">
              <w:rPr>
                <w:sz w:val="28"/>
                <w:szCs w:val="28"/>
              </w:rPr>
              <w:t>…………………………………………………………….</w:t>
            </w:r>
          </w:p>
        </w:tc>
        <w:tc>
          <w:tcPr>
            <w:tcW w:w="696" w:type="dxa"/>
            <w:vAlign w:val="bottom"/>
          </w:tcPr>
          <w:p w14:paraId="588E156E" w14:textId="7E8B0AED" w:rsidR="00743074" w:rsidRPr="00743074" w:rsidRDefault="006C6CE2" w:rsidP="00DF26A8">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1270</w:t>
            </w:r>
          </w:p>
        </w:tc>
      </w:tr>
      <w:tr w:rsidR="00AF59CD" w:rsidRPr="00743074" w14:paraId="5C18C036" w14:textId="77777777" w:rsidTr="00A031A5">
        <w:tc>
          <w:tcPr>
            <w:tcW w:w="262" w:type="dxa"/>
          </w:tcPr>
          <w:p w14:paraId="15FC9FDE"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178DD25B"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36CBA435"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3D67531B" w14:textId="4DC26D02" w:rsidR="00AF59CD" w:rsidRPr="00743074" w:rsidRDefault="00AF59CD" w:rsidP="00AF59CD">
            <w:pPr>
              <w:spacing w:after="0" w:line="240" w:lineRule="auto"/>
              <w:contextualSpacing/>
              <w:rPr>
                <w:rFonts w:ascii="Times New Roman" w:eastAsia="Times New Roman" w:hAnsi="Times New Roman" w:cs="Times New Roman"/>
                <w:sz w:val="28"/>
                <w:szCs w:val="28"/>
              </w:rPr>
            </w:pPr>
            <w:r w:rsidRPr="00743074">
              <w:rPr>
                <w:sz w:val="28"/>
                <w:szCs w:val="28"/>
              </w:rPr>
              <w:t>Аппарат Конституционного Совета Республики Казахстан</w:t>
            </w:r>
            <w:r w:rsidR="00D615A2">
              <w:rPr>
                <w:sz w:val="28"/>
                <w:szCs w:val="28"/>
              </w:rPr>
              <w:t>….</w:t>
            </w:r>
            <w:r w:rsidRPr="00743074">
              <w:rPr>
                <w:sz w:val="28"/>
                <w:szCs w:val="28"/>
              </w:rPr>
              <w:t>….</w:t>
            </w:r>
          </w:p>
        </w:tc>
        <w:tc>
          <w:tcPr>
            <w:tcW w:w="696" w:type="dxa"/>
            <w:vAlign w:val="bottom"/>
          </w:tcPr>
          <w:p w14:paraId="3FEC0215" w14:textId="42A07B30" w:rsidR="00AF59CD" w:rsidRPr="00057872" w:rsidRDefault="006C6CE2"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1276</w:t>
            </w:r>
          </w:p>
        </w:tc>
      </w:tr>
      <w:tr w:rsidR="00AF59CD" w:rsidRPr="00743074" w14:paraId="019232DF" w14:textId="77777777" w:rsidTr="00A031A5">
        <w:tc>
          <w:tcPr>
            <w:tcW w:w="262" w:type="dxa"/>
          </w:tcPr>
          <w:p w14:paraId="3C92B6A0"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374FE40"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1A4ACD32"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42AEB8E0" w14:textId="5705E992" w:rsidR="00AF59CD" w:rsidRPr="00743074" w:rsidRDefault="00AF59CD" w:rsidP="00AF59CD">
            <w:pPr>
              <w:spacing w:after="0" w:line="240" w:lineRule="auto"/>
              <w:contextualSpacing/>
              <w:rPr>
                <w:rFonts w:ascii="Times New Roman" w:eastAsia="Times New Roman" w:hAnsi="Times New Roman" w:cs="Times New Roman"/>
                <w:sz w:val="28"/>
                <w:szCs w:val="28"/>
              </w:rPr>
            </w:pPr>
            <w:r w:rsidRPr="00743074">
              <w:rPr>
                <w:sz w:val="28"/>
                <w:szCs w:val="28"/>
              </w:rPr>
              <w:t>Служба государственной охраны Республики Казахстан…</w:t>
            </w:r>
            <w:r w:rsidR="00D615A2">
              <w:rPr>
                <w:sz w:val="28"/>
                <w:szCs w:val="28"/>
              </w:rPr>
              <w:t>….</w:t>
            </w:r>
            <w:r w:rsidRPr="00743074">
              <w:rPr>
                <w:sz w:val="28"/>
                <w:szCs w:val="28"/>
              </w:rPr>
              <w:t>….</w:t>
            </w:r>
          </w:p>
        </w:tc>
        <w:tc>
          <w:tcPr>
            <w:tcW w:w="696" w:type="dxa"/>
            <w:vAlign w:val="bottom"/>
          </w:tcPr>
          <w:p w14:paraId="43F74EAE" w14:textId="6A7E1D7E" w:rsidR="00AF59CD" w:rsidRPr="00057872" w:rsidRDefault="006C6CE2"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1278</w:t>
            </w:r>
          </w:p>
        </w:tc>
      </w:tr>
      <w:tr w:rsidR="00AF59CD" w:rsidRPr="00743074" w14:paraId="7A70F22C" w14:textId="77777777" w:rsidTr="00A031A5">
        <w:tc>
          <w:tcPr>
            <w:tcW w:w="262" w:type="dxa"/>
          </w:tcPr>
          <w:p w14:paraId="60B63754"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497572B3"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39BE1285"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4BD95BD2" w14:textId="436EB373" w:rsidR="00AF59CD" w:rsidRPr="00743074" w:rsidRDefault="00AF59CD" w:rsidP="00AF59CD">
            <w:pPr>
              <w:spacing w:after="0" w:line="240" w:lineRule="auto"/>
              <w:contextualSpacing/>
              <w:rPr>
                <w:rFonts w:ascii="Times New Roman" w:eastAsia="Times New Roman" w:hAnsi="Times New Roman" w:cs="Times New Roman"/>
                <w:sz w:val="28"/>
                <w:szCs w:val="28"/>
              </w:rPr>
            </w:pPr>
            <w:r w:rsidRPr="00743074">
              <w:rPr>
                <w:sz w:val="28"/>
                <w:szCs w:val="28"/>
              </w:rPr>
              <w:t>Центральная избирательная комиссия Республики Казахстан</w:t>
            </w:r>
            <w:r w:rsidR="00D615A2">
              <w:rPr>
                <w:sz w:val="28"/>
                <w:szCs w:val="28"/>
              </w:rPr>
              <w:t>….</w:t>
            </w:r>
            <w:r w:rsidRPr="00743074">
              <w:rPr>
                <w:sz w:val="28"/>
                <w:szCs w:val="28"/>
              </w:rPr>
              <w:t>.</w:t>
            </w:r>
          </w:p>
        </w:tc>
        <w:tc>
          <w:tcPr>
            <w:tcW w:w="696" w:type="dxa"/>
            <w:vAlign w:val="bottom"/>
          </w:tcPr>
          <w:p w14:paraId="6CA46985" w14:textId="62116FB0" w:rsidR="00AF59CD" w:rsidRPr="00057872" w:rsidRDefault="006C6CE2"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1279</w:t>
            </w:r>
          </w:p>
        </w:tc>
      </w:tr>
      <w:tr w:rsidR="00AF59CD" w:rsidRPr="00743074" w14:paraId="21BB2C77" w14:textId="77777777" w:rsidTr="00A031A5">
        <w:tc>
          <w:tcPr>
            <w:tcW w:w="262" w:type="dxa"/>
          </w:tcPr>
          <w:p w14:paraId="5A0780B0"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6CE0BFC5"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0529CE9F"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2FE86C86" w14:textId="67BE14A4" w:rsidR="00AF59CD" w:rsidRPr="00743074" w:rsidRDefault="00AF59CD" w:rsidP="00AF59CD">
            <w:pPr>
              <w:spacing w:after="0" w:line="240" w:lineRule="auto"/>
              <w:contextualSpacing/>
              <w:rPr>
                <w:rFonts w:ascii="Times New Roman" w:eastAsia="Times New Roman" w:hAnsi="Times New Roman" w:cs="Times New Roman"/>
                <w:sz w:val="28"/>
                <w:szCs w:val="28"/>
              </w:rPr>
            </w:pPr>
            <w:r w:rsidRPr="00743074">
              <w:rPr>
                <w:sz w:val="28"/>
                <w:szCs w:val="28"/>
              </w:rPr>
              <w:t>Управление материально-технического обеспечения…</w:t>
            </w:r>
            <w:r w:rsidR="00D615A2">
              <w:rPr>
                <w:sz w:val="28"/>
                <w:szCs w:val="28"/>
              </w:rPr>
              <w:t>……</w:t>
            </w:r>
            <w:r w:rsidRPr="00743074">
              <w:rPr>
                <w:sz w:val="28"/>
                <w:szCs w:val="28"/>
              </w:rPr>
              <w:t>……</w:t>
            </w:r>
          </w:p>
        </w:tc>
        <w:tc>
          <w:tcPr>
            <w:tcW w:w="696" w:type="dxa"/>
            <w:vAlign w:val="bottom"/>
          </w:tcPr>
          <w:p w14:paraId="02982474" w14:textId="7870242F" w:rsidR="00AF59CD" w:rsidRPr="006C6CE2" w:rsidRDefault="006C6CE2" w:rsidP="00550E35">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1283</w:t>
            </w:r>
          </w:p>
        </w:tc>
      </w:tr>
      <w:tr w:rsidR="00AF59CD" w:rsidRPr="00581B30" w14:paraId="49B1F0E9" w14:textId="77777777" w:rsidTr="00A031A5">
        <w:tc>
          <w:tcPr>
            <w:tcW w:w="262" w:type="dxa"/>
          </w:tcPr>
          <w:p w14:paraId="24A59F29"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9" w:type="dxa"/>
          </w:tcPr>
          <w:p w14:paraId="00D7AEC8"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266" w:type="dxa"/>
          </w:tcPr>
          <w:p w14:paraId="6D58DBB0" w14:textId="77777777" w:rsidR="00AF59CD" w:rsidRPr="00743074" w:rsidRDefault="00AF59CD" w:rsidP="00AF59CD">
            <w:pPr>
              <w:spacing w:after="0" w:line="240" w:lineRule="auto"/>
              <w:contextualSpacing/>
              <w:jc w:val="both"/>
              <w:rPr>
                <w:rFonts w:ascii="Times New Roman" w:eastAsia="Times New Roman" w:hAnsi="Times New Roman" w:cs="Times New Roman"/>
                <w:sz w:val="28"/>
                <w:szCs w:val="28"/>
              </w:rPr>
            </w:pPr>
          </w:p>
        </w:tc>
        <w:tc>
          <w:tcPr>
            <w:tcW w:w="8500" w:type="dxa"/>
            <w:hideMark/>
          </w:tcPr>
          <w:p w14:paraId="04F0CF27" w14:textId="1CC56825" w:rsidR="00AF59CD" w:rsidRPr="00743074" w:rsidRDefault="00AF59CD" w:rsidP="00AF59CD">
            <w:pPr>
              <w:spacing w:after="0" w:line="240" w:lineRule="auto"/>
              <w:contextualSpacing/>
              <w:rPr>
                <w:rFonts w:ascii="Times New Roman" w:eastAsia="Times New Roman" w:hAnsi="Times New Roman" w:cs="Times New Roman"/>
                <w:sz w:val="28"/>
                <w:szCs w:val="28"/>
              </w:rPr>
            </w:pPr>
            <w:r w:rsidRPr="00743074">
              <w:rPr>
                <w:sz w:val="28"/>
                <w:szCs w:val="28"/>
              </w:rPr>
              <w:t>Управление делами Президента Республики Казахстан…</w:t>
            </w:r>
            <w:r w:rsidR="00D615A2">
              <w:rPr>
                <w:sz w:val="28"/>
                <w:szCs w:val="28"/>
              </w:rPr>
              <w:t>……</w:t>
            </w:r>
            <w:r w:rsidRPr="00743074">
              <w:rPr>
                <w:sz w:val="28"/>
                <w:szCs w:val="28"/>
              </w:rPr>
              <w:t>…</w:t>
            </w:r>
          </w:p>
        </w:tc>
        <w:tc>
          <w:tcPr>
            <w:tcW w:w="696" w:type="dxa"/>
            <w:vAlign w:val="bottom"/>
          </w:tcPr>
          <w:p w14:paraId="2547AC83" w14:textId="6E542363" w:rsidR="00AF59CD" w:rsidRPr="00743074" w:rsidRDefault="006C6CE2" w:rsidP="00550E35">
            <w:pPr>
              <w:spacing w:after="0" w:line="240" w:lineRule="auto"/>
              <w:contextualSpacing/>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1285</w:t>
            </w:r>
          </w:p>
        </w:tc>
      </w:tr>
      <w:tr w:rsidR="00AF59CD" w:rsidRPr="00743074" w14:paraId="48D610FB" w14:textId="77777777" w:rsidTr="00A031A5">
        <w:tc>
          <w:tcPr>
            <w:tcW w:w="262" w:type="dxa"/>
          </w:tcPr>
          <w:p w14:paraId="4A73F3E2" w14:textId="77777777" w:rsidR="00AF59CD" w:rsidRPr="00743074"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5D600BC0" w14:textId="77777777" w:rsidR="00AF59CD" w:rsidRPr="00743074"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66" w:type="dxa"/>
            <w:gridSpan w:val="2"/>
            <w:hideMark/>
          </w:tcPr>
          <w:p w14:paraId="48AFBF1C" w14:textId="47B19ABE" w:rsidR="00AF59CD" w:rsidRPr="00743074" w:rsidRDefault="002869BE" w:rsidP="00AF59CD">
            <w:pPr>
              <w:pStyle w:val="2"/>
              <w:spacing w:before="0" w:after="0"/>
              <w:contextualSpacing/>
              <w:rPr>
                <w:rFonts w:ascii="Times New Roman" w:hAnsi="Times New Roman"/>
                <w:i w:val="0"/>
              </w:rPr>
            </w:pPr>
            <w:r w:rsidRPr="00743074">
              <w:rPr>
                <w:rFonts w:ascii="Times New Roman" w:hAnsi="Times New Roman"/>
                <w:i w:val="0"/>
              </w:rPr>
              <w:t>3.1.3</w:t>
            </w:r>
            <w:r w:rsidR="00AF59CD" w:rsidRPr="00743074">
              <w:rPr>
                <w:rFonts w:ascii="Times New Roman" w:hAnsi="Times New Roman"/>
                <w:i w:val="0"/>
              </w:rPr>
              <w:t>. Исполнение по разделу «Дефицит (профицит) республиканского бюджета»……………………………………</w:t>
            </w:r>
            <w:r w:rsidR="00D615A2">
              <w:rPr>
                <w:rFonts w:ascii="Times New Roman" w:hAnsi="Times New Roman"/>
                <w:i w:val="0"/>
              </w:rPr>
              <w:t>..</w:t>
            </w:r>
            <w:r w:rsidR="00AF59CD" w:rsidRPr="00743074">
              <w:rPr>
                <w:rFonts w:ascii="Times New Roman" w:hAnsi="Times New Roman"/>
                <w:i w:val="0"/>
              </w:rPr>
              <w:t>…</w:t>
            </w:r>
          </w:p>
        </w:tc>
        <w:tc>
          <w:tcPr>
            <w:tcW w:w="696" w:type="dxa"/>
            <w:vAlign w:val="bottom"/>
          </w:tcPr>
          <w:p w14:paraId="19436067" w14:textId="362FB817" w:rsidR="00AF59CD" w:rsidRPr="00057872" w:rsidRDefault="006C6CE2" w:rsidP="00550E35">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1288</w:t>
            </w:r>
          </w:p>
        </w:tc>
      </w:tr>
      <w:tr w:rsidR="00AF59CD" w:rsidRPr="00743074" w14:paraId="3D5BF17F" w14:textId="77777777" w:rsidTr="00A031A5">
        <w:tc>
          <w:tcPr>
            <w:tcW w:w="262" w:type="dxa"/>
          </w:tcPr>
          <w:p w14:paraId="5756448D" w14:textId="77777777" w:rsidR="00AF59CD" w:rsidRPr="00743074"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69" w:type="dxa"/>
          </w:tcPr>
          <w:p w14:paraId="2390A71F" w14:textId="77777777" w:rsidR="00AF59CD" w:rsidRPr="00743074"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66" w:type="dxa"/>
            <w:gridSpan w:val="2"/>
            <w:hideMark/>
          </w:tcPr>
          <w:p w14:paraId="7F681830" w14:textId="39BDF6CB" w:rsidR="00AF59CD" w:rsidRPr="00743074" w:rsidRDefault="00AF59CD" w:rsidP="002869BE">
            <w:pPr>
              <w:pStyle w:val="2"/>
              <w:spacing w:before="0" w:after="0"/>
              <w:contextualSpacing/>
              <w:rPr>
                <w:rFonts w:ascii="Times New Roman" w:hAnsi="Times New Roman"/>
                <w:i w:val="0"/>
              </w:rPr>
            </w:pPr>
            <w:r w:rsidRPr="00743074">
              <w:rPr>
                <w:rFonts w:ascii="Times New Roman" w:hAnsi="Times New Roman"/>
                <w:i w:val="0"/>
              </w:rPr>
              <w:t>3.1.</w:t>
            </w:r>
            <w:r w:rsidR="002869BE" w:rsidRPr="00743074">
              <w:rPr>
                <w:rFonts w:ascii="Times New Roman" w:hAnsi="Times New Roman"/>
                <w:i w:val="0"/>
              </w:rPr>
              <w:t>4</w:t>
            </w:r>
            <w:r w:rsidRPr="00743074">
              <w:rPr>
                <w:rFonts w:ascii="Times New Roman" w:hAnsi="Times New Roman"/>
                <w:i w:val="0"/>
              </w:rPr>
              <w:t>. Исполнение по разделу «Финансирование дефицита (использование профицита) республиканского бюджета»…</w:t>
            </w:r>
            <w:r w:rsidR="00D615A2">
              <w:rPr>
                <w:rFonts w:ascii="Times New Roman" w:hAnsi="Times New Roman"/>
                <w:i w:val="0"/>
              </w:rPr>
              <w:t>..</w:t>
            </w:r>
            <w:r w:rsidRPr="00743074">
              <w:rPr>
                <w:rFonts w:ascii="Times New Roman" w:hAnsi="Times New Roman"/>
                <w:i w:val="0"/>
              </w:rPr>
              <w:t>…</w:t>
            </w:r>
          </w:p>
        </w:tc>
        <w:tc>
          <w:tcPr>
            <w:tcW w:w="696" w:type="dxa"/>
            <w:vAlign w:val="bottom"/>
          </w:tcPr>
          <w:p w14:paraId="5774F806" w14:textId="5FB1B39E" w:rsidR="00AF59CD" w:rsidRPr="00057872" w:rsidRDefault="006C6CE2" w:rsidP="00550E35">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1288</w:t>
            </w:r>
          </w:p>
        </w:tc>
      </w:tr>
      <w:tr w:rsidR="00AF59CD" w:rsidRPr="00581B30" w14:paraId="74F7B73C" w14:textId="77777777" w:rsidTr="00A031A5">
        <w:tc>
          <w:tcPr>
            <w:tcW w:w="262" w:type="dxa"/>
          </w:tcPr>
          <w:p w14:paraId="0B4C5D85" w14:textId="77777777" w:rsidR="00AF59CD" w:rsidRPr="00743074"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9035" w:type="dxa"/>
            <w:gridSpan w:val="3"/>
            <w:hideMark/>
          </w:tcPr>
          <w:p w14:paraId="0BAC7CA1" w14:textId="17C977A8" w:rsidR="00AF59CD" w:rsidRPr="00743074" w:rsidRDefault="00AF59CD" w:rsidP="00AF59CD">
            <w:pPr>
              <w:pStyle w:val="10"/>
              <w:spacing w:before="0" w:beforeAutospacing="0" w:after="0" w:afterAutospacing="0"/>
              <w:contextualSpacing/>
              <w:rPr>
                <w:b w:val="0"/>
                <w:i/>
                <w:sz w:val="28"/>
              </w:rPr>
            </w:pPr>
            <w:r w:rsidRPr="00743074">
              <w:rPr>
                <w:sz w:val="28"/>
              </w:rPr>
              <w:t xml:space="preserve">3.2. Основные итоги аудита исполнения </w:t>
            </w:r>
            <w:r w:rsidR="002869BE" w:rsidRPr="00743074">
              <w:rPr>
                <w:sz w:val="28"/>
              </w:rPr>
              <w:t>республиканского бюджета за 20</w:t>
            </w:r>
            <w:r w:rsidR="00743074">
              <w:rPr>
                <w:sz w:val="28"/>
              </w:rPr>
              <w:t>20</w:t>
            </w:r>
            <w:r w:rsidRPr="00743074">
              <w:rPr>
                <w:sz w:val="28"/>
              </w:rPr>
              <w:t xml:space="preserve"> год и камерального контроля……………………</w:t>
            </w:r>
            <w:r w:rsidR="002D7FF7" w:rsidRPr="00743074">
              <w:rPr>
                <w:sz w:val="28"/>
              </w:rPr>
              <w:t>……</w:t>
            </w:r>
            <w:r w:rsidR="00D615A2">
              <w:rPr>
                <w:sz w:val="28"/>
              </w:rPr>
              <w:t>…</w:t>
            </w:r>
            <w:r w:rsidR="002D7FF7" w:rsidRPr="00743074">
              <w:rPr>
                <w:sz w:val="28"/>
              </w:rPr>
              <w:t>….</w:t>
            </w:r>
          </w:p>
        </w:tc>
        <w:tc>
          <w:tcPr>
            <w:tcW w:w="696" w:type="dxa"/>
            <w:vAlign w:val="bottom"/>
          </w:tcPr>
          <w:p w14:paraId="7335E0A3" w14:textId="69F7B55A" w:rsidR="00AF59CD" w:rsidRPr="00743074" w:rsidRDefault="006C6CE2" w:rsidP="00DF26A8">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1289</w:t>
            </w:r>
          </w:p>
        </w:tc>
      </w:tr>
      <w:tr w:rsidR="00AF59CD" w:rsidRPr="00581B30" w14:paraId="431BBE69" w14:textId="77777777" w:rsidTr="00A031A5">
        <w:tc>
          <w:tcPr>
            <w:tcW w:w="9297" w:type="dxa"/>
            <w:gridSpan w:val="4"/>
            <w:hideMark/>
          </w:tcPr>
          <w:p w14:paraId="3F0F4012" w14:textId="63588FD5" w:rsidR="00AF59CD" w:rsidRPr="00743074" w:rsidRDefault="00AF59CD" w:rsidP="002869BE">
            <w:pPr>
              <w:pStyle w:val="10"/>
              <w:spacing w:before="0" w:beforeAutospacing="0" w:after="0" w:afterAutospacing="0"/>
              <w:contextualSpacing/>
              <w:rPr>
                <w:sz w:val="28"/>
              </w:rPr>
            </w:pPr>
            <w:r w:rsidRPr="00743074">
              <w:rPr>
                <w:sz w:val="28"/>
                <w:szCs w:val="28"/>
              </w:rPr>
              <w:t>ГЛАВА I</w:t>
            </w:r>
            <w:r w:rsidRPr="00743074">
              <w:rPr>
                <w:sz w:val="28"/>
                <w:szCs w:val="28"/>
                <w:lang w:val="en-US"/>
              </w:rPr>
              <w:t>V</w:t>
            </w:r>
            <w:r w:rsidRPr="00743074">
              <w:rPr>
                <w:sz w:val="28"/>
                <w:szCs w:val="28"/>
              </w:rPr>
              <w:t>.  ГОДОВАЯ КОНСОЛИДИРОВАННАЯ ФИНАНСОВАЯ ОТЧЕТНОСТЬ ОБ ИСПОЛНЕНИИ РЕСПУБЛИКАНСКОГО БЮДЖЕТА ЗА 20</w:t>
            </w:r>
            <w:r w:rsidR="00743074" w:rsidRPr="00743074">
              <w:rPr>
                <w:sz w:val="28"/>
                <w:szCs w:val="28"/>
              </w:rPr>
              <w:t>20</w:t>
            </w:r>
            <w:r w:rsidRPr="00743074">
              <w:rPr>
                <w:sz w:val="28"/>
                <w:szCs w:val="28"/>
              </w:rPr>
              <w:t xml:space="preserve"> ГОД…………………</w:t>
            </w:r>
            <w:r w:rsidR="00951D5F" w:rsidRPr="00743074">
              <w:rPr>
                <w:sz w:val="28"/>
                <w:szCs w:val="28"/>
              </w:rPr>
              <w:t>……………………………</w:t>
            </w:r>
            <w:r w:rsidRPr="00743074">
              <w:rPr>
                <w:sz w:val="28"/>
                <w:szCs w:val="28"/>
              </w:rPr>
              <w:t>..</w:t>
            </w:r>
          </w:p>
        </w:tc>
        <w:tc>
          <w:tcPr>
            <w:tcW w:w="696" w:type="dxa"/>
            <w:vAlign w:val="bottom"/>
          </w:tcPr>
          <w:p w14:paraId="4719C808" w14:textId="4476F2C8" w:rsidR="00AF59CD" w:rsidRPr="00057872" w:rsidRDefault="00041F8B" w:rsidP="008C75B8">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1296</w:t>
            </w:r>
          </w:p>
        </w:tc>
      </w:tr>
    </w:tbl>
    <w:p w14:paraId="1A64A461" w14:textId="77777777" w:rsidR="00AF59CD" w:rsidRPr="00057872" w:rsidRDefault="00AF59CD" w:rsidP="00AF59CD">
      <w:pPr>
        <w:spacing w:after="0" w:line="240" w:lineRule="auto"/>
        <w:ind w:firstLine="709"/>
        <w:contextualSpacing/>
        <w:jc w:val="both"/>
        <w:rPr>
          <w:rFonts w:eastAsia="Times New Roman"/>
          <w:sz w:val="28"/>
          <w:szCs w:val="28"/>
          <w:highlight w:val="yellow"/>
        </w:rPr>
      </w:pPr>
      <w:r w:rsidRPr="00581B30">
        <w:rPr>
          <w:sz w:val="28"/>
          <w:szCs w:val="28"/>
          <w:highlight w:val="yellow"/>
        </w:rPr>
        <w:br w:type="page"/>
      </w:r>
    </w:p>
    <w:p w14:paraId="2202D5BD" w14:textId="77777777" w:rsidR="00AF59CD" w:rsidRDefault="00AF59CD" w:rsidP="00524CA0">
      <w:pPr>
        <w:spacing w:after="0" w:line="240" w:lineRule="auto"/>
        <w:ind w:firstLine="709"/>
        <w:jc w:val="both"/>
        <w:rPr>
          <w:rFonts w:cstheme="minorHAnsi"/>
          <w:color w:val="000000" w:themeColor="text1"/>
          <w:sz w:val="28"/>
          <w:szCs w:val="28"/>
        </w:rPr>
      </w:pPr>
    </w:p>
    <w:p w14:paraId="61CE657C" w14:textId="77777777" w:rsidR="00AF59CD" w:rsidRDefault="00AF59CD" w:rsidP="00524CA0">
      <w:pPr>
        <w:spacing w:after="0" w:line="240" w:lineRule="auto"/>
        <w:ind w:firstLine="709"/>
        <w:jc w:val="both"/>
        <w:rPr>
          <w:rFonts w:cstheme="minorHAnsi"/>
          <w:color w:val="000000" w:themeColor="text1"/>
          <w:sz w:val="28"/>
          <w:szCs w:val="28"/>
        </w:rPr>
      </w:pPr>
    </w:p>
    <w:p w14:paraId="46183E3B" w14:textId="77777777" w:rsidR="00AF59CD" w:rsidRDefault="00AF59CD" w:rsidP="00524CA0">
      <w:pPr>
        <w:spacing w:after="0" w:line="240" w:lineRule="auto"/>
        <w:ind w:firstLine="709"/>
        <w:jc w:val="both"/>
        <w:rPr>
          <w:rFonts w:cstheme="minorHAnsi"/>
          <w:color w:val="000000" w:themeColor="text1"/>
          <w:sz w:val="28"/>
          <w:szCs w:val="28"/>
        </w:rPr>
      </w:pPr>
    </w:p>
    <w:p w14:paraId="2B1844C3" w14:textId="77777777" w:rsidR="00AF59CD" w:rsidRDefault="00AF59CD" w:rsidP="00524CA0">
      <w:pPr>
        <w:spacing w:after="0" w:line="240" w:lineRule="auto"/>
        <w:ind w:firstLine="709"/>
        <w:jc w:val="both"/>
        <w:rPr>
          <w:rFonts w:cstheme="minorHAnsi"/>
          <w:color w:val="000000" w:themeColor="text1"/>
          <w:sz w:val="28"/>
          <w:szCs w:val="28"/>
        </w:rPr>
      </w:pPr>
    </w:p>
    <w:p w14:paraId="5D12B2D2" w14:textId="77777777" w:rsidR="00AF59CD" w:rsidRDefault="00AF59CD" w:rsidP="00524CA0">
      <w:pPr>
        <w:spacing w:after="0" w:line="240" w:lineRule="auto"/>
        <w:ind w:firstLine="709"/>
        <w:jc w:val="both"/>
        <w:rPr>
          <w:rFonts w:cstheme="minorHAnsi"/>
          <w:color w:val="000000" w:themeColor="text1"/>
          <w:sz w:val="28"/>
          <w:szCs w:val="28"/>
        </w:rPr>
      </w:pPr>
    </w:p>
    <w:p w14:paraId="31631528" w14:textId="77777777" w:rsidR="00AF59CD" w:rsidRDefault="00AF59CD" w:rsidP="00524CA0">
      <w:pPr>
        <w:spacing w:after="0" w:line="240" w:lineRule="auto"/>
        <w:ind w:firstLine="709"/>
        <w:jc w:val="both"/>
        <w:rPr>
          <w:rFonts w:cstheme="minorHAnsi"/>
          <w:color w:val="000000" w:themeColor="text1"/>
          <w:sz w:val="28"/>
          <w:szCs w:val="28"/>
        </w:rPr>
      </w:pPr>
    </w:p>
    <w:p w14:paraId="412F6477" w14:textId="77777777" w:rsidR="00AF59CD" w:rsidRDefault="00AF59CD" w:rsidP="00524CA0">
      <w:pPr>
        <w:spacing w:after="0" w:line="240" w:lineRule="auto"/>
        <w:ind w:firstLine="709"/>
        <w:jc w:val="both"/>
        <w:rPr>
          <w:rFonts w:cstheme="minorHAnsi"/>
          <w:color w:val="000000" w:themeColor="text1"/>
          <w:sz w:val="28"/>
          <w:szCs w:val="28"/>
        </w:rPr>
      </w:pPr>
    </w:p>
    <w:p w14:paraId="522E0744" w14:textId="77777777" w:rsidR="00AF59CD" w:rsidRDefault="00AF59CD" w:rsidP="00524CA0">
      <w:pPr>
        <w:spacing w:after="0" w:line="240" w:lineRule="auto"/>
        <w:ind w:firstLine="709"/>
        <w:jc w:val="both"/>
        <w:rPr>
          <w:rFonts w:cstheme="minorHAnsi"/>
          <w:color w:val="000000" w:themeColor="text1"/>
          <w:sz w:val="28"/>
          <w:szCs w:val="28"/>
        </w:rPr>
      </w:pPr>
    </w:p>
    <w:p w14:paraId="4AD993F8" w14:textId="77777777" w:rsidR="00AF59CD" w:rsidRDefault="00AF59CD" w:rsidP="00524CA0">
      <w:pPr>
        <w:spacing w:after="0" w:line="240" w:lineRule="auto"/>
        <w:ind w:firstLine="709"/>
        <w:jc w:val="both"/>
        <w:rPr>
          <w:rFonts w:cstheme="minorHAnsi"/>
          <w:color w:val="000000" w:themeColor="text1"/>
          <w:sz w:val="28"/>
          <w:szCs w:val="28"/>
        </w:rPr>
      </w:pPr>
    </w:p>
    <w:p w14:paraId="180E69E3" w14:textId="77777777" w:rsidR="00AF59CD" w:rsidRDefault="00AF59CD" w:rsidP="00524CA0">
      <w:pPr>
        <w:spacing w:after="0" w:line="240" w:lineRule="auto"/>
        <w:ind w:firstLine="709"/>
        <w:jc w:val="both"/>
        <w:rPr>
          <w:rFonts w:cstheme="minorHAnsi"/>
          <w:color w:val="000000" w:themeColor="text1"/>
          <w:sz w:val="28"/>
          <w:szCs w:val="28"/>
        </w:rPr>
      </w:pPr>
    </w:p>
    <w:p w14:paraId="7C00E64E" w14:textId="77777777" w:rsidR="00AF59CD" w:rsidRDefault="00AF59CD" w:rsidP="00524CA0">
      <w:pPr>
        <w:spacing w:after="0" w:line="240" w:lineRule="auto"/>
        <w:ind w:firstLine="709"/>
        <w:jc w:val="both"/>
        <w:rPr>
          <w:rFonts w:cstheme="minorHAnsi"/>
          <w:color w:val="000000" w:themeColor="text1"/>
          <w:sz w:val="28"/>
          <w:szCs w:val="28"/>
        </w:rPr>
      </w:pPr>
    </w:p>
    <w:p w14:paraId="49902B0E" w14:textId="77777777" w:rsidR="00AF59CD" w:rsidRDefault="00AF59CD" w:rsidP="00524CA0">
      <w:pPr>
        <w:spacing w:after="0" w:line="240" w:lineRule="auto"/>
        <w:ind w:firstLine="709"/>
        <w:jc w:val="both"/>
        <w:rPr>
          <w:rFonts w:cstheme="minorHAnsi"/>
          <w:color w:val="000000" w:themeColor="text1"/>
          <w:sz w:val="28"/>
          <w:szCs w:val="28"/>
        </w:rPr>
      </w:pPr>
    </w:p>
    <w:p w14:paraId="3AD0A781" w14:textId="77777777" w:rsidR="00AF59CD" w:rsidRDefault="00AF59CD" w:rsidP="00524CA0">
      <w:pPr>
        <w:spacing w:after="0" w:line="240" w:lineRule="auto"/>
        <w:ind w:firstLine="709"/>
        <w:jc w:val="both"/>
        <w:rPr>
          <w:rFonts w:cstheme="minorHAnsi"/>
          <w:color w:val="000000" w:themeColor="text1"/>
          <w:sz w:val="28"/>
          <w:szCs w:val="28"/>
        </w:rPr>
      </w:pPr>
    </w:p>
    <w:p w14:paraId="71B6DD85" w14:textId="77777777" w:rsidR="00AF59CD" w:rsidRDefault="00AF59CD" w:rsidP="00524CA0">
      <w:pPr>
        <w:spacing w:after="0" w:line="240" w:lineRule="auto"/>
        <w:ind w:firstLine="709"/>
        <w:jc w:val="both"/>
        <w:rPr>
          <w:rFonts w:cstheme="minorHAnsi"/>
          <w:color w:val="000000" w:themeColor="text1"/>
          <w:sz w:val="28"/>
          <w:szCs w:val="28"/>
        </w:rPr>
      </w:pPr>
    </w:p>
    <w:p w14:paraId="0F5D3978" w14:textId="77777777" w:rsidR="00AF59CD" w:rsidRDefault="00AF59CD" w:rsidP="00524CA0">
      <w:pPr>
        <w:spacing w:after="0" w:line="240" w:lineRule="auto"/>
        <w:ind w:firstLine="709"/>
        <w:jc w:val="both"/>
        <w:rPr>
          <w:rFonts w:cstheme="minorHAnsi"/>
          <w:color w:val="000000" w:themeColor="text1"/>
          <w:sz w:val="28"/>
          <w:szCs w:val="28"/>
        </w:rPr>
      </w:pPr>
    </w:p>
    <w:p w14:paraId="067277B4" w14:textId="77777777" w:rsidR="00AF59CD" w:rsidRPr="00524CA0" w:rsidRDefault="00AF59CD" w:rsidP="00524CA0">
      <w:pPr>
        <w:spacing w:after="0" w:line="240" w:lineRule="auto"/>
        <w:ind w:firstLine="709"/>
        <w:jc w:val="both"/>
        <w:rPr>
          <w:rFonts w:cstheme="minorHAnsi"/>
          <w:color w:val="000000" w:themeColor="text1"/>
          <w:sz w:val="28"/>
          <w:szCs w:val="28"/>
        </w:rPr>
      </w:pPr>
    </w:p>
    <w:p w14:paraId="7066F653" w14:textId="77777777" w:rsidR="008A5D02" w:rsidRPr="00524CA0" w:rsidRDefault="008A5D02" w:rsidP="00524CA0">
      <w:pPr>
        <w:spacing w:after="0" w:line="240" w:lineRule="auto"/>
        <w:jc w:val="center"/>
        <w:rPr>
          <w:rFonts w:cstheme="minorHAnsi"/>
          <w:b/>
          <w:color w:val="000000" w:themeColor="text1"/>
          <w:sz w:val="36"/>
          <w:szCs w:val="28"/>
        </w:rPr>
      </w:pPr>
      <w:r w:rsidRPr="00524CA0">
        <w:rPr>
          <w:rFonts w:cstheme="minorHAnsi"/>
          <w:b/>
          <w:color w:val="000000" w:themeColor="text1"/>
          <w:sz w:val="36"/>
          <w:szCs w:val="28"/>
        </w:rPr>
        <w:t>ГЛАВА I. ПОЯСНИТЕЛЬНАЯ ЗАПИСКА К ОТЧЕТУ ПРАВИТЕЛЬСТВА РЕСПУБЛИКИ КАЗАХСТАН ОБ ИСПОЛНЕНИИ РЕСПУБЛИКАНСКОГО БЮДЖЕТА</w:t>
      </w:r>
    </w:p>
    <w:p w14:paraId="3904C85C" w14:textId="77777777" w:rsidR="008A5D02" w:rsidRPr="00524CA0" w:rsidRDefault="008A5D02" w:rsidP="00524CA0">
      <w:pPr>
        <w:spacing w:after="0" w:line="240" w:lineRule="auto"/>
        <w:jc w:val="center"/>
        <w:rPr>
          <w:rFonts w:cstheme="minorHAnsi"/>
          <w:b/>
          <w:color w:val="000000" w:themeColor="text1"/>
          <w:sz w:val="36"/>
          <w:szCs w:val="28"/>
        </w:rPr>
      </w:pPr>
      <w:r w:rsidRPr="00524CA0">
        <w:rPr>
          <w:rFonts w:cstheme="minorHAnsi"/>
          <w:b/>
          <w:color w:val="000000" w:themeColor="text1"/>
          <w:sz w:val="36"/>
          <w:szCs w:val="28"/>
        </w:rPr>
        <w:t>ЗА 20</w:t>
      </w:r>
      <w:r w:rsidR="00581B30">
        <w:rPr>
          <w:rFonts w:cstheme="minorHAnsi"/>
          <w:b/>
          <w:color w:val="000000" w:themeColor="text1"/>
          <w:sz w:val="36"/>
          <w:szCs w:val="28"/>
        </w:rPr>
        <w:t>20</w:t>
      </w:r>
      <w:r w:rsidRPr="00524CA0">
        <w:rPr>
          <w:rFonts w:cstheme="minorHAnsi"/>
          <w:b/>
          <w:color w:val="000000" w:themeColor="text1"/>
          <w:sz w:val="36"/>
          <w:szCs w:val="28"/>
        </w:rPr>
        <w:t xml:space="preserve"> ГОД</w:t>
      </w:r>
      <w:bookmarkEnd w:id="0"/>
      <w:bookmarkEnd w:id="1"/>
    </w:p>
    <w:p w14:paraId="07875528" w14:textId="77777777" w:rsidR="008A5D02" w:rsidRPr="00524CA0" w:rsidRDefault="008A5D02" w:rsidP="00524CA0">
      <w:pPr>
        <w:spacing w:after="0" w:line="240" w:lineRule="auto"/>
        <w:ind w:firstLine="709"/>
        <w:jc w:val="both"/>
        <w:rPr>
          <w:rFonts w:cstheme="minorHAnsi"/>
          <w:color w:val="000000" w:themeColor="text1"/>
          <w:sz w:val="28"/>
          <w:szCs w:val="28"/>
        </w:rPr>
      </w:pPr>
    </w:p>
    <w:p w14:paraId="6DDA89F0" w14:textId="77777777" w:rsidR="008A5D02" w:rsidRPr="00524CA0" w:rsidRDefault="008A5D02" w:rsidP="00524CA0">
      <w:pPr>
        <w:spacing w:after="0" w:line="240" w:lineRule="auto"/>
        <w:ind w:firstLine="709"/>
        <w:jc w:val="both"/>
        <w:rPr>
          <w:rFonts w:cstheme="minorHAnsi"/>
          <w:color w:val="000000" w:themeColor="text1"/>
          <w:sz w:val="28"/>
          <w:szCs w:val="28"/>
        </w:rPr>
      </w:pPr>
    </w:p>
    <w:p w14:paraId="73EAB50B" w14:textId="77777777" w:rsidR="008A5D02" w:rsidRPr="00524CA0" w:rsidRDefault="008A5D02" w:rsidP="00524CA0">
      <w:pPr>
        <w:spacing w:after="0" w:line="240" w:lineRule="auto"/>
        <w:ind w:firstLine="709"/>
        <w:jc w:val="both"/>
        <w:rPr>
          <w:rFonts w:cstheme="minorHAnsi"/>
          <w:color w:val="000000" w:themeColor="text1"/>
          <w:sz w:val="28"/>
          <w:szCs w:val="28"/>
        </w:rPr>
      </w:pPr>
    </w:p>
    <w:p w14:paraId="0E3066C1" w14:textId="77777777" w:rsidR="008A5D02" w:rsidRPr="00524CA0" w:rsidRDefault="008A5D02" w:rsidP="00524CA0">
      <w:pPr>
        <w:spacing w:after="0" w:line="240" w:lineRule="auto"/>
        <w:ind w:firstLine="709"/>
        <w:jc w:val="both"/>
        <w:rPr>
          <w:rFonts w:cstheme="minorHAnsi"/>
          <w:color w:val="000000" w:themeColor="text1"/>
          <w:sz w:val="28"/>
          <w:szCs w:val="28"/>
        </w:rPr>
      </w:pPr>
    </w:p>
    <w:p w14:paraId="71E2A20C" w14:textId="77777777" w:rsidR="008A5D02" w:rsidRPr="00524CA0" w:rsidRDefault="008A5D02" w:rsidP="00524CA0">
      <w:pPr>
        <w:spacing w:after="0" w:line="240" w:lineRule="auto"/>
        <w:ind w:firstLine="709"/>
        <w:jc w:val="both"/>
        <w:rPr>
          <w:rFonts w:cstheme="minorHAnsi"/>
          <w:color w:val="000000" w:themeColor="text1"/>
          <w:sz w:val="28"/>
          <w:szCs w:val="28"/>
        </w:rPr>
      </w:pPr>
      <w:r w:rsidRPr="00524CA0">
        <w:rPr>
          <w:rFonts w:cstheme="minorHAnsi"/>
          <w:color w:val="000000" w:themeColor="text1"/>
          <w:sz w:val="28"/>
          <w:szCs w:val="28"/>
        </w:rPr>
        <w:br w:type="page"/>
      </w:r>
    </w:p>
    <w:p w14:paraId="1E6F9F72" w14:textId="77777777" w:rsidR="008A5D02" w:rsidRPr="007B20CD" w:rsidRDefault="008A5D02" w:rsidP="00524CA0">
      <w:pPr>
        <w:pStyle w:val="10"/>
        <w:spacing w:before="0" w:beforeAutospacing="0" w:after="0" w:afterAutospacing="0"/>
        <w:ind w:firstLine="709"/>
        <w:jc w:val="both"/>
        <w:rPr>
          <w:rFonts w:asciiTheme="minorHAnsi" w:hAnsiTheme="minorHAnsi" w:cstheme="minorHAnsi"/>
          <w:color w:val="000000" w:themeColor="text1"/>
          <w:sz w:val="32"/>
          <w:szCs w:val="28"/>
        </w:rPr>
      </w:pPr>
      <w:bookmarkStart w:id="3" w:name="_Hlk64643209"/>
      <w:r w:rsidRPr="007B20CD">
        <w:rPr>
          <w:rFonts w:asciiTheme="minorHAnsi" w:hAnsiTheme="minorHAnsi" w:cstheme="minorHAnsi"/>
          <w:color w:val="000000" w:themeColor="text1"/>
          <w:sz w:val="32"/>
          <w:szCs w:val="28"/>
        </w:rPr>
        <w:lastRenderedPageBreak/>
        <w:t>1.1. Аналитическая информация об экономической ситуации, основных направлениях налогово-бюджетной и социальной политики страны и реализации приоритетов, определенных в стратегических и программных документах страны</w:t>
      </w:r>
    </w:p>
    <w:p w14:paraId="3B44A045" w14:textId="77777777" w:rsidR="008A5D02" w:rsidRPr="007B20CD" w:rsidRDefault="008A5D02" w:rsidP="00524CA0">
      <w:pPr>
        <w:spacing w:after="0" w:line="240" w:lineRule="auto"/>
        <w:ind w:firstLine="709"/>
        <w:jc w:val="both"/>
        <w:rPr>
          <w:rFonts w:cstheme="minorHAnsi"/>
          <w:color w:val="000000" w:themeColor="text1"/>
          <w:sz w:val="28"/>
          <w:szCs w:val="28"/>
        </w:rPr>
      </w:pPr>
    </w:p>
    <w:p w14:paraId="52C55853" w14:textId="77777777" w:rsidR="008A5D02" w:rsidRPr="007B20CD" w:rsidRDefault="008A5D02" w:rsidP="00524CA0">
      <w:pPr>
        <w:pStyle w:val="2"/>
        <w:spacing w:before="0" w:after="0"/>
        <w:ind w:firstLine="709"/>
        <w:jc w:val="both"/>
        <w:rPr>
          <w:rFonts w:asciiTheme="minorHAnsi" w:hAnsiTheme="minorHAnsi" w:cstheme="minorHAnsi"/>
          <w:i w:val="0"/>
          <w:color w:val="000000" w:themeColor="text1"/>
        </w:rPr>
      </w:pPr>
      <w:r w:rsidRPr="007B20CD">
        <w:rPr>
          <w:rFonts w:asciiTheme="minorHAnsi" w:hAnsiTheme="minorHAnsi" w:cstheme="minorHAnsi"/>
          <w:i w:val="0"/>
          <w:color w:val="000000" w:themeColor="text1"/>
        </w:rPr>
        <w:t>1.1.1 Основные итоги экономического развития в 20</w:t>
      </w:r>
      <w:r w:rsidR="00581B30" w:rsidRPr="007B20CD">
        <w:rPr>
          <w:rFonts w:asciiTheme="minorHAnsi" w:hAnsiTheme="minorHAnsi" w:cstheme="minorHAnsi"/>
          <w:i w:val="0"/>
          <w:color w:val="000000" w:themeColor="text1"/>
        </w:rPr>
        <w:t>20</w:t>
      </w:r>
      <w:r w:rsidRPr="007B20CD">
        <w:rPr>
          <w:rFonts w:asciiTheme="minorHAnsi" w:hAnsiTheme="minorHAnsi" w:cstheme="minorHAnsi"/>
          <w:i w:val="0"/>
          <w:color w:val="000000" w:themeColor="text1"/>
        </w:rPr>
        <w:t xml:space="preserve"> году</w:t>
      </w:r>
    </w:p>
    <w:p w14:paraId="77DA3926" w14:textId="77777777" w:rsidR="00EE1609" w:rsidRPr="007B20CD" w:rsidRDefault="00EE1609" w:rsidP="00524CA0">
      <w:pPr>
        <w:spacing w:after="0" w:line="240" w:lineRule="auto"/>
        <w:ind w:firstLine="709"/>
        <w:jc w:val="both"/>
        <w:rPr>
          <w:rFonts w:cstheme="minorHAnsi"/>
          <w:color w:val="000000" w:themeColor="text1"/>
          <w:sz w:val="28"/>
          <w:szCs w:val="28"/>
        </w:rPr>
      </w:pPr>
    </w:p>
    <w:p w14:paraId="1E0931F5" w14:textId="42A5532E" w:rsidR="004068D8" w:rsidRPr="007B20CD" w:rsidRDefault="004068D8" w:rsidP="004068D8">
      <w:pPr>
        <w:spacing w:after="0" w:line="240" w:lineRule="auto"/>
        <w:ind w:firstLine="709"/>
        <w:jc w:val="both"/>
        <w:rPr>
          <w:rFonts w:ascii="Times New Roman" w:eastAsia="Times New Roman" w:hAnsi="Times New Roman" w:cs="Times New Roman"/>
          <w:spacing w:val="4"/>
          <w:sz w:val="28"/>
          <w:szCs w:val="28"/>
          <w:lang w:eastAsia="ru-RU"/>
        </w:rPr>
      </w:pPr>
      <w:r w:rsidRPr="007B20CD">
        <w:rPr>
          <w:rFonts w:ascii="Times New Roman" w:eastAsia="Times New Roman" w:hAnsi="Times New Roman" w:cs="Times New Roman"/>
          <w:spacing w:val="4"/>
          <w:sz w:val="28"/>
          <w:szCs w:val="28"/>
          <w:lang w:eastAsia="ru-RU"/>
        </w:rPr>
        <w:t>Параметры республиканского бюджета на 2019-2021 годы были разработаны на основе Прогноза социально-экономического развития Республики Казахстан на 20</w:t>
      </w:r>
      <w:r w:rsidRPr="007B20CD">
        <w:rPr>
          <w:rFonts w:ascii="Times New Roman" w:eastAsia="Times New Roman" w:hAnsi="Times New Roman" w:cs="Times New Roman"/>
          <w:spacing w:val="4"/>
          <w:sz w:val="28"/>
          <w:szCs w:val="28"/>
          <w:lang w:val="kk-KZ" w:eastAsia="ru-RU"/>
        </w:rPr>
        <w:t>20</w:t>
      </w:r>
      <w:r w:rsidRPr="007B20CD">
        <w:rPr>
          <w:rFonts w:ascii="Times New Roman" w:eastAsia="Times New Roman" w:hAnsi="Times New Roman" w:cs="Times New Roman"/>
          <w:spacing w:val="4"/>
          <w:sz w:val="28"/>
          <w:szCs w:val="28"/>
          <w:lang w:eastAsia="ru-RU"/>
        </w:rPr>
        <w:t>-202</w:t>
      </w:r>
      <w:r w:rsidRPr="007B20CD">
        <w:rPr>
          <w:rFonts w:ascii="Times New Roman" w:eastAsia="Times New Roman" w:hAnsi="Times New Roman" w:cs="Times New Roman"/>
          <w:spacing w:val="4"/>
          <w:sz w:val="28"/>
          <w:szCs w:val="28"/>
          <w:lang w:val="kk-KZ" w:eastAsia="ru-RU"/>
        </w:rPr>
        <w:t>4</w:t>
      </w:r>
      <w:r w:rsidRPr="007B20CD">
        <w:rPr>
          <w:rFonts w:ascii="Times New Roman" w:eastAsia="Times New Roman" w:hAnsi="Times New Roman" w:cs="Times New Roman"/>
          <w:spacing w:val="4"/>
          <w:sz w:val="28"/>
          <w:szCs w:val="28"/>
          <w:lang w:eastAsia="ru-RU"/>
        </w:rPr>
        <w:t xml:space="preserve"> годы, одобренного Правительством Республики Казахстан (далее – Правительство) 2</w:t>
      </w:r>
      <w:r w:rsidRPr="007B20CD">
        <w:rPr>
          <w:rFonts w:ascii="Times New Roman" w:eastAsia="Times New Roman" w:hAnsi="Times New Roman" w:cs="Times New Roman"/>
          <w:spacing w:val="4"/>
          <w:sz w:val="28"/>
          <w:szCs w:val="28"/>
          <w:lang w:val="kk-KZ" w:eastAsia="ru-RU"/>
        </w:rPr>
        <w:t>7</w:t>
      </w:r>
      <w:r w:rsidRPr="007B20CD">
        <w:rPr>
          <w:rFonts w:ascii="Times New Roman" w:eastAsia="Times New Roman" w:hAnsi="Times New Roman" w:cs="Times New Roman"/>
          <w:spacing w:val="4"/>
          <w:sz w:val="28"/>
          <w:szCs w:val="28"/>
          <w:lang w:eastAsia="ru-RU"/>
        </w:rPr>
        <w:t xml:space="preserve"> августа 201</w:t>
      </w:r>
      <w:r w:rsidRPr="007B20CD">
        <w:rPr>
          <w:rFonts w:ascii="Times New Roman" w:eastAsia="Times New Roman" w:hAnsi="Times New Roman" w:cs="Times New Roman"/>
          <w:spacing w:val="4"/>
          <w:sz w:val="28"/>
          <w:szCs w:val="28"/>
          <w:lang w:val="kk-KZ" w:eastAsia="ru-RU"/>
        </w:rPr>
        <w:t>9</w:t>
      </w:r>
      <w:r w:rsidRPr="007B20CD">
        <w:rPr>
          <w:rFonts w:ascii="Times New Roman" w:eastAsia="Times New Roman" w:hAnsi="Times New Roman" w:cs="Times New Roman"/>
          <w:spacing w:val="4"/>
          <w:sz w:val="28"/>
          <w:szCs w:val="28"/>
          <w:lang w:eastAsia="ru-RU"/>
        </w:rPr>
        <w:t xml:space="preserve"> года.</w:t>
      </w:r>
    </w:p>
    <w:p w14:paraId="61CE5560" w14:textId="5B74E40D" w:rsidR="004068D8" w:rsidRPr="007B20CD" w:rsidRDefault="004068D8" w:rsidP="004068D8">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7B20CD">
        <w:rPr>
          <w:rFonts w:ascii="Times New Roman" w:eastAsia="Times New Roman" w:hAnsi="Times New Roman" w:cs="Times New Roman"/>
          <w:spacing w:val="4"/>
          <w:sz w:val="28"/>
          <w:szCs w:val="28"/>
          <w:lang w:eastAsia="ru-RU"/>
        </w:rPr>
        <w:t>В Прогноз социально-экономического развития Республики Казахстан на 20</w:t>
      </w:r>
      <w:r w:rsidRPr="007B20CD">
        <w:rPr>
          <w:rFonts w:ascii="Times New Roman" w:eastAsia="Times New Roman" w:hAnsi="Times New Roman" w:cs="Times New Roman"/>
          <w:spacing w:val="4"/>
          <w:sz w:val="28"/>
          <w:szCs w:val="28"/>
          <w:lang w:val="kk-KZ" w:eastAsia="ru-RU"/>
        </w:rPr>
        <w:t>20</w:t>
      </w:r>
      <w:r w:rsidRPr="007B20CD">
        <w:rPr>
          <w:rFonts w:ascii="Times New Roman" w:eastAsia="Times New Roman" w:hAnsi="Times New Roman" w:cs="Times New Roman"/>
          <w:spacing w:val="4"/>
          <w:sz w:val="28"/>
          <w:szCs w:val="28"/>
          <w:lang w:eastAsia="ru-RU"/>
        </w:rPr>
        <w:t>-202</w:t>
      </w:r>
      <w:r w:rsidRPr="007B20CD">
        <w:rPr>
          <w:rFonts w:ascii="Times New Roman" w:eastAsia="Times New Roman" w:hAnsi="Times New Roman" w:cs="Times New Roman"/>
          <w:spacing w:val="4"/>
          <w:sz w:val="28"/>
          <w:szCs w:val="28"/>
          <w:lang w:val="kk-KZ" w:eastAsia="ru-RU"/>
        </w:rPr>
        <w:t>4</w:t>
      </w:r>
      <w:r w:rsidRPr="007B20CD">
        <w:rPr>
          <w:rFonts w:ascii="Times New Roman" w:eastAsia="Times New Roman" w:hAnsi="Times New Roman" w:cs="Times New Roman"/>
          <w:spacing w:val="4"/>
          <w:sz w:val="28"/>
          <w:szCs w:val="28"/>
          <w:lang w:eastAsia="ru-RU"/>
        </w:rPr>
        <w:t xml:space="preserve"> годы Правительством вносились изменения два раза: в </w:t>
      </w:r>
      <w:r w:rsidRPr="007B20CD">
        <w:rPr>
          <w:rFonts w:ascii="Times New Roman" w:eastAsia="Times New Roman" w:hAnsi="Times New Roman" w:cs="Times New Roman"/>
          <w:spacing w:val="4"/>
          <w:sz w:val="28"/>
          <w:szCs w:val="28"/>
          <w:lang w:val="kk-KZ" w:eastAsia="ru-RU"/>
        </w:rPr>
        <w:t>апреле</w:t>
      </w:r>
      <w:r w:rsidRPr="007B20CD">
        <w:rPr>
          <w:rFonts w:ascii="Times New Roman" w:eastAsia="Times New Roman" w:hAnsi="Times New Roman" w:cs="Times New Roman"/>
          <w:spacing w:val="4"/>
          <w:sz w:val="28"/>
          <w:szCs w:val="28"/>
          <w:lang w:eastAsia="ru-RU"/>
        </w:rPr>
        <w:t xml:space="preserve"> и </w:t>
      </w:r>
      <w:r w:rsidRPr="007B20CD">
        <w:rPr>
          <w:rFonts w:ascii="Times New Roman" w:eastAsia="Times New Roman" w:hAnsi="Times New Roman" w:cs="Times New Roman"/>
          <w:spacing w:val="4"/>
          <w:sz w:val="28"/>
          <w:szCs w:val="28"/>
          <w:lang w:val="kk-KZ" w:eastAsia="ru-RU"/>
        </w:rPr>
        <w:t>октябре</w:t>
      </w:r>
      <w:r w:rsidRPr="007B20CD">
        <w:rPr>
          <w:rFonts w:ascii="Times New Roman" w:eastAsia="Times New Roman" w:hAnsi="Times New Roman" w:cs="Times New Roman"/>
          <w:spacing w:val="4"/>
          <w:sz w:val="28"/>
          <w:szCs w:val="28"/>
          <w:lang w:eastAsia="ru-RU"/>
        </w:rPr>
        <w:t xml:space="preserve"> 20</w:t>
      </w:r>
      <w:r w:rsidRPr="007B20CD">
        <w:rPr>
          <w:rFonts w:ascii="Times New Roman" w:eastAsia="Times New Roman" w:hAnsi="Times New Roman" w:cs="Times New Roman"/>
          <w:spacing w:val="4"/>
          <w:sz w:val="28"/>
          <w:szCs w:val="28"/>
          <w:lang w:val="kk-KZ" w:eastAsia="ru-RU"/>
        </w:rPr>
        <w:t>20</w:t>
      </w:r>
      <w:r w:rsidRPr="007B20CD">
        <w:rPr>
          <w:rFonts w:ascii="Times New Roman" w:eastAsia="Times New Roman" w:hAnsi="Times New Roman" w:cs="Times New Roman"/>
          <w:spacing w:val="4"/>
          <w:sz w:val="28"/>
          <w:szCs w:val="28"/>
          <w:lang w:eastAsia="ru-RU"/>
        </w:rPr>
        <w:t xml:space="preserve"> года.</w:t>
      </w:r>
    </w:p>
    <w:p w14:paraId="70F81434" w14:textId="7EAE9E6D" w:rsidR="008A5D02" w:rsidRPr="007B20CD" w:rsidRDefault="008A5D02" w:rsidP="00524CA0">
      <w:pPr>
        <w:spacing w:after="0" w:line="240" w:lineRule="auto"/>
        <w:ind w:firstLine="709"/>
        <w:jc w:val="both"/>
        <w:rPr>
          <w:rFonts w:cstheme="minorHAnsi"/>
          <w:color w:val="000000" w:themeColor="text1"/>
          <w:sz w:val="28"/>
          <w:szCs w:val="28"/>
        </w:rPr>
      </w:pPr>
      <w:r w:rsidRPr="007B20CD">
        <w:rPr>
          <w:rFonts w:cstheme="minorHAnsi"/>
          <w:color w:val="000000" w:themeColor="text1"/>
          <w:sz w:val="28"/>
          <w:szCs w:val="28"/>
        </w:rPr>
        <w:t>Основные итоги социально-экономического развития страны за 20</w:t>
      </w:r>
      <w:r w:rsidR="00F73670" w:rsidRPr="007B20CD">
        <w:rPr>
          <w:rFonts w:cstheme="minorHAnsi"/>
          <w:color w:val="000000" w:themeColor="text1"/>
          <w:sz w:val="28"/>
          <w:szCs w:val="28"/>
        </w:rPr>
        <w:t>20</w:t>
      </w:r>
      <w:r w:rsidRPr="007B20CD">
        <w:rPr>
          <w:rFonts w:cstheme="minorHAnsi"/>
          <w:color w:val="000000" w:themeColor="text1"/>
          <w:sz w:val="28"/>
          <w:szCs w:val="28"/>
        </w:rPr>
        <w:t xml:space="preserve"> год представлены следующими данными.</w:t>
      </w:r>
    </w:p>
    <w:p w14:paraId="782BFDA2" w14:textId="77777777" w:rsidR="008A5D02" w:rsidRPr="007B20CD" w:rsidRDefault="008A5D02" w:rsidP="00524CA0">
      <w:pPr>
        <w:spacing w:after="0" w:line="240" w:lineRule="auto"/>
        <w:ind w:firstLine="709"/>
        <w:jc w:val="both"/>
        <w:rPr>
          <w:rFonts w:cstheme="minorHAnsi"/>
          <w:color w:val="000000" w:themeColor="text1"/>
          <w:sz w:val="28"/>
          <w:szCs w:val="28"/>
        </w:rPr>
      </w:pPr>
    </w:p>
    <w:p w14:paraId="4AAE1BAC" w14:textId="509D4206" w:rsidR="008A5D02" w:rsidRPr="007B20CD" w:rsidRDefault="008A5D02" w:rsidP="00524CA0">
      <w:pPr>
        <w:spacing w:after="0" w:line="240" w:lineRule="auto"/>
        <w:ind w:firstLine="709"/>
        <w:jc w:val="center"/>
        <w:rPr>
          <w:rFonts w:cstheme="minorHAnsi"/>
          <w:b/>
          <w:color w:val="000000" w:themeColor="text1"/>
          <w:sz w:val="28"/>
          <w:szCs w:val="28"/>
        </w:rPr>
      </w:pPr>
      <w:r w:rsidRPr="007B20CD">
        <w:rPr>
          <w:rFonts w:cstheme="minorHAnsi"/>
          <w:b/>
          <w:color w:val="000000" w:themeColor="text1"/>
          <w:sz w:val="28"/>
          <w:szCs w:val="28"/>
        </w:rPr>
        <w:t>Основные макроэкономические показатели за 20</w:t>
      </w:r>
      <w:r w:rsidR="00F73670" w:rsidRPr="007B20CD">
        <w:rPr>
          <w:rFonts w:cstheme="minorHAnsi"/>
          <w:b/>
          <w:color w:val="000000" w:themeColor="text1"/>
          <w:sz w:val="28"/>
          <w:szCs w:val="28"/>
        </w:rPr>
        <w:t>20</w:t>
      </w:r>
      <w:r w:rsidRPr="007B20CD">
        <w:rPr>
          <w:rFonts w:cstheme="minorHAnsi"/>
          <w:b/>
          <w:color w:val="000000" w:themeColor="text1"/>
          <w:sz w:val="28"/>
          <w:szCs w:val="28"/>
        </w:rPr>
        <w:t xml:space="preserve"> год</w:t>
      </w:r>
    </w:p>
    <w:p w14:paraId="14687E03" w14:textId="77777777" w:rsidR="008A5D02" w:rsidRPr="007212D3" w:rsidRDefault="008A5D02" w:rsidP="00524CA0">
      <w:pPr>
        <w:spacing w:after="0" w:line="240" w:lineRule="auto"/>
        <w:ind w:firstLine="709"/>
        <w:jc w:val="both"/>
        <w:rPr>
          <w:rFonts w:cstheme="minorHAnsi"/>
          <w:color w:val="000000" w:themeColor="text1"/>
          <w:sz w:val="28"/>
          <w:szCs w:val="28"/>
          <w:highlight w:val="yellow"/>
        </w:rPr>
      </w:pPr>
    </w:p>
    <w:tbl>
      <w:tblPr>
        <w:tblW w:w="9781"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374"/>
        <w:gridCol w:w="1417"/>
        <w:gridCol w:w="1559"/>
        <w:gridCol w:w="1701"/>
        <w:gridCol w:w="1730"/>
      </w:tblGrid>
      <w:tr w:rsidR="008A5D02" w:rsidRPr="007B20CD" w14:paraId="3D667AC8" w14:textId="77777777" w:rsidTr="00EE1609">
        <w:trPr>
          <w:trHeight w:val="300"/>
        </w:trPr>
        <w:tc>
          <w:tcPr>
            <w:tcW w:w="3374" w:type="dxa"/>
            <w:vMerge w:val="restart"/>
            <w:shd w:val="clear" w:color="auto" w:fill="DBE5F1" w:themeFill="accent1" w:themeFillTint="33"/>
            <w:noWrap/>
            <w:vAlign w:val="center"/>
            <w:hideMark/>
          </w:tcPr>
          <w:p w14:paraId="07B6FB7B" w14:textId="77777777" w:rsidR="008A5D02" w:rsidRPr="007B20CD" w:rsidRDefault="008A5D02" w:rsidP="00B83845">
            <w:pPr>
              <w:spacing w:after="0" w:line="240" w:lineRule="auto"/>
              <w:jc w:val="center"/>
              <w:rPr>
                <w:rFonts w:cstheme="minorHAnsi"/>
                <w:b/>
                <w:color w:val="000000" w:themeColor="text1"/>
                <w:sz w:val="24"/>
                <w:szCs w:val="28"/>
              </w:rPr>
            </w:pPr>
            <w:r w:rsidRPr="007B20CD">
              <w:rPr>
                <w:rFonts w:cstheme="minorHAnsi"/>
                <w:b/>
                <w:color w:val="000000" w:themeColor="text1"/>
                <w:sz w:val="24"/>
                <w:szCs w:val="28"/>
              </w:rPr>
              <w:t>Наименование показателей</w:t>
            </w:r>
          </w:p>
        </w:tc>
        <w:tc>
          <w:tcPr>
            <w:tcW w:w="1417" w:type="dxa"/>
            <w:vMerge w:val="restart"/>
            <w:shd w:val="clear" w:color="auto" w:fill="DBE5F1" w:themeFill="accent1" w:themeFillTint="33"/>
            <w:vAlign w:val="center"/>
          </w:tcPr>
          <w:p w14:paraId="11DA4E9D" w14:textId="1FCD0050" w:rsidR="008A5D02" w:rsidRPr="007B20CD" w:rsidRDefault="008A5D02" w:rsidP="00B83845">
            <w:pPr>
              <w:spacing w:after="0" w:line="240" w:lineRule="auto"/>
              <w:jc w:val="center"/>
              <w:rPr>
                <w:rFonts w:cstheme="minorHAnsi"/>
                <w:b/>
                <w:color w:val="000000" w:themeColor="text1"/>
                <w:sz w:val="24"/>
                <w:szCs w:val="28"/>
              </w:rPr>
            </w:pPr>
            <w:r w:rsidRPr="007B20CD">
              <w:rPr>
                <w:rFonts w:cstheme="minorHAnsi"/>
                <w:b/>
                <w:color w:val="000000" w:themeColor="text1"/>
                <w:sz w:val="24"/>
                <w:szCs w:val="28"/>
              </w:rPr>
              <w:t>201</w:t>
            </w:r>
            <w:r w:rsidR="00F73670" w:rsidRPr="007B20CD">
              <w:rPr>
                <w:rFonts w:cstheme="minorHAnsi"/>
                <w:b/>
                <w:color w:val="000000" w:themeColor="text1"/>
                <w:sz w:val="24"/>
                <w:szCs w:val="28"/>
              </w:rPr>
              <w:t>9</w:t>
            </w:r>
            <w:r w:rsidRPr="007B20CD">
              <w:rPr>
                <w:rFonts w:cstheme="minorHAnsi"/>
                <w:b/>
                <w:color w:val="000000" w:themeColor="text1"/>
                <w:sz w:val="24"/>
                <w:szCs w:val="28"/>
              </w:rPr>
              <w:t xml:space="preserve"> год</w:t>
            </w:r>
          </w:p>
        </w:tc>
        <w:tc>
          <w:tcPr>
            <w:tcW w:w="4990" w:type="dxa"/>
            <w:gridSpan w:val="3"/>
            <w:shd w:val="clear" w:color="auto" w:fill="DBE5F1" w:themeFill="accent1" w:themeFillTint="33"/>
            <w:noWrap/>
            <w:vAlign w:val="center"/>
            <w:hideMark/>
          </w:tcPr>
          <w:p w14:paraId="7F06A7F6" w14:textId="2622EE43" w:rsidR="008A5D02" w:rsidRPr="007B20CD" w:rsidRDefault="008A5D02" w:rsidP="00B83845">
            <w:pPr>
              <w:spacing w:after="0" w:line="240" w:lineRule="auto"/>
              <w:jc w:val="center"/>
              <w:rPr>
                <w:rFonts w:cstheme="minorHAnsi"/>
                <w:b/>
                <w:color w:val="000000" w:themeColor="text1"/>
                <w:sz w:val="24"/>
                <w:szCs w:val="28"/>
              </w:rPr>
            </w:pPr>
            <w:r w:rsidRPr="007B20CD">
              <w:rPr>
                <w:rFonts w:cstheme="minorHAnsi"/>
                <w:b/>
                <w:color w:val="000000" w:themeColor="text1"/>
                <w:sz w:val="24"/>
                <w:szCs w:val="28"/>
              </w:rPr>
              <w:t>20</w:t>
            </w:r>
            <w:r w:rsidR="00F73670" w:rsidRPr="007B20CD">
              <w:rPr>
                <w:rFonts w:cstheme="minorHAnsi"/>
                <w:b/>
                <w:color w:val="000000" w:themeColor="text1"/>
                <w:sz w:val="24"/>
                <w:szCs w:val="28"/>
              </w:rPr>
              <w:t>20</w:t>
            </w:r>
            <w:r w:rsidRPr="007B20CD">
              <w:rPr>
                <w:rFonts w:cstheme="minorHAnsi"/>
                <w:b/>
                <w:color w:val="000000" w:themeColor="text1"/>
                <w:sz w:val="24"/>
                <w:szCs w:val="28"/>
              </w:rPr>
              <w:t xml:space="preserve"> год</w:t>
            </w:r>
          </w:p>
        </w:tc>
      </w:tr>
      <w:tr w:rsidR="008A5D02" w:rsidRPr="007B20CD" w14:paraId="172324FE" w14:textId="77777777" w:rsidTr="00EE1609">
        <w:trPr>
          <w:trHeight w:val="660"/>
        </w:trPr>
        <w:tc>
          <w:tcPr>
            <w:tcW w:w="3374" w:type="dxa"/>
            <w:vMerge/>
            <w:tcBorders>
              <w:bottom w:val="single" w:sz="4" w:space="0" w:color="D9D9D9" w:themeColor="background1" w:themeShade="D9"/>
            </w:tcBorders>
            <w:shd w:val="clear" w:color="auto" w:fill="DBE5F1" w:themeFill="accent1" w:themeFillTint="33"/>
            <w:vAlign w:val="center"/>
            <w:hideMark/>
          </w:tcPr>
          <w:p w14:paraId="1F813296" w14:textId="77777777" w:rsidR="008A5D02" w:rsidRPr="007B20CD" w:rsidRDefault="008A5D02" w:rsidP="00B83845">
            <w:pPr>
              <w:spacing w:after="0" w:line="240" w:lineRule="auto"/>
              <w:ind w:firstLine="709"/>
              <w:jc w:val="center"/>
              <w:rPr>
                <w:rFonts w:cstheme="minorHAnsi"/>
                <w:b/>
                <w:color w:val="000000" w:themeColor="text1"/>
                <w:sz w:val="24"/>
                <w:szCs w:val="28"/>
              </w:rPr>
            </w:pPr>
          </w:p>
        </w:tc>
        <w:tc>
          <w:tcPr>
            <w:tcW w:w="1417" w:type="dxa"/>
            <w:vMerge/>
            <w:tcBorders>
              <w:bottom w:val="single" w:sz="4" w:space="0" w:color="D9D9D9" w:themeColor="background1" w:themeShade="D9"/>
            </w:tcBorders>
            <w:shd w:val="clear" w:color="auto" w:fill="DBE5F1" w:themeFill="accent1" w:themeFillTint="33"/>
            <w:vAlign w:val="center"/>
          </w:tcPr>
          <w:p w14:paraId="3A7E557F" w14:textId="77777777" w:rsidR="008A5D02" w:rsidRPr="007B20CD" w:rsidRDefault="008A5D02" w:rsidP="00B83845">
            <w:pPr>
              <w:spacing w:after="0" w:line="240" w:lineRule="auto"/>
              <w:ind w:firstLine="709"/>
              <w:jc w:val="center"/>
              <w:rPr>
                <w:rFonts w:cstheme="minorHAnsi"/>
                <w:b/>
                <w:color w:val="000000" w:themeColor="text1"/>
                <w:sz w:val="24"/>
                <w:szCs w:val="28"/>
              </w:rPr>
            </w:pPr>
          </w:p>
        </w:tc>
        <w:tc>
          <w:tcPr>
            <w:tcW w:w="1559" w:type="dxa"/>
            <w:tcBorders>
              <w:bottom w:val="single" w:sz="4" w:space="0" w:color="D9D9D9" w:themeColor="background1" w:themeShade="D9"/>
            </w:tcBorders>
            <w:shd w:val="clear" w:color="auto" w:fill="DBE5F1" w:themeFill="accent1" w:themeFillTint="33"/>
            <w:vAlign w:val="center"/>
            <w:hideMark/>
          </w:tcPr>
          <w:p w14:paraId="1BA2BB09" w14:textId="77777777" w:rsidR="008A5D02" w:rsidRPr="007B20CD" w:rsidRDefault="008A5D02" w:rsidP="00B83845">
            <w:pPr>
              <w:spacing w:after="0" w:line="240" w:lineRule="auto"/>
              <w:jc w:val="center"/>
              <w:rPr>
                <w:rFonts w:cstheme="minorHAnsi"/>
                <w:b/>
                <w:color w:val="000000" w:themeColor="text1"/>
                <w:sz w:val="24"/>
                <w:szCs w:val="28"/>
              </w:rPr>
            </w:pPr>
            <w:r w:rsidRPr="007B20CD">
              <w:rPr>
                <w:rFonts w:cstheme="minorHAnsi"/>
                <w:b/>
                <w:color w:val="000000" w:themeColor="text1"/>
                <w:sz w:val="24"/>
                <w:szCs w:val="28"/>
              </w:rPr>
              <w:t>прогноз</w:t>
            </w:r>
          </w:p>
        </w:tc>
        <w:tc>
          <w:tcPr>
            <w:tcW w:w="1701" w:type="dxa"/>
            <w:tcBorders>
              <w:bottom w:val="single" w:sz="4" w:space="0" w:color="D9D9D9" w:themeColor="background1" w:themeShade="D9"/>
            </w:tcBorders>
            <w:shd w:val="clear" w:color="auto" w:fill="DBE5F1" w:themeFill="accent1" w:themeFillTint="33"/>
            <w:noWrap/>
            <w:vAlign w:val="center"/>
            <w:hideMark/>
          </w:tcPr>
          <w:p w14:paraId="4CEE1033" w14:textId="77777777" w:rsidR="008A5D02" w:rsidRPr="007B20CD" w:rsidRDefault="008A5D02" w:rsidP="00B83845">
            <w:pPr>
              <w:spacing w:after="0" w:line="240" w:lineRule="auto"/>
              <w:jc w:val="center"/>
              <w:rPr>
                <w:rFonts w:cstheme="minorHAnsi"/>
                <w:b/>
                <w:color w:val="000000" w:themeColor="text1"/>
                <w:sz w:val="24"/>
                <w:szCs w:val="28"/>
              </w:rPr>
            </w:pPr>
            <w:r w:rsidRPr="007B20CD">
              <w:rPr>
                <w:rFonts w:cstheme="minorHAnsi"/>
                <w:b/>
                <w:color w:val="000000" w:themeColor="text1"/>
                <w:sz w:val="24"/>
                <w:szCs w:val="28"/>
              </w:rPr>
              <w:t>оценка (предварит.)</w:t>
            </w:r>
          </w:p>
        </w:tc>
        <w:tc>
          <w:tcPr>
            <w:tcW w:w="1730" w:type="dxa"/>
            <w:tcBorders>
              <w:bottom w:val="single" w:sz="4" w:space="0" w:color="D9D9D9" w:themeColor="background1" w:themeShade="D9"/>
            </w:tcBorders>
            <w:shd w:val="clear" w:color="auto" w:fill="DBE5F1" w:themeFill="accent1" w:themeFillTint="33"/>
            <w:vAlign w:val="center"/>
          </w:tcPr>
          <w:p w14:paraId="63F05CC0" w14:textId="77777777" w:rsidR="008A5D02" w:rsidRPr="007B20CD" w:rsidRDefault="008A5D02" w:rsidP="00B83845">
            <w:pPr>
              <w:spacing w:after="0" w:line="240" w:lineRule="auto"/>
              <w:jc w:val="center"/>
              <w:rPr>
                <w:rFonts w:cstheme="minorHAnsi"/>
                <w:b/>
                <w:color w:val="000000" w:themeColor="text1"/>
                <w:sz w:val="24"/>
                <w:szCs w:val="28"/>
              </w:rPr>
            </w:pPr>
            <w:r w:rsidRPr="007B20CD">
              <w:rPr>
                <w:rFonts w:cstheme="minorHAnsi"/>
                <w:b/>
                <w:color w:val="000000" w:themeColor="text1"/>
                <w:sz w:val="24"/>
                <w:szCs w:val="28"/>
              </w:rPr>
              <w:t>отклонение</w:t>
            </w:r>
          </w:p>
        </w:tc>
      </w:tr>
      <w:tr w:rsidR="007B20CD" w:rsidRPr="007B20CD" w14:paraId="2BDDB83F" w14:textId="77777777" w:rsidTr="007B20CD">
        <w:trPr>
          <w:trHeight w:val="531"/>
        </w:trPr>
        <w:tc>
          <w:tcPr>
            <w:tcW w:w="337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hideMark/>
          </w:tcPr>
          <w:p w14:paraId="3A4EE5B0" w14:textId="77777777" w:rsidR="007B20CD" w:rsidRPr="007B20CD" w:rsidRDefault="007B20CD" w:rsidP="007B20CD">
            <w:pPr>
              <w:spacing w:after="0" w:line="240" w:lineRule="auto"/>
              <w:jc w:val="both"/>
              <w:rPr>
                <w:rFonts w:cstheme="minorHAnsi"/>
                <w:color w:val="000000" w:themeColor="text1"/>
                <w:sz w:val="24"/>
                <w:szCs w:val="28"/>
              </w:rPr>
            </w:pPr>
            <w:r w:rsidRPr="007B20CD">
              <w:rPr>
                <w:rFonts w:cstheme="minorHAnsi"/>
                <w:color w:val="000000" w:themeColor="text1"/>
                <w:sz w:val="24"/>
                <w:szCs w:val="28"/>
              </w:rPr>
              <w:t>ВВП, млрд.тенге</w:t>
            </w:r>
          </w:p>
        </w:tc>
        <w:tc>
          <w:tcPr>
            <w:tcW w:w="141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7FCE5A5D" w14:textId="1CCEE1DC" w:rsidR="007B20CD" w:rsidRPr="007B20CD" w:rsidRDefault="007B20CD" w:rsidP="007B20CD">
            <w:pPr>
              <w:spacing w:after="0" w:line="240" w:lineRule="auto"/>
              <w:jc w:val="right"/>
              <w:rPr>
                <w:rFonts w:cstheme="minorHAnsi"/>
                <w:color w:val="000000" w:themeColor="text1"/>
                <w:sz w:val="24"/>
                <w:szCs w:val="28"/>
              </w:rPr>
            </w:pPr>
            <w:r w:rsidRPr="007B20CD">
              <w:rPr>
                <w:color w:val="000000"/>
                <w:lang w:val="kk-KZ"/>
              </w:rPr>
              <w:t>69 532,6</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noWrap/>
            <w:vAlign w:val="center"/>
            <w:hideMark/>
          </w:tcPr>
          <w:p w14:paraId="2A6DA24A" w14:textId="50BFF4EE" w:rsidR="007B20CD" w:rsidRPr="007B20CD" w:rsidRDefault="007B20CD" w:rsidP="007B20CD">
            <w:pPr>
              <w:spacing w:after="0" w:line="240" w:lineRule="auto"/>
              <w:jc w:val="right"/>
              <w:rPr>
                <w:rFonts w:cstheme="minorHAnsi"/>
                <w:color w:val="000000" w:themeColor="text1"/>
                <w:sz w:val="24"/>
                <w:szCs w:val="28"/>
              </w:rPr>
            </w:pPr>
            <w:r w:rsidRPr="007B20CD">
              <w:rPr>
                <w:color w:val="000000"/>
              </w:rPr>
              <w:t>69</w:t>
            </w:r>
            <w:r w:rsidRPr="007B20CD">
              <w:rPr>
                <w:color w:val="000000"/>
                <w:lang w:val="en-US"/>
              </w:rPr>
              <w:t> </w:t>
            </w:r>
            <w:r w:rsidRPr="007B20CD">
              <w:rPr>
                <w:color w:val="000000"/>
              </w:rPr>
              <w:t>781</w:t>
            </w:r>
            <w:r w:rsidRPr="007B20CD">
              <w:rPr>
                <w:color w:val="000000"/>
                <w:lang w:val="kk-KZ"/>
              </w:rPr>
              <w:t>,4</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4AF7B824" w14:textId="20F53148"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70 134,1*</w:t>
            </w:r>
          </w:p>
        </w:tc>
        <w:tc>
          <w:tcPr>
            <w:tcW w:w="173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1C600CF4" w14:textId="2313CA77"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352,7</w:t>
            </w:r>
          </w:p>
        </w:tc>
      </w:tr>
      <w:tr w:rsidR="007B20CD" w:rsidRPr="007B20CD" w14:paraId="718C0D1C" w14:textId="77777777" w:rsidTr="007B20CD">
        <w:trPr>
          <w:trHeight w:val="450"/>
        </w:trPr>
        <w:tc>
          <w:tcPr>
            <w:tcW w:w="337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hideMark/>
          </w:tcPr>
          <w:p w14:paraId="73F206ED" w14:textId="77777777" w:rsidR="007B20CD" w:rsidRPr="007B20CD" w:rsidRDefault="007B20CD" w:rsidP="007B20CD">
            <w:pPr>
              <w:spacing w:after="0" w:line="240" w:lineRule="auto"/>
              <w:jc w:val="both"/>
              <w:rPr>
                <w:rFonts w:cstheme="minorHAnsi"/>
                <w:color w:val="000000" w:themeColor="text1"/>
                <w:sz w:val="24"/>
                <w:szCs w:val="28"/>
              </w:rPr>
            </w:pPr>
            <w:r w:rsidRPr="007B20CD">
              <w:rPr>
                <w:rFonts w:cstheme="minorHAnsi"/>
                <w:color w:val="000000" w:themeColor="text1"/>
                <w:sz w:val="24"/>
                <w:szCs w:val="28"/>
              </w:rPr>
              <w:t>Реальный рост ВВП, % к предыдущему году</w:t>
            </w:r>
          </w:p>
        </w:tc>
        <w:tc>
          <w:tcPr>
            <w:tcW w:w="141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27009B39" w14:textId="7FC2B322" w:rsidR="007B20CD" w:rsidRPr="007B20CD" w:rsidRDefault="007B20CD" w:rsidP="007B20CD">
            <w:pPr>
              <w:spacing w:after="0" w:line="240" w:lineRule="auto"/>
              <w:jc w:val="right"/>
              <w:rPr>
                <w:rFonts w:cstheme="minorHAnsi"/>
                <w:color w:val="000000" w:themeColor="text1"/>
                <w:sz w:val="24"/>
                <w:szCs w:val="28"/>
              </w:rPr>
            </w:pPr>
            <w:r w:rsidRPr="007B20CD">
              <w:rPr>
                <w:color w:val="000000"/>
                <w:lang w:val="kk-KZ"/>
              </w:rPr>
              <w:t>104,5</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noWrap/>
            <w:vAlign w:val="center"/>
            <w:hideMark/>
          </w:tcPr>
          <w:p w14:paraId="5D4FAD8D" w14:textId="57EBDD76" w:rsidR="007B20CD" w:rsidRPr="007B20CD" w:rsidRDefault="007B20CD" w:rsidP="007B20CD">
            <w:pPr>
              <w:spacing w:after="0" w:line="240" w:lineRule="auto"/>
              <w:jc w:val="right"/>
              <w:rPr>
                <w:rFonts w:cstheme="minorHAnsi"/>
                <w:color w:val="000000" w:themeColor="text1"/>
                <w:sz w:val="24"/>
                <w:szCs w:val="28"/>
              </w:rPr>
            </w:pPr>
            <w:r w:rsidRPr="007B20CD">
              <w:rPr>
                <w:color w:val="000000"/>
                <w:lang w:val="kk-KZ"/>
              </w:rPr>
              <w:t>97,9</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54C1DDE0" w14:textId="6810AACD"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97,4*</w:t>
            </w:r>
          </w:p>
        </w:tc>
        <w:tc>
          <w:tcPr>
            <w:tcW w:w="173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2C69CA8B" w14:textId="494AFE7D"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-0,5</w:t>
            </w:r>
          </w:p>
        </w:tc>
      </w:tr>
      <w:tr w:rsidR="007B20CD" w:rsidRPr="007B20CD" w14:paraId="6E9BF13D" w14:textId="77777777" w:rsidTr="007B20CD">
        <w:trPr>
          <w:trHeight w:val="225"/>
        </w:trPr>
        <w:tc>
          <w:tcPr>
            <w:tcW w:w="337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hideMark/>
          </w:tcPr>
          <w:p w14:paraId="24DFEA7A" w14:textId="77777777" w:rsidR="007B20CD" w:rsidRPr="007B20CD" w:rsidRDefault="007B20CD" w:rsidP="007B20CD">
            <w:pPr>
              <w:spacing w:after="0" w:line="240" w:lineRule="auto"/>
              <w:jc w:val="both"/>
              <w:rPr>
                <w:rFonts w:cstheme="minorHAnsi"/>
                <w:color w:val="000000" w:themeColor="text1"/>
                <w:sz w:val="24"/>
                <w:szCs w:val="28"/>
              </w:rPr>
            </w:pPr>
            <w:r w:rsidRPr="007B20CD">
              <w:rPr>
                <w:rFonts w:cstheme="minorHAnsi"/>
                <w:color w:val="000000" w:themeColor="text1"/>
                <w:sz w:val="24"/>
                <w:szCs w:val="28"/>
              </w:rPr>
              <w:t>ВВП, млрд. долларов США по официальному росту</w:t>
            </w:r>
          </w:p>
        </w:tc>
        <w:tc>
          <w:tcPr>
            <w:tcW w:w="141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3D33152D" w14:textId="382B4049" w:rsidR="007B20CD" w:rsidRPr="007B20CD" w:rsidRDefault="007B20CD" w:rsidP="007B20CD">
            <w:pPr>
              <w:spacing w:after="0" w:line="240" w:lineRule="auto"/>
              <w:jc w:val="right"/>
              <w:rPr>
                <w:rFonts w:cstheme="minorHAnsi"/>
                <w:color w:val="000000" w:themeColor="text1"/>
                <w:sz w:val="24"/>
                <w:szCs w:val="28"/>
              </w:rPr>
            </w:pPr>
            <w:r w:rsidRPr="007B20CD">
              <w:rPr>
                <w:color w:val="000000"/>
                <w:lang w:val="kk-KZ"/>
              </w:rPr>
              <w:t>181,7</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noWrap/>
            <w:vAlign w:val="center"/>
          </w:tcPr>
          <w:p w14:paraId="6BC0246E" w14:textId="0ED3AFDF" w:rsidR="007B20CD" w:rsidRPr="007B20CD" w:rsidRDefault="007B20CD" w:rsidP="007B20CD">
            <w:pPr>
              <w:spacing w:after="0" w:line="240" w:lineRule="auto"/>
              <w:jc w:val="right"/>
              <w:rPr>
                <w:rFonts w:cstheme="minorHAnsi"/>
                <w:color w:val="000000" w:themeColor="text1"/>
                <w:sz w:val="24"/>
                <w:szCs w:val="28"/>
              </w:rPr>
            </w:pPr>
            <w:r w:rsidRPr="007B20CD">
              <w:rPr>
                <w:color w:val="000000"/>
                <w:lang w:val="kk-KZ"/>
              </w:rPr>
              <w:t>168,1</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45427BEF" w14:textId="4C35BB75"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169,8*</w:t>
            </w:r>
          </w:p>
        </w:tc>
        <w:tc>
          <w:tcPr>
            <w:tcW w:w="173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22994FED" w14:textId="0F96A920"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1,7</w:t>
            </w:r>
          </w:p>
        </w:tc>
      </w:tr>
      <w:tr w:rsidR="007B20CD" w:rsidRPr="007B20CD" w14:paraId="7E2755EA" w14:textId="77777777" w:rsidTr="007B20CD">
        <w:trPr>
          <w:trHeight w:val="225"/>
        </w:trPr>
        <w:tc>
          <w:tcPr>
            <w:tcW w:w="337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hideMark/>
          </w:tcPr>
          <w:p w14:paraId="6F82AF90" w14:textId="77777777" w:rsidR="007B20CD" w:rsidRPr="007B20CD" w:rsidRDefault="007B20CD" w:rsidP="007B20CD">
            <w:pPr>
              <w:spacing w:after="0" w:line="240" w:lineRule="auto"/>
              <w:jc w:val="both"/>
              <w:rPr>
                <w:rFonts w:cstheme="minorHAnsi"/>
                <w:color w:val="000000" w:themeColor="text1"/>
                <w:sz w:val="24"/>
                <w:szCs w:val="28"/>
              </w:rPr>
            </w:pPr>
            <w:r w:rsidRPr="007B20CD">
              <w:rPr>
                <w:rFonts w:cstheme="minorHAnsi"/>
                <w:color w:val="000000" w:themeColor="text1"/>
                <w:sz w:val="24"/>
                <w:szCs w:val="28"/>
              </w:rPr>
              <w:t>ВВП на душу населения, долл. США</w:t>
            </w:r>
          </w:p>
        </w:tc>
        <w:tc>
          <w:tcPr>
            <w:tcW w:w="141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039611A4" w14:textId="4323FAC4" w:rsidR="007B20CD" w:rsidRPr="007B20CD" w:rsidRDefault="007B20CD" w:rsidP="007B20CD">
            <w:pPr>
              <w:spacing w:after="0" w:line="240" w:lineRule="auto"/>
              <w:jc w:val="right"/>
              <w:rPr>
                <w:rFonts w:cstheme="minorHAnsi"/>
                <w:color w:val="000000" w:themeColor="text1"/>
                <w:sz w:val="24"/>
                <w:szCs w:val="28"/>
              </w:rPr>
            </w:pPr>
            <w:r w:rsidRPr="007B20CD">
              <w:rPr>
                <w:color w:val="000000"/>
                <w:lang w:val="kk-KZ"/>
              </w:rPr>
              <w:t>9 812,5</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noWrap/>
            <w:vAlign w:val="center"/>
          </w:tcPr>
          <w:p w14:paraId="2F2F6A77" w14:textId="528D8521" w:rsidR="007B20CD" w:rsidRPr="007B20CD" w:rsidRDefault="007B20CD" w:rsidP="007B20CD">
            <w:pPr>
              <w:spacing w:after="0" w:line="240" w:lineRule="auto"/>
              <w:jc w:val="right"/>
              <w:rPr>
                <w:rFonts w:cstheme="minorHAnsi"/>
                <w:color w:val="000000" w:themeColor="text1"/>
                <w:sz w:val="24"/>
                <w:szCs w:val="28"/>
              </w:rPr>
            </w:pPr>
            <w:r w:rsidRPr="007B20CD">
              <w:rPr>
                <w:color w:val="000000"/>
                <w:lang w:val="kk-KZ"/>
              </w:rPr>
              <w:t>8 992,1</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49141F50" w14:textId="7BEEC5A8"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9 055,8*</w:t>
            </w:r>
          </w:p>
        </w:tc>
        <w:tc>
          <w:tcPr>
            <w:tcW w:w="173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24020FDD" w14:textId="19EAD8E3"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63,7</w:t>
            </w:r>
          </w:p>
        </w:tc>
      </w:tr>
      <w:tr w:rsidR="007B20CD" w:rsidRPr="007B20CD" w14:paraId="2306EA08" w14:textId="77777777" w:rsidTr="007B20CD">
        <w:trPr>
          <w:trHeight w:val="225"/>
        </w:trPr>
        <w:tc>
          <w:tcPr>
            <w:tcW w:w="337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hideMark/>
          </w:tcPr>
          <w:p w14:paraId="461800E5" w14:textId="77777777" w:rsidR="007B20CD" w:rsidRPr="007B20CD" w:rsidRDefault="007B20CD" w:rsidP="007B20CD">
            <w:pPr>
              <w:spacing w:after="0" w:line="240" w:lineRule="auto"/>
              <w:jc w:val="both"/>
              <w:rPr>
                <w:rFonts w:cstheme="minorHAnsi"/>
                <w:color w:val="000000" w:themeColor="text1"/>
                <w:sz w:val="24"/>
                <w:szCs w:val="28"/>
              </w:rPr>
            </w:pPr>
            <w:r w:rsidRPr="007B20CD">
              <w:rPr>
                <w:rFonts w:cstheme="minorHAnsi"/>
                <w:color w:val="000000" w:themeColor="text1"/>
                <w:sz w:val="24"/>
                <w:szCs w:val="28"/>
              </w:rPr>
              <w:t>Экспорт товаров, млн. долл. США</w:t>
            </w:r>
          </w:p>
        </w:tc>
        <w:tc>
          <w:tcPr>
            <w:tcW w:w="141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21E73A05" w14:textId="2947B662" w:rsidR="007B20CD" w:rsidRPr="007B20CD" w:rsidRDefault="007B20CD" w:rsidP="007B20CD">
            <w:pPr>
              <w:spacing w:after="0" w:line="240" w:lineRule="auto"/>
              <w:jc w:val="right"/>
              <w:rPr>
                <w:rFonts w:cstheme="minorHAnsi"/>
                <w:color w:val="000000" w:themeColor="text1"/>
                <w:sz w:val="24"/>
                <w:szCs w:val="28"/>
              </w:rPr>
            </w:pPr>
            <w:r w:rsidRPr="007B20CD">
              <w:t>58 164,6</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3EA989B7" w14:textId="2AA85F32" w:rsidR="007B20CD" w:rsidRPr="007B20CD" w:rsidRDefault="007B20CD" w:rsidP="007B20CD">
            <w:pPr>
              <w:spacing w:after="0" w:line="240" w:lineRule="auto"/>
              <w:jc w:val="right"/>
              <w:rPr>
                <w:rFonts w:cstheme="minorHAnsi"/>
                <w:color w:val="000000" w:themeColor="text1"/>
                <w:sz w:val="24"/>
                <w:szCs w:val="28"/>
              </w:rPr>
            </w:pPr>
            <w:r w:rsidRPr="007B20CD">
              <w:t>45 545,2</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0914F84B" w14:textId="342CCE4D"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46 856,5**</w:t>
            </w:r>
          </w:p>
        </w:tc>
        <w:tc>
          <w:tcPr>
            <w:tcW w:w="173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14:paraId="0485FB50" w14:textId="4C462CB3"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1311,3</w:t>
            </w:r>
          </w:p>
        </w:tc>
      </w:tr>
      <w:tr w:rsidR="007B20CD" w:rsidRPr="007B20CD" w14:paraId="172A1259" w14:textId="77777777" w:rsidTr="007B20CD">
        <w:trPr>
          <w:trHeight w:val="225"/>
        </w:trPr>
        <w:tc>
          <w:tcPr>
            <w:tcW w:w="337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hideMark/>
          </w:tcPr>
          <w:p w14:paraId="5B4CF0B3" w14:textId="77777777" w:rsidR="007B20CD" w:rsidRPr="007B20CD" w:rsidRDefault="007B20CD" w:rsidP="007B20CD">
            <w:pPr>
              <w:spacing w:after="0" w:line="240" w:lineRule="auto"/>
              <w:jc w:val="both"/>
              <w:rPr>
                <w:rFonts w:cstheme="minorHAnsi"/>
                <w:color w:val="000000" w:themeColor="text1"/>
                <w:sz w:val="24"/>
                <w:szCs w:val="28"/>
              </w:rPr>
            </w:pPr>
            <w:r w:rsidRPr="007B20CD">
              <w:rPr>
                <w:rFonts w:cstheme="minorHAnsi"/>
                <w:color w:val="000000" w:themeColor="text1"/>
                <w:sz w:val="24"/>
                <w:szCs w:val="28"/>
              </w:rPr>
              <w:t>Импорт товаров, млн. долл. США</w:t>
            </w:r>
          </w:p>
        </w:tc>
        <w:tc>
          <w:tcPr>
            <w:tcW w:w="141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31BADAEB" w14:textId="225B181C" w:rsidR="007B20CD" w:rsidRPr="007B20CD" w:rsidRDefault="007B20CD" w:rsidP="007B20CD">
            <w:pPr>
              <w:spacing w:after="0" w:line="240" w:lineRule="auto"/>
              <w:jc w:val="right"/>
              <w:rPr>
                <w:rFonts w:cstheme="minorHAnsi"/>
                <w:color w:val="000000" w:themeColor="text1"/>
                <w:sz w:val="24"/>
                <w:szCs w:val="28"/>
              </w:rPr>
            </w:pPr>
            <w:r w:rsidRPr="007B20CD">
              <w:t>40 034,2</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686D45AE" w14:textId="157BEFDC" w:rsidR="007B20CD" w:rsidRPr="007B20CD" w:rsidRDefault="007B20CD" w:rsidP="007B20CD">
            <w:pPr>
              <w:spacing w:after="0" w:line="240" w:lineRule="auto"/>
              <w:jc w:val="right"/>
              <w:rPr>
                <w:rFonts w:cstheme="minorHAnsi"/>
                <w:color w:val="000000" w:themeColor="text1"/>
                <w:sz w:val="24"/>
                <w:szCs w:val="28"/>
              </w:rPr>
            </w:pPr>
            <w:r w:rsidRPr="007B20CD">
              <w:t>33 845,1</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43171C05" w14:textId="4FE0C804"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36 153,0**</w:t>
            </w:r>
          </w:p>
        </w:tc>
        <w:tc>
          <w:tcPr>
            <w:tcW w:w="173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14:paraId="689AD6A9" w14:textId="5FEB12E2"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2307,9</w:t>
            </w:r>
          </w:p>
        </w:tc>
      </w:tr>
      <w:tr w:rsidR="007B20CD" w:rsidRPr="007212D3" w14:paraId="7FFA0A06" w14:textId="77777777" w:rsidTr="007B20CD">
        <w:trPr>
          <w:trHeight w:val="450"/>
        </w:trPr>
        <w:tc>
          <w:tcPr>
            <w:tcW w:w="337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440EAAF6" w14:textId="77777777" w:rsidR="007B20CD" w:rsidRPr="007B20CD" w:rsidRDefault="007B20CD" w:rsidP="007B20CD">
            <w:pPr>
              <w:spacing w:after="0" w:line="240" w:lineRule="auto"/>
              <w:jc w:val="both"/>
              <w:rPr>
                <w:rFonts w:cstheme="minorHAnsi"/>
                <w:color w:val="000000" w:themeColor="text1"/>
                <w:sz w:val="24"/>
                <w:szCs w:val="28"/>
              </w:rPr>
            </w:pPr>
            <w:r w:rsidRPr="007B20CD">
              <w:rPr>
                <w:rFonts w:cstheme="minorHAnsi"/>
                <w:color w:val="000000" w:themeColor="text1"/>
                <w:sz w:val="24"/>
                <w:szCs w:val="28"/>
              </w:rPr>
              <w:t>Мировая цена на нефть (марка Brent), долл. США/баррель в среднем за год</w:t>
            </w:r>
          </w:p>
        </w:tc>
        <w:tc>
          <w:tcPr>
            <w:tcW w:w="141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000000" w:fill="FFFFFF"/>
            <w:vAlign w:val="center"/>
          </w:tcPr>
          <w:p w14:paraId="01C175EA" w14:textId="19F21FC9" w:rsidR="007B20CD" w:rsidRPr="007B20CD" w:rsidRDefault="007B20CD" w:rsidP="007B20CD">
            <w:pPr>
              <w:spacing w:after="0" w:line="240" w:lineRule="auto"/>
              <w:jc w:val="right"/>
            </w:pPr>
            <w:r w:rsidRPr="007B20CD">
              <w:t>64,0</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75D53D9D" w14:textId="17898748" w:rsidR="007B20CD" w:rsidRPr="007B20CD" w:rsidRDefault="007B20CD" w:rsidP="007B20CD">
            <w:pPr>
              <w:spacing w:after="0" w:line="240" w:lineRule="auto"/>
              <w:jc w:val="right"/>
            </w:pPr>
            <w:r w:rsidRPr="007B20CD">
              <w:t>40,0</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14:paraId="10A9A54E" w14:textId="54149CAE"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42,3</w:t>
            </w:r>
          </w:p>
        </w:tc>
        <w:tc>
          <w:tcPr>
            <w:tcW w:w="173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14:paraId="57374FB7" w14:textId="349327B2" w:rsidR="007B20CD" w:rsidRPr="007B20CD" w:rsidRDefault="007B20CD" w:rsidP="007B20CD">
            <w:pPr>
              <w:spacing w:after="0" w:line="240" w:lineRule="auto"/>
              <w:jc w:val="right"/>
              <w:rPr>
                <w:rFonts w:cstheme="minorHAnsi"/>
                <w:color w:val="000000" w:themeColor="text1"/>
                <w:sz w:val="24"/>
                <w:szCs w:val="28"/>
              </w:rPr>
            </w:pPr>
            <w:r w:rsidRPr="007B20CD">
              <w:rPr>
                <w:rFonts w:cstheme="minorHAnsi"/>
                <w:color w:val="000000" w:themeColor="text1"/>
                <w:sz w:val="24"/>
                <w:szCs w:val="28"/>
              </w:rPr>
              <w:t>2,3</w:t>
            </w:r>
          </w:p>
        </w:tc>
      </w:tr>
    </w:tbl>
    <w:p w14:paraId="3DEF8D5E" w14:textId="77777777" w:rsidR="007B20CD" w:rsidRDefault="007B20CD" w:rsidP="007B20CD">
      <w:pPr>
        <w:spacing w:after="0" w:line="240" w:lineRule="auto"/>
        <w:jc w:val="both"/>
        <w:rPr>
          <w:rFonts w:ascii="Times New Roman" w:hAnsi="Times New Roman" w:cs="Times New Roman"/>
          <w:i/>
        </w:rPr>
      </w:pPr>
      <w:r w:rsidRPr="006406CE">
        <w:rPr>
          <w:rFonts w:ascii="Times New Roman" w:hAnsi="Times New Roman" w:cs="Times New Roman"/>
          <w:i/>
        </w:rPr>
        <w:t xml:space="preserve">* оперативные данные за январь-декабрь 2020 года. Предварительные данные будут 22 апреля 2021 года. Окончательные статистические данные будут опубликованы 31 июля 2021 года </w:t>
      </w:r>
      <w:r w:rsidRPr="006406CE">
        <w:rPr>
          <w:rFonts w:ascii="Times New Roman" w:hAnsi="Times New Roman" w:cs="Times New Roman"/>
          <w:i/>
          <w:color w:val="333333"/>
          <w:szCs w:val="24"/>
        </w:rPr>
        <w:t>Бюро национальной статистики АСПИР</w:t>
      </w:r>
      <w:r w:rsidRPr="006406CE">
        <w:rPr>
          <w:rFonts w:ascii="Times New Roman" w:hAnsi="Times New Roman" w:cs="Times New Roman"/>
          <w:i/>
        </w:rPr>
        <w:t xml:space="preserve"> РК.</w:t>
      </w:r>
    </w:p>
    <w:p w14:paraId="2A0F22D8" w14:textId="77777777" w:rsidR="007B20CD" w:rsidRPr="006406CE" w:rsidRDefault="007B20CD" w:rsidP="007B20CD">
      <w:pPr>
        <w:spacing w:after="0" w:line="240" w:lineRule="auto"/>
        <w:jc w:val="both"/>
        <w:rPr>
          <w:rFonts w:ascii="Times New Roman" w:hAnsi="Times New Roman" w:cs="Times New Roman"/>
          <w:i/>
        </w:rPr>
      </w:pPr>
      <w:r>
        <w:rPr>
          <w:rFonts w:ascii="Times New Roman" w:hAnsi="Times New Roman" w:cs="Times New Roman"/>
          <w:i/>
        </w:rPr>
        <w:t>** - предварительная оценка. НБ РК</w:t>
      </w:r>
    </w:p>
    <w:p w14:paraId="0BAF15F4" w14:textId="77777777" w:rsidR="00B83845" w:rsidRPr="007212D3" w:rsidRDefault="00B83845" w:rsidP="00524CA0">
      <w:pPr>
        <w:spacing w:after="0" w:line="240" w:lineRule="auto"/>
        <w:ind w:firstLine="709"/>
        <w:jc w:val="both"/>
        <w:rPr>
          <w:rFonts w:cstheme="minorHAnsi"/>
          <w:b/>
          <w:color w:val="000000" w:themeColor="text1"/>
          <w:sz w:val="28"/>
          <w:szCs w:val="28"/>
          <w:highlight w:val="yellow"/>
        </w:rPr>
      </w:pPr>
    </w:p>
    <w:p w14:paraId="56E9E74A" w14:textId="77777777" w:rsidR="008A5D02" w:rsidRPr="00B21366" w:rsidRDefault="008A5D02" w:rsidP="00524CA0">
      <w:pPr>
        <w:spacing w:after="0" w:line="240" w:lineRule="auto"/>
        <w:ind w:firstLine="709"/>
        <w:jc w:val="both"/>
        <w:rPr>
          <w:rFonts w:cstheme="minorHAnsi"/>
          <w:b/>
          <w:color w:val="000000" w:themeColor="text1"/>
          <w:sz w:val="28"/>
          <w:szCs w:val="28"/>
        </w:rPr>
      </w:pPr>
      <w:r w:rsidRPr="00B21366">
        <w:rPr>
          <w:rFonts w:cstheme="minorHAnsi"/>
          <w:b/>
          <w:color w:val="000000" w:themeColor="text1"/>
          <w:sz w:val="28"/>
          <w:szCs w:val="28"/>
        </w:rPr>
        <w:t>Общие макропоказатели</w:t>
      </w:r>
    </w:p>
    <w:p w14:paraId="23947505" w14:textId="7D542B26" w:rsidR="00F73670" w:rsidRPr="00B21366" w:rsidRDefault="00F73670" w:rsidP="00F73670">
      <w:pPr>
        <w:widowControl w:val="0"/>
        <w:spacing w:after="0" w:line="240" w:lineRule="auto"/>
        <w:ind w:firstLine="709"/>
        <w:jc w:val="both"/>
        <w:rPr>
          <w:rFonts w:ascii="Times New Roman" w:eastAsia="Times New Roman" w:hAnsi="Times New Roman" w:cs="Times New Roman"/>
          <w:iCs/>
          <w:sz w:val="28"/>
          <w:szCs w:val="28"/>
          <w:lang w:eastAsia="ru-RU"/>
        </w:rPr>
      </w:pPr>
      <w:r w:rsidRPr="00B21366">
        <w:rPr>
          <w:rFonts w:ascii="Times New Roman" w:eastAsia="Times New Roman" w:hAnsi="Times New Roman" w:cs="Times New Roman"/>
          <w:spacing w:val="4"/>
          <w:sz w:val="28"/>
          <w:szCs w:val="28"/>
          <w:lang w:eastAsia="ru-RU"/>
        </w:rPr>
        <w:t xml:space="preserve">В 2020 году ВВП снизился на 2,6 % </w:t>
      </w:r>
      <w:r w:rsidRPr="00B21366">
        <w:rPr>
          <w:rFonts w:ascii="Times New Roman" w:eastAsia="Times New Roman" w:hAnsi="Times New Roman" w:cs="Times New Roman"/>
          <w:i/>
          <w:spacing w:val="4"/>
          <w:sz w:val="24"/>
          <w:szCs w:val="28"/>
          <w:lang w:eastAsia="ru-RU"/>
        </w:rPr>
        <w:t>(-0,5 п.п. от прогнозного значения)</w:t>
      </w:r>
      <w:r w:rsidRPr="00B21366">
        <w:rPr>
          <w:rFonts w:ascii="Times New Roman" w:eastAsia="Times New Roman" w:hAnsi="Times New Roman" w:cs="Times New Roman"/>
          <w:spacing w:val="4"/>
          <w:sz w:val="28"/>
          <w:szCs w:val="28"/>
          <w:lang w:eastAsia="ru-RU"/>
        </w:rPr>
        <w:t xml:space="preserve">. </w:t>
      </w:r>
      <w:r w:rsidRPr="00B21366">
        <w:rPr>
          <w:rFonts w:ascii="Times New Roman" w:eastAsia="Times New Roman" w:hAnsi="Times New Roman" w:cs="Times New Roman"/>
          <w:iCs/>
          <w:sz w:val="28"/>
          <w:szCs w:val="28"/>
          <w:lang w:eastAsia="ru-RU"/>
        </w:rPr>
        <w:t>Это обусловлено снижением</w:t>
      </w:r>
      <w:r w:rsidRPr="00B21366">
        <w:rPr>
          <w:rFonts w:ascii="Times New Roman" w:eastAsia="Times New Roman" w:hAnsi="Times New Roman" w:cs="Times New Roman"/>
          <w:i/>
          <w:iCs/>
          <w:sz w:val="24"/>
          <w:szCs w:val="24"/>
          <w:lang w:eastAsia="ru-RU"/>
        </w:rPr>
        <w:t xml:space="preserve"> </w:t>
      </w:r>
      <w:r w:rsidRPr="00B21366">
        <w:rPr>
          <w:rFonts w:ascii="Times New Roman" w:eastAsia="Times New Roman" w:hAnsi="Times New Roman" w:cs="Times New Roman"/>
          <w:iCs/>
          <w:sz w:val="28"/>
          <w:szCs w:val="28"/>
          <w:lang w:eastAsia="ru-RU"/>
        </w:rPr>
        <w:t xml:space="preserve">производства услуг на 5,6 % ввиду введения ограничительных мер против </w:t>
      </w:r>
      <w:r w:rsidRPr="00B21366">
        <w:rPr>
          <w:rFonts w:ascii="Times New Roman" w:eastAsia="Times New Roman" w:hAnsi="Times New Roman" w:cs="Times New Roman"/>
          <w:iCs/>
          <w:sz w:val="28"/>
          <w:szCs w:val="28"/>
          <w:lang w:val="en-US" w:eastAsia="ru-RU"/>
        </w:rPr>
        <w:t>COVID</w:t>
      </w:r>
      <w:r w:rsidRPr="00B21366">
        <w:rPr>
          <w:rFonts w:ascii="Times New Roman" w:eastAsia="Times New Roman" w:hAnsi="Times New Roman" w:cs="Times New Roman"/>
          <w:iCs/>
          <w:sz w:val="28"/>
          <w:szCs w:val="28"/>
          <w:lang w:eastAsia="ru-RU"/>
        </w:rPr>
        <w:t xml:space="preserve">-19. В то же время производство товаров </w:t>
      </w:r>
      <w:r w:rsidRPr="00B21366">
        <w:rPr>
          <w:rFonts w:ascii="Times New Roman" w:eastAsia="Times New Roman" w:hAnsi="Times New Roman" w:cs="Times New Roman"/>
          <w:iCs/>
          <w:sz w:val="28"/>
          <w:szCs w:val="28"/>
          <w:lang w:eastAsia="ru-RU"/>
        </w:rPr>
        <w:lastRenderedPageBreak/>
        <w:t>выросло на 2,0 %.</w:t>
      </w:r>
    </w:p>
    <w:p w14:paraId="1159F352" w14:textId="56337AD9" w:rsidR="00F73670" w:rsidRPr="00B21366" w:rsidRDefault="00F73670" w:rsidP="00F73670">
      <w:pPr>
        <w:spacing w:after="0" w:line="240" w:lineRule="auto"/>
        <w:ind w:firstLine="709"/>
        <w:jc w:val="both"/>
        <w:rPr>
          <w:rFonts w:ascii="Times New Roman" w:eastAsia="Times New Roman" w:hAnsi="Times New Roman" w:cs="Times New Roman"/>
          <w:iCs/>
          <w:sz w:val="28"/>
          <w:szCs w:val="20"/>
          <w:lang w:eastAsia="ru-RU"/>
        </w:rPr>
      </w:pPr>
      <w:r w:rsidRPr="00B21366">
        <w:rPr>
          <w:rFonts w:ascii="Times New Roman" w:eastAsia="Times New Roman" w:hAnsi="Times New Roman" w:cs="Times New Roman"/>
          <w:color w:val="000000"/>
          <w:sz w:val="28"/>
          <w:szCs w:val="36"/>
          <w:lang w:eastAsia="ru-RU"/>
        </w:rPr>
        <w:t xml:space="preserve">Почти все отрасли реального сектора и отдельные виды услуг демонстрируют положительные темпы роста. Это </w:t>
      </w:r>
      <w:r w:rsidRPr="00B21366">
        <w:rPr>
          <w:rFonts w:ascii="Times New Roman" w:eastAsia="Times New Roman" w:hAnsi="Times New Roman" w:cs="Times New Roman"/>
          <w:iCs/>
          <w:sz w:val="28"/>
          <w:szCs w:val="32"/>
          <w:lang w:eastAsia="ru-RU"/>
        </w:rPr>
        <w:t xml:space="preserve">строительство </w:t>
      </w:r>
      <w:r w:rsidRPr="00B21366">
        <w:rPr>
          <w:rFonts w:ascii="Times New Roman" w:eastAsia="Times New Roman" w:hAnsi="Times New Roman" w:cs="Times New Roman"/>
          <w:i/>
          <w:iCs/>
          <w:sz w:val="24"/>
          <w:szCs w:val="32"/>
          <w:lang w:eastAsia="ru-RU"/>
        </w:rPr>
        <w:t>(рост на 11,2 %)</w:t>
      </w:r>
      <w:r w:rsidRPr="00B21366">
        <w:rPr>
          <w:rFonts w:ascii="Times New Roman" w:eastAsia="Times New Roman" w:hAnsi="Times New Roman" w:cs="Times New Roman"/>
          <w:i/>
          <w:iCs/>
          <w:sz w:val="18"/>
          <w:szCs w:val="32"/>
          <w:lang w:eastAsia="ru-RU"/>
        </w:rPr>
        <w:t xml:space="preserve">, </w:t>
      </w:r>
      <w:r w:rsidRPr="00B21366">
        <w:rPr>
          <w:rFonts w:ascii="Times New Roman" w:eastAsia="Times New Roman" w:hAnsi="Times New Roman" w:cs="Times New Roman"/>
          <w:iCs/>
          <w:sz w:val="28"/>
          <w:szCs w:val="32"/>
          <w:lang w:eastAsia="ru-RU"/>
        </w:rPr>
        <w:t xml:space="preserve">информация и </w:t>
      </w:r>
      <w:r w:rsidRPr="00B21366">
        <w:rPr>
          <w:rFonts w:ascii="Times New Roman" w:eastAsia="Times New Roman" w:hAnsi="Times New Roman" w:cs="Times New Roman"/>
          <w:color w:val="000000"/>
          <w:sz w:val="28"/>
          <w:szCs w:val="36"/>
          <w:lang w:eastAsia="ru-RU"/>
        </w:rPr>
        <w:t xml:space="preserve">связь </w:t>
      </w:r>
      <w:r w:rsidRPr="00B21366">
        <w:rPr>
          <w:rFonts w:ascii="Times New Roman" w:eastAsia="Times New Roman" w:hAnsi="Times New Roman" w:cs="Times New Roman"/>
          <w:i/>
          <w:iCs/>
          <w:sz w:val="24"/>
          <w:szCs w:val="32"/>
          <w:lang w:eastAsia="ru-RU"/>
        </w:rPr>
        <w:t>(на 8,6 %),</w:t>
      </w:r>
      <w:r w:rsidRPr="00B21366">
        <w:rPr>
          <w:rFonts w:ascii="Times New Roman" w:eastAsia="Times New Roman" w:hAnsi="Times New Roman" w:cs="Times New Roman"/>
          <w:i/>
          <w:iCs/>
          <w:sz w:val="18"/>
          <w:szCs w:val="20"/>
          <w:lang w:eastAsia="ru-RU"/>
        </w:rPr>
        <w:t xml:space="preserve"> </w:t>
      </w:r>
      <w:r w:rsidRPr="00B21366">
        <w:rPr>
          <w:rFonts w:ascii="Times New Roman" w:eastAsia="Times New Roman" w:hAnsi="Times New Roman" w:cs="Times New Roman"/>
          <w:iCs/>
          <w:sz w:val="28"/>
          <w:szCs w:val="32"/>
          <w:lang w:eastAsia="ru-RU"/>
        </w:rPr>
        <w:t xml:space="preserve">сельское хозяйство </w:t>
      </w:r>
      <w:r w:rsidRPr="00B21366">
        <w:rPr>
          <w:rFonts w:ascii="Times New Roman" w:eastAsia="Times New Roman" w:hAnsi="Times New Roman" w:cs="Times New Roman"/>
          <w:i/>
          <w:iCs/>
          <w:sz w:val="24"/>
          <w:szCs w:val="32"/>
          <w:lang w:eastAsia="ru-RU"/>
        </w:rPr>
        <w:t>(на 5,6 %),</w:t>
      </w:r>
      <w:r w:rsidRPr="00B21366">
        <w:rPr>
          <w:rFonts w:ascii="Times New Roman" w:eastAsia="Times New Roman" w:hAnsi="Times New Roman" w:cs="Times New Roman"/>
          <w:iCs/>
          <w:sz w:val="18"/>
          <w:szCs w:val="32"/>
          <w:lang w:eastAsia="ru-RU"/>
        </w:rPr>
        <w:t xml:space="preserve"> </w:t>
      </w:r>
      <w:r w:rsidRPr="00B21366">
        <w:rPr>
          <w:rFonts w:ascii="Times New Roman" w:eastAsia="Times New Roman" w:hAnsi="Times New Roman" w:cs="Times New Roman"/>
          <w:iCs/>
          <w:sz w:val="28"/>
          <w:szCs w:val="32"/>
          <w:lang w:eastAsia="ru-RU"/>
        </w:rPr>
        <w:t>обрабатывающая промышленность</w:t>
      </w:r>
      <w:r w:rsidRPr="00B21366">
        <w:rPr>
          <w:rFonts w:ascii="Times New Roman" w:eastAsia="Times New Roman" w:hAnsi="Times New Roman" w:cs="Times New Roman"/>
          <w:i/>
          <w:iCs/>
          <w:szCs w:val="32"/>
          <w:lang w:eastAsia="ru-RU"/>
        </w:rPr>
        <w:t xml:space="preserve"> </w:t>
      </w:r>
      <w:r w:rsidRPr="00B21366">
        <w:rPr>
          <w:rFonts w:ascii="Times New Roman" w:eastAsia="Times New Roman" w:hAnsi="Times New Roman" w:cs="Times New Roman"/>
          <w:i/>
          <w:iCs/>
          <w:sz w:val="24"/>
          <w:szCs w:val="32"/>
          <w:lang w:eastAsia="ru-RU"/>
        </w:rPr>
        <w:t>(на 3,9 %),</w:t>
      </w:r>
      <w:r w:rsidRPr="00B21366">
        <w:rPr>
          <w:rFonts w:ascii="Times New Roman" w:eastAsia="Times New Roman" w:hAnsi="Times New Roman" w:cs="Times New Roman"/>
          <w:iCs/>
          <w:sz w:val="18"/>
          <w:szCs w:val="20"/>
          <w:lang w:eastAsia="ru-RU"/>
        </w:rPr>
        <w:t xml:space="preserve"> </w:t>
      </w:r>
      <w:r w:rsidRPr="00B21366">
        <w:rPr>
          <w:rFonts w:ascii="Times New Roman" w:eastAsia="Times New Roman" w:hAnsi="Times New Roman" w:cs="Times New Roman"/>
          <w:iCs/>
          <w:sz w:val="28"/>
          <w:szCs w:val="32"/>
          <w:lang w:eastAsia="ru-RU"/>
        </w:rPr>
        <w:t>образование</w:t>
      </w:r>
      <w:r w:rsidRPr="00B21366">
        <w:rPr>
          <w:rFonts w:ascii="Times New Roman" w:eastAsia="Times New Roman" w:hAnsi="Times New Roman" w:cs="Times New Roman"/>
          <w:i/>
          <w:iCs/>
          <w:szCs w:val="32"/>
          <w:lang w:eastAsia="ru-RU"/>
        </w:rPr>
        <w:t xml:space="preserve"> </w:t>
      </w:r>
      <w:r w:rsidRPr="00B21366">
        <w:rPr>
          <w:rFonts w:ascii="Times New Roman" w:eastAsia="Times New Roman" w:hAnsi="Times New Roman" w:cs="Times New Roman"/>
          <w:i/>
          <w:iCs/>
          <w:sz w:val="24"/>
          <w:szCs w:val="32"/>
          <w:lang w:eastAsia="ru-RU"/>
        </w:rPr>
        <w:t>(на 2,3 %).</w:t>
      </w:r>
    </w:p>
    <w:p w14:paraId="42D85499" w14:textId="6C4645D3" w:rsidR="00F73670" w:rsidRPr="00B21366" w:rsidRDefault="00F73670" w:rsidP="00F73670">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B21366">
        <w:rPr>
          <w:rFonts w:ascii="Times New Roman" w:eastAsia="Times New Roman" w:hAnsi="Times New Roman" w:cs="Times New Roman"/>
          <w:spacing w:val="4"/>
          <w:sz w:val="28"/>
          <w:szCs w:val="28"/>
          <w:lang w:eastAsia="ru-RU"/>
        </w:rPr>
        <w:t xml:space="preserve">В 2020 году уровень инфляции составил 7,5 % и сохранился в пределах целевого </w:t>
      </w:r>
      <w:r w:rsidRPr="00B21366">
        <w:rPr>
          <w:rFonts w:ascii="Times New Roman" w:eastAsia="Times New Roman" w:hAnsi="Times New Roman" w:cs="Times New Roman"/>
          <w:spacing w:val="4"/>
          <w:sz w:val="28"/>
          <w:szCs w:val="28"/>
          <w:lang w:val="kk-KZ" w:eastAsia="ru-RU"/>
        </w:rPr>
        <w:t>значения</w:t>
      </w:r>
      <w:r w:rsidRPr="00B21366">
        <w:rPr>
          <w:rFonts w:ascii="Times New Roman" w:eastAsia="Times New Roman" w:hAnsi="Times New Roman" w:cs="Times New Roman"/>
          <w:spacing w:val="4"/>
          <w:sz w:val="28"/>
          <w:szCs w:val="28"/>
          <w:lang w:eastAsia="ru-RU"/>
        </w:rPr>
        <w:t xml:space="preserve"> – 8,0 %. </w:t>
      </w:r>
    </w:p>
    <w:p w14:paraId="00325A30" w14:textId="7944B2AE" w:rsidR="00F73670" w:rsidRPr="00B21366" w:rsidRDefault="00F73670" w:rsidP="00F73670">
      <w:pPr>
        <w:widowControl w:val="0"/>
        <w:pBdr>
          <w:bottom w:val="single" w:sz="4" w:space="0" w:color="FFFFFF"/>
        </w:pBdr>
        <w:tabs>
          <w:tab w:val="left" w:pos="567"/>
          <w:tab w:val="left" w:pos="1134"/>
          <w:tab w:val="left" w:pos="9600"/>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21366">
        <w:rPr>
          <w:rFonts w:ascii="Times New Roman" w:eastAsia="Times New Roman" w:hAnsi="Times New Roman" w:cs="Times New Roman"/>
          <w:i/>
          <w:sz w:val="28"/>
          <w:szCs w:val="28"/>
          <w:lang w:eastAsia="ru-RU"/>
        </w:rPr>
        <w:t>Объем инвестиций в основной капитал</w:t>
      </w:r>
      <w:r w:rsidRPr="00B21366">
        <w:rPr>
          <w:rFonts w:ascii="Times New Roman" w:eastAsia="Times New Roman" w:hAnsi="Times New Roman" w:cs="Times New Roman"/>
          <w:sz w:val="28"/>
          <w:szCs w:val="28"/>
          <w:lang w:eastAsia="ru-RU"/>
        </w:rPr>
        <w:t xml:space="preserve"> в 2020 году сократился на 3,4 %, что обусловлено завершением строительства магистрального газопровода «Сарыарка» и компрессорных станций на магистральном газопроводе «Бейнеу-Бозой-Шымкент», снижением объемов по проектам – будущего расширения и проекта управления устьевым давлением на месторождении Тенгиз, – расширения Карачаганакского месторождения, а также снижением объемов по реконструкции участка транспортного коридора «Центр-Восток».</w:t>
      </w:r>
    </w:p>
    <w:p w14:paraId="26BA866E" w14:textId="5B87C3A2" w:rsidR="00F73670" w:rsidRPr="00B21366" w:rsidRDefault="00F73670" w:rsidP="00F73670">
      <w:pPr>
        <w:widowControl w:val="0"/>
        <w:pBdr>
          <w:bottom w:val="single" w:sz="4" w:space="0" w:color="FFFFFF"/>
        </w:pBdr>
        <w:tabs>
          <w:tab w:val="left" w:pos="567"/>
          <w:tab w:val="left" w:pos="1134"/>
          <w:tab w:val="left" w:pos="9600"/>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21366">
        <w:rPr>
          <w:rFonts w:ascii="Times New Roman" w:eastAsia="Times New Roman" w:hAnsi="Times New Roman" w:cs="Times New Roman"/>
          <w:sz w:val="28"/>
          <w:szCs w:val="28"/>
          <w:lang w:eastAsia="ru-RU"/>
        </w:rPr>
        <w:t>При этом, выросли инвестиции без учета горнодобывающей промышленности на 14,8 %.</w:t>
      </w:r>
    </w:p>
    <w:p w14:paraId="7B080067" w14:textId="4EA579DA" w:rsidR="00F73670" w:rsidRPr="00B21366" w:rsidRDefault="008A5D02" w:rsidP="00F73670">
      <w:pPr>
        <w:widowControl w:val="0"/>
        <w:suppressAutoHyphens/>
        <w:spacing w:after="0" w:line="240" w:lineRule="auto"/>
        <w:ind w:firstLine="709"/>
        <w:jc w:val="both"/>
        <w:rPr>
          <w:rFonts w:ascii="Times New Roman" w:eastAsia="SimSun" w:hAnsi="Times New Roman" w:cs="Times New Roman"/>
          <w:i/>
          <w:sz w:val="28"/>
          <w:szCs w:val="28"/>
          <w:lang w:eastAsia="zh-CN"/>
        </w:rPr>
      </w:pPr>
      <w:r w:rsidRPr="00B21366">
        <w:rPr>
          <w:rFonts w:cstheme="minorHAnsi"/>
          <w:b/>
          <w:color w:val="000000" w:themeColor="text1"/>
          <w:sz w:val="28"/>
          <w:szCs w:val="28"/>
        </w:rPr>
        <w:t>Международные резервы</w:t>
      </w:r>
      <w:r w:rsidRPr="00B21366">
        <w:rPr>
          <w:rFonts w:cstheme="minorHAnsi"/>
          <w:color w:val="000000" w:themeColor="text1"/>
          <w:sz w:val="28"/>
          <w:szCs w:val="28"/>
        </w:rPr>
        <w:t xml:space="preserve"> </w:t>
      </w:r>
      <w:r w:rsidR="00F73670" w:rsidRPr="00B21366">
        <w:rPr>
          <w:rFonts w:ascii="Times New Roman" w:eastAsia="SimSun" w:hAnsi="Times New Roman" w:cs="Times New Roman"/>
          <w:sz w:val="28"/>
          <w:szCs w:val="28"/>
          <w:lang w:eastAsia="zh-CN"/>
        </w:rPr>
        <w:t>страны на 1 января 2021 года составили 94,</w:t>
      </w:r>
      <w:r w:rsidR="00B21366" w:rsidRPr="00B21366">
        <w:rPr>
          <w:rFonts w:ascii="Times New Roman" w:eastAsia="SimSun" w:hAnsi="Times New Roman" w:cs="Times New Roman"/>
          <w:sz w:val="28"/>
          <w:szCs w:val="28"/>
          <w:lang w:eastAsia="zh-CN"/>
        </w:rPr>
        <w:t>3</w:t>
      </w:r>
      <w:r w:rsidR="00F73670" w:rsidRPr="00B21366">
        <w:rPr>
          <w:rFonts w:ascii="Times New Roman" w:eastAsia="SimSun" w:hAnsi="Times New Roman" w:cs="Times New Roman"/>
          <w:sz w:val="28"/>
          <w:szCs w:val="28"/>
          <w:lang w:eastAsia="zh-CN"/>
        </w:rPr>
        <w:t xml:space="preserve"> млрд. долл. и увеличились на 4,0 % </w:t>
      </w:r>
      <w:r w:rsidR="005A63A1">
        <w:rPr>
          <w:rFonts w:ascii="Times New Roman" w:eastAsia="Times New Roman" w:hAnsi="Times New Roman" w:cs="Times New Roman"/>
          <w:sz w:val="28"/>
          <w:szCs w:val="28"/>
          <w:shd w:val="clear" w:color="auto" w:fill="FFFFFF"/>
          <w:lang w:eastAsia="ru-RU"/>
        </w:rPr>
        <w:t xml:space="preserve">в сравнении с </w:t>
      </w:r>
      <w:r w:rsidR="00B21366" w:rsidRPr="00B21366">
        <w:rPr>
          <w:rFonts w:ascii="Times New Roman" w:eastAsia="Times New Roman" w:hAnsi="Times New Roman" w:cs="Times New Roman"/>
          <w:sz w:val="28"/>
          <w:szCs w:val="28"/>
          <w:shd w:val="clear" w:color="auto" w:fill="FFFFFF"/>
          <w:lang w:eastAsia="ru-RU"/>
        </w:rPr>
        <w:t>аналогичн</w:t>
      </w:r>
      <w:r w:rsidR="005A63A1">
        <w:rPr>
          <w:rFonts w:ascii="Times New Roman" w:eastAsia="Times New Roman" w:hAnsi="Times New Roman" w:cs="Times New Roman"/>
          <w:sz w:val="28"/>
          <w:szCs w:val="28"/>
          <w:shd w:val="clear" w:color="auto" w:fill="FFFFFF"/>
          <w:lang w:eastAsia="ru-RU"/>
        </w:rPr>
        <w:t xml:space="preserve">ым </w:t>
      </w:r>
      <w:r w:rsidR="00B21366" w:rsidRPr="00B21366">
        <w:rPr>
          <w:rFonts w:ascii="Times New Roman" w:eastAsia="Times New Roman" w:hAnsi="Times New Roman" w:cs="Times New Roman"/>
          <w:sz w:val="28"/>
          <w:szCs w:val="28"/>
          <w:shd w:val="clear" w:color="auto" w:fill="FFFFFF"/>
          <w:lang w:eastAsia="ru-RU"/>
        </w:rPr>
        <w:t>период</w:t>
      </w:r>
      <w:r w:rsidR="005A63A1">
        <w:rPr>
          <w:rFonts w:ascii="Times New Roman" w:eastAsia="Times New Roman" w:hAnsi="Times New Roman" w:cs="Times New Roman"/>
          <w:sz w:val="28"/>
          <w:szCs w:val="28"/>
          <w:shd w:val="clear" w:color="auto" w:fill="FFFFFF"/>
          <w:lang w:eastAsia="ru-RU"/>
        </w:rPr>
        <w:t>ом</w:t>
      </w:r>
      <w:r w:rsidR="00B21366" w:rsidRPr="00B21366">
        <w:rPr>
          <w:rFonts w:ascii="Times New Roman" w:eastAsia="Times New Roman" w:hAnsi="Times New Roman" w:cs="Times New Roman"/>
          <w:sz w:val="28"/>
          <w:szCs w:val="28"/>
          <w:shd w:val="clear" w:color="auto" w:fill="FFFFFF"/>
          <w:lang w:eastAsia="ru-RU"/>
        </w:rPr>
        <w:t xml:space="preserve"> </w:t>
      </w:r>
      <w:r w:rsidR="00CF14DA">
        <w:rPr>
          <w:rFonts w:ascii="Times New Roman" w:eastAsia="Times New Roman" w:hAnsi="Times New Roman" w:cs="Times New Roman"/>
          <w:sz w:val="28"/>
          <w:szCs w:val="28"/>
          <w:shd w:val="clear" w:color="auto" w:fill="FFFFFF"/>
          <w:lang w:eastAsia="ru-RU"/>
        </w:rPr>
        <w:t>прошлого года</w:t>
      </w:r>
      <w:r w:rsidR="00F73670" w:rsidRPr="00B21366">
        <w:rPr>
          <w:rFonts w:ascii="Times New Roman" w:eastAsia="Times New Roman" w:hAnsi="Times New Roman" w:cs="Times New Roman"/>
          <w:sz w:val="28"/>
          <w:szCs w:val="28"/>
          <w:shd w:val="clear" w:color="auto" w:fill="FFFFFF"/>
          <w:lang w:eastAsia="ru-RU"/>
        </w:rPr>
        <w:t>.</w:t>
      </w:r>
      <w:r w:rsidR="00F73670" w:rsidRPr="00B21366">
        <w:rPr>
          <w:rFonts w:ascii="Times New Roman" w:eastAsia="SimSun" w:hAnsi="Times New Roman" w:cs="Times New Roman"/>
          <w:sz w:val="28"/>
          <w:szCs w:val="28"/>
          <w:lang w:eastAsia="zh-CN"/>
        </w:rPr>
        <w:t xml:space="preserve"> Золотовалютные активы Национального Банка увеличились на </w:t>
      </w:r>
      <w:r w:rsidR="00F73670" w:rsidRPr="00B21366">
        <w:rPr>
          <w:rFonts w:ascii="Times New Roman" w:eastAsia="SimSun" w:hAnsi="Times New Roman" w:cs="Times New Roman"/>
          <w:bCs/>
          <w:sz w:val="28"/>
          <w:szCs w:val="28"/>
          <w:lang w:eastAsia="zh-CN"/>
        </w:rPr>
        <w:t>23,</w:t>
      </w:r>
      <w:r w:rsidR="00B21366" w:rsidRPr="00B21366">
        <w:rPr>
          <w:rFonts w:ascii="Times New Roman" w:eastAsia="SimSun" w:hAnsi="Times New Roman" w:cs="Times New Roman"/>
          <w:bCs/>
          <w:sz w:val="28"/>
          <w:szCs w:val="28"/>
          <w:lang w:eastAsia="zh-CN"/>
        </w:rPr>
        <w:t>1</w:t>
      </w:r>
      <w:r w:rsidR="00F73670" w:rsidRPr="00B21366">
        <w:rPr>
          <w:rFonts w:ascii="Times New Roman" w:eastAsia="SimSun" w:hAnsi="Times New Roman" w:cs="Times New Roman"/>
          <w:bCs/>
          <w:sz w:val="28"/>
          <w:szCs w:val="28"/>
          <w:lang w:eastAsia="zh-CN"/>
        </w:rPr>
        <w:t> </w:t>
      </w:r>
      <w:r w:rsidR="00F73670" w:rsidRPr="00B21366">
        <w:rPr>
          <w:rFonts w:ascii="Times New Roman" w:eastAsia="SimSun" w:hAnsi="Times New Roman" w:cs="Times New Roman"/>
          <w:sz w:val="28"/>
          <w:szCs w:val="28"/>
          <w:lang w:eastAsia="zh-CN"/>
        </w:rPr>
        <w:t>% до 35,</w:t>
      </w:r>
      <w:r w:rsidR="00B21366" w:rsidRPr="00B21366">
        <w:rPr>
          <w:rFonts w:ascii="Times New Roman" w:eastAsia="SimSun" w:hAnsi="Times New Roman" w:cs="Times New Roman"/>
          <w:sz w:val="28"/>
          <w:szCs w:val="28"/>
          <w:lang w:eastAsia="zh-CN"/>
        </w:rPr>
        <w:t>6</w:t>
      </w:r>
      <w:r w:rsidR="00F73670" w:rsidRPr="00B21366">
        <w:rPr>
          <w:rFonts w:ascii="Times New Roman" w:eastAsia="SimSun" w:hAnsi="Times New Roman" w:cs="Times New Roman"/>
          <w:sz w:val="28"/>
          <w:szCs w:val="28"/>
          <w:lang w:eastAsia="zh-CN"/>
        </w:rPr>
        <w:t> млрд. долл. Активы Нац</w:t>
      </w:r>
      <w:r w:rsidR="009665B0" w:rsidRPr="00B21366">
        <w:rPr>
          <w:rFonts w:ascii="Times New Roman" w:eastAsia="SimSun" w:hAnsi="Times New Roman" w:cs="Times New Roman"/>
          <w:sz w:val="28"/>
          <w:szCs w:val="28"/>
          <w:lang w:eastAsia="zh-CN"/>
        </w:rPr>
        <w:t>и</w:t>
      </w:r>
      <w:r w:rsidR="00F73670" w:rsidRPr="00B21366">
        <w:rPr>
          <w:rFonts w:ascii="Times New Roman" w:eastAsia="SimSun" w:hAnsi="Times New Roman" w:cs="Times New Roman"/>
          <w:sz w:val="28"/>
          <w:szCs w:val="28"/>
          <w:lang w:eastAsia="zh-CN"/>
        </w:rPr>
        <w:t>онального фонда в иностранной валюте снизились на 4,9 % до 58,7</w:t>
      </w:r>
      <w:r w:rsidR="009665B0" w:rsidRPr="00B21366">
        <w:rPr>
          <w:rFonts w:ascii="Times New Roman" w:eastAsia="SimSun" w:hAnsi="Times New Roman" w:cs="Times New Roman"/>
          <w:sz w:val="28"/>
          <w:szCs w:val="28"/>
          <w:lang w:eastAsia="zh-CN"/>
        </w:rPr>
        <w:t> </w:t>
      </w:r>
      <w:r w:rsidR="00F73670" w:rsidRPr="00B21366">
        <w:rPr>
          <w:rFonts w:ascii="Times New Roman" w:eastAsia="SimSun" w:hAnsi="Times New Roman" w:cs="Times New Roman"/>
          <w:sz w:val="28"/>
          <w:szCs w:val="28"/>
          <w:lang w:eastAsia="zh-CN"/>
        </w:rPr>
        <w:t>млрд.долл.</w:t>
      </w:r>
    </w:p>
    <w:p w14:paraId="7D0476CF" w14:textId="473DD5FD" w:rsidR="00F73670" w:rsidRPr="00B21366" w:rsidRDefault="00F73670" w:rsidP="00F73670">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B21366">
        <w:rPr>
          <w:rFonts w:ascii="Times New Roman" w:eastAsia="Times New Roman" w:hAnsi="Times New Roman" w:cs="Times New Roman"/>
          <w:spacing w:val="4"/>
          <w:sz w:val="28"/>
          <w:szCs w:val="28"/>
          <w:lang w:eastAsia="ru-RU"/>
        </w:rPr>
        <w:t>В 2020 год</w:t>
      </w:r>
      <w:r w:rsidR="00B21366" w:rsidRPr="00B21366">
        <w:rPr>
          <w:rFonts w:ascii="Times New Roman" w:eastAsia="Times New Roman" w:hAnsi="Times New Roman" w:cs="Times New Roman"/>
          <w:spacing w:val="4"/>
          <w:sz w:val="28"/>
          <w:szCs w:val="28"/>
          <w:lang w:eastAsia="ru-RU"/>
        </w:rPr>
        <w:t>у</w:t>
      </w:r>
      <w:r w:rsidRPr="00B21366">
        <w:rPr>
          <w:rFonts w:ascii="Times New Roman" w:eastAsia="Times New Roman" w:hAnsi="Times New Roman" w:cs="Times New Roman"/>
          <w:spacing w:val="4"/>
          <w:sz w:val="28"/>
          <w:szCs w:val="28"/>
          <w:lang w:eastAsia="ru-RU"/>
        </w:rPr>
        <w:t xml:space="preserve"> реальные доходы населения увеличились на </w:t>
      </w:r>
      <w:r w:rsidR="00B21366" w:rsidRPr="00B21366">
        <w:rPr>
          <w:rFonts w:ascii="Times New Roman" w:eastAsia="Times New Roman" w:hAnsi="Times New Roman" w:cs="Times New Roman"/>
          <w:spacing w:val="4"/>
          <w:sz w:val="28"/>
          <w:szCs w:val="28"/>
          <w:lang w:eastAsia="ru-RU"/>
        </w:rPr>
        <w:t>0,7</w:t>
      </w:r>
      <w:r w:rsidRPr="00B21366">
        <w:rPr>
          <w:rFonts w:ascii="Times New Roman" w:eastAsia="Times New Roman" w:hAnsi="Times New Roman" w:cs="Times New Roman"/>
          <w:spacing w:val="4"/>
          <w:sz w:val="28"/>
          <w:szCs w:val="28"/>
          <w:lang w:eastAsia="ru-RU"/>
        </w:rPr>
        <w:t> %. Среднемесячная заработная плата в 2020 году выросла на 3,7 % в реальном выражении, составив 207,6</w:t>
      </w:r>
      <w:r w:rsidR="000437F9">
        <w:rPr>
          <w:rFonts w:ascii="Times New Roman" w:eastAsia="Times New Roman" w:hAnsi="Times New Roman" w:cs="Times New Roman"/>
          <w:spacing w:val="4"/>
          <w:sz w:val="28"/>
          <w:szCs w:val="28"/>
          <w:lang w:eastAsia="ru-RU"/>
        </w:rPr>
        <w:t> тыс.тенге</w:t>
      </w:r>
      <w:r w:rsidRPr="00B21366">
        <w:rPr>
          <w:rFonts w:ascii="Times New Roman" w:eastAsia="Times New Roman" w:hAnsi="Times New Roman" w:cs="Times New Roman"/>
          <w:spacing w:val="4"/>
          <w:sz w:val="28"/>
          <w:szCs w:val="28"/>
          <w:lang w:eastAsia="ru-RU"/>
        </w:rPr>
        <w:t>.</w:t>
      </w:r>
    </w:p>
    <w:p w14:paraId="6AAF9E51" w14:textId="5E8EA252" w:rsidR="008A5D02" w:rsidRPr="00E16B08" w:rsidRDefault="00F73670" w:rsidP="00F73670">
      <w:pPr>
        <w:spacing w:after="0" w:line="240" w:lineRule="auto"/>
        <w:ind w:firstLine="709"/>
        <w:jc w:val="both"/>
        <w:rPr>
          <w:rFonts w:cstheme="minorHAnsi"/>
          <w:color w:val="000000" w:themeColor="text1"/>
          <w:sz w:val="28"/>
          <w:szCs w:val="28"/>
        </w:rPr>
      </w:pPr>
      <w:r w:rsidRPr="00E16B08">
        <w:rPr>
          <w:rFonts w:ascii="Times New Roman" w:eastAsia="Times New Roman" w:hAnsi="Times New Roman" w:cs="Times New Roman"/>
          <w:spacing w:val="4"/>
          <w:sz w:val="28"/>
          <w:szCs w:val="28"/>
          <w:lang w:eastAsia="ru-RU"/>
        </w:rPr>
        <w:t>В 2020 году создано 558</w:t>
      </w:r>
      <w:r w:rsidR="001E76EB">
        <w:rPr>
          <w:rFonts w:ascii="Times New Roman" w:eastAsia="Times New Roman" w:hAnsi="Times New Roman" w:cs="Times New Roman"/>
          <w:spacing w:val="4"/>
          <w:sz w:val="28"/>
          <w:szCs w:val="28"/>
          <w:lang w:eastAsia="ru-RU"/>
        </w:rPr>
        <w:t>,6</w:t>
      </w:r>
      <w:r w:rsidRPr="00E16B08">
        <w:rPr>
          <w:rFonts w:ascii="Times New Roman" w:eastAsia="Times New Roman" w:hAnsi="Times New Roman" w:cs="Times New Roman"/>
          <w:spacing w:val="4"/>
          <w:sz w:val="28"/>
          <w:szCs w:val="28"/>
          <w:lang w:eastAsia="ru-RU"/>
        </w:rPr>
        <w:t xml:space="preserve"> тыс. новых рабочих мест, из них – 385,8</w:t>
      </w:r>
      <w:r w:rsidR="009665B0" w:rsidRPr="00E16B08">
        <w:rPr>
          <w:rFonts w:ascii="Times New Roman" w:eastAsia="Times New Roman" w:hAnsi="Times New Roman" w:cs="Times New Roman"/>
          <w:spacing w:val="4"/>
          <w:sz w:val="28"/>
          <w:szCs w:val="28"/>
          <w:lang w:eastAsia="ru-RU"/>
        </w:rPr>
        <w:t> </w:t>
      </w:r>
      <w:r w:rsidRPr="00E16B08">
        <w:rPr>
          <w:rFonts w:ascii="Times New Roman" w:eastAsia="Times New Roman" w:hAnsi="Times New Roman" w:cs="Times New Roman"/>
          <w:spacing w:val="4"/>
          <w:sz w:val="28"/>
          <w:szCs w:val="28"/>
          <w:lang w:eastAsia="ru-RU"/>
        </w:rPr>
        <w:t>тыс.</w:t>
      </w:r>
      <w:r w:rsidR="00B7118C">
        <w:rPr>
          <w:rFonts w:ascii="Times New Roman" w:eastAsia="Times New Roman" w:hAnsi="Times New Roman" w:cs="Times New Roman"/>
          <w:spacing w:val="4"/>
          <w:sz w:val="28"/>
          <w:szCs w:val="28"/>
          <w:lang w:eastAsia="ru-RU"/>
        </w:rPr>
        <w:t> </w:t>
      </w:r>
      <w:r w:rsidRPr="00E16B08">
        <w:rPr>
          <w:rFonts w:ascii="Times New Roman" w:eastAsia="Times New Roman" w:hAnsi="Times New Roman" w:cs="Times New Roman"/>
          <w:spacing w:val="4"/>
          <w:sz w:val="28"/>
          <w:szCs w:val="28"/>
          <w:lang w:eastAsia="ru-RU"/>
        </w:rPr>
        <w:t xml:space="preserve">постоянные. В </w:t>
      </w:r>
      <w:r w:rsidR="00B21366" w:rsidRPr="00E16B08">
        <w:rPr>
          <w:rFonts w:ascii="Times New Roman" w:eastAsia="Times New Roman" w:hAnsi="Times New Roman" w:cs="Times New Roman"/>
          <w:spacing w:val="4"/>
          <w:sz w:val="28"/>
          <w:szCs w:val="28"/>
          <w:lang w:val="en-US" w:eastAsia="ru-RU"/>
        </w:rPr>
        <w:t>IV</w:t>
      </w:r>
      <w:r w:rsidRPr="00E16B08">
        <w:rPr>
          <w:rFonts w:ascii="Times New Roman" w:eastAsia="Times New Roman" w:hAnsi="Times New Roman" w:cs="Times New Roman"/>
          <w:spacing w:val="4"/>
          <w:sz w:val="28"/>
          <w:szCs w:val="28"/>
          <w:lang w:eastAsia="ru-RU"/>
        </w:rPr>
        <w:t xml:space="preserve"> квартале 2020 года уровень безработицы составил </w:t>
      </w:r>
      <w:r w:rsidR="00B21366" w:rsidRPr="001E76EB">
        <w:rPr>
          <w:rFonts w:ascii="Times New Roman" w:eastAsia="Times New Roman" w:hAnsi="Times New Roman" w:cs="Times New Roman"/>
          <w:spacing w:val="4"/>
          <w:sz w:val="28"/>
          <w:szCs w:val="28"/>
          <w:lang w:eastAsia="ru-RU"/>
        </w:rPr>
        <w:t>4</w:t>
      </w:r>
      <w:r w:rsidR="00DF5066" w:rsidRPr="00E16B08">
        <w:rPr>
          <w:rFonts w:ascii="Times New Roman" w:eastAsia="Times New Roman" w:hAnsi="Times New Roman" w:cs="Times New Roman"/>
          <w:spacing w:val="4"/>
          <w:sz w:val="28"/>
          <w:szCs w:val="28"/>
          <w:lang w:eastAsia="ru-RU"/>
        </w:rPr>
        <w:t>,</w:t>
      </w:r>
      <w:r w:rsidR="00B21366" w:rsidRPr="001E76EB">
        <w:rPr>
          <w:rFonts w:ascii="Times New Roman" w:eastAsia="Times New Roman" w:hAnsi="Times New Roman" w:cs="Times New Roman"/>
          <w:spacing w:val="4"/>
          <w:sz w:val="28"/>
          <w:szCs w:val="28"/>
          <w:lang w:eastAsia="ru-RU"/>
        </w:rPr>
        <w:t>9</w:t>
      </w:r>
      <w:r w:rsidRPr="00E16B08">
        <w:rPr>
          <w:rFonts w:ascii="Times New Roman" w:eastAsia="Times New Roman" w:hAnsi="Times New Roman" w:cs="Times New Roman"/>
          <w:spacing w:val="4"/>
          <w:sz w:val="28"/>
          <w:szCs w:val="28"/>
          <w:lang w:eastAsia="ru-RU"/>
        </w:rPr>
        <w:t> %.</w:t>
      </w:r>
    </w:p>
    <w:p w14:paraId="6E597E50" w14:textId="77777777" w:rsidR="008A5D02" w:rsidRPr="00E16B08" w:rsidRDefault="008A5D02" w:rsidP="00524CA0">
      <w:pPr>
        <w:spacing w:after="0" w:line="240" w:lineRule="auto"/>
        <w:ind w:firstLine="709"/>
        <w:jc w:val="both"/>
        <w:rPr>
          <w:rFonts w:cstheme="minorHAnsi"/>
          <w:b/>
          <w:color w:val="000000" w:themeColor="text1"/>
          <w:sz w:val="28"/>
          <w:szCs w:val="28"/>
        </w:rPr>
      </w:pPr>
      <w:r w:rsidRPr="00E16B08">
        <w:rPr>
          <w:rFonts w:cstheme="minorHAnsi"/>
          <w:b/>
          <w:color w:val="000000" w:themeColor="text1"/>
          <w:sz w:val="28"/>
          <w:szCs w:val="28"/>
        </w:rPr>
        <w:t>Ситуация в отраслях экономики</w:t>
      </w:r>
    </w:p>
    <w:p w14:paraId="710CE82F" w14:textId="35D451B4" w:rsidR="00F73670" w:rsidRPr="00E16B08" w:rsidRDefault="00F73670" w:rsidP="00F73670">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E16B08">
        <w:rPr>
          <w:rFonts w:ascii="Times New Roman" w:eastAsia="Times New Roman" w:hAnsi="Times New Roman" w:cs="Times New Roman"/>
          <w:spacing w:val="4"/>
          <w:sz w:val="28"/>
          <w:szCs w:val="28"/>
          <w:lang w:eastAsia="ru-RU"/>
        </w:rPr>
        <w:t xml:space="preserve">В 2020 году промышленное производство снизилось на 0,7 % </w:t>
      </w:r>
      <w:r w:rsidRPr="00E16B08">
        <w:rPr>
          <w:rFonts w:ascii="Times New Roman" w:eastAsia="Times New Roman" w:hAnsi="Times New Roman" w:cs="Times New Roman"/>
          <w:i/>
          <w:spacing w:val="4"/>
          <w:sz w:val="24"/>
          <w:szCs w:val="28"/>
          <w:lang w:eastAsia="ru-RU"/>
        </w:rPr>
        <w:t>(+0,2 п.п. от прогнозного значения),</w:t>
      </w:r>
      <w:r w:rsidRPr="00E16B08">
        <w:rPr>
          <w:rFonts w:ascii="Times New Roman" w:eastAsia="Times New Roman" w:hAnsi="Times New Roman" w:cs="Times New Roman"/>
          <w:spacing w:val="4"/>
          <w:sz w:val="28"/>
          <w:szCs w:val="28"/>
          <w:lang w:eastAsia="ru-RU"/>
        </w:rPr>
        <w:t xml:space="preserve"> из-за снижения объемов горнодобывающей промышленности</w:t>
      </w:r>
      <w:r w:rsidRPr="00E16B08">
        <w:rPr>
          <w:rFonts w:ascii="Times New Roman" w:eastAsia="Times New Roman" w:hAnsi="Times New Roman" w:cs="Times New Roman"/>
          <w:i/>
          <w:spacing w:val="4"/>
          <w:sz w:val="28"/>
          <w:szCs w:val="28"/>
          <w:lang w:eastAsia="ru-RU"/>
        </w:rPr>
        <w:t xml:space="preserve"> </w:t>
      </w:r>
      <w:r w:rsidRPr="00E16B08">
        <w:rPr>
          <w:rFonts w:ascii="Times New Roman" w:eastAsia="Times New Roman" w:hAnsi="Times New Roman" w:cs="Times New Roman"/>
          <w:spacing w:val="4"/>
          <w:sz w:val="28"/>
          <w:szCs w:val="28"/>
          <w:lang w:eastAsia="ru-RU"/>
        </w:rPr>
        <w:t xml:space="preserve">на 3,7 % </w:t>
      </w:r>
      <w:r w:rsidRPr="00E16B08">
        <w:rPr>
          <w:rFonts w:ascii="Times New Roman" w:eastAsia="Times New Roman" w:hAnsi="Times New Roman" w:cs="Times New Roman"/>
          <w:i/>
          <w:spacing w:val="4"/>
          <w:sz w:val="24"/>
          <w:szCs w:val="28"/>
          <w:lang w:eastAsia="ru-RU"/>
        </w:rPr>
        <w:t>(+0,4 п.п. от прогнозного значения</w:t>
      </w:r>
      <w:r w:rsidRPr="00E16B08">
        <w:rPr>
          <w:rFonts w:ascii="Times New Roman" w:eastAsia="Times New Roman" w:hAnsi="Times New Roman" w:cs="Times New Roman"/>
          <w:spacing w:val="4"/>
          <w:sz w:val="28"/>
          <w:szCs w:val="28"/>
          <w:lang w:eastAsia="ru-RU"/>
        </w:rPr>
        <w:t>) на фоне сокращения добычи нефти в рамках соглашения ОПЕК+.</w:t>
      </w:r>
    </w:p>
    <w:p w14:paraId="17343AB4" w14:textId="577BD010" w:rsidR="00F73670" w:rsidRPr="00E16B08" w:rsidRDefault="00F73670" w:rsidP="00F73670">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E16B08">
        <w:rPr>
          <w:rFonts w:ascii="Times New Roman" w:eastAsia="Times New Roman" w:hAnsi="Times New Roman" w:cs="Times New Roman"/>
          <w:spacing w:val="4"/>
          <w:sz w:val="28"/>
          <w:szCs w:val="28"/>
          <w:lang w:eastAsia="ru-RU"/>
        </w:rPr>
        <w:t>Вместе с тем, наблюдалось сокращение объемов добычи угля на 3,3 %, природного газа – на 2,2 % и металлических руд – на 0,1 %.</w:t>
      </w:r>
    </w:p>
    <w:p w14:paraId="49BCC6F5" w14:textId="26A4D7B7" w:rsidR="00F73670" w:rsidRPr="00E16B08" w:rsidRDefault="00F73670" w:rsidP="00F73670">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E16B08">
        <w:rPr>
          <w:rFonts w:ascii="Times New Roman" w:eastAsia="Times New Roman" w:hAnsi="Times New Roman" w:cs="Times New Roman"/>
          <w:spacing w:val="4"/>
          <w:sz w:val="28"/>
          <w:szCs w:val="28"/>
          <w:lang w:eastAsia="ru-RU"/>
        </w:rPr>
        <w:t xml:space="preserve">При этом наблюдался опережающий рост </w:t>
      </w:r>
      <w:r w:rsidRPr="00E16B08">
        <w:rPr>
          <w:rFonts w:ascii="Times New Roman" w:eastAsia="Times New Roman" w:hAnsi="Times New Roman" w:cs="Times New Roman"/>
          <w:i/>
          <w:spacing w:val="4"/>
          <w:sz w:val="28"/>
          <w:szCs w:val="28"/>
          <w:lang w:eastAsia="ru-RU"/>
        </w:rPr>
        <w:t>обрабатывающей промышленности</w:t>
      </w:r>
      <w:r w:rsidRPr="00E16B08">
        <w:rPr>
          <w:rFonts w:ascii="Times New Roman" w:eastAsia="Times New Roman" w:hAnsi="Times New Roman" w:cs="Times New Roman"/>
          <w:spacing w:val="4"/>
          <w:sz w:val="28"/>
          <w:szCs w:val="28"/>
          <w:lang w:eastAsia="ru-RU"/>
        </w:rPr>
        <w:t xml:space="preserve">. Темп роста обработки составил 3,9 % </w:t>
      </w:r>
      <w:r w:rsidRPr="00E16B08">
        <w:rPr>
          <w:rFonts w:ascii="Times New Roman" w:eastAsia="Times New Roman" w:hAnsi="Times New Roman" w:cs="Times New Roman"/>
          <w:i/>
          <w:spacing w:val="4"/>
          <w:sz w:val="24"/>
          <w:szCs w:val="28"/>
          <w:lang w:eastAsia="ru-RU"/>
        </w:rPr>
        <w:t>(+0,2 п.п. от прогнозного значения)</w:t>
      </w:r>
      <w:r w:rsidRPr="00E16B08">
        <w:rPr>
          <w:rFonts w:ascii="Times New Roman" w:eastAsia="Times New Roman" w:hAnsi="Times New Roman" w:cs="Times New Roman"/>
          <w:spacing w:val="4"/>
          <w:sz w:val="28"/>
          <w:szCs w:val="28"/>
          <w:lang w:eastAsia="ru-RU"/>
        </w:rPr>
        <w:t>.</w:t>
      </w:r>
    </w:p>
    <w:p w14:paraId="6A298E5A" w14:textId="72516665" w:rsidR="00F73670" w:rsidRPr="00E16B08" w:rsidRDefault="00F73670" w:rsidP="00F73670">
      <w:pPr>
        <w:widowControl w:val="0"/>
        <w:pBdr>
          <w:bottom w:val="single" w:sz="4" w:space="0" w:color="FFFFFF"/>
        </w:pBdr>
        <w:tabs>
          <w:tab w:val="left" w:pos="0"/>
          <w:tab w:val="left" w:pos="1134"/>
        </w:tabs>
        <w:autoSpaceDE w:val="0"/>
        <w:autoSpaceDN w:val="0"/>
        <w:adjustRightInd w:val="0"/>
        <w:spacing w:after="0" w:line="240" w:lineRule="auto"/>
        <w:ind w:firstLine="709"/>
        <w:jc w:val="both"/>
        <w:rPr>
          <w:rFonts w:ascii="Times New Roman" w:eastAsia="NanumGothic" w:hAnsi="Times New Roman" w:cs="Times New Roman"/>
          <w:color w:val="000000"/>
          <w:sz w:val="28"/>
          <w:szCs w:val="32"/>
          <w:lang w:eastAsia="ru-RU"/>
        </w:rPr>
      </w:pPr>
      <w:r w:rsidRPr="00E16B08">
        <w:rPr>
          <w:rFonts w:ascii="Times New Roman" w:eastAsia="NanumGothic" w:hAnsi="Times New Roman" w:cs="Times New Roman"/>
          <w:color w:val="000000"/>
          <w:sz w:val="28"/>
          <w:szCs w:val="32"/>
          <w:lang w:eastAsia="ru-RU"/>
        </w:rPr>
        <w:t xml:space="preserve">В отдельных отраслях обработки произошло ускорение роста по сравнению с </w:t>
      </w:r>
      <w:r w:rsidR="00915FB6">
        <w:rPr>
          <w:rFonts w:ascii="Times New Roman" w:eastAsia="NanumGothic" w:hAnsi="Times New Roman" w:cs="Times New Roman"/>
          <w:color w:val="000000"/>
          <w:sz w:val="28"/>
          <w:szCs w:val="32"/>
          <w:lang w:eastAsia="ru-RU"/>
        </w:rPr>
        <w:t>2019</w:t>
      </w:r>
      <w:r w:rsidRPr="00E16B08">
        <w:rPr>
          <w:rFonts w:ascii="Times New Roman" w:eastAsia="NanumGothic" w:hAnsi="Times New Roman" w:cs="Times New Roman"/>
          <w:color w:val="000000"/>
          <w:sz w:val="28"/>
          <w:szCs w:val="32"/>
          <w:lang w:eastAsia="ru-RU"/>
        </w:rPr>
        <w:t xml:space="preserve"> годом. Производство продуктов питания ускорилось до 4,0 %, бумажной продукции – до 16,4 %, фармацевтики – до 47,0 %, легкой промышленности – до 15,0 %</w:t>
      </w:r>
    </w:p>
    <w:p w14:paraId="5746FB5E" w14:textId="3989994A" w:rsidR="00F73670" w:rsidRPr="00E16B08" w:rsidRDefault="00F73670" w:rsidP="00F73670">
      <w:pPr>
        <w:widowControl w:val="0"/>
        <w:pBdr>
          <w:bottom w:val="single" w:sz="4" w:space="0" w:color="FFFFFF"/>
        </w:pBdr>
        <w:tabs>
          <w:tab w:val="left" w:pos="0"/>
          <w:tab w:val="left" w:pos="1134"/>
        </w:tabs>
        <w:autoSpaceDE w:val="0"/>
        <w:autoSpaceDN w:val="0"/>
        <w:adjustRightInd w:val="0"/>
        <w:spacing w:after="0" w:line="240" w:lineRule="auto"/>
        <w:ind w:firstLine="709"/>
        <w:jc w:val="both"/>
        <w:rPr>
          <w:rFonts w:ascii="Times New Roman" w:eastAsia="NanumGothic" w:hAnsi="Times New Roman" w:cs="Times New Roman"/>
          <w:color w:val="000000"/>
          <w:sz w:val="28"/>
          <w:szCs w:val="32"/>
          <w:lang w:eastAsia="ru-RU"/>
        </w:rPr>
      </w:pPr>
      <w:r w:rsidRPr="00E16B08">
        <w:rPr>
          <w:rFonts w:ascii="Times New Roman" w:eastAsia="NanumGothic" w:hAnsi="Times New Roman" w:cs="Times New Roman"/>
          <w:color w:val="000000"/>
          <w:sz w:val="28"/>
          <w:szCs w:val="32"/>
          <w:lang w:eastAsia="ru-RU"/>
        </w:rPr>
        <w:t>Высокие темпы роста демонстрируют машиностроение – 16,3 %, в том числе автомобилестроение – 52,5 %, производство кожаной продукции – в 2,3 раза и деревянных изделий – 43,2 %.</w:t>
      </w:r>
    </w:p>
    <w:p w14:paraId="59263BD5" w14:textId="55318207" w:rsidR="00F73670" w:rsidRPr="00E16B08" w:rsidRDefault="00F73670" w:rsidP="00F73670">
      <w:pPr>
        <w:widowControl w:val="0"/>
        <w:pBdr>
          <w:bottom w:val="single" w:sz="4" w:space="0" w:color="FFFFFF"/>
        </w:pBdr>
        <w:tabs>
          <w:tab w:val="left" w:pos="1134"/>
        </w:tabs>
        <w:snapToGrid w:val="0"/>
        <w:spacing w:after="0" w:line="240" w:lineRule="auto"/>
        <w:ind w:firstLine="709"/>
        <w:jc w:val="both"/>
        <w:rPr>
          <w:rFonts w:ascii="Times New Roman" w:eastAsia="Times New Roman" w:hAnsi="Times New Roman" w:cs="Times New Roman"/>
          <w:sz w:val="28"/>
          <w:szCs w:val="32"/>
          <w:lang w:eastAsia="ru-RU"/>
        </w:rPr>
      </w:pPr>
      <w:r w:rsidRPr="00E16B08">
        <w:rPr>
          <w:rFonts w:ascii="Times New Roman" w:eastAsia="Times New Roman" w:hAnsi="Times New Roman" w:cs="Times New Roman"/>
          <w:sz w:val="28"/>
          <w:szCs w:val="32"/>
          <w:lang w:eastAsia="ru-RU"/>
        </w:rPr>
        <w:t xml:space="preserve">В 2020 году сельское хозяйство вышло в положительную зону с ростом в </w:t>
      </w:r>
      <w:r w:rsidRPr="00E16B08">
        <w:rPr>
          <w:rFonts w:ascii="Times New Roman" w:eastAsia="Times New Roman" w:hAnsi="Times New Roman" w:cs="Times New Roman"/>
          <w:sz w:val="28"/>
          <w:szCs w:val="32"/>
          <w:lang w:eastAsia="ru-RU"/>
        </w:rPr>
        <w:lastRenderedPageBreak/>
        <w:t xml:space="preserve">5,6 % </w:t>
      </w:r>
      <w:r w:rsidRPr="00E16B08">
        <w:rPr>
          <w:rFonts w:ascii="Times New Roman" w:eastAsia="Times New Roman" w:hAnsi="Times New Roman" w:cs="Times New Roman"/>
          <w:i/>
          <w:szCs w:val="32"/>
          <w:lang w:eastAsia="ru-RU"/>
        </w:rPr>
        <w:t>(+0,7 п.п. от прогнозного значения)</w:t>
      </w:r>
      <w:r w:rsidRPr="00E16B08">
        <w:rPr>
          <w:rFonts w:ascii="Times New Roman" w:eastAsia="Times New Roman" w:hAnsi="Times New Roman" w:cs="Times New Roman"/>
          <w:sz w:val="28"/>
          <w:szCs w:val="32"/>
          <w:lang w:eastAsia="ru-RU"/>
        </w:rPr>
        <w:t>. Это позволило улучшить продовольственную обеспеченность. Выпуск продукции растениеводства вырос на 7,8 % и животноводства – на 3,0 %.</w:t>
      </w:r>
    </w:p>
    <w:p w14:paraId="2AD24FCB" w14:textId="35ED5A1C" w:rsidR="00F73670" w:rsidRPr="00E16B08" w:rsidRDefault="00F73670" w:rsidP="00F73670">
      <w:pPr>
        <w:spacing w:after="0" w:line="240" w:lineRule="auto"/>
        <w:ind w:firstLine="709"/>
        <w:jc w:val="both"/>
        <w:rPr>
          <w:rFonts w:ascii="Times New Roman" w:eastAsia="Calibri" w:hAnsi="Times New Roman" w:cs="Times New Roman"/>
          <w:sz w:val="28"/>
          <w:szCs w:val="28"/>
        </w:rPr>
      </w:pPr>
      <w:r w:rsidRPr="00E16B08">
        <w:rPr>
          <w:rFonts w:ascii="Times New Roman" w:eastAsia="Times New Roman" w:hAnsi="Times New Roman" w:cs="Times New Roman"/>
          <w:iCs/>
          <w:sz w:val="28"/>
          <w:szCs w:val="28"/>
          <w:lang w:eastAsia="ru-RU"/>
        </w:rPr>
        <w:t xml:space="preserve">Объем строительных работ увеличился на 11,2 % </w:t>
      </w:r>
      <w:r w:rsidRPr="00E16B08">
        <w:rPr>
          <w:rFonts w:ascii="Times New Roman" w:eastAsia="Times New Roman" w:hAnsi="Times New Roman" w:cs="Times New Roman"/>
          <w:i/>
          <w:iCs/>
          <w:sz w:val="24"/>
          <w:szCs w:val="28"/>
          <w:lang w:eastAsia="ru-RU"/>
        </w:rPr>
        <w:t>(+4,7 п.п. от прогнозного значения)</w:t>
      </w:r>
      <w:r w:rsidRPr="00E16B08">
        <w:rPr>
          <w:rFonts w:ascii="Times New Roman" w:eastAsia="Times New Roman" w:hAnsi="Times New Roman" w:cs="Times New Roman"/>
          <w:iCs/>
          <w:sz w:val="28"/>
          <w:szCs w:val="28"/>
          <w:lang w:eastAsia="ru-RU"/>
        </w:rPr>
        <w:t xml:space="preserve"> </w:t>
      </w:r>
      <w:r w:rsidRPr="00E16B08">
        <w:rPr>
          <w:rFonts w:ascii="Times New Roman" w:eastAsia="Times New Roman" w:hAnsi="Times New Roman" w:cs="Times New Roman"/>
          <w:bCs/>
          <w:iCs/>
          <w:sz w:val="28"/>
          <w:szCs w:val="28"/>
          <w:lang w:eastAsia="ru-RU"/>
        </w:rPr>
        <w:t>за</w:t>
      </w:r>
      <w:r w:rsidRPr="00E16B08">
        <w:rPr>
          <w:rFonts w:ascii="Times New Roman" w:eastAsia="Calibri" w:hAnsi="Times New Roman" w:cs="Times New Roman"/>
          <w:sz w:val="28"/>
          <w:szCs w:val="28"/>
        </w:rPr>
        <w:t xml:space="preserve"> счет строительства многоквартирных жилых и не жилых зданий, объектов образования, здравоохранения, культуры и спорта, инженерных сооружений и работ по строительству и реконструкции автомобильных дорог.</w:t>
      </w:r>
    </w:p>
    <w:p w14:paraId="614BEA6C" w14:textId="1CF45808" w:rsidR="00F73670" w:rsidRPr="00E16B08" w:rsidRDefault="00F73670" w:rsidP="00F73670">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E16B08">
        <w:rPr>
          <w:rFonts w:ascii="Times New Roman" w:eastAsia="Times New Roman" w:hAnsi="Times New Roman" w:cs="Times New Roman"/>
          <w:spacing w:val="4"/>
          <w:sz w:val="28"/>
          <w:szCs w:val="28"/>
          <w:lang w:eastAsia="ru-RU"/>
        </w:rPr>
        <w:t>В</w:t>
      </w:r>
      <w:r w:rsidR="00E16B08" w:rsidRPr="00E16B08">
        <w:rPr>
          <w:rFonts w:ascii="Times New Roman" w:eastAsia="Times New Roman" w:hAnsi="Times New Roman" w:cs="Times New Roman"/>
          <w:spacing w:val="4"/>
          <w:sz w:val="28"/>
          <w:szCs w:val="28"/>
          <w:lang w:eastAsia="ru-RU"/>
        </w:rPr>
        <w:t>в</w:t>
      </w:r>
      <w:r w:rsidRPr="00E16B08">
        <w:rPr>
          <w:rFonts w:ascii="Times New Roman" w:eastAsia="Times New Roman" w:hAnsi="Times New Roman" w:cs="Times New Roman"/>
          <w:spacing w:val="4"/>
          <w:sz w:val="28"/>
          <w:szCs w:val="28"/>
          <w:lang w:eastAsia="ru-RU"/>
        </w:rPr>
        <w:t xml:space="preserve">еденные ограничительные меры против распространения </w:t>
      </w:r>
      <w:r w:rsidRPr="00E16B08">
        <w:rPr>
          <w:rFonts w:ascii="Times New Roman" w:eastAsia="Times New Roman" w:hAnsi="Times New Roman" w:cs="Times New Roman"/>
          <w:spacing w:val="4"/>
          <w:sz w:val="28"/>
          <w:szCs w:val="28"/>
          <w:lang w:val="en-US" w:eastAsia="ru-RU"/>
        </w:rPr>
        <w:t>COVID</w:t>
      </w:r>
      <w:r w:rsidRPr="00E16B08">
        <w:rPr>
          <w:rFonts w:ascii="Times New Roman" w:eastAsia="Times New Roman" w:hAnsi="Times New Roman" w:cs="Times New Roman"/>
          <w:spacing w:val="4"/>
          <w:sz w:val="28"/>
          <w:szCs w:val="28"/>
          <w:lang w:eastAsia="ru-RU"/>
        </w:rPr>
        <w:t xml:space="preserve">-19 оказали негативное влияние </w:t>
      </w:r>
      <w:r w:rsidRPr="00E16B08">
        <w:rPr>
          <w:rFonts w:ascii="Times New Roman" w:eastAsia="Times New Roman" w:hAnsi="Times New Roman" w:cs="Times New Roman"/>
          <w:spacing w:val="4"/>
          <w:sz w:val="28"/>
          <w:szCs w:val="28"/>
          <w:lang w:val="kk-KZ" w:eastAsia="ru-RU"/>
        </w:rPr>
        <w:t xml:space="preserve">больше всего </w:t>
      </w:r>
      <w:r w:rsidRPr="00E16B08">
        <w:rPr>
          <w:rFonts w:ascii="Times New Roman" w:eastAsia="Times New Roman" w:hAnsi="Times New Roman" w:cs="Times New Roman"/>
          <w:spacing w:val="4"/>
          <w:sz w:val="28"/>
          <w:szCs w:val="28"/>
          <w:lang w:eastAsia="ru-RU"/>
        </w:rPr>
        <w:t>на сферу услуг, в частности на транспорт и торговлю.</w:t>
      </w:r>
    </w:p>
    <w:p w14:paraId="386D1C9B" w14:textId="4D22F3A0" w:rsidR="00F73670" w:rsidRPr="00E16B08" w:rsidRDefault="00F73670" w:rsidP="00F73670">
      <w:pPr>
        <w:widowControl w:val="0"/>
        <w:spacing w:after="0" w:line="240" w:lineRule="auto"/>
        <w:ind w:firstLine="709"/>
        <w:jc w:val="both"/>
        <w:rPr>
          <w:rFonts w:ascii="Times New Roman" w:eastAsia="Times New Roman" w:hAnsi="Times New Roman" w:cs="Times New Roman"/>
          <w:spacing w:val="4"/>
          <w:sz w:val="32"/>
          <w:szCs w:val="28"/>
          <w:lang w:eastAsia="ru-RU"/>
        </w:rPr>
      </w:pPr>
      <w:r w:rsidRPr="00E16B08">
        <w:rPr>
          <w:rFonts w:ascii="Times New Roman" w:eastAsia="Times New Roman" w:hAnsi="Times New Roman" w:cs="Times New Roman"/>
          <w:spacing w:val="4"/>
          <w:sz w:val="28"/>
          <w:szCs w:val="28"/>
          <w:lang w:eastAsia="ru-RU"/>
        </w:rPr>
        <w:t xml:space="preserve">Так, за 2020 год объемы услуг в сфере транспорта сократились на 17,2 % </w:t>
      </w:r>
      <w:r w:rsidRPr="00E16B08">
        <w:rPr>
          <w:rFonts w:ascii="Times New Roman" w:eastAsia="Times New Roman" w:hAnsi="Times New Roman" w:cs="Times New Roman"/>
          <w:i/>
          <w:iCs/>
          <w:sz w:val="24"/>
          <w:szCs w:val="28"/>
          <w:lang w:eastAsia="ru-RU"/>
        </w:rPr>
        <w:t xml:space="preserve">(-7,7 п.п. от прогнозного значения). </w:t>
      </w:r>
      <w:r w:rsidRPr="00E16B08">
        <w:rPr>
          <w:rFonts w:ascii="Times New Roman" w:eastAsia="Times New Roman" w:hAnsi="Times New Roman" w:cs="Times New Roman"/>
          <w:iCs/>
          <w:sz w:val="28"/>
          <w:szCs w:val="28"/>
          <w:lang w:eastAsia="ru-RU"/>
        </w:rPr>
        <w:t>Что обусловлено падением пассажирооборота на 63,3 %, грузооборота – на 3,4 %.</w:t>
      </w:r>
    </w:p>
    <w:p w14:paraId="356733C6" w14:textId="0AF5AEC5" w:rsidR="008A5D02" w:rsidRPr="009665B0" w:rsidRDefault="00F73670" w:rsidP="00F73670">
      <w:pPr>
        <w:spacing w:after="0" w:line="240" w:lineRule="auto"/>
        <w:ind w:firstLine="709"/>
        <w:jc w:val="both"/>
        <w:rPr>
          <w:rFonts w:cstheme="minorHAnsi"/>
          <w:color w:val="000000" w:themeColor="text1"/>
          <w:sz w:val="28"/>
          <w:szCs w:val="28"/>
        </w:rPr>
      </w:pPr>
      <w:r w:rsidRPr="00E16B08">
        <w:rPr>
          <w:rFonts w:ascii="Times New Roman" w:eastAsia="Times New Roman" w:hAnsi="Times New Roman" w:cs="Times New Roman"/>
          <w:spacing w:val="4"/>
          <w:sz w:val="28"/>
          <w:szCs w:val="28"/>
          <w:lang w:eastAsia="ru-RU"/>
        </w:rPr>
        <w:t>В свою очередь торговля уменьшилась на 7,3</w:t>
      </w:r>
      <w:r w:rsidR="00CE38B1" w:rsidRPr="00E16B08">
        <w:rPr>
          <w:rFonts w:ascii="Times New Roman" w:eastAsia="Times New Roman" w:hAnsi="Times New Roman" w:cs="Times New Roman"/>
          <w:spacing w:val="4"/>
          <w:sz w:val="28"/>
          <w:szCs w:val="28"/>
          <w:lang w:eastAsia="ru-RU"/>
        </w:rPr>
        <w:t> </w:t>
      </w:r>
      <w:r w:rsidRPr="00E16B08">
        <w:rPr>
          <w:rFonts w:ascii="Times New Roman" w:eastAsia="Times New Roman" w:hAnsi="Times New Roman" w:cs="Times New Roman"/>
          <w:spacing w:val="4"/>
          <w:sz w:val="28"/>
          <w:szCs w:val="28"/>
          <w:lang w:eastAsia="ru-RU"/>
        </w:rPr>
        <w:t xml:space="preserve">% </w:t>
      </w:r>
      <w:r w:rsidRPr="00E16B08">
        <w:rPr>
          <w:rFonts w:ascii="Times New Roman" w:eastAsia="Times New Roman" w:hAnsi="Times New Roman" w:cs="Times New Roman"/>
          <w:i/>
          <w:iCs/>
          <w:sz w:val="24"/>
          <w:szCs w:val="28"/>
          <w:lang w:eastAsia="ru-RU"/>
        </w:rPr>
        <w:t>(-1,1 п.п. от прогнозного значения)</w:t>
      </w:r>
      <w:r w:rsidRPr="00E16B08">
        <w:rPr>
          <w:rFonts w:ascii="Times New Roman" w:eastAsia="Times New Roman" w:hAnsi="Times New Roman" w:cs="Times New Roman"/>
          <w:spacing w:val="4"/>
          <w:sz w:val="28"/>
          <w:szCs w:val="28"/>
          <w:lang w:eastAsia="ru-RU"/>
        </w:rPr>
        <w:t>. Снижение обусловлено сокращением</w:t>
      </w:r>
      <w:r w:rsidRPr="00E16B08">
        <w:rPr>
          <w:rFonts w:ascii="Times New Roman" w:eastAsia="Times New Roman" w:hAnsi="Times New Roman" w:cs="Times New Roman"/>
          <w:spacing w:val="4"/>
          <w:sz w:val="28"/>
          <w:szCs w:val="28"/>
          <w:shd w:val="clear" w:color="auto" w:fill="FFFFFF" w:themeFill="background1"/>
          <w:lang w:eastAsia="ru-RU"/>
        </w:rPr>
        <w:t xml:space="preserve"> продаж в оптовой торговле на 7,4</w:t>
      </w:r>
      <w:r w:rsidR="00CE38B1" w:rsidRPr="00E16B08">
        <w:rPr>
          <w:rFonts w:ascii="Times New Roman" w:eastAsia="Times New Roman" w:hAnsi="Times New Roman" w:cs="Times New Roman"/>
          <w:spacing w:val="4"/>
          <w:sz w:val="28"/>
          <w:szCs w:val="28"/>
          <w:shd w:val="clear" w:color="auto" w:fill="FFFFFF" w:themeFill="background1"/>
          <w:lang w:eastAsia="ru-RU"/>
        </w:rPr>
        <w:t> </w:t>
      </w:r>
      <w:r w:rsidRPr="00E16B08">
        <w:rPr>
          <w:rFonts w:ascii="Times New Roman" w:eastAsia="Times New Roman" w:hAnsi="Times New Roman" w:cs="Times New Roman"/>
          <w:spacing w:val="4"/>
          <w:sz w:val="28"/>
          <w:szCs w:val="28"/>
          <w:shd w:val="clear" w:color="auto" w:fill="FFFFFF" w:themeFill="background1"/>
          <w:lang w:eastAsia="ru-RU"/>
        </w:rPr>
        <w:t>% и розничной – на 4,1</w:t>
      </w:r>
      <w:r w:rsidR="00CE38B1" w:rsidRPr="00E16B08">
        <w:rPr>
          <w:rFonts w:ascii="Times New Roman" w:eastAsia="Times New Roman" w:hAnsi="Times New Roman" w:cs="Times New Roman"/>
          <w:spacing w:val="4"/>
          <w:sz w:val="28"/>
          <w:szCs w:val="28"/>
          <w:shd w:val="clear" w:color="auto" w:fill="FFFFFF" w:themeFill="background1"/>
          <w:lang w:eastAsia="ru-RU"/>
        </w:rPr>
        <w:t> </w:t>
      </w:r>
      <w:r w:rsidRPr="00E16B08">
        <w:rPr>
          <w:rFonts w:ascii="Times New Roman" w:eastAsia="Times New Roman" w:hAnsi="Times New Roman" w:cs="Times New Roman"/>
          <w:spacing w:val="4"/>
          <w:sz w:val="28"/>
          <w:szCs w:val="28"/>
          <w:shd w:val="clear" w:color="auto" w:fill="FFFFFF" w:themeFill="background1"/>
          <w:lang w:eastAsia="ru-RU"/>
        </w:rPr>
        <w:t>%.</w:t>
      </w:r>
    </w:p>
    <w:bookmarkEnd w:id="3"/>
    <w:p w14:paraId="533A153C" w14:textId="77777777" w:rsidR="008A5D02" w:rsidRPr="00524CA0" w:rsidRDefault="008A5D02" w:rsidP="00524CA0">
      <w:pPr>
        <w:spacing w:after="0" w:line="240" w:lineRule="auto"/>
        <w:ind w:firstLine="709"/>
        <w:jc w:val="both"/>
        <w:rPr>
          <w:rFonts w:cstheme="minorHAnsi"/>
          <w:color w:val="000000" w:themeColor="text1"/>
          <w:sz w:val="28"/>
          <w:szCs w:val="28"/>
        </w:rPr>
      </w:pPr>
    </w:p>
    <w:p w14:paraId="764D849F" w14:textId="77777777" w:rsidR="008A5D02" w:rsidRPr="00D35452" w:rsidRDefault="008A5D02" w:rsidP="00524CA0">
      <w:pPr>
        <w:pStyle w:val="2"/>
        <w:spacing w:before="0" w:after="0"/>
        <w:ind w:firstLine="709"/>
        <w:jc w:val="both"/>
        <w:rPr>
          <w:rFonts w:asciiTheme="minorHAnsi" w:eastAsia="Calibri" w:hAnsiTheme="minorHAnsi" w:cstheme="minorHAnsi"/>
          <w:i w:val="0"/>
          <w:color w:val="000000" w:themeColor="text1"/>
        </w:rPr>
      </w:pPr>
      <w:r w:rsidRPr="00D35452">
        <w:rPr>
          <w:rFonts w:asciiTheme="minorHAnsi" w:eastAsia="Calibri" w:hAnsiTheme="minorHAnsi" w:cstheme="minorHAnsi"/>
          <w:i w:val="0"/>
          <w:color w:val="000000" w:themeColor="text1"/>
        </w:rPr>
        <w:t>1.1.2 О реализации основных направлений налогово-бюджетной и социальной политики страны</w:t>
      </w:r>
    </w:p>
    <w:p w14:paraId="16E5C233" w14:textId="77777777" w:rsidR="008A5D02" w:rsidRPr="00581B30" w:rsidRDefault="008A5D02" w:rsidP="00524CA0">
      <w:pPr>
        <w:spacing w:after="0" w:line="240" w:lineRule="auto"/>
        <w:ind w:firstLine="709"/>
        <w:jc w:val="both"/>
        <w:rPr>
          <w:rFonts w:cstheme="minorHAnsi"/>
          <w:color w:val="000000" w:themeColor="text1"/>
          <w:sz w:val="28"/>
          <w:szCs w:val="28"/>
          <w:highlight w:val="yellow"/>
        </w:rPr>
      </w:pPr>
    </w:p>
    <w:p w14:paraId="0757CA84" w14:textId="77777777" w:rsidR="008A5D02" w:rsidRPr="00792795" w:rsidRDefault="008A5D02" w:rsidP="00524CA0">
      <w:pPr>
        <w:pStyle w:val="3"/>
        <w:spacing w:before="0" w:line="240" w:lineRule="auto"/>
        <w:ind w:firstLine="709"/>
        <w:jc w:val="both"/>
        <w:rPr>
          <w:rFonts w:asciiTheme="minorHAnsi" w:hAnsiTheme="minorHAnsi" w:cstheme="minorHAnsi"/>
          <w:b/>
          <w:color w:val="000000" w:themeColor="text1"/>
          <w:sz w:val="28"/>
          <w:szCs w:val="28"/>
        </w:rPr>
      </w:pPr>
      <w:r w:rsidRPr="00792795">
        <w:rPr>
          <w:rFonts w:asciiTheme="minorHAnsi" w:hAnsiTheme="minorHAnsi" w:cstheme="minorHAnsi"/>
          <w:b/>
          <w:color w:val="000000" w:themeColor="text1"/>
          <w:sz w:val="28"/>
          <w:szCs w:val="28"/>
        </w:rPr>
        <w:t xml:space="preserve">Налоговая политика </w:t>
      </w:r>
    </w:p>
    <w:p w14:paraId="50EBC1DF" w14:textId="77777777" w:rsidR="00D35452" w:rsidRPr="00DB7C69" w:rsidRDefault="00D35452" w:rsidP="00D35452">
      <w:pPr>
        <w:widowControl w:val="0"/>
        <w:pBdr>
          <w:bottom w:val="single" w:sz="4" w:space="0" w:color="FFFFFF"/>
        </w:pBdr>
        <w:spacing w:after="0" w:line="240" w:lineRule="auto"/>
        <w:ind w:firstLine="709"/>
        <w:jc w:val="both"/>
        <w:rPr>
          <w:iCs/>
          <w:sz w:val="28"/>
          <w:szCs w:val="28"/>
        </w:rPr>
      </w:pPr>
      <w:r w:rsidRPr="00DB7C69">
        <w:rPr>
          <w:iCs/>
          <w:sz w:val="28"/>
          <w:szCs w:val="28"/>
        </w:rPr>
        <w:t xml:space="preserve">Изменение в налоговое законодательство формируется в соответствии со стратегией развития страны с учетом баланса экономических интересов, как государства, так и налогоплательщиков, способствующее устойчивому развитию экономики, в том числе по отдельным отраслям. </w:t>
      </w:r>
    </w:p>
    <w:p w14:paraId="7F796957" w14:textId="3424A901" w:rsidR="00D35452" w:rsidRPr="00C03DC9" w:rsidRDefault="00D35452" w:rsidP="00D35452">
      <w:pPr>
        <w:widowControl w:val="0"/>
        <w:pBdr>
          <w:bottom w:val="single" w:sz="4" w:space="0" w:color="FFFFFF"/>
        </w:pBdr>
        <w:spacing w:after="0" w:line="240" w:lineRule="auto"/>
        <w:ind w:firstLine="709"/>
        <w:jc w:val="both"/>
        <w:rPr>
          <w:iCs/>
          <w:sz w:val="28"/>
          <w:szCs w:val="28"/>
        </w:rPr>
      </w:pPr>
      <w:r w:rsidRPr="00C03DC9">
        <w:rPr>
          <w:iCs/>
          <w:sz w:val="28"/>
          <w:szCs w:val="28"/>
        </w:rPr>
        <w:t xml:space="preserve">С 1 января 2021 года вступил в силу </w:t>
      </w:r>
      <w:r>
        <w:rPr>
          <w:iCs/>
          <w:sz w:val="28"/>
          <w:szCs w:val="28"/>
        </w:rPr>
        <w:t>Закон</w:t>
      </w:r>
      <w:r w:rsidRPr="00C03DC9">
        <w:rPr>
          <w:iCs/>
          <w:sz w:val="28"/>
          <w:szCs w:val="28"/>
        </w:rPr>
        <w:t xml:space="preserve"> Республики Казахстан </w:t>
      </w:r>
      <w:r>
        <w:rPr>
          <w:iCs/>
          <w:sz w:val="28"/>
          <w:szCs w:val="28"/>
        </w:rPr>
        <w:t>о внесении изменений и дополнений в Налоговый кодекс.</w:t>
      </w:r>
    </w:p>
    <w:p w14:paraId="6FCB2CEF" w14:textId="77777777" w:rsidR="00D35452" w:rsidRDefault="00D35452" w:rsidP="00D35452">
      <w:pPr>
        <w:spacing w:after="0" w:line="240" w:lineRule="auto"/>
        <w:ind w:firstLine="709"/>
        <w:jc w:val="both"/>
        <w:rPr>
          <w:iCs/>
          <w:sz w:val="28"/>
          <w:szCs w:val="28"/>
        </w:rPr>
      </w:pPr>
      <w:r>
        <w:rPr>
          <w:sz w:val="28"/>
          <w:szCs w:val="28"/>
        </w:rPr>
        <w:t xml:space="preserve">Улучшено налогообложение физических лиц путем </w:t>
      </w:r>
      <w:r>
        <w:rPr>
          <w:iCs/>
          <w:sz w:val="28"/>
          <w:szCs w:val="28"/>
        </w:rPr>
        <w:t>объединения</w:t>
      </w:r>
      <w:r w:rsidRPr="004C1F56">
        <w:rPr>
          <w:iCs/>
          <w:sz w:val="28"/>
          <w:szCs w:val="28"/>
        </w:rPr>
        <w:t xml:space="preserve"> налогов на имущество и землю в единый платеж и отмен</w:t>
      </w:r>
      <w:r>
        <w:rPr>
          <w:iCs/>
          <w:sz w:val="28"/>
          <w:szCs w:val="28"/>
        </w:rPr>
        <w:t>ы</w:t>
      </w:r>
      <w:r w:rsidRPr="004C1F56">
        <w:rPr>
          <w:iCs/>
          <w:sz w:val="28"/>
          <w:szCs w:val="28"/>
        </w:rPr>
        <w:t xml:space="preserve"> земельного налога для собственников многоквартирных жилых домов</w:t>
      </w:r>
      <w:r>
        <w:rPr>
          <w:iCs/>
          <w:sz w:val="28"/>
          <w:szCs w:val="28"/>
        </w:rPr>
        <w:t>.</w:t>
      </w:r>
    </w:p>
    <w:p w14:paraId="6087B041"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 xml:space="preserve">Для стимулирования инвестиций введен </w:t>
      </w:r>
      <w:r w:rsidRPr="004C1F56">
        <w:rPr>
          <w:iCs/>
          <w:sz w:val="28"/>
          <w:szCs w:val="28"/>
        </w:rPr>
        <w:t xml:space="preserve">инвестиционный налоговый кредит </w:t>
      </w:r>
      <w:r w:rsidRPr="00440C57">
        <w:rPr>
          <w:i/>
          <w:iCs/>
        </w:rPr>
        <w:t>(отсрочка на 3 года суммы КПН и налога на имущество, налоги будут уплачиваться в течение последующих 3 лет).</w:t>
      </w:r>
    </w:p>
    <w:p w14:paraId="508188F3"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Продлены</w:t>
      </w:r>
      <w:r w:rsidRPr="004C1F56">
        <w:rPr>
          <w:iCs/>
          <w:sz w:val="28"/>
          <w:szCs w:val="28"/>
        </w:rPr>
        <w:t xml:space="preserve"> льготы по </w:t>
      </w:r>
      <w:r>
        <w:rPr>
          <w:iCs/>
          <w:sz w:val="28"/>
          <w:szCs w:val="28"/>
        </w:rPr>
        <w:t xml:space="preserve">налогу на </w:t>
      </w:r>
      <w:r w:rsidRPr="004C1F56">
        <w:rPr>
          <w:iCs/>
          <w:sz w:val="28"/>
          <w:szCs w:val="28"/>
        </w:rPr>
        <w:t>имуществ</w:t>
      </w:r>
      <w:r>
        <w:rPr>
          <w:iCs/>
          <w:sz w:val="28"/>
          <w:szCs w:val="28"/>
        </w:rPr>
        <w:t>о</w:t>
      </w:r>
      <w:r w:rsidRPr="004C1F56">
        <w:rPr>
          <w:iCs/>
          <w:sz w:val="28"/>
          <w:szCs w:val="28"/>
        </w:rPr>
        <w:t xml:space="preserve"> для ЭКСПО</w:t>
      </w:r>
      <w:r>
        <w:rPr>
          <w:iCs/>
          <w:sz w:val="28"/>
          <w:szCs w:val="28"/>
        </w:rPr>
        <w:t>.</w:t>
      </w:r>
    </w:p>
    <w:p w14:paraId="146FBC3B"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Предоставлено право организациям, применившим</w:t>
      </w:r>
      <w:r w:rsidRPr="004C1F56">
        <w:rPr>
          <w:iCs/>
          <w:sz w:val="28"/>
          <w:szCs w:val="28"/>
        </w:rPr>
        <w:t xml:space="preserve"> инвестиционные налоговые преференции - по завершенным контрактам, заключенным до 1 января 2009 года</w:t>
      </w:r>
      <w:r>
        <w:rPr>
          <w:iCs/>
          <w:sz w:val="28"/>
          <w:szCs w:val="28"/>
        </w:rPr>
        <w:t>,</w:t>
      </w:r>
      <w:r w:rsidRPr="004C1F56">
        <w:rPr>
          <w:iCs/>
          <w:sz w:val="28"/>
          <w:szCs w:val="28"/>
        </w:rPr>
        <w:t xml:space="preserve"> осуществлять деятельность на территории СЭЗ.</w:t>
      </w:r>
    </w:p>
    <w:p w14:paraId="1D94D0C5" w14:textId="20609444" w:rsidR="00D35452"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В целях стимулирования агропромышленного комплекса</w:t>
      </w:r>
      <w:r w:rsidRPr="00C00EB7">
        <w:rPr>
          <w:iCs/>
          <w:sz w:val="28"/>
          <w:szCs w:val="28"/>
        </w:rPr>
        <w:t>:</w:t>
      </w:r>
    </w:p>
    <w:p w14:paraId="7119C4EB" w14:textId="7F94B715" w:rsidR="00D35452" w:rsidRPr="004C1F56" w:rsidRDefault="00D35452" w:rsidP="00D35452">
      <w:pPr>
        <w:widowControl w:val="0"/>
        <w:pBdr>
          <w:bottom w:val="single" w:sz="4" w:space="0" w:color="FFFFFF"/>
        </w:pBdr>
        <w:spacing w:after="0" w:line="240" w:lineRule="auto"/>
        <w:ind w:firstLine="709"/>
        <w:jc w:val="both"/>
        <w:rPr>
          <w:iCs/>
          <w:sz w:val="28"/>
          <w:szCs w:val="28"/>
        </w:rPr>
      </w:pPr>
      <w:r w:rsidRPr="004C1F56">
        <w:rPr>
          <w:iCs/>
          <w:sz w:val="28"/>
          <w:szCs w:val="28"/>
        </w:rPr>
        <w:t xml:space="preserve">- </w:t>
      </w:r>
      <w:r>
        <w:rPr>
          <w:iCs/>
          <w:sz w:val="28"/>
          <w:szCs w:val="28"/>
        </w:rPr>
        <w:t xml:space="preserve">введен </w:t>
      </w:r>
      <w:r w:rsidRPr="004C1F56">
        <w:rPr>
          <w:iCs/>
          <w:sz w:val="28"/>
          <w:szCs w:val="28"/>
        </w:rPr>
        <w:t>дополнительный зачет суммы НДС (70</w:t>
      </w:r>
      <w:r>
        <w:rPr>
          <w:iCs/>
          <w:sz w:val="28"/>
          <w:szCs w:val="28"/>
        </w:rPr>
        <w:t> </w:t>
      </w:r>
      <w:r w:rsidRPr="004C1F56">
        <w:rPr>
          <w:iCs/>
          <w:sz w:val="28"/>
          <w:szCs w:val="28"/>
        </w:rPr>
        <w:t>%) для переработки хлопка, производства дрожжей, сахара из сахарной свеклы, шоколада, сахаристых кондитерских изделий, печенья и мучных кондитерских изделий длительного хранения;</w:t>
      </w:r>
    </w:p>
    <w:p w14:paraId="04A463C9" w14:textId="1E1AD467" w:rsidR="00D35452" w:rsidRPr="004C1F56" w:rsidRDefault="00D35452" w:rsidP="00D35452">
      <w:pPr>
        <w:widowControl w:val="0"/>
        <w:pBdr>
          <w:bottom w:val="single" w:sz="4" w:space="0" w:color="FFFFFF"/>
        </w:pBdr>
        <w:spacing w:after="0" w:line="240" w:lineRule="auto"/>
        <w:ind w:firstLine="709"/>
        <w:jc w:val="both"/>
        <w:rPr>
          <w:iCs/>
          <w:sz w:val="28"/>
          <w:szCs w:val="28"/>
        </w:rPr>
      </w:pPr>
      <w:r w:rsidRPr="004C1F56">
        <w:rPr>
          <w:iCs/>
          <w:sz w:val="28"/>
          <w:szCs w:val="28"/>
        </w:rPr>
        <w:t>- р</w:t>
      </w:r>
      <w:r>
        <w:rPr>
          <w:iCs/>
          <w:sz w:val="28"/>
          <w:szCs w:val="28"/>
        </w:rPr>
        <w:t>асширен перечень</w:t>
      </w:r>
      <w:r w:rsidRPr="004C1F56">
        <w:rPr>
          <w:iCs/>
          <w:sz w:val="28"/>
          <w:szCs w:val="28"/>
        </w:rPr>
        <w:t xml:space="preserve"> расходов, относимых на вычеты при исчислении </w:t>
      </w:r>
      <w:r w:rsidR="00792795">
        <w:rPr>
          <w:iCs/>
          <w:sz w:val="28"/>
          <w:szCs w:val="28"/>
        </w:rPr>
        <w:t>нологооблагаемого дохода</w:t>
      </w:r>
      <w:r w:rsidRPr="004C1F56">
        <w:rPr>
          <w:iCs/>
          <w:sz w:val="28"/>
          <w:szCs w:val="28"/>
        </w:rPr>
        <w:t xml:space="preserve"> по </w:t>
      </w:r>
      <w:r w:rsidR="00792795">
        <w:rPr>
          <w:iCs/>
          <w:sz w:val="28"/>
          <w:szCs w:val="28"/>
        </w:rPr>
        <w:t>специальному нологовому режиму</w:t>
      </w:r>
      <w:r w:rsidRPr="004C1F56">
        <w:rPr>
          <w:iCs/>
          <w:sz w:val="28"/>
          <w:szCs w:val="28"/>
        </w:rPr>
        <w:t xml:space="preserve"> с использованием фиксированного вычета;</w:t>
      </w:r>
    </w:p>
    <w:p w14:paraId="3194C59A" w14:textId="14302086" w:rsidR="00D35452" w:rsidRPr="004C1F56" w:rsidRDefault="00D35452" w:rsidP="00D35452">
      <w:pPr>
        <w:widowControl w:val="0"/>
        <w:pBdr>
          <w:bottom w:val="single" w:sz="4" w:space="0" w:color="FFFFFF"/>
        </w:pBdr>
        <w:spacing w:after="0" w:line="240" w:lineRule="auto"/>
        <w:ind w:firstLine="709"/>
        <w:jc w:val="both"/>
        <w:rPr>
          <w:iCs/>
          <w:sz w:val="28"/>
          <w:szCs w:val="28"/>
        </w:rPr>
      </w:pPr>
      <w:r w:rsidRPr="004C1F56">
        <w:rPr>
          <w:iCs/>
          <w:sz w:val="28"/>
          <w:szCs w:val="28"/>
        </w:rPr>
        <w:t>- с</w:t>
      </w:r>
      <w:r>
        <w:rPr>
          <w:iCs/>
          <w:sz w:val="28"/>
          <w:szCs w:val="28"/>
        </w:rPr>
        <w:t>охранено</w:t>
      </w:r>
      <w:r w:rsidRPr="004C1F56">
        <w:rPr>
          <w:iCs/>
          <w:sz w:val="28"/>
          <w:szCs w:val="28"/>
        </w:rPr>
        <w:t xml:space="preserve"> прав</w:t>
      </w:r>
      <w:r>
        <w:rPr>
          <w:iCs/>
          <w:sz w:val="28"/>
          <w:szCs w:val="28"/>
        </w:rPr>
        <w:t>о</w:t>
      </w:r>
      <w:r w:rsidRPr="004C1F56">
        <w:rPr>
          <w:iCs/>
          <w:sz w:val="28"/>
          <w:szCs w:val="28"/>
        </w:rPr>
        <w:t xml:space="preserve"> применения </w:t>
      </w:r>
      <w:r w:rsidR="00792795">
        <w:rPr>
          <w:iCs/>
          <w:sz w:val="28"/>
          <w:szCs w:val="28"/>
        </w:rPr>
        <w:t>единного земельного налога</w:t>
      </w:r>
      <w:r w:rsidRPr="004C1F56">
        <w:rPr>
          <w:iCs/>
          <w:sz w:val="28"/>
          <w:szCs w:val="28"/>
        </w:rPr>
        <w:t xml:space="preserve"> для хозяйств, </w:t>
      </w:r>
      <w:r w:rsidRPr="004C1F56">
        <w:rPr>
          <w:iCs/>
          <w:sz w:val="28"/>
          <w:szCs w:val="28"/>
        </w:rPr>
        <w:lastRenderedPageBreak/>
        <w:t>которые уплатили НДС на импорт при ввозе КРС, МРС.</w:t>
      </w:r>
    </w:p>
    <w:p w14:paraId="336D6589"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 xml:space="preserve">Приняты меры для усиления </w:t>
      </w:r>
      <w:r w:rsidRPr="004C1F56">
        <w:rPr>
          <w:iCs/>
          <w:sz w:val="28"/>
          <w:szCs w:val="28"/>
        </w:rPr>
        <w:t>конкурентоспособности отечественных производителей</w:t>
      </w:r>
      <w:r>
        <w:rPr>
          <w:iCs/>
          <w:sz w:val="28"/>
          <w:szCs w:val="28"/>
        </w:rPr>
        <w:t xml:space="preserve"> путем</w:t>
      </w:r>
      <w:r w:rsidRPr="004C1F56">
        <w:rPr>
          <w:iCs/>
          <w:sz w:val="28"/>
          <w:szCs w:val="28"/>
        </w:rPr>
        <w:t xml:space="preserve">: </w:t>
      </w:r>
    </w:p>
    <w:p w14:paraId="06DD0247"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sidRPr="004C1F56">
        <w:rPr>
          <w:iCs/>
          <w:sz w:val="28"/>
          <w:szCs w:val="28"/>
        </w:rPr>
        <w:t xml:space="preserve">- </w:t>
      </w:r>
      <w:r>
        <w:rPr>
          <w:iCs/>
          <w:sz w:val="28"/>
          <w:szCs w:val="28"/>
        </w:rPr>
        <w:t>упрощения возврат</w:t>
      </w:r>
      <w:r w:rsidRPr="004C1F56">
        <w:rPr>
          <w:iCs/>
          <w:sz w:val="28"/>
          <w:szCs w:val="28"/>
        </w:rPr>
        <w:t xml:space="preserve"> НДС для отечественных производителей (50</w:t>
      </w:r>
      <w:r>
        <w:rPr>
          <w:iCs/>
          <w:sz w:val="28"/>
          <w:szCs w:val="28"/>
        </w:rPr>
        <w:t> </w:t>
      </w:r>
      <w:r w:rsidRPr="004C1F56">
        <w:rPr>
          <w:iCs/>
          <w:sz w:val="28"/>
          <w:szCs w:val="28"/>
        </w:rPr>
        <w:t>% без, 50</w:t>
      </w:r>
      <w:r>
        <w:rPr>
          <w:iCs/>
          <w:sz w:val="28"/>
          <w:szCs w:val="28"/>
        </w:rPr>
        <w:t> </w:t>
      </w:r>
      <w:r w:rsidRPr="004C1F56">
        <w:rPr>
          <w:iCs/>
          <w:sz w:val="28"/>
          <w:szCs w:val="28"/>
        </w:rPr>
        <w:t>% после проверки);</w:t>
      </w:r>
    </w:p>
    <w:p w14:paraId="67AD1889"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sidRPr="004C1F56">
        <w:rPr>
          <w:iCs/>
          <w:sz w:val="28"/>
          <w:szCs w:val="28"/>
        </w:rPr>
        <w:t>- стимул</w:t>
      </w:r>
      <w:r>
        <w:rPr>
          <w:iCs/>
          <w:sz w:val="28"/>
          <w:szCs w:val="28"/>
        </w:rPr>
        <w:t>а</w:t>
      </w:r>
      <w:r w:rsidRPr="004C1F56">
        <w:rPr>
          <w:iCs/>
          <w:sz w:val="28"/>
          <w:szCs w:val="28"/>
        </w:rPr>
        <w:t xml:space="preserve"> для производства компонентов транспортных средств и сельхоз техники;</w:t>
      </w:r>
    </w:p>
    <w:p w14:paraId="76932931"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sidRPr="004C1F56">
        <w:rPr>
          <w:iCs/>
          <w:sz w:val="28"/>
          <w:szCs w:val="28"/>
        </w:rPr>
        <w:t>- выравнивани</w:t>
      </w:r>
      <w:r>
        <w:rPr>
          <w:iCs/>
          <w:sz w:val="28"/>
          <w:szCs w:val="28"/>
        </w:rPr>
        <w:t>я</w:t>
      </w:r>
      <w:r w:rsidRPr="004C1F56">
        <w:rPr>
          <w:iCs/>
          <w:sz w:val="28"/>
          <w:szCs w:val="28"/>
        </w:rPr>
        <w:t xml:space="preserve"> условий при реализации отечественных автомобилей дилерами;</w:t>
      </w:r>
    </w:p>
    <w:p w14:paraId="06A02C73"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sidRPr="004C1F56">
        <w:rPr>
          <w:iCs/>
          <w:sz w:val="28"/>
          <w:szCs w:val="28"/>
        </w:rPr>
        <w:t>- един</w:t>
      </w:r>
      <w:r>
        <w:rPr>
          <w:iCs/>
          <w:sz w:val="28"/>
          <w:szCs w:val="28"/>
        </w:rPr>
        <w:t>ого</w:t>
      </w:r>
      <w:r w:rsidRPr="004C1F56">
        <w:rPr>
          <w:iCs/>
          <w:sz w:val="28"/>
          <w:szCs w:val="28"/>
        </w:rPr>
        <w:t xml:space="preserve"> поряд</w:t>
      </w:r>
      <w:r>
        <w:rPr>
          <w:iCs/>
          <w:sz w:val="28"/>
          <w:szCs w:val="28"/>
        </w:rPr>
        <w:t>ка</w:t>
      </w:r>
      <w:r w:rsidRPr="004C1F56">
        <w:rPr>
          <w:iCs/>
          <w:sz w:val="28"/>
          <w:szCs w:val="28"/>
        </w:rPr>
        <w:t xml:space="preserve"> обложения НДС при реализации товаров на территориях СЭЗ.</w:t>
      </w:r>
    </w:p>
    <w:p w14:paraId="49D5DDC4"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Для развития транспорта предусмотрено</w:t>
      </w:r>
      <w:r w:rsidRPr="004C1F56">
        <w:rPr>
          <w:iCs/>
          <w:sz w:val="28"/>
          <w:szCs w:val="28"/>
        </w:rPr>
        <w:t>:</w:t>
      </w:r>
    </w:p>
    <w:p w14:paraId="2CA98591"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 xml:space="preserve">- </w:t>
      </w:r>
      <w:r w:rsidRPr="004C1F56">
        <w:rPr>
          <w:iCs/>
          <w:sz w:val="28"/>
          <w:szCs w:val="28"/>
        </w:rPr>
        <w:t>осуществление социально значимых перевозок без уплаты НДС (общественный транспорт);</w:t>
      </w:r>
    </w:p>
    <w:p w14:paraId="7E75CB96"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 xml:space="preserve">- </w:t>
      </w:r>
      <w:r w:rsidRPr="004C1F56">
        <w:rPr>
          <w:iCs/>
          <w:sz w:val="28"/>
          <w:szCs w:val="28"/>
        </w:rPr>
        <w:t>признание международной перевозкой при перевалке груза с железнодорожного на морской транспорт;</w:t>
      </w:r>
    </w:p>
    <w:p w14:paraId="08103760"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 xml:space="preserve">- </w:t>
      </w:r>
      <w:r w:rsidRPr="004C1F56">
        <w:rPr>
          <w:iCs/>
          <w:sz w:val="28"/>
          <w:szCs w:val="28"/>
        </w:rPr>
        <w:t>транзит международных почтовых отправлений не будет облагаться НДС.</w:t>
      </w:r>
    </w:p>
    <w:p w14:paraId="71291758"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 xml:space="preserve">Предусмотрено </w:t>
      </w:r>
      <w:r w:rsidRPr="004C1F56">
        <w:rPr>
          <w:iCs/>
          <w:sz w:val="28"/>
          <w:szCs w:val="28"/>
        </w:rPr>
        <w:t>поэтапное увеличение ставки акцизов на алкогольную и табачную продукцию (пиво и пивной напиток, дорогостоящая алкогольная продукция, нагреваемый табак для электронных сигарет, никотиносодержащая жидкость</w:t>
      </w:r>
      <w:r>
        <w:rPr>
          <w:iCs/>
          <w:sz w:val="28"/>
          <w:szCs w:val="28"/>
        </w:rPr>
        <w:t>.</w:t>
      </w:r>
    </w:p>
    <w:p w14:paraId="50717105" w14:textId="77777777" w:rsidR="00D35452"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Для снижения теневой экономики введено</w:t>
      </w:r>
      <w:r w:rsidRPr="004C1F56">
        <w:rPr>
          <w:iCs/>
          <w:sz w:val="28"/>
          <w:szCs w:val="28"/>
        </w:rPr>
        <w:t xml:space="preserve"> </w:t>
      </w:r>
      <w:r>
        <w:rPr>
          <w:iCs/>
          <w:sz w:val="28"/>
          <w:szCs w:val="28"/>
        </w:rPr>
        <w:t>ограничение</w:t>
      </w:r>
      <w:r w:rsidRPr="004C1F56">
        <w:rPr>
          <w:iCs/>
          <w:sz w:val="28"/>
          <w:szCs w:val="28"/>
        </w:rPr>
        <w:t xml:space="preserve"> отнесения на вычеты по КПН расходов по приобретенным товарам, произведенным работам, оказанным услугам, оплата за наличный расчет которых превышает 1000-кратный размер МРП.</w:t>
      </w:r>
    </w:p>
    <w:p w14:paraId="2B09B5F1" w14:textId="77777777" w:rsidR="00D35452" w:rsidRPr="000B2516" w:rsidRDefault="00D35452" w:rsidP="00D35452">
      <w:pPr>
        <w:widowControl w:val="0"/>
        <w:pBdr>
          <w:bottom w:val="single" w:sz="4" w:space="0" w:color="FFFFFF"/>
        </w:pBdr>
        <w:spacing w:after="0" w:line="240" w:lineRule="auto"/>
        <w:ind w:firstLine="709"/>
        <w:jc w:val="both"/>
        <w:rPr>
          <w:iCs/>
          <w:sz w:val="28"/>
          <w:szCs w:val="28"/>
        </w:rPr>
      </w:pPr>
      <w:r>
        <w:rPr>
          <w:iCs/>
          <w:sz w:val="28"/>
          <w:szCs w:val="28"/>
        </w:rPr>
        <w:t>Введен специальный налоговый режим</w:t>
      </w:r>
      <w:r w:rsidRPr="000B2516">
        <w:rPr>
          <w:iCs/>
          <w:sz w:val="28"/>
          <w:szCs w:val="28"/>
        </w:rPr>
        <w:t xml:space="preserve"> розничного налога.</w:t>
      </w:r>
    </w:p>
    <w:p w14:paraId="2E95B252" w14:textId="77777777" w:rsidR="00D35452" w:rsidRPr="004C1F56" w:rsidRDefault="00D35452" w:rsidP="00D35452">
      <w:pPr>
        <w:widowControl w:val="0"/>
        <w:pBdr>
          <w:bottom w:val="single" w:sz="4" w:space="0" w:color="FFFFFF"/>
        </w:pBdr>
        <w:spacing w:after="0" w:line="240" w:lineRule="auto"/>
        <w:ind w:firstLine="709"/>
        <w:jc w:val="both"/>
        <w:rPr>
          <w:iCs/>
          <w:sz w:val="28"/>
          <w:szCs w:val="28"/>
        </w:rPr>
      </w:pPr>
      <w:r w:rsidRPr="000B2516">
        <w:rPr>
          <w:iCs/>
          <w:sz w:val="28"/>
          <w:szCs w:val="28"/>
        </w:rPr>
        <w:t>Режим дает право применять пониженную ставку 3</w:t>
      </w:r>
      <w:r>
        <w:rPr>
          <w:iCs/>
          <w:sz w:val="28"/>
          <w:szCs w:val="28"/>
        </w:rPr>
        <w:t> </w:t>
      </w:r>
      <w:r w:rsidRPr="000B2516">
        <w:rPr>
          <w:iCs/>
          <w:sz w:val="28"/>
          <w:szCs w:val="28"/>
        </w:rPr>
        <w:t>% от оборота и не являться плательщиком НДС независимо от размера оборота. Действует на 2 года до 1 января 2023 года, как антикризисная мера и, соответственно, является добровольным.</w:t>
      </w:r>
    </w:p>
    <w:p w14:paraId="3FE6D07A" w14:textId="77777777" w:rsidR="00D35452" w:rsidRDefault="00D35452" w:rsidP="00D35452">
      <w:pPr>
        <w:widowControl w:val="0"/>
        <w:pBdr>
          <w:bottom w:val="single" w:sz="4" w:space="0" w:color="FFFFFF"/>
        </w:pBdr>
        <w:spacing w:after="0" w:line="240" w:lineRule="auto"/>
        <w:ind w:firstLine="709"/>
        <w:jc w:val="both"/>
        <w:rPr>
          <w:iCs/>
          <w:sz w:val="28"/>
          <w:szCs w:val="28"/>
        </w:rPr>
      </w:pPr>
      <w:r w:rsidRPr="00DB7C69">
        <w:rPr>
          <w:iCs/>
          <w:sz w:val="28"/>
          <w:szCs w:val="28"/>
        </w:rPr>
        <w:t>Основными направлениями проводимой в Казахстане налоговой политики явл</w:t>
      </w:r>
      <w:r>
        <w:rPr>
          <w:iCs/>
          <w:sz w:val="28"/>
          <w:szCs w:val="28"/>
        </w:rPr>
        <w:t>яются</w:t>
      </w:r>
      <w:r w:rsidRPr="00DB7C69">
        <w:rPr>
          <w:iCs/>
          <w:sz w:val="28"/>
          <w:szCs w:val="28"/>
        </w:rPr>
        <w:t xml:space="preserve"> создание благоприятной предпринимательской среды, реализация стратегических целей государства и создание условий для дальнейшего стабильного социально-экономического развития государства.</w:t>
      </w:r>
    </w:p>
    <w:p w14:paraId="14D8A640" w14:textId="77777777" w:rsidR="00D35452" w:rsidRPr="002864AE" w:rsidRDefault="00D35452" w:rsidP="00D35452">
      <w:pPr>
        <w:spacing w:after="0" w:line="240" w:lineRule="auto"/>
        <w:ind w:firstLine="709"/>
        <w:jc w:val="both"/>
        <w:rPr>
          <w:sz w:val="28"/>
          <w:szCs w:val="28"/>
        </w:rPr>
      </w:pPr>
      <w:r w:rsidRPr="00376848">
        <w:rPr>
          <w:sz w:val="28"/>
          <w:szCs w:val="28"/>
        </w:rPr>
        <w:t xml:space="preserve">По результатам анализа существующих налоговых льгот и преференций на предмет их эффективности и целесообразности, проведенного Рабочей подгруппой по выработке предложений по повышению доходов бюджета и совершенствованию налогообложения при Министерстве национальной экономики </w:t>
      </w:r>
      <w:r w:rsidRPr="00376848">
        <w:rPr>
          <w:sz w:val="28"/>
          <w:szCs w:val="28"/>
          <w:lang w:val="kk-KZ"/>
        </w:rPr>
        <w:t>выработаны следующие предложения</w:t>
      </w:r>
      <w:r w:rsidRPr="00376848">
        <w:rPr>
          <w:sz w:val="28"/>
          <w:szCs w:val="28"/>
        </w:rPr>
        <w:t>:</w:t>
      </w:r>
    </w:p>
    <w:p w14:paraId="566E9521" w14:textId="289A1697" w:rsidR="00D35452" w:rsidRPr="00190AA1" w:rsidRDefault="00190AA1" w:rsidP="00190AA1">
      <w:pPr>
        <w:pStyle w:val="a7"/>
        <w:numPr>
          <w:ilvl w:val="0"/>
          <w:numId w:val="36"/>
        </w:numPr>
        <w:ind w:left="0" w:firstLine="709"/>
      </w:pPr>
      <w:r>
        <w:rPr>
          <w:lang w:val="kk-KZ"/>
        </w:rPr>
        <w:t>н</w:t>
      </w:r>
      <w:r w:rsidR="00D35452" w:rsidRPr="00190AA1">
        <w:t>е продление нормы по уплате НДС на импорт методом зачета. Эта льгота истекает в 2022 г. Предлагается продлить норму только по товарам, которые не производятся в Республики Казахстан.</w:t>
      </w:r>
    </w:p>
    <w:p w14:paraId="6B5BEF73" w14:textId="4799BF42" w:rsidR="00D35452" w:rsidRPr="00190AA1" w:rsidRDefault="00190AA1" w:rsidP="00190AA1">
      <w:pPr>
        <w:pStyle w:val="a7"/>
        <w:numPr>
          <w:ilvl w:val="0"/>
          <w:numId w:val="36"/>
        </w:numPr>
        <w:ind w:left="0" w:firstLine="709"/>
      </w:pPr>
      <w:r>
        <w:rPr>
          <w:lang w:val="kk-KZ"/>
        </w:rPr>
        <w:t>н</w:t>
      </w:r>
      <w:r w:rsidR="00D35452" w:rsidRPr="00190AA1">
        <w:t xml:space="preserve">е продление льготы по КПН и ИПН для электронной торговли (действует до 2023 года). Данная льгота была введена с целью развития </w:t>
      </w:r>
      <w:r w:rsidR="00D35452" w:rsidRPr="00190AA1">
        <w:lastRenderedPageBreak/>
        <w:t>электронной торговли. Цель по льготе достигнута. Электронная торговля пользуется большим спросом.</w:t>
      </w:r>
    </w:p>
    <w:p w14:paraId="1D57363F" w14:textId="40FDEE29" w:rsidR="008A5D02" w:rsidRPr="00581B30" w:rsidRDefault="00D35452" w:rsidP="00D35452">
      <w:pPr>
        <w:spacing w:after="0" w:line="240" w:lineRule="auto"/>
        <w:ind w:firstLine="709"/>
        <w:jc w:val="both"/>
        <w:rPr>
          <w:rFonts w:cstheme="minorHAnsi"/>
          <w:color w:val="000000" w:themeColor="text1"/>
          <w:sz w:val="28"/>
          <w:szCs w:val="28"/>
          <w:highlight w:val="yellow"/>
        </w:rPr>
      </w:pPr>
      <w:r w:rsidRPr="008470B4">
        <w:rPr>
          <w:sz w:val="28"/>
          <w:szCs w:val="28"/>
        </w:rPr>
        <w:t>Законодательные поправки будут проработаны в рамках очередной законотворческой работы по вопросам налогообложения.</w:t>
      </w:r>
    </w:p>
    <w:p w14:paraId="35C8E342" w14:textId="77777777" w:rsidR="008A5D02" w:rsidRPr="00581B30" w:rsidRDefault="008A5D02" w:rsidP="00524CA0">
      <w:pPr>
        <w:spacing w:after="0" w:line="240" w:lineRule="auto"/>
        <w:ind w:firstLine="709"/>
        <w:jc w:val="both"/>
        <w:rPr>
          <w:rFonts w:cstheme="minorHAnsi"/>
          <w:color w:val="000000" w:themeColor="text1"/>
          <w:sz w:val="28"/>
          <w:szCs w:val="28"/>
          <w:highlight w:val="yellow"/>
        </w:rPr>
      </w:pPr>
    </w:p>
    <w:p w14:paraId="76C322AE" w14:textId="77777777" w:rsidR="008A5D02" w:rsidRPr="00792795" w:rsidRDefault="008A5D02" w:rsidP="00524CA0">
      <w:pPr>
        <w:pStyle w:val="3"/>
        <w:spacing w:before="0" w:line="240" w:lineRule="auto"/>
        <w:ind w:firstLine="709"/>
        <w:jc w:val="both"/>
        <w:rPr>
          <w:rFonts w:asciiTheme="minorHAnsi" w:hAnsiTheme="minorHAnsi" w:cstheme="minorHAnsi"/>
          <w:b/>
          <w:color w:val="000000" w:themeColor="text1"/>
          <w:sz w:val="28"/>
          <w:szCs w:val="28"/>
        </w:rPr>
      </w:pPr>
      <w:r w:rsidRPr="00792795">
        <w:rPr>
          <w:rFonts w:asciiTheme="minorHAnsi" w:hAnsiTheme="minorHAnsi" w:cstheme="minorHAnsi"/>
          <w:b/>
          <w:color w:val="000000" w:themeColor="text1"/>
          <w:sz w:val="28"/>
          <w:szCs w:val="28"/>
        </w:rPr>
        <w:t>Бюджетная политика</w:t>
      </w:r>
    </w:p>
    <w:p w14:paraId="55B6D171" w14:textId="77777777" w:rsidR="00792795" w:rsidRPr="002A7684" w:rsidRDefault="00792795" w:rsidP="00792795">
      <w:pPr>
        <w:spacing w:after="0" w:line="240" w:lineRule="auto"/>
        <w:ind w:firstLine="709"/>
        <w:jc w:val="both"/>
        <w:rPr>
          <w:sz w:val="28"/>
          <w:szCs w:val="28"/>
        </w:rPr>
      </w:pPr>
      <w:r w:rsidRPr="002A7684">
        <w:rPr>
          <w:sz w:val="28"/>
          <w:szCs w:val="28"/>
        </w:rPr>
        <w:t xml:space="preserve">С учетом приоритетов развития на средне и долгосрочный период одними из важных направлений бюджетной политики в 2020 году являлись стимулирование и поддержание роста экономики, обеспечение сбалансированности и сохранение устойчивости государственных финансов, рациональное и эффективное использование бюджетных средств, создание условий для повышения качества человеческого капитала. </w:t>
      </w:r>
    </w:p>
    <w:p w14:paraId="618DB537" w14:textId="77777777" w:rsidR="00792795" w:rsidRPr="00BC04E0" w:rsidRDefault="00792795" w:rsidP="00792795">
      <w:pPr>
        <w:shd w:val="clear" w:color="auto" w:fill="FFFFFF"/>
        <w:spacing w:after="0" w:line="240" w:lineRule="auto"/>
        <w:ind w:firstLine="709"/>
        <w:jc w:val="both"/>
        <w:rPr>
          <w:sz w:val="28"/>
          <w:szCs w:val="28"/>
        </w:rPr>
      </w:pPr>
      <w:r w:rsidRPr="00BC04E0">
        <w:rPr>
          <w:sz w:val="28"/>
          <w:szCs w:val="28"/>
        </w:rPr>
        <w:t>Основным приоритетом являлось обеспечение занятости населения и выполнение социальных обязательств в полном объеме в период кризиса, вызванного снижением мировых цен на сырье и пандемией.</w:t>
      </w:r>
    </w:p>
    <w:p w14:paraId="146DDEAB" w14:textId="77777777" w:rsidR="00792795" w:rsidRDefault="00792795" w:rsidP="00792795">
      <w:pPr>
        <w:shd w:val="clear" w:color="auto" w:fill="FFFFFF"/>
        <w:spacing w:after="0" w:line="240" w:lineRule="auto"/>
        <w:ind w:firstLine="709"/>
        <w:jc w:val="both"/>
        <w:rPr>
          <w:rFonts w:eastAsia="Calibri"/>
          <w:sz w:val="28"/>
          <w:szCs w:val="28"/>
        </w:rPr>
      </w:pPr>
      <w:r w:rsidRPr="00D26B0D">
        <w:rPr>
          <w:rFonts w:eastAsia="Consolas"/>
          <w:sz w:val="28"/>
          <w:szCs w:val="28"/>
        </w:rPr>
        <w:t xml:space="preserve">В рамках разработанной Правительством антикризисной программы на 2020 год, </w:t>
      </w:r>
      <w:r>
        <w:rPr>
          <w:rFonts w:eastAsia="Consolas"/>
          <w:sz w:val="28"/>
          <w:szCs w:val="28"/>
        </w:rPr>
        <w:t xml:space="preserve">были </w:t>
      </w:r>
      <w:r w:rsidRPr="00D26B0D">
        <w:rPr>
          <w:rFonts w:eastAsia="Consolas"/>
          <w:sz w:val="28"/>
          <w:szCs w:val="28"/>
        </w:rPr>
        <w:t xml:space="preserve">приняты меры по поддержке экономики </w:t>
      </w:r>
      <w:r>
        <w:rPr>
          <w:rFonts w:eastAsia="Consolas"/>
          <w:sz w:val="28"/>
          <w:szCs w:val="28"/>
        </w:rPr>
        <w:t xml:space="preserve">и </w:t>
      </w:r>
      <w:r w:rsidRPr="00D26B0D">
        <w:rPr>
          <w:rFonts w:eastAsia="Consolas"/>
          <w:sz w:val="28"/>
          <w:szCs w:val="28"/>
        </w:rPr>
        <w:t>выполнени</w:t>
      </w:r>
      <w:r>
        <w:rPr>
          <w:rFonts w:eastAsia="Consolas"/>
          <w:sz w:val="28"/>
          <w:szCs w:val="28"/>
        </w:rPr>
        <w:t>ю</w:t>
      </w:r>
      <w:r w:rsidRPr="00D26B0D">
        <w:rPr>
          <w:rFonts w:eastAsia="Consolas"/>
          <w:sz w:val="28"/>
          <w:szCs w:val="28"/>
        </w:rPr>
        <w:t xml:space="preserve"> социальных обязательст</w:t>
      </w:r>
      <w:r>
        <w:rPr>
          <w:rFonts w:eastAsia="Consolas"/>
          <w:sz w:val="28"/>
          <w:szCs w:val="28"/>
        </w:rPr>
        <w:t>в</w:t>
      </w:r>
      <w:r w:rsidRPr="00F21DB4">
        <w:rPr>
          <w:rFonts w:eastAsia="Consolas"/>
          <w:sz w:val="28"/>
          <w:szCs w:val="28"/>
        </w:rPr>
        <w:t xml:space="preserve">, </w:t>
      </w:r>
      <w:r w:rsidRPr="00113820">
        <w:rPr>
          <w:rFonts w:eastAsia="Consolas"/>
          <w:sz w:val="28"/>
          <w:szCs w:val="28"/>
        </w:rPr>
        <w:t>в том числе</w:t>
      </w:r>
      <w:r>
        <w:rPr>
          <w:rFonts w:eastAsia="Consolas"/>
          <w:sz w:val="28"/>
          <w:szCs w:val="28"/>
        </w:rPr>
        <w:t>,</w:t>
      </w:r>
      <w:r w:rsidRPr="00113820">
        <w:rPr>
          <w:rFonts w:eastAsia="Consolas"/>
          <w:sz w:val="28"/>
          <w:szCs w:val="28"/>
        </w:rPr>
        <w:t xml:space="preserve"> путем привлечения из Национального фонда гарантированного трансферта на 4,8 трлн. тенге.</w:t>
      </w:r>
      <w:r w:rsidRPr="00D26B0D">
        <w:rPr>
          <w:rFonts w:eastAsia="Calibri"/>
          <w:sz w:val="28"/>
          <w:szCs w:val="28"/>
        </w:rPr>
        <w:t xml:space="preserve"> </w:t>
      </w:r>
    </w:p>
    <w:p w14:paraId="5603F7DF" w14:textId="77777777" w:rsidR="00792795" w:rsidRPr="00F21DB4" w:rsidRDefault="00792795" w:rsidP="00792795">
      <w:pPr>
        <w:shd w:val="clear" w:color="auto" w:fill="FFFFFF"/>
        <w:spacing w:after="0" w:line="240" w:lineRule="auto"/>
        <w:ind w:firstLine="709"/>
        <w:jc w:val="both"/>
        <w:rPr>
          <w:rFonts w:eastAsiaTheme="minorEastAsia"/>
          <w:color w:val="000000" w:themeColor="text1"/>
          <w:kern w:val="24"/>
          <w:sz w:val="28"/>
          <w:szCs w:val="28"/>
        </w:rPr>
      </w:pPr>
      <w:r>
        <w:rPr>
          <w:rFonts w:eastAsia="Consolas"/>
          <w:color w:val="000000"/>
          <w:sz w:val="28"/>
          <w:szCs w:val="28"/>
        </w:rPr>
        <w:t>В реализацию первого уточнения республиканского бюджета з</w:t>
      </w:r>
      <w:r w:rsidRPr="00BC04E0">
        <w:rPr>
          <w:rFonts w:eastAsia="Consolas"/>
          <w:color w:val="000000"/>
          <w:sz w:val="28"/>
          <w:szCs w:val="28"/>
        </w:rPr>
        <w:t xml:space="preserve">а счет данных средств профинансированы стимулирующие меры, направленные на </w:t>
      </w:r>
      <w:r w:rsidRPr="00BC04E0">
        <w:rPr>
          <w:color w:val="000000" w:themeColor="text1"/>
          <w:kern w:val="24"/>
          <w:sz w:val="28"/>
          <w:szCs w:val="28"/>
        </w:rPr>
        <w:t xml:space="preserve">субсидирование и </w:t>
      </w:r>
      <w:r w:rsidRPr="00BC04E0">
        <w:rPr>
          <w:rFonts w:eastAsiaTheme="minorEastAsia"/>
          <w:color w:val="000000" w:themeColor="text1"/>
          <w:kern w:val="24"/>
          <w:sz w:val="28"/>
          <w:szCs w:val="28"/>
        </w:rPr>
        <w:t xml:space="preserve">гарантирование </w:t>
      </w:r>
      <w:r w:rsidRPr="00BC04E0">
        <w:rPr>
          <w:color w:val="000000" w:themeColor="text1"/>
          <w:kern w:val="24"/>
          <w:sz w:val="28"/>
          <w:szCs w:val="28"/>
        </w:rPr>
        <w:t xml:space="preserve">в рамках «Дорожной карты бизнеса-2025», </w:t>
      </w:r>
      <w:r w:rsidRPr="00BC04E0">
        <w:rPr>
          <w:rFonts w:eastAsia="Consolas"/>
          <w:color w:val="000000"/>
          <w:sz w:val="28"/>
          <w:szCs w:val="28"/>
        </w:rPr>
        <w:t xml:space="preserve">субсидирование АПК, </w:t>
      </w:r>
      <w:r w:rsidRPr="00BC04E0">
        <w:rPr>
          <w:rFonts w:eastAsiaTheme="minorEastAsia"/>
          <w:color w:val="000000" w:themeColor="text1"/>
          <w:kern w:val="24"/>
          <w:sz w:val="28"/>
          <w:szCs w:val="28"/>
        </w:rPr>
        <w:t xml:space="preserve">реализацию мероприятий </w:t>
      </w:r>
      <w:r w:rsidRPr="00BC04E0">
        <w:rPr>
          <w:color w:val="000000" w:themeColor="text1"/>
          <w:kern w:val="24"/>
          <w:sz w:val="28"/>
          <w:szCs w:val="28"/>
        </w:rPr>
        <w:t>Дорожной карты занятости, Госпрограммы продуктивной занятости «Енбек», а также</w:t>
      </w:r>
      <w:r w:rsidRPr="00BC04E0">
        <w:rPr>
          <w:rFonts w:eastAsiaTheme="minorEastAsia"/>
          <w:color w:val="000000" w:themeColor="text1"/>
          <w:kern w:val="24"/>
          <w:sz w:val="28"/>
          <w:szCs w:val="28"/>
        </w:rPr>
        <w:t xml:space="preserve"> проектов по благоустройству сел в рамках «Ауыл – ел бес</w:t>
      </w:r>
      <w:r w:rsidRPr="00BC04E0">
        <w:rPr>
          <w:rFonts w:eastAsiaTheme="minorEastAsia"/>
          <w:color w:val="000000" w:themeColor="text1"/>
          <w:kern w:val="24"/>
          <w:sz w:val="28"/>
          <w:szCs w:val="28"/>
          <w:lang w:val="kk-KZ"/>
        </w:rPr>
        <w:t>ігі</w:t>
      </w:r>
      <w:r w:rsidRPr="00BC04E0">
        <w:rPr>
          <w:rFonts w:eastAsiaTheme="minorEastAsia"/>
          <w:color w:val="000000" w:themeColor="text1"/>
          <w:kern w:val="24"/>
          <w:sz w:val="28"/>
          <w:szCs w:val="28"/>
        </w:rPr>
        <w:t>».</w:t>
      </w:r>
    </w:p>
    <w:p w14:paraId="7149173A" w14:textId="77777777" w:rsidR="00792795" w:rsidRPr="00F21DB4" w:rsidRDefault="00792795" w:rsidP="00792795">
      <w:pPr>
        <w:shd w:val="clear" w:color="auto" w:fill="FFFFFF"/>
        <w:spacing w:after="0" w:line="240" w:lineRule="auto"/>
        <w:ind w:firstLine="709"/>
        <w:jc w:val="both"/>
        <w:rPr>
          <w:rFonts w:eastAsia="Calibri"/>
          <w:sz w:val="28"/>
          <w:szCs w:val="28"/>
        </w:rPr>
      </w:pPr>
      <w:r>
        <w:rPr>
          <w:sz w:val="28"/>
          <w:szCs w:val="28"/>
        </w:rPr>
        <w:t>Б</w:t>
      </w:r>
      <w:r w:rsidRPr="00BC04E0">
        <w:rPr>
          <w:sz w:val="28"/>
          <w:szCs w:val="28"/>
        </w:rPr>
        <w:t xml:space="preserve">ыла продолжена политика, направленная на снижение зависимости бюджета от нефтяных доходов, </w:t>
      </w:r>
      <w:r w:rsidRPr="00BC04E0">
        <w:rPr>
          <w:rFonts w:eastAsia="Calibri"/>
          <w:sz w:val="28"/>
          <w:szCs w:val="28"/>
        </w:rPr>
        <w:t>рациональное использование бюджетных средств и повышение эффективности государственных расходов</w:t>
      </w:r>
      <w:r>
        <w:rPr>
          <w:rFonts w:eastAsia="Calibri"/>
          <w:sz w:val="28"/>
          <w:szCs w:val="28"/>
        </w:rPr>
        <w:t>.</w:t>
      </w:r>
    </w:p>
    <w:p w14:paraId="1C0CF785" w14:textId="77777777" w:rsidR="00792795" w:rsidRDefault="00792795" w:rsidP="00792795">
      <w:pPr>
        <w:shd w:val="clear" w:color="auto" w:fill="FFFFFF"/>
        <w:spacing w:after="0" w:line="240" w:lineRule="auto"/>
        <w:ind w:firstLine="708"/>
        <w:jc w:val="both"/>
        <w:rPr>
          <w:rFonts w:eastAsia="Calibri"/>
          <w:sz w:val="28"/>
          <w:szCs w:val="28"/>
        </w:rPr>
      </w:pPr>
      <w:r>
        <w:rPr>
          <w:rFonts w:eastAsia="Calibri"/>
          <w:sz w:val="28"/>
          <w:szCs w:val="28"/>
        </w:rPr>
        <w:t>В</w:t>
      </w:r>
      <w:r>
        <w:rPr>
          <w:rFonts w:eastAsia="Calibri"/>
          <w:sz w:val="28"/>
          <w:szCs w:val="28"/>
          <w:lang w:val="kk-KZ"/>
        </w:rPr>
        <w:t xml:space="preserve"> рамках </w:t>
      </w:r>
      <w:r w:rsidRPr="00BC04E0">
        <w:rPr>
          <w:rFonts w:eastAsia="Calibri"/>
          <w:sz w:val="28"/>
          <w:szCs w:val="28"/>
          <w:lang w:val="kk-KZ"/>
        </w:rPr>
        <w:t>второ</w:t>
      </w:r>
      <w:r>
        <w:rPr>
          <w:rFonts w:eastAsia="Calibri"/>
          <w:sz w:val="28"/>
          <w:szCs w:val="28"/>
          <w:lang w:val="kk-KZ"/>
        </w:rPr>
        <w:t>го</w:t>
      </w:r>
      <w:r w:rsidRPr="00BC04E0">
        <w:rPr>
          <w:rFonts w:eastAsia="Calibri"/>
          <w:sz w:val="28"/>
          <w:szCs w:val="28"/>
          <w:lang w:val="kk-KZ"/>
        </w:rPr>
        <w:t xml:space="preserve"> уточнени</w:t>
      </w:r>
      <w:r>
        <w:rPr>
          <w:rFonts w:eastAsia="Calibri"/>
          <w:sz w:val="28"/>
          <w:szCs w:val="28"/>
          <w:lang w:val="kk-KZ"/>
        </w:rPr>
        <w:t xml:space="preserve">я бюджета наряду с </w:t>
      </w:r>
      <w:r w:rsidRPr="00BC04E0">
        <w:rPr>
          <w:rFonts w:eastAsia="Calibri"/>
          <w:sz w:val="28"/>
          <w:szCs w:val="28"/>
          <w:lang w:val="kk-KZ"/>
        </w:rPr>
        <w:t>финансирование</w:t>
      </w:r>
      <w:r>
        <w:rPr>
          <w:rFonts w:eastAsia="Calibri"/>
          <w:sz w:val="28"/>
          <w:szCs w:val="28"/>
          <w:lang w:val="kk-KZ"/>
        </w:rPr>
        <w:t>м</w:t>
      </w:r>
      <w:r w:rsidRPr="00BC04E0">
        <w:rPr>
          <w:rFonts w:eastAsia="Calibri"/>
          <w:sz w:val="28"/>
          <w:szCs w:val="28"/>
          <w:lang w:val="kk-KZ"/>
        </w:rPr>
        <w:t xml:space="preserve"> мероприятий </w:t>
      </w:r>
      <w:r>
        <w:rPr>
          <w:rFonts w:eastAsia="Calibri"/>
          <w:sz w:val="28"/>
          <w:szCs w:val="28"/>
          <w:lang w:val="kk-KZ"/>
        </w:rPr>
        <w:t>по</w:t>
      </w:r>
      <w:r w:rsidRPr="00BC04E0">
        <w:rPr>
          <w:rFonts w:eastAsia="Calibri"/>
          <w:sz w:val="28"/>
          <w:szCs w:val="28"/>
          <w:lang w:val="kk-KZ"/>
        </w:rPr>
        <w:t xml:space="preserve"> борьб</w:t>
      </w:r>
      <w:r>
        <w:rPr>
          <w:rFonts w:eastAsia="Calibri"/>
          <w:sz w:val="28"/>
          <w:szCs w:val="28"/>
          <w:lang w:val="kk-KZ"/>
        </w:rPr>
        <w:t>е</w:t>
      </w:r>
      <w:r w:rsidRPr="00BC04E0">
        <w:rPr>
          <w:rFonts w:eastAsia="Calibri"/>
          <w:sz w:val="28"/>
          <w:szCs w:val="28"/>
          <w:lang w:val="kk-KZ"/>
        </w:rPr>
        <w:t xml:space="preserve"> с коронавирусной инфекцией</w:t>
      </w:r>
      <w:r>
        <w:rPr>
          <w:rFonts w:eastAsia="Calibri"/>
          <w:sz w:val="28"/>
          <w:szCs w:val="28"/>
          <w:lang w:val="kk-KZ"/>
        </w:rPr>
        <w:t xml:space="preserve">, осуществлялось </w:t>
      </w:r>
      <w:r w:rsidRPr="00BC04E0">
        <w:rPr>
          <w:rFonts w:eastAsia="Calibri"/>
          <w:sz w:val="28"/>
          <w:szCs w:val="28"/>
          <w:lang w:val="kk-KZ"/>
        </w:rPr>
        <w:t>финансирование мероприятий</w:t>
      </w:r>
      <w:r>
        <w:rPr>
          <w:rFonts w:eastAsia="Calibri"/>
          <w:sz w:val="28"/>
          <w:szCs w:val="28"/>
          <w:lang w:val="kk-KZ"/>
        </w:rPr>
        <w:t>,</w:t>
      </w:r>
      <w:r w:rsidRPr="00BC04E0">
        <w:rPr>
          <w:rFonts w:eastAsia="Calibri"/>
          <w:sz w:val="28"/>
          <w:szCs w:val="28"/>
          <w:lang w:val="kk-KZ"/>
        </w:rPr>
        <w:t xml:space="preserve"> </w:t>
      </w:r>
      <w:r>
        <w:rPr>
          <w:rFonts w:eastAsia="Calibri"/>
          <w:sz w:val="28"/>
          <w:szCs w:val="28"/>
          <w:lang w:val="kk-KZ"/>
        </w:rPr>
        <w:t xml:space="preserve">направленных на </w:t>
      </w:r>
      <w:r w:rsidRPr="00BC04E0">
        <w:rPr>
          <w:rFonts w:eastAsia="Calibri"/>
          <w:sz w:val="28"/>
          <w:szCs w:val="28"/>
          <w:lang w:val="kk-KZ"/>
        </w:rPr>
        <w:t xml:space="preserve">обеспечение экономической стабильности, поддержку реального сектора в рамках государственных программ «Нұрлы жол», «Нұрлы жер», </w:t>
      </w:r>
      <w:r w:rsidRPr="00BC04E0">
        <w:rPr>
          <w:rFonts w:eastAsia="Calibri"/>
          <w:sz w:val="28"/>
          <w:szCs w:val="28"/>
        </w:rPr>
        <w:t>развитие АПК и программы индустриально-инновационного развития, укрепление общественного порядка и обеспечение общественной безопасности.</w:t>
      </w:r>
    </w:p>
    <w:p w14:paraId="38806F13" w14:textId="77777777" w:rsidR="00792795" w:rsidRDefault="00792795" w:rsidP="00792795">
      <w:pPr>
        <w:shd w:val="clear" w:color="auto" w:fill="FFFFFF"/>
        <w:spacing w:after="0" w:line="240" w:lineRule="auto"/>
        <w:ind w:firstLine="709"/>
        <w:jc w:val="both"/>
        <w:rPr>
          <w:rFonts w:eastAsia="Calibri"/>
          <w:sz w:val="28"/>
          <w:szCs w:val="28"/>
          <w:lang w:val="kk-KZ"/>
        </w:rPr>
      </w:pPr>
      <w:r w:rsidRPr="00D4026D">
        <w:rPr>
          <w:rFonts w:eastAsia="Calibri"/>
          <w:sz w:val="28"/>
          <w:szCs w:val="28"/>
          <w:lang w:val="kk-KZ"/>
        </w:rPr>
        <w:t>В целом,</w:t>
      </w:r>
      <w:r>
        <w:rPr>
          <w:rFonts w:eastAsia="Calibri"/>
          <w:sz w:val="28"/>
          <w:szCs w:val="28"/>
          <w:lang w:val="kk-KZ"/>
        </w:rPr>
        <w:t xml:space="preserve"> у</w:t>
      </w:r>
      <w:r w:rsidRPr="00D26B0D">
        <w:rPr>
          <w:rFonts w:eastAsia="Calibri"/>
          <w:sz w:val="28"/>
          <w:szCs w:val="28"/>
          <w:lang w:val="kk-KZ"/>
        </w:rPr>
        <w:t xml:space="preserve">величение расходов на финансирование антикризисных мер и на борьбу с пандемией коронавируса способствовало росту прогнозного значения дефицита республиканского бюджета на 2020 год до уровня </w:t>
      </w:r>
      <w:r>
        <w:rPr>
          <w:rFonts w:eastAsia="Calibri"/>
          <w:sz w:val="28"/>
          <w:szCs w:val="28"/>
          <w:lang w:val="kk-KZ"/>
        </w:rPr>
        <w:t>3,5 </w:t>
      </w:r>
      <w:r w:rsidRPr="00D26B0D">
        <w:rPr>
          <w:rFonts w:eastAsia="Calibri"/>
          <w:sz w:val="28"/>
          <w:szCs w:val="28"/>
          <w:lang w:val="kk-KZ"/>
        </w:rPr>
        <w:t>% к ВВП.</w:t>
      </w:r>
    </w:p>
    <w:p w14:paraId="323209DD" w14:textId="77777777" w:rsidR="00792795" w:rsidRDefault="00792795" w:rsidP="00792795">
      <w:pPr>
        <w:shd w:val="clear" w:color="auto" w:fill="FFFFFF"/>
        <w:spacing w:after="0" w:line="240" w:lineRule="auto"/>
        <w:ind w:firstLine="709"/>
        <w:jc w:val="both"/>
        <w:rPr>
          <w:rFonts w:eastAsia="Calibri"/>
          <w:sz w:val="28"/>
          <w:szCs w:val="28"/>
          <w:lang w:val="kk-KZ"/>
        </w:rPr>
      </w:pPr>
      <w:r w:rsidRPr="00263173">
        <w:rPr>
          <w:rFonts w:eastAsia="Calibri"/>
          <w:sz w:val="28"/>
          <w:szCs w:val="28"/>
        </w:rPr>
        <w:t>Вместе с тем, в среднесрочном периоде политика накопления средств и постепенного сокращения дефицита будет продолжена.</w:t>
      </w:r>
      <w:r>
        <w:rPr>
          <w:rFonts w:eastAsia="Calibri"/>
          <w:sz w:val="28"/>
          <w:szCs w:val="28"/>
        </w:rPr>
        <w:t xml:space="preserve"> Так, в</w:t>
      </w:r>
      <w:r w:rsidRPr="00263173">
        <w:rPr>
          <w:rFonts w:eastAsia="Calibri"/>
          <w:sz w:val="28"/>
          <w:szCs w:val="28"/>
          <w:lang w:val="kk-KZ"/>
        </w:rPr>
        <w:t xml:space="preserve"> республиканском бюджете на 2021</w:t>
      </w:r>
      <w:r>
        <w:rPr>
          <w:rFonts w:eastAsia="Calibri"/>
          <w:sz w:val="28"/>
          <w:szCs w:val="28"/>
          <w:lang w:val="kk-KZ"/>
        </w:rPr>
        <w:t>-</w:t>
      </w:r>
      <w:r w:rsidRPr="00263173">
        <w:rPr>
          <w:rFonts w:eastAsia="Calibri"/>
          <w:sz w:val="28"/>
          <w:szCs w:val="28"/>
          <w:lang w:val="kk-KZ"/>
        </w:rPr>
        <w:t xml:space="preserve">2023 годы дефицит запланирован со снижением от </w:t>
      </w:r>
      <w:r>
        <w:rPr>
          <w:rFonts w:eastAsia="Calibri"/>
          <w:sz w:val="28"/>
          <w:szCs w:val="28"/>
          <w:lang w:val="kk-KZ"/>
        </w:rPr>
        <w:t>3,4 </w:t>
      </w:r>
      <w:r w:rsidRPr="00263173">
        <w:rPr>
          <w:rFonts w:eastAsia="Calibri"/>
          <w:sz w:val="28"/>
          <w:szCs w:val="28"/>
          <w:lang w:val="kk-KZ"/>
        </w:rPr>
        <w:t xml:space="preserve">% к ВВП в 2021 году до </w:t>
      </w:r>
      <w:r>
        <w:rPr>
          <w:rFonts w:eastAsia="Calibri"/>
          <w:sz w:val="28"/>
          <w:szCs w:val="28"/>
          <w:lang w:val="kk-KZ"/>
        </w:rPr>
        <w:t>2,1 </w:t>
      </w:r>
      <w:r w:rsidRPr="00263173">
        <w:rPr>
          <w:rFonts w:eastAsia="Calibri"/>
          <w:sz w:val="28"/>
          <w:szCs w:val="28"/>
          <w:lang w:val="kk-KZ"/>
        </w:rPr>
        <w:t>% к ВВП в 2023 году.</w:t>
      </w:r>
      <w:r w:rsidRPr="00D26B0D">
        <w:rPr>
          <w:rFonts w:eastAsia="Calibri"/>
          <w:sz w:val="28"/>
          <w:szCs w:val="28"/>
          <w:lang w:val="kk-KZ"/>
        </w:rPr>
        <w:t xml:space="preserve"> </w:t>
      </w:r>
    </w:p>
    <w:p w14:paraId="44B13495" w14:textId="77777777" w:rsidR="00792795" w:rsidRPr="008B77DD"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800EC">
        <w:rPr>
          <w:rFonts w:ascii="Times New Roman" w:hAnsi="Times New Roman" w:cs="Times New Roman"/>
          <w:sz w:val="28"/>
          <w:szCs w:val="28"/>
          <w:lang w:eastAsia="ru-RU"/>
        </w:rPr>
        <w:t xml:space="preserve">В </w:t>
      </w:r>
      <w:r w:rsidRPr="00C2448A">
        <w:rPr>
          <w:rFonts w:ascii="Times New Roman" w:hAnsi="Times New Roman" w:cs="Times New Roman"/>
          <w:sz w:val="28"/>
          <w:szCs w:val="28"/>
          <w:lang w:eastAsia="ru-RU"/>
        </w:rPr>
        <w:t>целях повышения эффективности использования бюджетных средств и повышения экономической отдачи бюджетных расходов</w:t>
      </w:r>
      <w:r w:rsidRPr="001800EC">
        <w:rPr>
          <w:rFonts w:ascii="Times New Roman" w:hAnsi="Times New Roman" w:cs="Times New Roman"/>
          <w:sz w:val="28"/>
          <w:szCs w:val="28"/>
          <w:lang w:eastAsia="ru-RU"/>
        </w:rPr>
        <w:t xml:space="preserve"> в </w:t>
      </w:r>
      <w:r w:rsidRPr="008B77DD">
        <w:rPr>
          <w:rFonts w:ascii="Times New Roman" w:hAnsi="Times New Roman" w:cs="Times New Roman"/>
          <w:sz w:val="28"/>
          <w:szCs w:val="28"/>
          <w:lang w:eastAsia="ru-RU"/>
        </w:rPr>
        <w:t xml:space="preserve">декабре 2020 года </w:t>
      </w:r>
      <w:r w:rsidRPr="008B77DD">
        <w:rPr>
          <w:rFonts w:ascii="Times New Roman" w:hAnsi="Times New Roman" w:cs="Times New Roman"/>
          <w:sz w:val="28"/>
          <w:szCs w:val="28"/>
          <w:lang w:eastAsia="ru-RU"/>
        </w:rPr>
        <w:lastRenderedPageBreak/>
        <w:t>внесены поправки в Бюджетный кодекс Республики Казахстан (</w:t>
      </w:r>
      <w:r w:rsidRPr="008B77DD">
        <w:rPr>
          <w:rFonts w:ascii="Times New Roman" w:hAnsi="Times New Roman" w:cs="Times New Roman"/>
          <w:sz w:val="28"/>
          <w:szCs w:val="28"/>
        </w:rPr>
        <w:t xml:space="preserve">закон </w:t>
      </w:r>
      <w:r>
        <w:rPr>
          <w:rFonts w:ascii="Times New Roman" w:hAnsi="Times New Roman" w:cs="Times New Roman"/>
          <w:sz w:val="28"/>
          <w:szCs w:val="28"/>
        </w:rPr>
        <w:t xml:space="preserve">Республики Казахстан </w:t>
      </w:r>
      <w:r w:rsidRPr="008B77DD">
        <w:rPr>
          <w:rFonts w:ascii="Times New Roman" w:hAnsi="Times New Roman" w:cs="Times New Roman"/>
          <w:sz w:val="28"/>
          <w:szCs w:val="28"/>
        </w:rPr>
        <w:t xml:space="preserve">«О внесении изменений и дополнений в Бюджетный кодекс </w:t>
      </w:r>
      <w:r>
        <w:rPr>
          <w:rFonts w:ascii="Times New Roman" w:hAnsi="Times New Roman" w:cs="Times New Roman"/>
          <w:sz w:val="28"/>
          <w:szCs w:val="28"/>
        </w:rPr>
        <w:t>Республики Казахстан</w:t>
      </w:r>
      <w:r w:rsidRPr="008B77DD">
        <w:rPr>
          <w:rFonts w:ascii="Times New Roman" w:hAnsi="Times New Roman" w:cs="Times New Roman"/>
          <w:sz w:val="28"/>
          <w:szCs w:val="28"/>
        </w:rPr>
        <w:t>» от 25 декабря 2020 г. №</w:t>
      </w:r>
      <w:r>
        <w:rPr>
          <w:rFonts w:ascii="Times New Roman" w:hAnsi="Times New Roman" w:cs="Times New Roman"/>
          <w:sz w:val="28"/>
          <w:szCs w:val="28"/>
        </w:rPr>
        <w:t> </w:t>
      </w:r>
      <w:r w:rsidRPr="008B77DD">
        <w:rPr>
          <w:rFonts w:ascii="Times New Roman" w:hAnsi="Times New Roman" w:cs="Times New Roman"/>
          <w:sz w:val="28"/>
          <w:szCs w:val="28"/>
        </w:rPr>
        <w:t>391-VI ЗРК)</w:t>
      </w:r>
      <w:r w:rsidRPr="008B77DD">
        <w:rPr>
          <w:rFonts w:ascii="Times New Roman" w:hAnsi="Times New Roman" w:cs="Times New Roman"/>
          <w:sz w:val="28"/>
          <w:szCs w:val="28"/>
          <w:lang w:eastAsia="ru-RU"/>
        </w:rPr>
        <w:t xml:space="preserve">. </w:t>
      </w:r>
    </w:p>
    <w:p w14:paraId="5D3B150A" w14:textId="77777777" w:rsidR="00792795"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800EC">
        <w:rPr>
          <w:rFonts w:ascii="Times New Roman" w:hAnsi="Times New Roman" w:cs="Times New Roman"/>
          <w:sz w:val="28"/>
          <w:szCs w:val="28"/>
          <w:lang w:eastAsia="ru-RU"/>
        </w:rPr>
        <w:t>В соответствии с поправками в целях улучшения связи стратегического и бюджетного планирования реформируются подходы по определению лимитов расходов госорганов. Лимиты будут определяться под цели и целевые индикаторы стратегических планов государственных органов с учетом их приоритетности. Таким образом лимиты подчиняются стратегическим планам.</w:t>
      </w:r>
    </w:p>
    <w:p w14:paraId="3EA30377" w14:textId="77777777" w:rsidR="00792795" w:rsidRPr="001C78E7"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C78E7">
        <w:rPr>
          <w:rFonts w:ascii="Times New Roman" w:hAnsi="Times New Roman" w:cs="Times New Roman"/>
          <w:sz w:val="28"/>
          <w:szCs w:val="28"/>
          <w:lang w:eastAsia="ru-RU"/>
        </w:rPr>
        <w:t>Вводится оценка экономической отдачи (доходы бюджета, рабочие места, инвестиции, экспорт и др.) от заявляемых расходов на бюджетные субсидии и бюджетные инвестиционные проекты. Она будет проводиться на этапе планирования при составлении бюджетных заявок.</w:t>
      </w:r>
    </w:p>
    <w:p w14:paraId="0EC8B61D" w14:textId="77777777" w:rsidR="00792795" w:rsidRPr="001C78E7"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C78E7">
        <w:rPr>
          <w:rFonts w:ascii="Times New Roman" w:hAnsi="Times New Roman" w:cs="Times New Roman"/>
          <w:sz w:val="28"/>
          <w:szCs w:val="28"/>
          <w:lang w:eastAsia="ru-RU"/>
        </w:rPr>
        <w:t>Предусматривается создание ведомственных бюджетных комиссий при каждом администраторе республиканских бюджетных программ, которые будут утверждать бюджетные заявки по постоянным расходам госоргана.</w:t>
      </w:r>
    </w:p>
    <w:p w14:paraId="44FF2DC2" w14:textId="77777777" w:rsidR="00792795" w:rsidRPr="001C78E7"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C78E7">
        <w:rPr>
          <w:rFonts w:ascii="Times New Roman" w:hAnsi="Times New Roman" w:cs="Times New Roman"/>
          <w:sz w:val="28"/>
          <w:szCs w:val="28"/>
          <w:lang w:eastAsia="ru-RU"/>
        </w:rPr>
        <w:t xml:space="preserve">Упрощается процедура внесения бюджетной заявки в Министерство финансов. </w:t>
      </w:r>
    </w:p>
    <w:p w14:paraId="0C8B404D" w14:textId="77777777" w:rsidR="00792795" w:rsidRPr="001C78E7"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C78E7">
        <w:rPr>
          <w:rFonts w:ascii="Times New Roman" w:hAnsi="Times New Roman" w:cs="Times New Roman"/>
          <w:sz w:val="28"/>
          <w:szCs w:val="28"/>
          <w:lang w:eastAsia="ru-RU"/>
        </w:rPr>
        <w:t xml:space="preserve">В Бюджетном кодексе регламентируется бюджетное правило в части определения размера гарантированного трансферта из Национального фонда. Правило позволит сберегать больше средств в Национальном фонде при высоких ценах на нефть и поддержать бюджет при низких ценах. </w:t>
      </w:r>
    </w:p>
    <w:p w14:paraId="552E6EC3" w14:textId="77777777" w:rsidR="00792795" w:rsidRPr="001C78E7"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C78E7">
        <w:rPr>
          <w:rFonts w:ascii="Times New Roman" w:hAnsi="Times New Roman" w:cs="Times New Roman"/>
          <w:sz w:val="28"/>
          <w:szCs w:val="28"/>
          <w:lang w:eastAsia="ru-RU"/>
        </w:rPr>
        <w:t>В рамках совершенствования механизма государственных заданий установл</w:t>
      </w:r>
      <w:r>
        <w:rPr>
          <w:rFonts w:ascii="Times New Roman" w:hAnsi="Times New Roman" w:cs="Times New Roman"/>
          <w:sz w:val="28"/>
          <w:szCs w:val="28"/>
          <w:lang w:eastAsia="ru-RU"/>
        </w:rPr>
        <w:t>ены</w:t>
      </w:r>
      <w:r w:rsidRPr="001C78E7">
        <w:rPr>
          <w:rFonts w:ascii="Times New Roman" w:hAnsi="Times New Roman" w:cs="Times New Roman"/>
          <w:sz w:val="28"/>
          <w:szCs w:val="28"/>
          <w:lang w:eastAsia="ru-RU"/>
        </w:rPr>
        <w:t xml:space="preserve"> ограничени</w:t>
      </w:r>
      <w:r>
        <w:rPr>
          <w:rFonts w:ascii="Times New Roman" w:hAnsi="Times New Roman" w:cs="Times New Roman"/>
          <w:sz w:val="28"/>
          <w:szCs w:val="28"/>
          <w:lang w:eastAsia="ru-RU"/>
        </w:rPr>
        <w:t>я юридическим лицам, ответственным за выполнение государственных заданий</w:t>
      </w:r>
      <w:r w:rsidRPr="001C78E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w:t>
      </w:r>
      <w:r w:rsidRPr="001C78E7">
        <w:rPr>
          <w:rFonts w:ascii="Times New Roman" w:hAnsi="Times New Roman" w:cs="Times New Roman"/>
          <w:sz w:val="28"/>
          <w:szCs w:val="28"/>
          <w:lang w:eastAsia="ru-RU"/>
        </w:rPr>
        <w:t xml:space="preserve"> передач</w:t>
      </w:r>
      <w:r>
        <w:rPr>
          <w:rFonts w:ascii="Times New Roman" w:hAnsi="Times New Roman" w:cs="Times New Roman"/>
          <w:sz w:val="28"/>
          <w:szCs w:val="28"/>
          <w:lang w:eastAsia="ru-RU"/>
        </w:rPr>
        <w:t>е</w:t>
      </w:r>
      <w:r w:rsidRPr="001C78E7">
        <w:rPr>
          <w:rFonts w:ascii="Times New Roman" w:hAnsi="Times New Roman" w:cs="Times New Roman"/>
          <w:sz w:val="28"/>
          <w:szCs w:val="28"/>
          <w:lang w:eastAsia="ru-RU"/>
        </w:rPr>
        <w:t xml:space="preserve"> выполнения государственных заданий </w:t>
      </w:r>
      <w:r>
        <w:rPr>
          <w:rFonts w:ascii="Times New Roman" w:hAnsi="Times New Roman" w:cs="Times New Roman"/>
          <w:sz w:val="28"/>
          <w:szCs w:val="28"/>
          <w:lang w:eastAsia="ru-RU"/>
        </w:rPr>
        <w:t xml:space="preserve">субподрядчику (соисполнителю) </w:t>
      </w:r>
      <w:r w:rsidRPr="001C78E7">
        <w:rPr>
          <w:rFonts w:ascii="Times New Roman" w:hAnsi="Times New Roman" w:cs="Times New Roman"/>
          <w:sz w:val="28"/>
          <w:szCs w:val="28"/>
          <w:lang w:eastAsia="ru-RU"/>
        </w:rPr>
        <w:t>в размере не более 50</w:t>
      </w:r>
      <w:r>
        <w:rPr>
          <w:rFonts w:ascii="Times New Roman" w:hAnsi="Times New Roman" w:cs="Times New Roman"/>
          <w:sz w:val="28"/>
          <w:szCs w:val="28"/>
          <w:lang w:eastAsia="ru-RU"/>
        </w:rPr>
        <w:t> </w:t>
      </w:r>
      <w:r w:rsidRPr="001C78E7">
        <w:rPr>
          <w:rFonts w:ascii="Times New Roman" w:hAnsi="Times New Roman" w:cs="Times New Roman"/>
          <w:sz w:val="28"/>
          <w:szCs w:val="28"/>
          <w:lang w:eastAsia="ru-RU"/>
        </w:rPr>
        <w:t xml:space="preserve">%. </w:t>
      </w:r>
    </w:p>
    <w:p w14:paraId="715C0FCB" w14:textId="77777777" w:rsidR="00792795" w:rsidRPr="001C78E7"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C78E7">
        <w:rPr>
          <w:rFonts w:ascii="Times New Roman" w:hAnsi="Times New Roman" w:cs="Times New Roman"/>
          <w:sz w:val="28"/>
          <w:szCs w:val="28"/>
          <w:lang w:eastAsia="ru-RU"/>
        </w:rPr>
        <w:t xml:space="preserve">Вводится компетенция центральных уполномоченных органов соответствующей отрасли (сферы) по согласованию с центральным уполномоченным органом по бюджетному планированию по утверждению методики стоимости исследований, консалтинговых услуг и государственных заданий. </w:t>
      </w:r>
    </w:p>
    <w:p w14:paraId="73D6E098" w14:textId="77777777" w:rsidR="00792795" w:rsidRPr="001C78E7"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C78E7">
        <w:rPr>
          <w:rFonts w:ascii="Times New Roman" w:hAnsi="Times New Roman" w:cs="Times New Roman"/>
          <w:sz w:val="28"/>
          <w:szCs w:val="28"/>
          <w:lang w:eastAsia="ru-RU"/>
        </w:rPr>
        <w:t xml:space="preserve">Предусматривается возможность передачи части отчислений недропользователей на социально-экономическое развитие региона и развитие его инфраструктуры из областного бюджета в районные (городов областного значения) бюджеты по нормативам областного маслихата. </w:t>
      </w:r>
    </w:p>
    <w:p w14:paraId="15731F2F" w14:textId="77777777" w:rsidR="00792795" w:rsidRDefault="00792795" w:rsidP="00792795">
      <w:pPr>
        <w:pStyle w:val="22"/>
        <w:widowControl w:val="0"/>
        <w:pBdr>
          <w:bottom w:val="single" w:sz="4" w:space="0" w:color="FFFFFF"/>
        </w:pBdr>
        <w:tabs>
          <w:tab w:val="left" w:pos="0"/>
        </w:tabs>
        <w:spacing w:after="0" w:line="240" w:lineRule="auto"/>
        <w:ind w:left="0" w:firstLine="709"/>
        <w:contextualSpacing/>
        <w:jc w:val="both"/>
        <w:rPr>
          <w:rFonts w:ascii="Times New Roman" w:hAnsi="Times New Roman" w:cs="Times New Roman"/>
          <w:sz w:val="28"/>
          <w:szCs w:val="28"/>
          <w:lang w:eastAsia="ru-RU"/>
        </w:rPr>
      </w:pPr>
      <w:r w:rsidRPr="001C78E7">
        <w:rPr>
          <w:rFonts w:ascii="Times New Roman" w:hAnsi="Times New Roman" w:cs="Times New Roman"/>
          <w:sz w:val="28"/>
          <w:szCs w:val="28"/>
          <w:lang w:eastAsia="ru-RU"/>
        </w:rPr>
        <w:t>Также предусматриваются нормы по совершенствованию процесса исполнения бюджета.</w:t>
      </w:r>
    </w:p>
    <w:p w14:paraId="7C7FFA34" w14:textId="77777777" w:rsidR="00792795" w:rsidRPr="002805CE" w:rsidRDefault="00792795" w:rsidP="00792795">
      <w:pPr>
        <w:pStyle w:val="aff7"/>
        <w:ind w:firstLine="709"/>
        <w:jc w:val="both"/>
        <w:rPr>
          <w:sz w:val="28"/>
          <w:szCs w:val="28"/>
        </w:rPr>
      </w:pPr>
      <w:r w:rsidRPr="002805CE">
        <w:rPr>
          <w:sz w:val="28"/>
          <w:szCs w:val="28"/>
        </w:rPr>
        <w:t xml:space="preserve">В 2020 году было проведено два уточнения и 7 корректировок республиканского бюджета, приняты 2 проекта постановления о реализации республиканского бюджета, а также проведены 34 заседаний </w:t>
      </w:r>
      <w:r>
        <w:rPr>
          <w:sz w:val="28"/>
          <w:szCs w:val="28"/>
        </w:rPr>
        <w:t>Республиканской бюджетной комиссии</w:t>
      </w:r>
      <w:r w:rsidRPr="002805CE">
        <w:rPr>
          <w:sz w:val="28"/>
          <w:szCs w:val="28"/>
        </w:rPr>
        <w:t>.</w:t>
      </w:r>
    </w:p>
    <w:p w14:paraId="54AE9C91" w14:textId="77777777" w:rsidR="00792795" w:rsidRPr="002805CE" w:rsidRDefault="00792795" w:rsidP="00792795">
      <w:pPr>
        <w:pStyle w:val="aff7"/>
        <w:ind w:firstLine="709"/>
        <w:jc w:val="both"/>
        <w:rPr>
          <w:i/>
          <w:sz w:val="28"/>
          <w:szCs w:val="28"/>
          <w:u w:val="single"/>
        </w:rPr>
      </w:pPr>
      <w:r w:rsidRPr="002805CE">
        <w:rPr>
          <w:i/>
          <w:sz w:val="28"/>
          <w:szCs w:val="28"/>
          <w:u w:val="single"/>
        </w:rPr>
        <w:t>Касательно первого уточнения:</w:t>
      </w:r>
    </w:p>
    <w:p w14:paraId="49B9544C"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lang w:val="kk-KZ"/>
        </w:rPr>
      </w:pPr>
      <w:r w:rsidRPr="002805CE">
        <w:rPr>
          <w:sz w:val="28"/>
        </w:rPr>
        <w:t>В связи с пандемией коронавирусной инфекции и замедлением экономического развития, по поручению Главы государства, в апреле 2020 года пересмотрен республиканский бюджет</w:t>
      </w:r>
      <w:r w:rsidRPr="002805CE">
        <w:rPr>
          <w:sz w:val="28"/>
          <w:lang w:val="kk-KZ"/>
        </w:rPr>
        <w:t>.</w:t>
      </w:r>
    </w:p>
    <w:p w14:paraId="65E3B77B"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Расходы уточненного бюджета на 2020 год были направлены:</w:t>
      </w:r>
    </w:p>
    <w:p w14:paraId="6C02DBA6"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lastRenderedPageBreak/>
        <w:t>1) непосредственно на борьбу с коронавирусной инфекцией;</w:t>
      </w:r>
    </w:p>
    <w:p w14:paraId="44B153B5"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2) на поддержку граждан и стимулирование экономики в условиях пандемии и снижения цен на нефть.</w:t>
      </w:r>
    </w:p>
    <w:p w14:paraId="61E52FE0"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u w:val="single"/>
        </w:rPr>
        <w:t>Первое.</w:t>
      </w:r>
      <w:r w:rsidRPr="002805CE">
        <w:rPr>
          <w:sz w:val="28"/>
          <w:szCs w:val="28"/>
        </w:rPr>
        <w:t xml:space="preserve"> На противоэпидемиологические мероприятия в рамках борьбы с </w:t>
      </w:r>
      <w:r w:rsidRPr="00376848">
        <w:rPr>
          <w:sz w:val="28"/>
          <w:szCs w:val="28"/>
        </w:rPr>
        <w:t>коронавирусной инфекцией были предусмотрены расходы 125,3 млрд.тенге, из</w:t>
      </w:r>
      <w:r w:rsidRPr="002805CE">
        <w:rPr>
          <w:sz w:val="28"/>
          <w:szCs w:val="28"/>
        </w:rPr>
        <w:t xml:space="preserve"> них: </w:t>
      </w:r>
    </w:p>
    <w:p w14:paraId="306A9E82"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1) на доплаты медицинским и другим работникам, задействованным в проведении карантинных мероприятий по коронавирусной инфекции – 48,7 млрд.тенге;</w:t>
      </w:r>
    </w:p>
    <w:p w14:paraId="054FBDEB"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2) на выплату государственной адресной социальной помощи на обеспечение продуктово-бытовыми наборами – 30,8 млрд.тенге;</w:t>
      </w:r>
    </w:p>
    <w:p w14:paraId="5F3587EF"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 xml:space="preserve">3) на строительство медицинских модульных комплексов карантинного типа – 14,6 млрд.тенге; </w:t>
      </w:r>
    </w:p>
    <w:p w14:paraId="23ACB212"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 xml:space="preserve">4) на оплату за медицинские услуги медицинским организациям за лечение лиц с коронавирусной инфекцией – 19,5 млрд.тенге; </w:t>
      </w:r>
    </w:p>
    <w:p w14:paraId="333812A3"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rFonts w:eastAsia="Arial"/>
          <w:sz w:val="28"/>
          <w:szCs w:val="28"/>
        </w:rPr>
      </w:pPr>
      <w:r w:rsidRPr="002805CE">
        <w:rPr>
          <w:rFonts w:eastAsia="Arial"/>
          <w:sz w:val="28"/>
          <w:szCs w:val="28"/>
        </w:rPr>
        <w:t xml:space="preserve">5) на обеспечение бесперебойной работы службы судмедэкспертизы – 5,6 млрд.тенге. </w:t>
      </w:r>
    </w:p>
    <w:p w14:paraId="092FD69A"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rFonts w:eastAsia="Arial"/>
          <w:sz w:val="28"/>
          <w:szCs w:val="28"/>
        </w:rPr>
      </w:pPr>
      <w:r w:rsidRPr="002805CE">
        <w:rPr>
          <w:rFonts w:eastAsia="Arial"/>
          <w:sz w:val="28"/>
          <w:szCs w:val="28"/>
          <w:u w:val="single"/>
        </w:rPr>
        <w:t>Второе.</w:t>
      </w:r>
      <w:r w:rsidRPr="002805CE">
        <w:rPr>
          <w:rFonts w:eastAsia="Arial"/>
          <w:sz w:val="28"/>
          <w:szCs w:val="28"/>
        </w:rPr>
        <w:t xml:space="preserve"> На поддержку экономики, малого и среднего бизнеса и граждан, а также на обеспечение сбалансированности бюджета были предусмотрены расходы в сумме 3,3 трлн.тенге, из них на: </w:t>
      </w:r>
    </w:p>
    <w:p w14:paraId="0B488E31"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lang w:val="kk-KZ"/>
        </w:rPr>
      </w:pPr>
      <w:r w:rsidRPr="002805CE">
        <w:rPr>
          <w:rFonts w:eastAsia="Arial"/>
          <w:color w:val="000000"/>
          <w:sz w:val="28"/>
          <w:szCs w:val="28"/>
        </w:rPr>
        <w:t xml:space="preserve">1) компенсацию потерь республиканского бюджета, в результате изменения макроэкономических показателей - </w:t>
      </w:r>
      <w:r w:rsidRPr="002805CE">
        <w:rPr>
          <w:sz w:val="28"/>
          <w:szCs w:val="28"/>
          <w:lang w:val="kk-KZ"/>
        </w:rPr>
        <w:t xml:space="preserve">1,7 трлн.тенге; </w:t>
      </w:r>
    </w:p>
    <w:p w14:paraId="7983A2C6"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rFonts w:eastAsia="Arial"/>
          <w:sz w:val="28"/>
          <w:szCs w:val="28"/>
          <w:lang w:val="kk-KZ"/>
        </w:rPr>
        <w:t>2)</w:t>
      </w:r>
      <w:r w:rsidRPr="002805CE">
        <w:rPr>
          <w:sz w:val="28"/>
          <w:szCs w:val="28"/>
        </w:rPr>
        <w:t xml:space="preserve"> реализацию мер в рамках Дорожной карты занятости – 300 млрд.тенге; </w:t>
      </w:r>
    </w:p>
    <w:p w14:paraId="4A086FE1" w14:textId="77777777" w:rsidR="00792795" w:rsidRDefault="00792795" w:rsidP="00792795">
      <w:pPr>
        <w:widowControl w:val="0"/>
        <w:pBdr>
          <w:bottom w:val="single" w:sz="4" w:space="0" w:color="FFFFFF"/>
        </w:pBdr>
        <w:tabs>
          <w:tab w:val="left" w:pos="0"/>
        </w:tabs>
        <w:spacing w:after="0" w:line="240" w:lineRule="auto"/>
        <w:ind w:firstLine="709"/>
        <w:jc w:val="both"/>
        <w:rPr>
          <w:rFonts w:eastAsia="Arial"/>
          <w:sz w:val="28"/>
          <w:szCs w:val="28"/>
        </w:rPr>
      </w:pPr>
      <w:r w:rsidRPr="002805CE">
        <w:rPr>
          <w:rFonts w:eastAsia="Arial"/>
          <w:sz w:val="28"/>
          <w:szCs w:val="28"/>
        </w:rPr>
        <w:t xml:space="preserve">3) индексацию социальных выплат (пенсии, пособий), повышение уровня стипендий, а также </w:t>
      </w:r>
      <w:r w:rsidRPr="002805CE">
        <w:rPr>
          <w:sz w:val="28"/>
          <w:szCs w:val="28"/>
        </w:rPr>
        <w:t xml:space="preserve">возмещение платежей населения по оплате коммунальных услуг в режиме чрезвычайного положения </w:t>
      </w:r>
      <w:r w:rsidRPr="002805CE">
        <w:rPr>
          <w:rFonts w:eastAsia="Arial"/>
          <w:sz w:val="28"/>
          <w:szCs w:val="28"/>
        </w:rPr>
        <w:t>– 313 млрд.тенге;</w:t>
      </w:r>
    </w:p>
    <w:p w14:paraId="40B8DE95"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rFonts w:eastAsia="Arial"/>
          <w:sz w:val="28"/>
          <w:szCs w:val="28"/>
        </w:rPr>
        <w:t>4)</w:t>
      </w:r>
      <w:r w:rsidRPr="002805CE">
        <w:rPr>
          <w:rFonts w:eastAsia="Arial"/>
          <w:color w:val="000000" w:themeColor="text1"/>
          <w:sz w:val="28"/>
          <w:szCs w:val="28"/>
        </w:rPr>
        <w:t xml:space="preserve"> расширение государственных программ – 240 млрд.тенге, из них:</w:t>
      </w:r>
      <w:r w:rsidRPr="002805CE">
        <w:rPr>
          <w:sz w:val="28"/>
          <w:szCs w:val="28"/>
        </w:rPr>
        <w:t xml:space="preserve"> </w:t>
      </w:r>
    </w:p>
    <w:p w14:paraId="0F3FDDC9"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 xml:space="preserve">- субсидирование агропромышленного комплекса - 50 млрд.тенге; </w:t>
      </w:r>
    </w:p>
    <w:p w14:paraId="202C31D3"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 xml:space="preserve">- развитие рынка труда в рамках Государственной программы развития продуктивной занятости и массового предпринимательства на 2017-2021 годы «Енбек» - 50,0 млрд.тенге; </w:t>
      </w:r>
    </w:p>
    <w:p w14:paraId="5A804245"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 xml:space="preserve">- субсидирование ставки вознаграждения и гарантирование по кредитам в рамках Государственной программы поддержки и развития бизнеса «Дорожная карта бизнеса - 2025» - 84,5 млрд.тенге; </w:t>
      </w:r>
    </w:p>
    <w:p w14:paraId="057B2A03"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 xml:space="preserve">- развитие социальной и инженерной инфраструктуры в сельских населенных пунктах в рамках проекта «Ауыл – ел бесігі» - 55,0 млрд.тенге; </w:t>
      </w:r>
    </w:p>
    <w:p w14:paraId="61075981"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rPr>
      </w:pPr>
      <w:r w:rsidRPr="002805CE">
        <w:rPr>
          <w:sz w:val="28"/>
          <w:szCs w:val="28"/>
        </w:rPr>
        <w:t xml:space="preserve">5) компенсацию потерь местных бюджетов, в связи со снижением налогового бремени на субъекты МСБ с целью сохранения занятости и выплаты заработных плат – 237,0 млрд.тенге; </w:t>
      </w:r>
    </w:p>
    <w:p w14:paraId="72018E57"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lang w:val="kk-KZ"/>
        </w:rPr>
      </w:pPr>
      <w:r w:rsidRPr="002805CE">
        <w:rPr>
          <w:rFonts w:eastAsia="Arial"/>
          <w:sz w:val="28"/>
          <w:szCs w:val="28"/>
        </w:rPr>
        <w:t xml:space="preserve">6) </w:t>
      </w:r>
      <w:r w:rsidRPr="002805CE">
        <w:rPr>
          <w:sz w:val="28"/>
          <w:szCs w:val="28"/>
          <w:lang w:val="kk-KZ"/>
        </w:rPr>
        <w:t>на поддержку граждан и экономики,</w:t>
      </w:r>
      <w:r w:rsidRPr="002805CE">
        <w:rPr>
          <w:sz w:val="28"/>
          <w:szCs w:val="28"/>
        </w:rPr>
        <w:t xml:space="preserve"> </w:t>
      </w:r>
      <w:r w:rsidRPr="002805CE">
        <w:rPr>
          <w:sz w:val="28"/>
          <w:szCs w:val="28"/>
          <w:lang w:val="kk-KZ"/>
        </w:rPr>
        <w:t xml:space="preserve">в том числе на реализацию </w:t>
      </w:r>
      <w:r w:rsidRPr="00041641">
        <w:rPr>
          <w:sz w:val="28"/>
          <w:szCs w:val="28"/>
          <w:lang w:val="kk-KZ"/>
        </w:rPr>
        <w:t>поручений Главы государства 575 млрд.тенге (</w:t>
      </w:r>
      <w:r w:rsidRPr="00041641">
        <w:rPr>
          <w:sz w:val="28"/>
          <w:szCs w:val="28"/>
        </w:rPr>
        <w:t>развитие транспортной</w:t>
      </w:r>
      <w:r w:rsidRPr="002805CE">
        <w:rPr>
          <w:sz w:val="28"/>
          <w:szCs w:val="28"/>
        </w:rPr>
        <w:t xml:space="preserve"> инфраструктуры</w:t>
      </w:r>
      <w:r w:rsidRPr="002805CE">
        <w:rPr>
          <w:sz w:val="28"/>
          <w:szCs w:val="28"/>
          <w:lang w:val="kk-KZ"/>
        </w:rPr>
        <w:t>, завершение проблемных объектов долевого строительства в г.</w:t>
      </w:r>
      <w:r>
        <w:rPr>
          <w:sz w:val="28"/>
          <w:szCs w:val="28"/>
          <w:lang w:val="kk-KZ"/>
        </w:rPr>
        <w:t> </w:t>
      </w:r>
      <w:r w:rsidRPr="002805CE">
        <w:rPr>
          <w:sz w:val="28"/>
          <w:szCs w:val="28"/>
          <w:lang w:val="kk-KZ"/>
        </w:rPr>
        <w:t>Нур-Султан, а также на другие приоритетные направления</w:t>
      </w:r>
      <w:r>
        <w:rPr>
          <w:sz w:val="28"/>
          <w:szCs w:val="28"/>
          <w:lang w:val="kk-KZ"/>
        </w:rPr>
        <w:t>)</w:t>
      </w:r>
      <w:r w:rsidRPr="002805CE">
        <w:rPr>
          <w:sz w:val="28"/>
          <w:szCs w:val="28"/>
          <w:lang w:val="kk-KZ"/>
        </w:rPr>
        <w:t>.</w:t>
      </w:r>
    </w:p>
    <w:p w14:paraId="40BE8FB3"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lang w:val="kk-KZ"/>
        </w:rPr>
      </w:pPr>
      <w:r w:rsidRPr="002805CE">
        <w:rPr>
          <w:sz w:val="28"/>
          <w:szCs w:val="28"/>
          <w:lang w:val="kk-KZ"/>
        </w:rPr>
        <w:t>В результате, параметры республиканского бюджета сложились следующим образом:</w:t>
      </w:r>
    </w:p>
    <w:p w14:paraId="699B95AD" w14:textId="77777777" w:rsidR="00792795" w:rsidRPr="001863A8" w:rsidRDefault="00792795" w:rsidP="00792795">
      <w:pPr>
        <w:widowControl w:val="0"/>
        <w:pBdr>
          <w:bottom w:val="single" w:sz="4" w:space="0" w:color="FFFFFF"/>
        </w:pBdr>
        <w:tabs>
          <w:tab w:val="left" w:pos="0"/>
        </w:tabs>
        <w:spacing w:after="0" w:line="240" w:lineRule="auto"/>
        <w:ind w:firstLine="709"/>
        <w:jc w:val="both"/>
        <w:rPr>
          <w:sz w:val="28"/>
          <w:szCs w:val="28"/>
          <w:lang w:val="kk-KZ"/>
        </w:rPr>
      </w:pPr>
      <w:r w:rsidRPr="002805CE">
        <w:rPr>
          <w:sz w:val="28"/>
          <w:szCs w:val="28"/>
          <w:lang w:val="kk-KZ"/>
        </w:rPr>
        <w:lastRenderedPageBreak/>
        <w:t>Поступления – 11,8 трлн.</w:t>
      </w:r>
      <w:r w:rsidRPr="001863A8">
        <w:rPr>
          <w:sz w:val="28"/>
          <w:szCs w:val="28"/>
          <w:lang w:val="kk-KZ"/>
        </w:rPr>
        <w:t>тенге (с увеличением на 515,8 млрд.тенге);</w:t>
      </w:r>
    </w:p>
    <w:p w14:paraId="10C9EAE9" w14:textId="77777777" w:rsidR="00792795" w:rsidRPr="001863A8" w:rsidRDefault="00792795" w:rsidP="00792795">
      <w:pPr>
        <w:widowControl w:val="0"/>
        <w:pBdr>
          <w:bottom w:val="single" w:sz="4" w:space="0" w:color="FFFFFF"/>
        </w:pBdr>
        <w:tabs>
          <w:tab w:val="left" w:pos="0"/>
        </w:tabs>
        <w:spacing w:after="0" w:line="240" w:lineRule="auto"/>
        <w:ind w:firstLine="709"/>
        <w:jc w:val="both"/>
        <w:rPr>
          <w:sz w:val="28"/>
          <w:szCs w:val="28"/>
          <w:lang w:val="kk-KZ"/>
        </w:rPr>
      </w:pPr>
      <w:r w:rsidRPr="001863A8">
        <w:rPr>
          <w:sz w:val="28"/>
          <w:szCs w:val="28"/>
          <w:lang w:val="kk-KZ"/>
        </w:rPr>
        <w:t>Расходы – 14,3 трлн.тенге (с увеличением на 1,4 трлн.тенге)</w:t>
      </w:r>
    </w:p>
    <w:p w14:paraId="2D45B70D" w14:textId="77777777" w:rsidR="00792795" w:rsidRPr="001863A8" w:rsidRDefault="00792795" w:rsidP="00792795">
      <w:pPr>
        <w:widowControl w:val="0"/>
        <w:pBdr>
          <w:bottom w:val="single" w:sz="4" w:space="0" w:color="FFFFFF"/>
        </w:pBdr>
        <w:tabs>
          <w:tab w:val="left" w:pos="0"/>
        </w:tabs>
        <w:spacing w:after="0" w:line="240" w:lineRule="auto"/>
        <w:ind w:firstLine="709"/>
        <w:jc w:val="both"/>
        <w:rPr>
          <w:sz w:val="28"/>
          <w:szCs w:val="28"/>
          <w:lang w:val="kk-KZ"/>
        </w:rPr>
      </w:pPr>
      <w:r w:rsidRPr="001863A8">
        <w:rPr>
          <w:sz w:val="28"/>
          <w:szCs w:val="28"/>
          <w:lang w:val="kk-KZ"/>
        </w:rPr>
        <w:t>Дефицит – 2,4 трлн.тенге или 3,5 % к ВВП.</w:t>
      </w:r>
    </w:p>
    <w:p w14:paraId="668C2F5C" w14:textId="77777777" w:rsidR="00792795" w:rsidRPr="002805CE" w:rsidRDefault="00792795" w:rsidP="00792795">
      <w:pPr>
        <w:widowControl w:val="0"/>
        <w:pBdr>
          <w:bottom w:val="single" w:sz="4" w:space="0" w:color="FFFFFF"/>
        </w:pBdr>
        <w:tabs>
          <w:tab w:val="left" w:pos="0"/>
        </w:tabs>
        <w:spacing w:after="0" w:line="240" w:lineRule="auto"/>
        <w:ind w:firstLine="709"/>
        <w:jc w:val="both"/>
        <w:rPr>
          <w:sz w:val="28"/>
          <w:szCs w:val="28"/>
          <w:u w:val="single"/>
        </w:rPr>
      </w:pPr>
      <w:r w:rsidRPr="002805CE">
        <w:rPr>
          <w:i/>
          <w:sz w:val="28"/>
          <w:szCs w:val="28"/>
          <w:u w:val="single"/>
        </w:rPr>
        <w:t>Касательно второго уточнения</w:t>
      </w:r>
      <w:r w:rsidRPr="002805CE">
        <w:rPr>
          <w:sz w:val="28"/>
          <w:szCs w:val="28"/>
          <w:u w:val="single"/>
        </w:rPr>
        <w:t>:</w:t>
      </w:r>
    </w:p>
    <w:p w14:paraId="2B01BAC2"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color w:val="000000" w:themeColor="text1"/>
          <w:sz w:val="28"/>
        </w:rPr>
      </w:pPr>
      <w:r w:rsidRPr="002805CE">
        <w:rPr>
          <w:color w:val="000000" w:themeColor="text1"/>
          <w:sz w:val="28"/>
        </w:rPr>
        <w:t xml:space="preserve">Основной задачей второго уточнения было продолжение реализации мероприятий по борьбе с </w:t>
      </w:r>
      <w:r w:rsidRPr="002805CE">
        <w:rPr>
          <w:color w:val="000000" w:themeColor="text1"/>
          <w:sz w:val="28"/>
          <w:lang w:val="en-US"/>
        </w:rPr>
        <w:t>COVID</w:t>
      </w:r>
      <w:r w:rsidRPr="002805CE">
        <w:rPr>
          <w:color w:val="000000" w:themeColor="text1"/>
          <w:sz w:val="28"/>
        </w:rPr>
        <w:t>-19</w:t>
      </w:r>
      <w:r w:rsidRPr="002805CE">
        <w:rPr>
          <w:color w:val="000000" w:themeColor="text1"/>
          <w:sz w:val="28"/>
          <w:lang w:val="kk-KZ"/>
        </w:rPr>
        <w:t xml:space="preserve"> и поддержка реального сектора экономики</w:t>
      </w:r>
      <w:r w:rsidRPr="002805CE">
        <w:rPr>
          <w:color w:val="000000" w:themeColor="text1"/>
          <w:sz w:val="28"/>
        </w:rPr>
        <w:t>.</w:t>
      </w:r>
    </w:p>
    <w:p w14:paraId="7C667240"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rFonts w:eastAsia="Arial"/>
          <w:color w:val="000000" w:themeColor="text1"/>
          <w:sz w:val="28"/>
          <w:szCs w:val="32"/>
        </w:rPr>
      </w:pPr>
      <w:r w:rsidRPr="002805CE">
        <w:rPr>
          <w:rFonts w:eastAsia="Arial"/>
          <w:color w:val="000000" w:themeColor="text1"/>
          <w:sz w:val="28"/>
          <w:szCs w:val="32"/>
        </w:rPr>
        <w:t>Для реализации дополнительных мер проведена оптимизация расходов бюджета на общую сумму 296 млрд.тенге.</w:t>
      </w:r>
    </w:p>
    <w:p w14:paraId="0139EFEC"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rFonts w:eastAsia="Arial"/>
          <w:color w:val="000000" w:themeColor="text1"/>
          <w:sz w:val="28"/>
          <w:szCs w:val="32"/>
        </w:rPr>
      </w:pPr>
      <w:r w:rsidRPr="002805CE">
        <w:rPr>
          <w:rFonts w:eastAsia="Arial"/>
          <w:color w:val="000000" w:themeColor="text1"/>
          <w:sz w:val="28"/>
          <w:szCs w:val="32"/>
        </w:rPr>
        <w:t>Изменения расходов бюджета</w:t>
      </w:r>
      <w:r w:rsidRPr="002805CE">
        <w:rPr>
          <w:rFonts w:eastAsia="Arial"/>
          <w:color w:val="000000" w:themeColor="text1"/>
          <w:sz w:val="28"/>
          <w:szCs w:val="32"/>
          <w:lang w:val="kk-KZ"/>
        </w:rPr>
        <w:t xml:space="preserve"> связаны в основном с реализацией положений Послания и других поручений Президента Республики Казахстан и затронули следующие направления</w:t>
      </w:r>
      <w:r w:rsidRPr="002805CE">
        <w:rPr>
          <w:rFonts w:eastAsia="Arial"/>
          <w:color w:val="000000" w:themeColor="text1"/>
          <w:sz w:val="28"/>
          <w:szCs w:val="32"/>
        </w:rPr>
        <w:t>.</w:t>
      </w:r>
    </w:p>
    <w:p w14:paraId="26B5EF27"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rFonts w:eastAsia="Arial"/>
          <w:color w:val="000000" w:themeColor="text1"/>
          <w:sz w:val="28"/>
          <w:szCs w:val="32"/>
        </w:rPr>
      </w:pPr>
      <w:r w:rsidRPr="002805CE">
        <w:rPr>
          <w:rFonts w:eastAsia="Arial"/>
          <w:color w:val="000000" w:themeColor="text1"/>
          <w:sz w:val="28"/>
          <w:szCs w:val="32"/>
          <w:u w:val="single"/>
        </w:rPr>
        <w:t>Первое.</w:t>
      </w:r>
      <w:r w:rsidRPr="002805CE">
        <w:rPr>
          <w:rFonts w:eastAsia="Arial"/>
          <w:color w:val="000000" w:themeColor="text1"/>
          <w:sz w:val="28"/>
          <w:szCs w:val="32"/>
        </w:rPr>
        <w:t xml:space="preserve"> На мероприятия по борьбе с коронавирусной инфекцией дополнительно выделено 238,7 млрд.тенге.</w:t>
      </w:r>
    </w:p>
    <w:p w14:paraId="2CA46A69" w14:textId="34542F13"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rFonts w:eastAsia="Arial"/>
          <w:color w:val="000000" w:themeColor="text1"/>
          <w:sz w:val="28"/>
          <w:szCs w:val="32"/>
        </w:rPr>
      </w:pPr>
      <w:r w:rsidRPr="002805CE">
        <w:rPr>
          <w:rFonts w:eastAsia="Arial"/>
          <w:color w:val="000000" w:themeColor="text1"/>
          <w:sz w:val="28"/>
          <w:szCs w:val="32"/>
        </w:rPr>
        <w:t>В рамках данных средств планир</w:t>
      </w:r>
      <w:r w:rsidR="00190AA1">
        <w:rPr>
          <w:rFonts w:eastAsia="Arial"/>
          <w:color w:val="000000" w:themeColor="text1"/>
          <w:sz w:val="28"/>
          <w:szCs w:val="32"/>
          <w:lang w:val="kk-KZ"/>
        </w:rPr>
        <w:t>овались</w:t>
      </w:r>
      <w:r w:rsidRPr="002805CE">
        <w:rPr>
          <w:rFonts w:eastAsia="Arial"/>
          <w:color w:val="000000" w:themeColor="text1"/>
          <w:sz w:val="28"/>
          <w:szCs w:val="32"/>
        </w:rPr>
        <w:t>:</w:t>
      </w:r>
    </w:p>
    <w:p w14:paraId="3A9308D0"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color w:val="000000" w:themeColor="text1"/>
          <w:sz w:val="28"/>
        </w:rPr>
      </w:pPr>
      <w:r w:rsidRPr="002805CE">
        <w:rPr>
          <w:rFonts w:eastAsia="Arial"/>
          <w:color w:val="000000" w:themeColor="text1"/>
          <w:sz w:val="28"/>
          <w:szCs w:val="32"/>
        </w:rPr>
        <w:t xml:space="preserve">- выплата </w:t>
      </w:r>
      <w:r w:rsidRPr="002805CE">
        <w:rPr>
          <w:color w:val="000000" w:themeColor="text1"/>
          <w:sz w:val="28"/>
        </w:rPr>
        <w:t>доплат медицинским работникам, задействованным в проведении карантинных мероприятий на общую сумму 143,4 млрд.тенге;</w:t>
      </w:r>
    </w:p>
    <w:p w14:paraId="35C5DA68"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color w:val="000000" w:themeColor="text1"/>
          <w:sz w:val="28"/>
        </w:rPr>
      </w:pPr>
      <w:r w:rsidRPr="002805CE">
        <w:rPr>
          <w:rFonts w:eastAsia="Arial"/>
          <w:color w:val="000000" w:themeColor="text1"/>
          <w:sz w:val="28"/>
          <w:szCs w:val="32"/>
        </w:rPr>
        <w:t xml:space="preserve">- оплата медицинских услуг в целях недопущения распространения COVID-19 </w:t>
      </w:r>
      <w:r w:rsidRPr="002805CE">
        <w:rPr>
          <w:color w:val="000000" w:themeColor="text1"/>
          <w:sz w:val="28"/>
        </w:rPr>
        <w:t>в рамках ГОБМП – 83,2 млрд.тенге;</w:t>
      </w:r>
    </w:p>
    <w:p w14:paraId="0258AAD7"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color w:val="000000" w:themeColor="text1"/>
          <w:sz w:val="28"/>
        </w:rPr>
      </w:pPr>
      <w:r w:rsidRPr="002805CE">
        <w:rPr>
          <w:color w:val="000000" w:themeColor="text1"/>
          <w:sz w:val="28"/>
        </w:rPr>
        <w:t>- выплата премии сотрудникам органов внутренних дел за участие в противоэпидемиологических мероприятиях</w:t>
      </w:r>
      <w:r w:rsidRPr="002805CE">
        <w:rPr>
          <w:bCs/>
          <w:szCs w:val="28"/>
        </w:rPr>
        <w:t xml:space="preserve"> – </w:t>
      </w:r>
      <w:r w:rsidRPr="002805CE">
        <w:rPr>
          <w:color w:val="000000" w:themeColor="text1"/>
          <w:sz w:val="28"/>
        </w:rPr>
        <w:t>11,7 млрд.тенге.</w:t>
      </w:r>
    </w:p>
    <w:p w14:paraId="1E9EB287"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rFonts w:eastAsia="Arial"/>
          <w:color w:val="000000" w:themeColor="text1"/>
          <w:sz w:val="28"/>
          <w:szCs w:val="32"/>
        </w:rPr>
      </w:pPr>
      <w:r w:rsidRPr="002805CE">
        <w:rPr>
          <w:rFonts w:eastAsia="Arial"/>
          <w:color w:val="000000" w:themeColor="text1"/>
          <w:sz w:val="28"/>
          <w:szCs w:val="32"/>
          <w:u w:val="single"/>
        </w:rPr>
        <w:t>Второе.</w:t>
      </w:r>
      <w:r w:rsidRPr="002805CE">
        <w:rPr>
          <w:rFonts w:eastAsia="Arial"/>
          <w:color w:val="000000" w:themeColor="text1"/>
          <w:sz w:val="28"/>
          <w:szCs w:val="32"/>
        </w:rPr>
        <w:t xml:space="preserve"> На финансирование приоритетных расходов по поддержке экономики и социальному обеспечению силовых структур предусмотрено 261,7 млрд.тенге.</w:t>
      </w:r>
    </w:p>
    <w:p w14:paraId="4933B644"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bCs/>
          <w:color w:val="000000" w:themeColor="text1"/>
          <w:sz w:val="28"/>
          <w:szCs w:val="32"/>
        </w:rPr>
      </w:pPr>
      <w:r w:rsidRPr="002805CE">
        <w:rPr>
          <w:bCs/>
          <w:color w:val="000000" w:themeColor="text1"/>
          <w:sz w:val="28"/>
          <w:szCs w:val="32"/>
        </w:rPr>
        <w:t>За счет данных средств планир</w:t>
      </w:r>
      <w:r>
        <w:rPr>
          <w:bCs/>
          <w:color w:val="000000" w:themeColor="text1"/>
          <w:sz w:val="28"/>
          <w:szCs w:val="32"/>
        </w:rPr>
        <w:t>овалась</w:t>
      </w:r>
      <w:r w:rsidRPr="002805CE">
        <w:rPr>
          <w:bCs/>
          <w:color w:val="000000" w:themeColor="text1"/>
          <w:sz w:val="28"/>
          <w:szCs w:val="32"/>
        </w:rPr>
        <w:t xml:space="preserve"> реализация ряда мер и проектов, направленных на стимулирование производства, с одновременным улучшением качества жизни и увеличением доходов населения.</w:t>
      </w:r>
    </w:p>
    <w:p w14:paraId="5FE43BA6"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bCs/>
          <w:color w:val="000000" w:themeColor="text1"/>
          <w:sz w:val="28"/>
          <w:szCs w:val="32"/>
        </w:rPr>
      </w:pPr>
      <w:bookmarkStart w:id="4" w:name="_Hlk53390159"/>
      <w:r w:rsidRPr="002805CE">
        <w:rPr>
          <w:bCs/>
          <w:color w:val="000000" w:themeColor="text1"/>
          <w:sz w:val="28"/>
          <w:szCs w:val="32"/>
          <w:lang w:val="kk-KZ"/>
        </w:rPr>
        <w:t>При этом, финансовое обеспечение мероприятрий государственных программ «Нұрлы Жол», «Нұрлы жер», развитие АПК и др. оста</w:t>
      </w:r>
      <w:r>
        <w:rPr>
          <w:bCs/>
          <w:color w:val="000000" w:themeColor="text1"/>
          <w:sz w:val="28"/>
          <w:szCs w:val="32"/>
          <w:lang w:val="kk-KZ"/>
        </w:rPr>
        <w:t>валось</w:t>
      </w:r>
      <w:r w:rsidRPr="002805CE">
        <w:rPr>
          <w:bCs/>
          <w:color w:val="000000" w:themeColor="text1"/>
          <w:sz w:val="28"/>
          <w:szCs w:val="32"/>
          <w:lang w:val="kk-KZ"/>
        </w:rPr>
        <w:t xml:space="preserve"> приоритетным направлением бюджета. </w:t>
      </w:r>
    </w:p>
    <w:bookmarkEnd w:id="4"/>
    <w:p w14:paraId="51D12D30"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bCs/>
          <w:color w:val="000000" w:themeColor="text1"/>
          <w:sz w:val="28"/>
          <w:szCs w:val="32"/>
        </w:rPr>
      </w:pPr>
      <w:r w:rsidRPr="002805CE">
        <w:rPr>
          <w:rFonts w:eastAsia="Arial"/>
          <w:color w:val="000000" w:themeColor="text1"/>
          <w:sz w:val="28"/>
          <w:szCs w:val="32"/>
          <w:u w:val="single"/>
        </w:rPr>
        <w:t>Третье.</w:t>
      </w:r>
      <w:r w:rsidRPr="002805CE">
        <w:rPr>
          <w:rFonts w:eastAsia="Arial"/>
          <w:color w:val="000000" w:themeColor="text1"/>
          <w:sz w:val="28"/>
          <w:szCs w:val="32"/>
        </w:rPr>
        <w:t xml:space="preserve"> В рамках уточнения бюджета осуществлено перераспределение средств в связи с </w:t>
      </w:r>
      <w:r w:rsidRPr="002805CE">
        <w:rPr>
          <w:bCs/>
          <w:color w:val="000000" w:themeColor="text1"/>
          <w:sz w:val="28"/>
          <w:szCs w:val="32"/>
        </w:rPr>
        <w:t>образованием и реорганизацией госорганов в соответствии с Указами Президента</w:t>
      </w:r>
      <w:r>
        <w:rPr>
          <w:bCs/>
          <w:color w:val="000000" w:themeColor="text1"/>
          <w:sz w:val="28"/>
          <w:szCs w:val="32"/>
        </w:rPr>
        <w:t xml:space="preserve"> Республики Казахстан</w:t>
      </w:r>
      <w:r w:rsidRPr="002805CE">
        <w:rPr>
          <w:bCs/>
          <w:color w:val="000000" w:themeColor="text1"/>
          <w:sz w:val="28"/>
          <w:szCs w:val="32"/>
        </w:rPr>
        <w:t>.</w:t>
      </w:r>
    </w:p>
    <w:p w14:paraId="60BF7B21"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bCs/>
          <w:color w:val="000000" w:themeColor="text1"/>
          <w:sz w:val="28"/>
          <w:szCs w:val="32"/>
        </w:rPr>
      </w:pPr>
      <w:r w:rsidRPr="002805CE">
        <w:rPr>
          <w:bCs/>
          <w:color w:val="000000" w:themeColor="text1"/>
          <w:sz w:val="28"/>
          <w:szCs w:val="32"/>
        </w:rPr>
        <w:t>В результате параметры составили:</w:t>
      </w:r>
    </w:p>
    <w:p w14:paraId="2CE38206" w14:textId="77777777" w:rsidR="00792795" w:rsidRPr="001863A8" w:rsidRDefault="00792795" w:rsidP="00792795">
      <w:pPr>
        <w:widowControl w:val="0"/>
        <w:pBdr>
          <w:bottom w:val="single" w:sz="4" w:space="0" w:color="FFFFFF"/>
        </w:pBdr>
        <w:tabs>
          <w:tab w:val="left" w:pos="0"/>
        </w:tabs>
        <w:spacing w:after="0" w:line="240" w:lineRule="auto"/>
        <w:ind w:firstLine="709"/>
        <w:contextualSpacing/>
        <w:jc w:val="both"/>
        <w:rPr>
          <w:rFonts w:eastAsia="Arial"/>
          <w:color w:val="000000" w:themeColor="text1"/>
          <w:sz w:val="28"/>
          <w:szCs w:val="28"/>
        </w:rPr>
      </w:pPr>
      <w:r w:rsidRPr="002805CE">
        <w:rPr>
          <w:rFonts w:eastAsia="Arial"/>
          <w:color w:val="000000" w:themeColor="text1"/>
          <w:sz w:val="28"/>
          <w:szCs w:val="32"/>
        </w:rPr>
        <w:t xml:space="preserve">Поступления - 12 трлн.тенге </w:t>
      </w:r>
      <w:r w:rsidRPr="001863A8">
        <w:rPr>
          <w:rFonts w:eastAsia="Arial"/>
          <w:color w:val="000000" w:themeColor="text1"/>
          <w:sz w:val="28"/>
          <w:szCs w:val="28"/>
        </w:rPr>
        <w:t>(с увеличением на 185 млрд.тенге).</w:t>
      </w:r>
    </w:p>
    <w:p w14:paraId="2EFFDC46" w14:textId="77777777" w:rsidR="00792795" w:rsidRPr="001863A8" w:rsidRDefault="00792795" w:rsidP="00792795">
      <w:pPr>
        <w:widowControl w:val="0"/>
        <w:pBdr>
          <w:bottom w:val="single" w:sz="4" w:space="0" w:color="FFFFFF"/>
        </w:pBdr>
        <w:tabs>
          <w:tab w:val="left" w:pos="0"/>
        </w:tabs>
        <w:spacing w:after="0" w:line="240" w:lineRule="auto"/>
        <w:ind w:firstLine="709"/>
        <w:contextualSpacing/>
        <w:jc w:val="both"/>
        <w:rPr>
          <w:rFonts w:eastAsia="Arial"/>
          <w:color w:val="000000" w:themeColor="text1"/>
          <w:sz w:val="28"/>
          <w:szCs w:val="28"/>
        </w:rPr>
      </w:pPr>
      <w:r w:rsidRPr="001863A8">
        <w:rPr>
          <w:rFonts w:eastAsia="Arial"/>
          <w:color w:val="000000" w:themeColor="text1"/>
          <w:sz w:val="28"/>
          <w:szCs w:val="28"/>
        </w:rPr>
        <w:t>Расходы - 14,5 трлн.тенге (с ростом на 205 млрд.тенге).</w:t>
      </w:r>
    </w:p>
    <w:p w14:paraId="28B236D5" w14:textId="0CCCC214"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color w:val="000000" w:themeColor="text1"/>
          <w:sz w:val="28"/>
        </w:rPr>
      </w:pPr>
      <w:r w:rsidRPr="002805CE">
        <w:rPr>
          <w:rFonts w:eastAsia="Arial"/>
          <w:color w:val="000000" w:themeColor="text1"/>
          <w:sz w:val="28"/>
          <w:szCs w:val="32"/>
        </w:rPr>
        <w:t>Дефицит - 3,5</w:t>
      </w:r>
      <w:r>
        <w:rPr>
          <w:rFonts w:eastAsia="Arial"/>
          <w:color w:val="000000" w:themeColor="text1"/>
          <w:sz w:val="28"/>
          <w:szCs w:val="32"/>
        </w:rPr>
        <w:t> </w:t>
      </w:r>
      <w:r w:rsidRPr="002805CE">
        <w:rPr>
          <w:rFonts w:eastAsia="Arial"/>
          <w:color w:val="000000" w:themeColor="text1"/>
          <w:sz w:val="28"/>
          <w:szCs w:val="32"/>
        </w:rPr>
        <w:t>% к ВВП.</w:t>
      </w:r>
    </w:p>
    <w:p w14:paraId="57EE5535"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i/>
          <w:sz w:val="28"/>
          <w:szCs w:val="28"/>
        </w:rPr>
      </w:pPr>
      <w:r w:rsidRPr="002805CE">
        <w:rPr>
          <w:i/>
          <w:sz w:val="28"/>
          <w:szCs w:val="28"/>
        </w:rPr>
        <w:t>Касательно корректировок республиканского бюджета:</w:t>
      </w:r>
    </w:p>
    <w:p w14:paraId="6D47A532" w14:textId="1C1219B6"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1. В соответствии со статьями 44 и 111 Бюджетного кодекса проведена следующая корректировка: (</w:t>
      </w:r>
      <w:r w:rsidRPr="002805CE">
        <w:rPr>
          <w:i/>
          <w:szCs w:val="28"/>
        </w:rPr>
        <w:t>Постановление Правительства Республики Казахстан от 29 января 2020 года № 2</w:t>
      </w:r>
      <w:r w:rsidR="00014E2D">
        <w:rPr>
          <w:i/>
          <w:szCs w:val="28"/>
        </w:rPr>
        <w:t>1</w:t>
      </w:r>
      <w:r w:rsidRPr="002805CE">
        <w:rPr>
          <w:i/>
          <w:szCs w:val="28"/>
        </w:rPr>
        <w:t>)</w:t>
      </w:r>
      <w:r w:rsidRPr="002805CE">
        <w:rPr>
          <w:szCs w:val="28"/>
        </w:rPr>
        <w:t xml:space="preserve"> </w:t>
      </w:r>
    </w:p>
    <w:p w14:paraId="70997249"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i/>
          <w:sz w:val="28"/>
          <w:szCs w:val="28"/>
        </w:rPr>
      </w:pPr>
      <w:r w:rsidRPr="002805CE">
        <w:rPr>
          <w:sz w:val="28"/>
          <w:szCs w:val="28"/>
        </w:rPr>
        <w:t>- в соответствии с Указом Президента Республики Казахстан от 10.12.2019 года № 211 о передаче функции оценки эффективности деятельности центральных государственных органов и местных исполнительных органов от Министерства национальной экономики Счетному комитету;</w:t>
      </w:r>
    </w:p>
    <w:p w14:paraId="49C255ED"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i/>
          <w:sz w:val="28"/>
          <w:szCs w:val="28"/>
        </w:rPr>
      </w:pPr>
      <w:r w:rsidRPr="002805CE">
        <w:rPr>
          <w:sz w:val="28"/>
          <w:szCs w:val="28"/>
        </w:rPr>
        <w:t xml:space="preserve">- реализация Указа Президента о реорганизации Национального банка и </w:t>
      </w:r>
      <w:r w:rsidRPr="002805CE">
        <w:rPr>
          <w:sz w:val="28"/>
          <w:szCs w:val="28"/>
        </w:rPr>
        <w:lastRenderedPageBreak/>
        <w:t>создания Агентства по регулированию и развитию финансового рынка;</w:t>
      </w:r>
    </w:p>
    <w:p w14:paraId="3F67453B"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i/>
          <w:sz w:val="28"/>
          <w:szCs w:val="28"/>
        </w:rPr>
      </w:pPr>
      <w:r w:rsidRPr="002805CE">
        <w:rPr>
          <w:sz w:val="28"/>
          <w:szCs w:val="28"/>
        </w:rPr>
        <w:t>- использование остатков бюджетных средств Министерству цифрового развития, инноваций и аэрокосмической промышленности для обеспечения широкополосным доступом сельских населенных пунктов по технологии волоконно-оптических линий;</w:t>
      </w:r>
    </w:p>
    <w:p w14:paraId="77D7C3FE"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i/>
          <w:sz w:val="28"/>
          <w:szCs w:val="28"/>
        </w:rPr>
      </w:pPr>
      <w:r w:rsidRPr="002805CE">
        <w:rPr>
          <w:sz w:val="28"/>
          <w:szCs w:val="28"/>
        </w:rPr>
        <w:t xml:space="preserve">- перенос бюджетных инвестиционных проектов, ранее предусмотренных с отлагательным условием, по которым представлена документация в перечень приоритетных республиканских бюджетных инвестиций (в соответствии с Законом </w:t>
      </w:r>
      <w:r>
        <w:rPr>
          <w:sz w:val="28"/>
          <w:szCs w:val="28"/>
        </w:rPr>
        <w:t xml:space="preserve">Республики Казахстан </w:t>
      </w:r>
      <w:r w:rsidRPr="002805CE">
        <w:rPr>
          <w:sz w:val="28"/>
          <w:szCs w:val="28"/>
        </w:rPr>
        <w:t>от 27 декабря 2019 года № 290-VI);</w:t>
      </w:r>
    </w:p>
    <w:p w14:paraId="2B86E621"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с увеличением годовых плановых назначений соответствующих бюджетных программ за счет остатков бюджетных средств 2019 года в 2020 году сумм целевых трансфертов на развитие в связи доиспользованием 8 областям и г. Нур-Султан</w:t>
      </w:r>
      <w:r>
        <w:rPr>
          <w:sz w:val="28"/>
          <w:szCs w:val="28"/>
        </w:rPr>
        <w:t>.</w:t>
      </w:r>
    </w:p>
    <w:p w14:paraId="71374764"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xml:space="preserve">2. В соответствии со статьей 111 Бюджетного кодекса в объеме не более 10 процентов от объема расходов бюджетной программы на текущий финансовый год по итогам бюджетного мониторинга: </w:t>
      </w:r>
      <w:r w:rsidRPr="002805CE">
        <w:rPr>
          <w:i/>
          <w:szCs w:val="28"/>
        </w:rPr>
        <w:t>(Постановление Правительства Республики Казахстан от 6 мая 2020 года № 279).</w:t>
      </w:r>
    </w:p>
    <w:p w14:paraId="70BACB80"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xml:space="preserve"> - в соответствии с Указом Президента Республики Казахстан от 2 мая 2020 года № 316 ГУ «</w:t>
      </w:r>
      <w:r w:rsidRPr="002805CE">
        <w:rPr>
          <w:sz w:val="28"/>
          <w:szCs w:val="28"/>
          <w:lang w:val="kk-KZ"/>
        </w:rPr>
        <w:t>Қоғамдық келісу</w:t>
      </w:r>
      <w:r w:rsidRPr="002805CE">
        <w:rPr>
          <w:sz w:val="28"/>
          <w:szCs w:val="28"/>
        </w:rPr>
        <w:t>» от Администрации Президента передается в введение Правительства Республики Казахстан (Министерство информации и общественного развития Республики Казахстан);</w:t>
      </w:r>
    </w:p>
    <w:p w14:paraId="491DD739"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xml:space="preserve">- в целях обеспечения гарантированного закупа продукции у отечественных сельхоз и перерабатывающих предприятий как минимум на 6 месяцев вперед расходы Министерства сельского хозяйства Республики Казахстан увеличены на 24,5 млрд.тенге за счет уменьшения резерва Правительства Республики Казахстан на 5,5 млрд.тенге и расходов Министерства индустрии и инфраструктурного развития Республики Казахстан на 19 млрд.тенге. (Согласно поручению Главы государства от 31 марта и 10 апреля 2020 года, решение Госкомиссии по модернизации экономики 24 апреля 2020 года). </w:t>
      </w:r>
    </w:p>
    <w:p w14:paraId="18D68AF0"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i/>
          <w:szCs w:val="28"/>
        </w:rPr>
      </w:pPr>
      <w:r w:rsidRPr="002805CE">
        <w:rPr>
          <w:sz w:val="28"/>
          <w:szCs w:val="28"/>
        </w:rPr>
        <w:t xml:space="preserve">3. В соответствии со статьями 41, 79 и 111 Бюджетного кодекса в объеме не более 10 процентов от объема расходов бюджетной программы на текущий финансовый год по итогам бюджетного мониторинга: </w:t>
      </w:r>
      <w:r w:rsidRPr="002805CE">
        <w:rPr>
          <w:i/>
          <w:szCs w:val="28"/>
        </w:rPr>
        <w:t>(Постановление Правительства Республики Казахстан от 15 августа 2020 года № 518)</w:t>
      </w:r>
    </w:p>
    <w:p w14:paraId="799CDBDF"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xml:space="preserve">- уменьшение расходов на 71,1 млрд.тенге с целью направления на мероприятия по борьбе с </w:t>
      </w:r>
      <w:r w:rsidRPr="002805CE">
        <w:rPr>
          <w:sz w:val="28"/>
          <w:szCs w:val="28"/>
          <w:lang w:val="en-US"/>
        </w:rPr>
        <w:t>COVID</w:t>
      </w:r>
      <w:r w:rsidRPr="002805CE">
        <w:rPr>
          <w:sz w:val="28"/>
          <w:szCs w:val="28"/>
        </w:rPr>
        <w:t>-19;</w:t>
      </w:r>
    </w:p>
    <w:p w14:paraId="11ABED2E"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перераспределение средств внутри государственных органов на общую сумму 37,4 млрд.тенге.</w:t>
      </w:r>
    </w:p>
    <w:p w14:paraId="0BB6B83C"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i/>
          <w:szCs w:val="28"/>
        </w:rPr>
      </w:pPr>
      <w:r w:rsidRPr="002805CE">
        <w:rPr>
          <w:sz w:val="28"/>
          <w:szCs w:val="28"/>
        </w:rPr>
        <w:t xml:space="preserve">4. В соответствии со статьей 111 Бюджетного кодекса в объеме не более 10 процентов от объема расходов бюджетной программы на текущий финансовый год по итогам бюджетного мониторинга: </w:t>
      </w:r>
      <w:r w:rsidRPr="002805CE">
        <w:rPr>
          <w:i/>
          <w:szCs w:val="28"/>
        </w:rPr>
        <w:t>(Постановление Правительства Республики Казахстан от 11 сентября 2020 года № 578)</w:t>
      </w:r>
    </w:p>
    <w:p w14:paraId="7BC683F3"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финансовое обеспечение создания быстровозводимых комплексов для размещения инфекционных больниц в 11 регионах путем перераспределения средств в рамках программы Дорожная карта занятости 2020-2021 годы;</w:t>
      </w:r>
    </w:p>
    <w:p w14:paraId="09C0FD4A"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xml:space="preserve">- по Министерству торговли и интеграции перераспределены расходы </w:t>
      </w:r>
      <w:r w:rsidRPr="002805CE">
        <w:rPr>
          <w:sz w:val="28"/>
          <w:szCs w:val="28"/>
        </w:rPr>
        <w:lastRenderedPageBreak/>
        <w:t>между бюджетными программами в сумме 290,3 млн. тенге на целевое перечисление в АО «Национальная компания «</w:t>
      </w:r>
      <w:r w:rsidRPr="002805CE">
        <w:rPr>
          <w:sz w:val="28"/>
          <w:szCs w:val="28"/>
          <w:lang w:val="en-US"/>
        </w:rPr>
        <w:t>QazExpoCongress</w:t>
      </w:r>
      <w:r w:rsidRPr="002805CE">
        <w:rPr>
          <w:sz w:val="28"/>
          <w:szCs w:val="28"/>
        </w:rPr>
        <w:t>» для подготовки и проведения XVII Форума межрегионального сотрудничества Казахстана с России.</w:t>
      </w:r>
    </w:p>
    <w:p w14:paraId="4BC1A4AC"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по Министерству финансов уменьшены расходы на общую сумму 1,4 млрд.тенге на функционирование и развитие информационных систем и направлены на выполнение обязательств Республики Казахстан по погашению векселя 316,8 млн.тенге; на увеличение резерва Правительства – 1,1 млрд.тенге;</w:t>
      </w:r>
    </w:p>
    <w:p w14:paraId="5ED73B71"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по Агентству по противодействию коррупции перераспределены расходы между бюджетными программами в сумме 137,7 млн.тенге на строительство Контрольно-пропускного пункта с пунктом приема граждан.</w:t>
      </w:r>
    </w:p>
    <w:p w14:paraId="0210398B"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i/>
          <w:szCs w:val="28"/>
        </w:rPr>
      </w:pPr>
      <w:r w:rsidRPr="002805CE">
        <w:rPr>
          <w:sz w:val="28"/>
          <w:szCs w:val="28"/>
        </w:rPr>
        <w:t xml:space="preserve">5. В соответствии со статьей 111 Бюджетного кодекса в объеме не более 10 процентов от объема расходов бюджетной программы на текущий финансовый год по итогам бюджетного мониторинга перераспределены средства между бюджетными программами Министерства индустрии и инфраструктурного развития на общую сумму 1,2 млрд.тенге </w:t>
      </w:r>
      <w:r w:rsidRPr="002805CE">
        <w:rPr>
          <w:i/>
          <w:szCs w:val="28"/>
        </w:rPr>
        <w:t>(Постановление Правительства Республики Казахстан от 6 ноября 2020 года № 742).</w:t>
      </w:r>
    </w:p>
    <w:p w14:paraId="437C34A8"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i/>
          <w:szCs w:val="28"/>
        </w:rPr>
      </w:pPr>
      <w:r w:rsidRPr="002805CE">
        <w:rPr>
          <w:sz w:val="28"/>
          <w:szCs w:val="28"/>
        </w:rPr>
        <w:t xml:space="preserve">6. В соответствии со статьей 111 Бюджетного кодекса в объеме не более 10 процентов от объема расходов бюджетной программы на текущий финансовый год по итогам бюджетного мониторинга уменьшены расходы на 149 млрд.тенге, из них перераспределены: </w:t>
      </w:r>
      <w:r w:rsidRPr="002805CE">
        <w:rPr>
          <w:i/>
          <w:szCs w:val="28"/>
        </w:rPr>
        <w:t>(Постановление Правительства Республики Казахстан от 10 декабря 2020 года № 839)</w:t>
      </w:r>
    </w:p>
    <w:p w14:paraId="0EFCDC7D"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на возмещение ущерба владельцам птичьих фабрик, в связи с вспышкой гриппа птиц 2,0 млрд.тенге;</w:t>
      </w:r>
    </w:p>
    <w:p w14:paraId="15A36E85"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на строительство инженерно-коммуникационной инфраструктуры в рамках «Н</w:t>
      </w:r>
      <w:r w:rsidRPr="002805CE">
        <w:rPr>
          <w:sz w:val="28"/>
          <w:szCs w:val="28"/>
          <w:lang w:val="kk-KZ"/>
        </w:rPr>
        <w:t>ұрлы жер</w:t>
      </w:r>
      <w:r w:rsidRPr="002805CE">
        <w:rPr>
          <w:sz w:val="28"/>
          <w:szCs w:val="28"/>
        </w:rPr>
        <w:t>» 665,7 млрд.тенге;</w:t>
      </w:r>
    </w:p>
    <w:p w14:paraId="39D3A641"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на развитие газотранспортной системы 414,5 млрд.тенге;</w:t>
      </w:r>
    </w:p>
    <w:p w14:paraId="079DDF76"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в резерв Правительства на неотложные затраты 145,7 млрд.тенге;</w:t>
      </w:r>
    </w:p>
    <w:p w14:paraId="4E926F28" w14:textId="77777777" w:rsidR="00792795" w:rsidRPr="002805CE" w:rsidRDefault="00792795" w:rsidP="00792795">
      <w:pPr>
        <w:widowControl w:val="0"/>
        <w:pBdr>
          <w:bottom w:val="single" w:sz="4" w:space="0" w:color="FFFFFF"/>
        </w:pBdr>
        <w:tabs>
          <w:tab w:val="left" w:pos="0"/>
        </w:tabs>
        <w:spacing w:after="0" w:line="240" w:lineRule="auto"/>
        <w:ind w:firstLine="709"/>
        <w:contextualSpacing/>
        <w:jc w:val="both"/>
        <w:rPr>
          <w:sz w:val="28"/>
          <w:szCs w:val="28"/>
        </w:rPr>
      </w:pPr>
      <w:r w:rsidRPr="002805CE">
        <w:rPr>
          <w:sz w:val="28"/>
          <w:szCs w:val="28"/>
        </w:rPr>
        <w:t xml:space="preserve">- перераспределение средств внутри государственных органов на общую сумму 13,4 млрд.тенге. </w:t>
      </w:r>
    </w:p>
    <w:p w14:paraId="793E87F8" w14:textId="62BF41B2" w:rsidR="008A5D02" w:rsidRPr="00581B30" w:rsidRDefault="00792795" w:rsidP="00792795">
      <w:pPr>
        <w:spacing w:after="0" w:line="240" w:lineRule="auto"/>
        <w:ind w:firstLine="709"/>
        <w:jc w:val="both"/>
        <w:rPr>
          <w:rFonts w:cstheme="minorHAnsi"/>
          <w:color w:val="000000" w:themeColor="text1"/>
          <w:sz w:val="28"/>
          <w:szCs w:val="28"/>
          <w:highlight w:val="yellow"/>
        </w:rPr>
      </w:pPr>
      <w:r w:rsidRPr="002805CE">
        <w:rPr>
          <w:sz w:val="28"/>
          <w:szCs w:val="28"/>
        </w:rPr>
        <w:t xml:space="preserve">7. В соответствии со статьей 111 Бюджетного кодекса в объеме не более 10 процентов от объема расходов бюджетной программы на текущий финансовый год по итогам бюджетного мониторинга уменьшены расходы на 94,4 млрд.тенге и перераспределены в резерв Правительства на неотложные затраты </w:t>
      </w:r>
      <w:r w:rsidRPr="002805CE">
        <w:rPr>
          <w:i/>
          <w:szCs w:val="28"/>
        </w:rPr>
        <w:t>(Постановление Правительства Республики Казахстан от 29 декабря 2020 года № 903).</w:t>
      </w:r>
    </w:p>
    <w:p w14:paraId="6EF32363" w14:textId="77777777" w:rsidR="008A5D02" w:rsidRPr="00581B30" w:rsidRDefault="008A5D02" w:rsidP="00524CA0">
      <w:pPr>
        <w:spacing w:after="0" w:line="240" w:lineRule="auto"/>
        <w:ind w:firstLine="709"/>
        <w:jc w:val="both"/>
        <w:rPr>
          <w:rFonts w:cstheme="minorHAnsi"/>
          <w:color w:val="000000" w:themeColor="text1"/>
          <w:sz w:val="28"/>
          <w:szCs w:val="28"/>
          <w:highlight w:val="yellow"/>
        </w:rPr>
      </w:pPr>
    </w:p>
    <w:p w14:paraId="00A17532" w14:textId="77777777" w:rsidR="008A5D02" w:rsidRPr="00EF563F" w:rsidRDefault="008A5D02" w:rsidP="00524CA0">
      <w:pPr>
        <w:pStyle w:val="3"/>
        <w:spacing w:before="0" w:line="240" w:lineRule="auto"/>
        <w:ind w:firstLine="709"/>
        <w:rPr>
          <w:rFonts w:asciiTheme="minorHAnsi" w:hAnsiTheme="minorHAnsi" w:cstheme="minorHAnsi"/>
          <w:b/>
          <w:color w:val="000000" w:themeColor="text1"/>
          <w:sz w:val="28"/>
        </w:rPr>
      </w:pPr>
      <w:r w:rsidRPr="00EF563F">
        <w:rPr>
          <w:rFonts w:asciiTheme="minorHAnsi" w:hAnsiTheme="minorHAnsi" w:cstheme="minorHAnsi"/>
          <w:b/>
          <w:color w:val="000000" w:themeColor="text1"/>
          <w:sz w:val="28"/>
        </w:rPr>
        <w:t>Социальная политика</w:t>
      </w:r>
    </w:p>
    <w:p w14:paraId="7ACFCCA3" w14:textId="77777777" w:rsidR="00EF563F" w:rsidRPr="00317B73" w:rsidRDefault="00EF563F" w:rsidP="00EF563F">
      <w:pPr>
        <w:spacing w:after="0" w:line="240" w:lineRule="auto"/>
        <w:ind w:firstLine="709"/>
        <w:jc w:val="both"/>
        <w:rPr>
          <w:rFonts w:ascii="Times New Roman" w:hAnsi="Times New Roman" w:cs="Times New Roman"/>
          <w:i/>
          <w:color w:val="000000" w:themeColor="text1"/>
          <w:sz w:val="28"/>
          <w:szCs w:val="28"/>
        </w:rPr>
      </w:pPr>
      <w:r w:rsidRPr="00317B73">
        <w:rPr>
          <w:rFonts w:ascii="Times New Roman" w:hAnsi="Times New Roman" w:cs="Times New Roman"/>
          <w:i/>
          <w:color w:val="000000" w:themeColor="text1"/>
          <w:sz w:val="28"/>
          <w:szCs w:val="28"/>
        </w:rPr>
        <w:t>Социальное обеспечение и социальное страхование</w:t>
      </w:r>
    </w:p>
    <w:p w14:paraId="10EA8021" w14:textId="77777777"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В Республике Казахстан функционирует многоуровневая модель системы социального обеспечения, соответствующая принципам рыночной экономики и предусматривающая распределение ответственности за социальное обеспечение между государством, работодателем и работником на базовом, обязательном солидарном и добровольном уровнях.</w:t>
      </w:r>
    </w:p>
    <w:p w14:paraId="0F422FA8" w14:textId="77777777" w:rsidR="00EF563F" w:rsidRPr="00717B3F" w:rsidRDefault="00EF563F" w:rsidP="00EF563F">
      <w:pPr>
        <w:tabs>
          <w:tab w:val="left" w:pos="709"/>
          <w:tab w:val="left" w:pos="851"/>
          <w:tab w:val="left" w:pos="1418"/>
        </w:tabs>
        <w:spacing w:after="0" w:line="240" w:lineRule="auto"/>
        <w:ind w:firstLine="709"/>
        <w:jc w:val="both"/>
        <w:rPr>
          <w:rFonts w:ascii="Times New Roman" w:hAnsi="Times New Roman" w:cs="Times New Roman"/>
          <w:sz w:val="28"/>
          <w:szCs w:val="28"/>
          <w:lang w:eastAsia="ar-SA"/>
        </w:rPr>
      </w:pPr>
      <w:r w:rsidRPr="00717B3F">
        <w:rPr>
          <w:rFonts w:ascii="Times New Roman" w:hAnsi="Times New Roman" w:cs="Times New Roman"/>
          <w:sz w:val="28"/>
          <w:szCs w:val="28"/>
          <w:lang w:eastAsia="ar-SA"/>
        </w:rPr>
        <w:t xml:space="preserve">В 2020 году размеры социальных выплат были повышены два раза, в связи с изменением величины прожиточного минимума </w:t>
      </w:r>
      <w:r w:rsidRPr="00717B3F">
        <w:rPr>
          <w:rFonts w:ascii="Times New Roman" w:hAnsi="Times New Roman" w:cs="Times New Roman"/>
          <w:i/>
          <w:sz w:val="24"/>
          <w:szCs w:val="28"/>
          <w:lang w:eastAsia="ar-SA"/>
        </w:rPr>
        <w:t>(далее – ПМ)</w:t>
      </w:r>
      <w:r w:rsidRPr="00717B3F">
        <w:rPr>
          <w:rFonts w:ascii="Times New Roman" w:hAnsi="Times New Roman" w:cs="Times New Roman"/>
          <w:sz w:val="28"/>
          <w:szCs w:val="28"/>
          <w:lang w:eastAsia="ar-SA"/>
        </w:rPr>
        <w:t xml:space="preserve"> и месячного расчетного показателя </w:t>
      </w:r>
      <w:r w:rsidRPr="00717B3F">
        <w:rPr>
          <w:rFonts w:ascii="Times New Roman" w:hAnsi="Times New Roman" w:cs="Times New Roman"/>
          <w:i/>
          <w:sz w:val="24"/>
          <w:szCs w:val="28"/>
          <w:lang w:eastAsia="ar-SA"/>
        </w:rPr>
        <w:t>(далее - МРП)</w:t>
      </w:r>
      <w:r w:rsidRPr="00717B3F">
        <w:rPr>
          <w:rFonts w:ascii="Times New Roman" w:hAnsi="Times New Roman" w:cs="Times New Roman"/>
          <w:sz w:val="28"/>
          <w:szCs w:val="28"/>
          <w:lang w:eastAsia="ar-SA"/>
        </w:rPr>
        <w:t>.</w:t>
      </w:r>
    </w:p>
    <w:p w14:paraId="792B0650" w14:textId="77777777" w:rsidR="00EF563F" w:rsidRPr="00717B3F" w:rsidRDefault="00EF563F" w:rsidP="00EF563F">
      <w:pPr>
        <w:spacing w:after="0" w:line="240" w:lineRule="auto"/>
        <w:ind w:firstLine="709"/>
        <w:jc w:val="both"/>
        <w:rPr>
          <w:rFonts w:ascii="Times New Roman" w:hAnsi="Times New Roman" w:cs="Times New Roman"/>
          <w:color w:val="000000" w:themeColor="text1"/>
          <w:sz w:val="28"/>
          <w:szCs w:val="28"/>
        </w:rPr>
      </w:pPr>
      <w:r w:rsidRPr="00717B3F">
        <w:rPr>
          <w:rFonts w:ascii="Times New Roman" w:hAnsi="Times New Roman" w:cs="Times New Roman"/>
          <w:color w:val="000000" w:themeColor="text1"/>
          <w:sz w:val="28"/>
          <w:szCs w:val="28"/>
        </w:rPr>
        <w:lastRenderedPageBreak/>
        <w:t xml:space="preserve">Так, с 1 января 2020 года </w:t>
      </w:r>
      <w:r w:rsidRPr="00717B3F">
        <w:rPr>
          <w:rFonts w:ascii="Times New Roman" w:hAnsi="Times New Roman" w:cs="Times New Roman"/>
          <w:sz w:val="28"/>
          <w:szCs w:val="28"/>
          <w:lang w:val="kk-KZ"/>
        </w:rPr>
        <w:t xml:space="preserve">была произведена очередная ежегодная индексация размеров базовой пенсии с учетом прогнозируемого уровня инфляции на 5%, </w:t>
      </w:r>
      <w:r w:rsidRPr="00717B3F">
        <w:rPr>
          <w:rFonts w:ascii="Times New Roman" w:hAnsi="Times New Roman" w:cs="Times New Roman"/>
          <w:color w:val="000000" w:themeColor="text1"/>
          <w:sz w:val="28"/>
          <w:szCs w:val="28"/>
        </w:rPr>
        <w:t>размеры пенсионных выплат по возрасту и за выслугу лет повышены на 7 % с опережением уровня инфляции на 2 %, в соответствии с Законом Республики Казахстан от 4 декабря 2019 года № 276-VІ ЗРК «О республиканском бюджете на 2020 – 2022 годы». Размер государственной базовой пенсионной выплаты повышен на 5 %.</w:t>
      </w:r>
    </w:p>
    <w:p w14:paraId="029E1371" w14:textId="2E21471E" w:rsidR="00EF563F" w:rsidRPr="00717B3F" w:rsidRDefault="00EF563F" w:rsidP="00EF563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w:t>
      </w:r>
      <w:r w:rsidRPr="00717B3F">
        <w:rPr>
          <w:rFonts w:ascii="Times New Roman" w:hAnsi="Times New Roman" w:cs="Times New Roman"/>
          <w:sz w:val="28"/>
          <w:szCs w:val="28"/>
          <w:lang w:val="kk-KZ"/>
        </w:rPr>
        <w:t xml:space="preserve"> соответствии с Указом Президента Республики Казахстан </w:t>
      </w:r>
      <w:r w:rsidRPr="00717B3F">
        <w:rPr>
          <w:rFonts w:ascii="Times New Roman" w:hAnsi="Times New Roman" w:cs="Times New Roman"/>
          <w:color w:val="000000" w:themeColor="text1"/>
          <w:sz w:val="28"/>
          <w:szCs w:val="28"/>
        </w:rPr>
        <w:t xml:space="preserve">от 8 апреля 2020 года № 299 «Об уточненном республиканском бюджете на 2020 год» </w:t>
      </w:r>
      <w:r w:rsidRPr="00717B3F">
        <w:rPr>
          <w:rFonts w:ascii="Times New Roman" w:hAnsi="Times New Roman" w:cs="Times New Roman"/>
          <w:sz w:val="28"/>
          <w:szCs w:val="28"/>
          <w:lang w:val="kk-KZ"/>
        </w:rPr>
        <w:t>с 1</w:t>
      </w:r>
      <w:r w:rsidR="007A4D61">
        <w:rPr>
          <w:rFonts w:ascii="Times New Roman" w:hAnsi="Times New Roman" w:cs="Times New Roman"/>
          <w:sz w:val="28"/>
          <w:szCs w:val="28"/>
          <w:lang w:val="kk-KZ"/>
        </w:rPr>
        <w:t> </w:t>
      </w:r>
      <w:r w:rsidRPr="00717B3F">
        <w:rPr>
          <w:rFonts w:ascii="Times New Roman" w:hAnsi="Times New Roman" w:cs="Times New Roman"/>
          <w:sz w:val="28"/>
          <w:szCs w:val="28"/>
          <w:lang w:val="kk-KZ"/>
        </w:rPr>
        <w:t>апреля 2020 года размеры пенсионных выплат были проиндексированы еще на 5</w:t>
      </w:r>
      <w:r>
        <w:rPr>
          <w:rFonts w:ascii="Times New Roman" w:hAnsi="Times New Roman" w:cs="Times New Roman"/>
          <w:sz w:val="28"/>
          <w:szCs w:val="28"/>
          <w:lang w:val="en-US"/>
        </w:rPr>
        <w:t> </w:t>
      </w:r>
      <w:r w:rsidRPr="00717B3F">
        <w:rPr>
          <w:rFonts w:ascii="Times New Roman" w:hAnsi="Times New Roman" w:cs="Times New Roman"/>
          <w:sz w:val="28"/>
          <w:szCs w:val="28"/>
          <w:lang w:val="kk-KZ"/>
        </w:rPr>
        <w:t>%, что в совокупности обеспечило рост базовой пенсии на 10</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 а пенсий по возрасту и за выслугу лет на 12</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 по сравнению с 2019 годом.</w:t>
      </w:r>
    </w:p>
    <w:p w14:paraId="055C8A94" w14:textId="77777777"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Таким образом, размеры пенсий в 2020 году были повышены дважды.</w:t>
      </w:r>
    </w:p>
    <w:p w14:paraId="4A3D0FE8" w14:textId="75299B30" w:rsidR="00EF563F" w:rsidRPr="00717B3F" w:rsidRDefault="00EF563F" w:rsidP="00EF563F">
      <w:pPr>
        <w:spacing w:after="0" w:line="240" w:lineRule="auto"/>
        <w:ind w:firstLine="709"/>
        <w:jc w:val="both"/>
        <w:rPr>
          <w:rFonts w:ascii="Times New Roman" w:hAnsi="Times New Roman" w:cs="Times New Roman"/>
          <w:color w:val="000000" w:themeColor="text1"/>
          <w:sz w:val="28"/>
          <w:szCs w:val="28"/>
        </w:rPr>
      </w:pPr>
      <w:r w:rsidRPr="00717B3F">
        <w:rPr>
          <w:rFonts w:ascii="Times New Roman" w:hAnsi="Times New Roman" w:cs="Times New Roman"/>
          <w:color w:val="000000" w:themeColor="text1"/>
          <w:sz w:val="28"/>
          <w:szCs w:val="28"/>
        </w:rPr>
        <w:t xml:space="preserve">В целом, размер базовой пенсии увеличился на 10 % по сравнению с аналогичным периодом 2019 года и составил минимальный размер </w:t>
      </w:r>
      <w:r w:rsidR="004A6DCF">
        <w:rPr>
          <w:rFonts w:ascii="Times New Roman" w:hAnsi="Times New Roman" w:cs="Times New Roman"/>
          <w:color w:val="000000" w:themeColor="text1"/>
          <w:sz w:val="28"/>
          <w:szCs w:val="28"/>
          <w:lang w:val="kk-KZ"/>
        </w:rPr>
        <w:t>1</w:t>
      </w:r>
      <w:r w:rsidRPr="00717B3F">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w:t>
      </w:r>
      <w:r w:rsidRPr="00717B3F">
        <w:rPr>
          <w:rFonts w:ascii="Times New Roman" w:hAnsi="Times New Roman" w:cs="Times New Roman"/>
          <w:color w:val="000000" w:themeColor="text1"/>
          <w:sz w:val="28"/>
          <w:szCs w:val="28"/>
        </w:rPr>
        <w:t>641</w:t>
      </w:r>
      <w:r>
        <w:rPr>
          <w:rFonts w:ascii="Times New Roman" w:hAnsi="Times New Roman" w:cs="Times New Roman"/>
          <w:color w:val="000000" w:themeColor="text1"/>
          <w:sz w:val="28"/>
          <w:szCs w:val="28"/>
        </w:rPr>
        <w:t> тенге</w:t>
      </w:r>
      <w:r w:rsidRPr="00717B3F">
        <w:rPr>
          <w:rFonts w:ascii="Times New Roman" w:hAnsi="Times New Roman" w:cs="Times New Roman"/>
          <w:color w:val="000000" w:themeColor="text1"/>
          <w:sz w:val="28"/>
          <w:szCs w:val="28"/>
        </w:rPr>
        <w:t>, а средний размер 29 341</w:t>
      </w:r>
      <w:r>
        <w:rPr>
          <w:rFonts w:ascii="Times New Roman" w:hAnsi="Times New Roman" w:cs="Times New Roman"/>
          <w:color w:val="000000" w:themeColor="text1"/>
          <w:sz w:val="28"/>
          <w:szCs w:val="28"/>
        </w:rPr>
        <w:t> тенге</w:t>
      </w:r>
      <w:r w:rsidRPr="00717B3F">
        <w:rPr>
          <w:rFonts w:ascii="Times New Roman" w:hAnsi="Times New Roman" w:cs="Times New Roman"/>
          <w:color w:val="000000" w:themeColor="text1"/>
          <w:sz w:val="28"/>
          <w:szCs w:val="28"/>
        </w:rPr>
        <w:t xml:space="preserve"> в 2020 году.</w:t>
      </w:r>
    </w:p>
    <w:p w14:paraId="23981456" w14:textId="77777777" w:rsidR="00EF563F" w:rsidRPr="00717B3F" w:rsidRDefault="00EF563F" w:rsidP="00EF563F">
      <w:pPr>
        <w:spacing w:after="0" w:line="240" w:lineRule="auto"/>
        <w:ind w:firstLine="709"/>
        <w:jc w:val="both"/>
        <w:rPr>
          <w:rFonts w:ascii="Times New Roman" w:hAnsi="Times New Roman" w:cs="Times New Roman"/>
          <w:color w:val="000000" w:themeColor="text1"/>
          <w:sz w:val="28"/>
          <w:szCs w:val="28"/>
        </w:rPr>
      </w:pPr>
      <w:r w:rsidRPr="00717B3F">
        <w:rPr>
          <w:rFonts w:ascii="Times New Roman" w:hAnsi="Times New Roman" w:cs="Times New Roman"/>
          <w:color w:val="000000" w:themeColor="text1"/>
          <w:sz w:val="28"/>
          <w:szCs w:val="28"/>
        </w:rPr>
        <w:t>В 2020 году c учетом базовой пенсии минимальный размер пенсии составил 58 082</w:t>
      </w:r>
      <w:r>
        <w:rPr>
          <w:rFonts w:ascii="Times New Roman" w:hAnsi="Times New Roman" w:cs="Times New Roman"/>
          <w:color w:val="000000" w:themeColor="text1"/>
          <w:sz w:val="28"/>
          <w:szCs w:val="28"/>
        </w:rPr>
        <w:t> тенге</w:t>
      </w:r>
      <w:r w:rsidRPr="00717B3F">
        <w:rPr>
          <w:rFonts w:ascii="Times New Roman" w:hAnsi="Times New Roman" w:cs="Times New Roman"/>
          <w:color w:val="000000" w:themeColor="text1"/>
          <w:sz w:val="28"/>
          <w:szCs w:val="28"/>
        </w:rPr>
        <w:t>, средний размер пенсии – 93 840</w:t>
      </w:r>
      <w:r>
        <w:rPr>
          <w:rFonts w:ascii="Times New Roman" w:hAnsi="Times New Roman" w:cs="Times New Roman"/>
          <w:color w:val="000000" w:themeColor="text1"/>
          <w:sz w:val="28"/>
          <w:szCs w:val="28"/>
        </w:rPr>
        <w:t> тенге</w:t>
      </w:r>
      <w:r w:rsidRPr="00717B3F">
        <w:rPr>
          <w:rFonts w:ascii="Times New Roman" w:hAnsi="Times New Roman" w:cs="Times New Roman"/>
          <w:color w:val="000000" w:themeColor="text1"/>
          <w:sz w:val="28"/>
          <w:szCs w:val="28"/>
        </w:rPr>
        <w:t xml:space="preserve"> </w:t>
      </w:r>
      <w:r w:rsidRPr="00317B73">
        <w:rPr>
          <w:rFonts w:ascii="Times New Roman" w:hAnsi="Times New Roman" w:cs="Times New Roman"/>
          <w:color w:val="000000" w:themeColor="text1"/>
          <w:sz w:val="28"/>
          <w:szCs w:val="28"/>
        </w:rPr>
        <w:t>(</w:t>
      </w:r>
      <w:r w:rsidRPr="00317B73">
        <w:rPr>
          <w:rFonts w:ascii="Times New Roman" w:hAnsi="Times New Roman" w:cs="Times New Roman"/>
          <w:sz w:val="28"/>
          <w:szCs w:val="28"/>
          <w:lang w:val="kk-KZ"/>
        </w:rPr>
        <w:t>в том числе солидарная пенсия – 64 499</w:t>
      </w:r>
      <w:r>
        <w:rPr>
          <w:rFonts w:ascii="Times New Roman" w:hAnsi="Times New Roman" w:cs="Times New Roman"/>
          <w:sz w:val="28"/>
          <w:szCs w:val="28"/>
          <w:lang w:val="kk-KZ"/>
        </w:rPr>
        <w:t> тенге</w:t>
      </w:r>
      <w:r w:rsidRPr="00317B73">
        <w:rPr>
          <w:rFonts w:ascii="Times New Roman" w:hAnsi="Times New Roman" w:cs="Times New Roman"/>
          <w:sz w:val="28"/>
          <w:szCs w:val="28"/>
          <w:lang w:val="kk-KZ"/>
        </w:rPr>
        <w:t>, базовая пенсия – 29</w:t>
      </w:r>
      <w:r>
        <w:rPr>
          <w:rFonts w:ascii="Times New Roman" w:hAnsi="Times New Roman" w:cs="Times New Roman"/>
          <w:sz w:val="28"/>
          <w:szCs w:val="28"/>
          <w:lang w:val="kk-KZ"/>
        </w:rPr>
        <w:t> </w:t>
      </w:r>
      <w:r w:rsidRPr="00317B73">
        <w:rPr>
          <w:rFonts w:ascii="Times New Roman" w:hAnsi="Times New Roman" w:cs="Times New Roman"/>
          <w:sz w:val="28"/>
          <w:szCs w:val="28"/>
          <w:lang w:val="kk-KZ"/>
        </w:rPr>
        <w:t>341</w:t>
      </w:r>
      <w:r>
        <w:rPr>
          <w:rFonts w:ascii="Times New Roman" w:hAnsi="Times New Roman" w:cs="Times New Roman"/>
          <w:sz w:val="28"/>
          <w:szCs w:val="28"/>
          <w:lang w:val="kk-KZ"/>
        </w:rPr>
        <w:t> тенге</w:t>
      </w:r>
      <w:r w:rsidRPr="00317B73">
        <w:rPr>
          <w:rFonts w:ascii="Times New Roman" w:hAnsi="Times New Roman" w:cs="Times New Roman"/>
          <w:color w:val="000000" w:themeColor="text1"/>
          <w:sz w:val="28"/>
          <w:szCs w:val="28"/>
        </w:rPr>
        <w:t xml:space="preserve">), </w:t>
      </w:r>
      <w:r w:rsidRPr="00717B3F">
        <w:rPr>
          <w:rFonts w:ascii="Times New Roman" w:hAnsi="Times New Roman" w:cs="Times New Roman"/>
          <w:color w:val="000000" w:themeColor="text1"/>
          <w:sz w:val="28"/>
          <w:szCs w:val="28"/>
        </w:rPr>
        <w:t>максимальный размер – 128 509</w:t>
      </w:r>
      <w:r>
        <w:rPr>
          <w:rFonts w:ascii="Times New Roman" w:hAnsi="Times New Roman" w:cs="Times New Roman"/>
          <w:color w:val="000000" w:themeColor="text1"/>
          <w:sz w:val="28"/>
          <w:szCs w:val="28"/>
        </w:rPr>
        <w:t> тенге</w:t>
      </w:r>
      <w:r w:rsidRPr="00717B3F">
        <w:rPr>
          <w:rFonts w:ascii="Times New Roman" w:hAnsi="Times New Roman" w:cs="Times New Roman"/>
          <w:color w:val="000000" w:themeColor="text1"/>
          <w:sz w:val="28"/>
          <w:szCs w:val="28"/>
        </w:rPr>
        <w:t>.</w:t>
      </w:r>
    </w:p>
    <w:p w14:paraId="1C50E25D" w14:textId="77777777"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Следует отметить, что предпринимаемые меры по повышению уровня пенсионного обеспечения позволили превысить применяемый в международной практике стандарт замещения утраченного дохода, который в Республике Казахстан в  2020 году по оперативным данным составил 50,2</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 за счет базовой и солидарной пенсионных выплат.</w:t>
      </w:r>
    </w:p>
    <w:p w14:paraId="6608C953" w14:textId="0848152E"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 xml:space="preserve">Всего расходы на выплату солидарной и базовой пенсий из республиканского бюджета в 2020 году составили </w:t>
      </w:r>
      <w:r w:rsidRPr="00717B3F">
        <w:rPr>
          <w:rFonts w:ascii="Times New Roman" w:hAnsi="Times New Roman" w:cs="Times New Roman"/>
          <w:sz w:val="28"/>
          <w:szCs w:val="28"/>
        </w:rPr>
        <w:t>2</w:t>
      </w:r>
      <w:r w:rsidRPr="00717B3F">
        <w:rPr>
          <w:rFonts w:ascii="Times New Roman" w:hAnsi="Times New Roman" w:cs="Times New Roman"/>
          <w:sz w:val="28"/>
          <w:szCs w:val="28"/>
          <w:lang w:val="en-US"/>
        </w:rPr>
        <w:t> </w:t>
      </w:r>
      <w:r w:rsidRPr="00717B3F">
        <w:rPr>
          <w:rFonts w:ascii="Times New Roman" w:hAnsi="Times New Roman" w:cs="Times New Roman"/>
          <w:sz w:val="28"/>
          <w:szCs w:val="28"/>
        </w:rPr>
        <w:t>493</w:t>
      </w:r>
      <w:r w:rsidRPr="00717B3F">
        <w:rPr>
          <w:rFonts w:ascii="Times New Roman" w:hAnsi="Times New Roman" w:cs="Times New Roman"/>
          <w:sz w:val="28"/>
          <w:szCs w:val="28"/>
          <w:lang w:val="en-US"/>
        </w:rPr>
        <w:t> </w:t>
      </w:r>
      <w:r w:rsidRPr="00717B3F">
        <w:rPr>
          <w:rFonts w:ascii="Times New Roman" w:hAnsi="Times New Roman" w:cs="Times New Roman"/>
          <w:sz w:val="28"/>
          <w:szCs w:val="28"/>
        </w:rPr>
        <w:t>717</w:t>
      </w:r>
      <w:r w:rsidRPr="00717B3F">
        <w:rPr>
          <w:rFonts w:ascii="Times New Roman" w:hAnsi="Times New Roman" w:cs="Times New Roman"/>
          <w:sz w:val="28"/>
          <w:szCs w:val="28"/>
          <w:lang w:val="en-US"/>
        </w:rPr>
        <w:t> </w:t>
      </w:r>
      <w:r w:rsidRPr="00717B3F">
        <w:rPr>
          <w:rFonts w:ascii="Times New Roman" w:hAnsi="Times New Roman" w:cs="Times New Roman"/>
          <w:sz w:val="28"/>
          <w:szCs w:val="28"/>
        </w:rPr>
        <w:t>839</w:t>
      </w:r>
      <w:r w:rsidR="000437F9">
        <w:rPr>
          <w:rFonts w:ascii="Times New Roman" w:hAnsi="Times New Roman" w:cs="Times New Roman"/>
          <w:sz w:val="28"/>
          <w:szCs w:val="28"/>
        </w:rPr>
        <w:t> тыс.тенге</w:t>
      </w:r>
      <w:r w:rsidRPr="00717B3F">
        <w:rPr>
          <w:rFonts w:ascii="Times New Roman" w:hAnsi="Times New Roman" w:cs="Times New Roman"/>
          <w:sz w:val="28"/>
          <w:szCs w:val="28"/>
          <w:lang w:val="kk-KZ"/>
        </w:rPr>
        <w:t>.</w:t>
      </w:r>
    </w:p>
    <w:p w14:paraId="7A205030" w14:textId="7672B610" w:rsidR="00EF56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Что касается накопительной пенсионной системы, то в 2020 году 11 567,1</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тысяч вкладчиками было перечислено – 12 913 475 628</w:t>
      </w:r>
      <w:r w:rsidR="000437F9">
        <w:rPr>
          <w:rFonts w:ascii="Times New Roman" w:hAnsi="Times New Roman" w:cs="Times New Roman"/>
          <w:sz w:val="28"/>
          <w:szCs w:val="28"/>
          <w:lang w:val="kk-KZ"/>
        </w:rPr>
        <w:t> тыс.тенге</w:t>
      </w:r>
      <w:r w:rsidRPr="00717B3F">
        <w:rPr>
          <w:rFonts w:ascii="Times New Roman" w:hAnsi="Times New Roman" w:cs="Times New Roman"/>
          <w:sz w:val="28"/>
          <w:szCs w:val="28"/>
          <w:lang w:val="kk-KZ"/>
        </w:rPr>
        <w:t xml:space="preserve"> обязательных пенсионных взносов, при этом уровень охвата занятого населения накопительной пенсионной системой за </w:t>
      </w:r>
      <w:r w:rsidR="00971DF4">
        <w:rPr>
          <w:rFonts w:ascii="Times New Roman" w:hAnsi="Times New Roman" w:cs="Times New Roman"/>
          <w:sz w:val="28"/>
          <w:szCs w:val="28"/>
          <w:lang w:val="kk-KZ"/>
        </w:rPr>
        <w:t>4</w:t>
      </w:r>
      <w:r w:rsidRPr="00717B3F">
        <w:rPr>
          <w:rFonts w:ascii="Times New Roman" w:hAnsi="Times New Roman" w:cs="Times New Roman"/>
          <w:sz w:val="28"/>
          <w:szCs w:val="28"/>
          <w:lang w:val="kk-KZ"/>
        </w:rPr>
        <w:t xml:space="preserve">-квартал 2020 года составил </w:t>
      </w:r>
      <w:r w:rsidR="00971DF4">
        <w:rPr>
          <w:rFonts w:ascii="Times New Roman" w:hAnsi="Times New Roman" w:cs="Times New Roman"/>
          <w:sz w:val="28"/>
          <w:szCs w:val="28"/>
          <w:lang w:val="kk-KZ"/>
        </w:rPr>
        <w:t>74,1</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w:t>
      </w:r>
    </w:p>
    <w:p w14:paraId="44B135E0" w14:textId="77777777"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 xml:space="preserve">Размеры государственных социальных пособий зависят от величины прожиточного минимума. В связи, с изменением величины прожиточного минимума размеры указанных пособий ежегодно повышаются. </w:t>
      </w:r>
    </w:p>
    <w:p w14:paraId="5D6CB6B4" w14:textId="77777777"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 xml:space="preserve">Так, с 1 января 2020 года в связи с повышением величины </w:t>
      </w:r>
      <w:r>
        <w:rPr>
          <w:rFonts w:ascii="Times New Roman" w:hAnsi="Times New Roman" w:cs="Times New Roman"/>
          <w:sz w:val="28"/>
          <w:szCs w:val="28"/>
          <w:lang w:val="kk-KZ"/>
        </w:rPr>
        <w:t>прожиточного минимума</w:t>
      </w:r>
      <w:r w:rsidRPr="00717B3F">
        <w:rPr>
          <w:rFonts w:ascii="Times New Roman" w:hAnsi="Times New Roman" w:cs="Times New Roman"/>
          <w:sz w:val="28"/>
          <w:szCs w:val="28"/>
          <w:lang w:val="kk-KZ"/>
        </w:rPr>
        <w:t>, размеры государственных социальных пособий по инвалидности и по случаю потери кормильца были повышены на 5</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 Кроме того, во исполнение поручения Главы государства с 1 апреля 2020 года размеры пособий были проиндексированы дополнительно еще на 5</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 что соответственно повлияло на повышение размеров на 10</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 по сравнению с 2019 годом.</w:t>
      </w:r>
    </w:p>
    <w:p w14:paraId="2EA9F98C" w14:textId="77777777"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Так, за 2020 год среднегодовая численность получателей государственных социальных пособий составила: по инвалидности – 526</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 xml:space="preserve">102 </w:t>
      </w:r>
      <w:r w:rsidRPr="00717B3F">
        <w:rPr>
          <w:rFonts w:ascii="Times New Roman" w:hAnsi="Times New Roman" w:cs="Times New Roman"/>
          <w:sz w:val="28"/>
          <w:szCs w:val="28"/>
          <w:lang w:val="kk-KZ"/>
        </w:rPr>
        <w:lastRenderedPageBreak/>
        <w:t>человека, средний размер пособия – 46</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219</w:t>
      </w:r>
      <w:r>
        <w:rPr>
          <w:rFonts w:ascii="Times New Roman" w:hAnsi="Times New Roman" w:cs="Times New Roman"/>
          <w:sz w:val="28"/>
          <w:szCs w:val="28"/>
          <w:lang w:val="kk-KZ"/>
        </w:rPr>
        <w:t> тенге</w:t>
      </w:r>
      <w:r w:rsidRPr="00717B3F">
        <w:rPr>
          <w:rFonts w:ascii="Times New Roman" w:hAnsi="Times New Roman" w:cs="Times New Roman"/>
          <w:sz w:val="28"/>
          <w:szCs w:val="28"/>
          <w:lang w:val="kk-KZ"/>
        </w:rPr>
        <w:t>; по случаю потери кормильца – 159 654 человек, средний размер пособия – 39</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169</w:t>
      </w:r>
      <w:r>
        <w:rPr>
          <w:rFonts w:ascii="Times New Roman" w:hAnsi="Times New Roman" w:cs="Times New Roman"/>
          <w:sz w:val="28"/>
          <w:szCs w:val="28"/>
          <w:lang w:val="kk-KZ"/>
        </w:rPr>
        <w:t> тенге</w:t>
      </w:r>
      <w:r w:rsidRPr="00717B3F">
        <w:rPr>
          <w:rFonts w:ascii="Times New Roman" w:hAnsi="Times New Roman" w:cs="Times New Roman"/>
          <w:sz w:val="28"/>
          <w:szCs w:val="28"/>
          <w:lang w:val="kk-KZ"/>
        </w:rPr>
        <w:t>.</w:t>
      </w:r>
    </w:p>
    <w:p w14:paraId="49D747C0" w14:textId="1F6AEEAA"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Всего расходы на выплату государственных социальных пособий из республиканского бюджета в 2020 году составили 366 822 126</w:t>
      </w:r>
      <w:r w:rsidR="000437F9">
        <w:rPr>
          <w:rFonts w:ascii="Times New Roman" w:hAnsi="Times New Roman" w:cs="Times New Roman"/>
          <w:sz w:val="28"/>
          <w:szCs w:val="28"/>
          <w:lang w:val="kk-KZ"/>
        </w:rPr>
        <w:t> тыс.тенге</w:t>
      </w:r>
      <w:r w:rsidRPr="00717B3F">
        <w:rPr>
          <w:rFonts w:ascii="Times New Roman" w:hAnsi="Times New Roman" w:cs="Times New Roman"/>
          <w:sz w:val="28"/>
          <w:szCs w:val="28"/>
          <w:lang w:val="kk-KZ"/>
        </w:rPr>
        <w:t>.</w:t>
      </w:r>
    </w:p>
    <w:p w14:paraId="62E86D0F" w14:textId="77777777"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Также, в связи с изменением величины месячного расчетного показателя с 1 января 2020 года размеры государственных специальных пособий по Спискам №</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1 и №</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2 были повышены на 5</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 а с 1 апреля дополнительно еще на 5</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w:t>
      </w:r>
    </w:p>
    <w:p w14:paraId="09ACD043" w14:textId="77777777"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В этой связи, размеры государственных специальных пособий по Спискам №</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1 и №</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2 повышены к размерам 2019 года на 10</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 и составили 26 169</w:t>
      </w:r>
      <w:r>
        <w:rPr>
          <w:rFonts w:ascii="Times New Roman" w:hAnsi="Times New Roman" w:cs="Times New Roman"/>
          <w:sz w:val="28"/>
          <w:szCs w:val="28"/>
          <w:lang w:val="kk-KZ"/>
        </w:rPr>
        <w:t> тенге</w:t>
      </w:r>
      <w:r w:rsidRPr="00717B3F">
        <w:rPr>
          <w:rFonts w:ascii="Times New Roman" w:hAnsi="Times New Roman" w:cs="Times New Roman"/>
          <w:sz w:val="28"/>
          <w:szCs w:val="28"/>
          <w:lang w:val="kk-KZ"/>
        </w:rPr>
        <w:t xml:space="preserve"> и 23</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280</w:t>
      </w:r>
      <w:r>
        <w:rPr>
          <w:rFonts w:ascii="Times New Roman" w:hAnsi="Times New Roman" w:cs="Times New Roman"/>
          <w:sz w:val="28"/>
          <w:szCs w:val="28"/>
          <w:lang w:val="kk-KZ"/>
        </w:rPr>
        <w:t> тенге</w:t>
      </w:r>
      <w:r w:rsidRPr="00717B3F">
        <w:rPr>
          <w:rFonts w:ascii="Times New Roman" w:hAnsi="Times New Roman" w:cs="Times New Roman"/>
          <w:sz w:val="28"/>
          <w:szCs w:val="28"/>
          <w:lang w:val="kk-KZ"/>
        </w:rPr>
        <w:t xml:space="preserve"> соответственно.</w:t>
      </w:r>
    </w:p>
    <w:p w14:paraId="45BE5ED3" w14:textId="54A59FEE" w:rsidR="00EF563F" w:rsidRPr="00717B3F" w:rsidRDefault="00EF563F" w:rsidP="00EF563F">
      <w:pPr>
        <w:spacing w:after="0" w:line="240" w:lineRule="auto"/>
        <w:ind w:firstLine="709"/>
        <w:jc w:val="both"/>
        <w:rPr>
          <w:rFonts w:ascii="Times New Roman" w:hAnsi="Times New Roman" w:cs="Times New Roman"/>
          <w:sz w:val="28"/>
          <w:szCs w:val="28"/>
          <w:lang w:val="kk-KZ"/>
        </w:rPr>
      </w:pPr>
      <w:r w:rsidRPr="00717B3F">
        <w:rPr>
          <w:rFonts w:ascii="Times New Roman" w:hAnsi="Times New Roman" w:cs="Times New Roman"/>
          <w:sz w:val="28"/>
          <w:szCs w:val="28"/>
          <w:lang w:val="kk-KZ"/>
        </w:rPr>
        <w:t>Всего расходы на выплату государственных специальных пособий по Спискам №</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1 и №</w:t>
      </w:r>
      <w:r>
        <w:rPr>
          <w:rFonts w:ascii="Times New Roman" w:hAnsi="Times New Roman" w:cs="Times New Roman"/>
          <w:sz w:val="28"/>
          <w:szCs w:val="28"/>
          <w:lang w:val="kk-KZ"/>
        </w:rPr>
        <w:t> </w:t>
      </w:r>
      <w:r w:rsidRPr="00717B3F">
        <w:rPr>
          <w:rFonts w:ascii="Times New Roman" w:hAnsi="Times New Roman" w:cs="Times New Roman"/>
          <w:sz w:val="28"/>
          <w:szCs w:val="28"/>
          <w:lang w:val="kk-KZ"/>
        </w:rPr>
        <w:t>2 из республиканского бюджета в 2020 году составили 2 698 191</w:t>
      </w:r>
      <w:r w:rsidR="000437F9">
        <w:rPr>
          <w:rFonts w:ascii="Times New Roman" w:hAnsi="Times New Roman" w:cs="Times New Roman"/>
          <w:sz w:val="28"/>
          <w:szCs w:val="28"/>
          <w:lang w:val="kk-KZ"/>
        </w:rPr>
        <w:t> тыс.тенге</w:t>
      </w:r>
      <w:r w:rsidRPr="00717B3F">
        <w:rPr>
          <w:rFonts w:ascii="Times New Roman" w:hAnsi="Times New Roman" w:cs="Times New Roman"/>
          <w:sz w:val="28"/>
          <w:szCs w:val="28"/>
          <w:lang w:val="kk-KZ"/>
        </w:rPr>
        <w:t>.</w:t>
      </w:r>
    </w:p>
    <w:p w14:paraId="33489F3E" w14:textId="6394C569" w:rsidR="00EF563F" w:rsidRPr="00717B3F" w:rsidRDefault="00EF563F" w:rsidP="00EF563F">
      <w:pPr>
        <w:spacing w:after="0" w:line="240" w:lineRule="auto"/>
        <w:ind w:firstLine="709"/>
        <w:jc w:val="both"/>
        <w:rPr>
          <w:rFonts w:ascii="Times New Roman" w:hAnsi="Times New Roman" w:cs="Times New Roman"/>
          <w:sz w:val="28"/>
          <w:szCs w:val="28"/>
        </w:rPr>
      </w:pPr>
      <w:r w:rsidRPr="00717B3F">
        <w:rPr>
          <w:rFonts w:ascii="Times New Roman" w:hAnsi="Times New Roman" w:cs="Times New Roman"/>
          <w:sz w:val="28"/>
          <w:szCs w:val="28"/>
        </w:rPr>
        <w:t xml:space="preserve">В </w:t>
      </w:r>
      <w:r w:rsidRPr="00717B3F">
        <w:rPr>
          <w:rFonts w:ascii="Times New Roman" w:hAnsi="Times New Roman" w:cs="Times New Roman"/>
          <w:i/>
          <w:sz w:val="28"/>
          <w:szCs w:val="28"/>
        </w:rPr>
        <w:t>системе обязательного социального страхования</w:t>
      </w:r>
      <w:r w:rsidRPr="00717B3F">
        <w:rPr>
          <w:rFonts w:ascii="Times New Roman" w:hAnsi="Times New Roman" w:cs="Times New Roman"/>
          <w:sz w:val="28"/>
          <w:szCs w:val="28"/>
        </w:rPr>
        <w:t xml:space="preserve"> по состоянию на 1</w:t>
      </w:r>
      <w:r w:rsidR="0063124A">
        <w:rPr>
          <w:rFonts w:ascii="Times New Roman" w:hAnsi="Times New Roman" w:cs="Times New Roman"/>
          <w:sz w:val="28"/>
          <w:szCs w:val="28"/>
          <w:lang w:val="kk-KZ"/>
        </w:rPr>
        <w:t> </w:t>
      </w:r>
      <w:r w:rsidRPr="00717B3F">
        <w:rPr>
          <w:rFonts w:ascii="Times New Roman" w:hAnsi="Times New Roman" w:cs="Times New Roman"/>
          <w:sz w:val="28"/>
          <w:szCs w:val="28"/>
        </w:rPr>
        <w:t>января 20</w:t>
      </w:r>
      <w:r w:rsidRPr="00717B3F">
        <w:rPr>
          <w:rFonts w:ascii="Times New Roman" w:hAnsi="Times New Roman" w:cs="Times New Roman"/>
          <w:sz w:val="28"/>
          <w:szCs w:val="28"/>
          <w:lang w:val="kk-KZ"/>
        </w:rPr>
        <w:t>21</w:t>
      </w:r>
      <w:r w:rsidRPr="00717B3F">
        <w:rPr>
          <w:rFonts w:ascii="Times New Roman" w:hAnsi="Times New Roman" w:cs="Times New Roman"/>
          <w:sz w:val="28"/>
          <w:szCs w:val="28"/>
        </w:rPr>
        <w:t xml:space="preserve"> года средний размер социальных выплат по утрате трудоспособности составил </w:t>
      </w:r>
      <w:r w:rsidRPr="00717B3F">
        <w:rPr>
          <w:rFonts w:ascii="Times New Roman" w:hAnsi="Times New Roman" w:cs="Times New Roman"/>
          <w:sz w:val="28"/>
          <w:szCs w:val="28"/>
          <w:lang w:val="kk-KZ"/>
        </w:rPr>
        <w:t>2</w:t>
      </w:r>
      <w:r w:rsidRPr="00717B3F">
        <w:rPr>
          <w:rFonts w:ascii="Times New Roman" w:hAnsi="Times New Roman" w:cs="Times New Roman"/>
          <w:sz w:val="28"/>
          <w:szCs w:val="28"/>
        </w:rPr>
        <w:t>4 </w:t>
      </w:r>
      <w:r w:rsidRPr="00717B3F">
        <w:rPr>
          <w:rFonts w:ascii="Times New Roman" w:hAnsi="Times New Roman" w:cs="Times New Roman"/>
          <w:sz w:val="28"/>
          <w:szCs w:val="28"/>
          <w:lang w:val="kk-KZ"/>
        </w:rPr>
        <w:t>920</w:t>
      </w:r>
      <w:r>
        <w:rPr>
          <w:rFonts w:ascii="Times New Roman" w:hAnsi="Times New Roman" w:cs="Times New Roman"/>
          <w:sz w:val="28"/>
          <w:szCs w:val="28"/>
        </w:rPr>
        <w:t> тенге</w:t>
      </w:r>
      <w:r w:rsidRPr="00717B3F">
        <w:rPr>
          <w:rFonts w:ascii="Times New Roman" w:hAnsi="Times New Roman" w:cs="Times New Roman"/>
          <w:sz w:val="28"/>
          <w:szCs w:val="28"/>
        </w:rPr>
        <w:t xml:space="preserve">, при этом сумма выплат из Государственного фонда социального страхования </w:t>
      </w:r>
      <w:r w:rsidRPr="00717B3F">
        <w:rPr>
          <w:rFonts w:ascii="Times New Roman" w:hAnsi="Times New Roman" w:cs="Times New Roman"/>
          <w:sz w:val="24"/>
          <w:szCs w:val="28"/>
        </w:rPr>
        <w:t xml:space="preserve">(далее – ГФСС) </w:t>
      </w:r>
      <w:r w:rsidRPr="00717B3F">
        <w:rPr>
          <w:rFonts w:ascii="Times New Roman" w:hAnsi="Times New Roman" w:cs="Times New Roman"/>
          <w:sz w:val="28"/>
          <w:szCs w:val="28"/>
        </w:rPr>
        <w:t xml:space="preserve">составила </w:t>
      </w:r>
      <w:r w:rsidRPr="00717B3F">
        <w:rPr>
          <w:rFonts w:ascii="Times New Roman" w:hAnsi="Times New Roman" w:cs="Times New Roman"/>
          <w:sz w:val="28"/>
          <w:szCs w:val="28"/>
          <w:lang w:val="kk-KZ"/>
        </w:rPr>
        <w:t>23 977 461,4</w:t>
      </w:r>
      <w:r w:rsidR="000437F9">
        <w:rPr>
          <w:rFonts w:ascii="Times New Roman" w:hAnsi="Times New Roman" w:cs="Times New Roman"/>
          <w:sz w:val="28"/>
          <w:szCs w:val="28"/>
          <w:lang w:val="kk-KZ"/>
        </w:rPr>
        <w:t> тыс.тенге</w:t>
      </w:r>
      <w:r w:rsidRPr="00717B3F">
        <w:rPr>
          <w:rFonts w:ascii="Times New Roman" w:hAnsi="Times New Roman" w:cs="Times New Roman"/>
          <w:sz w:val="28"/>
          <w:szCs w:val="28"/>
        </w:rPr>
        <w:t xml:space="preserve">, средний размер социальных выплат по потере кормильца составил </w:t>
      </w:r>
      <w:r w:rsidRPr="00717B3F">
        <w:rPr>
          <w:rFonts w:ascii="Times New Roman" w:hAnsi="Times New Roman" w:cs="Times New Roman"/>
          <w:sz w:val="28"/>
          <w:szCs w:val="28"/>
          <w:lang w:val="kk-KZ"/>
        </w:rPr>
        <w:t>25</w:t>
      </w:r>
      <w:r>
        <w:rPr>
          <w:rFonts w:ascii="Times New Roman" w:hAnsi="Times New Roman" w:cs="Times New Roman"/>
          <w:sz w:val="28"/>
          <w:szCs w:val="28"/>
        </w:rPr>
        <w:t> </w:t>
      </w:r>
      <w:r w:rsidRPr="00717B3F">
        <w:rPr>
          <w:rFonts w:ascii="Times New Roman" w:hAnsi="Times New Roman" w:cs="Times New Roman"/>
          <w:sz w:val="28"/>
          <w:szCs w:val="28"/>
          <w:lang w:val="kk-KZ"/>
        </w:rPr>
        <w:t>275</w:t>
      </w:r>
      <w:r>
        <w:rPr>
          <w:rFonts w:ascii="Times New Roman" w:hAnsi="Times New Roman" w:cs="Times New Roman"/>
          <w:sz w:val="28"/>
          <w:szCs w:val="28"/>
        </w:rPr>
        <w:t> тенге</w:t>
      </w:r>
      <w:r w:rsidRPr="00717B3F">
        <w:rPr>
          <w:rFonts w:ascii="Times New Roman" w:hAnsi="Times New Roman" w:cs="Times New Roman"/>
          <w:sz w:val="28"/>
          <w:szCs w:val="28"/>
        </w:rPr>
        <w:t>, сумма выплат из ГФСС составила 14 711 658,2</w:t>
      </w:r>
      <w:r w:rsidR="000437F9">
        <w:rPr>
          <w:rFonts w:ascii="Times New Roman" w:hAnsi="Times New Roman" w:cs="Times New Roman"/>
          <w:sz w:val="28"/>
          <w:szCs w:val="28"/>
        </w:rPr>
        <w:t> тыс.тенге</w:t>
      </w:r>
      <w:r w:rsidRPr="00717B3F">
        <w:rPr>
          <w:rFonts w:ascii="Times New Roman" w:hAnsi="Times New Roman" w:cs="Times New Roman"/>
          <w:sz w:val="28"/>
          <w:szCs w:val="28"/>
        </w:rPr>
        <w:t>.</w:t>
      </w:r>
    </w:p>
    <w:p w14:paraId="0411D828" w14:textId="77777777" w:rsidR="00EF563F" w:rsidRPr="00717B3F" w:rsidRDefault="00EF563F" w:rsidP="00EF563F">
      <w:pPr>
        <w:widowControl w:val="0"/>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17B3F">
        <w:rPr>
          <w:rFonts w:ascii="Times New Roman" w:eastAsia="Calibri" w:hAnsi="Times New Roman" w:cs="Times New Roman"/>
          <w:sz w:val="28"/>
          <w:szCs w:val="28"/>
        </w:rPr>
        <w:t xml:space="preserve">В реализацию Закона с 1 января 2020 года пересмотрены параметры назначения социальных выплат по трем видам социальных рисков – на случаи утраты трудоспособности, потери кормильца и потери работы. </w:t>
      </w:r>
    </w:p>
    <w:p w14:paraId="3B9E26B6" w14:textId="77777777" w:rsidR="00EF563F" w:rsidRPr="009A6334" w:rsidRDefault="00EF563F" w:rsidP="00EF563F">
      <w:pPr>
        <w:widowControl w:val="0"/>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17B3F">
        <w:rPr>
          <w:rFonts w:ascii="Times New Roman" w:eastAsia="Calibri" w:hAnsi="Times New Roman" w:cs="Times New Roman"/>
          <w:sz w:val="28"/>
          <w:szCs w:val="28"/>
        </w:rPr>
        <w:t>В целом, данные изменения обеспечили рост размеров вышеуказанных социальных выплат, в среднем на 50</w:t>
      </w:r>
      <w:r>
        <w:rPr>
          <w:rFonts w:ascii="Times New Roman" w:eastAsia="Calibri" w:hAnsi="Times New Roman" w:cs="Times New Roman"/>
          <w:sz w:val="28"/>
          <w:szCs w:val="28"/>
        </w:rPr>
        <w:t> </w:t>
      </w:r>
      <w:r w:rsidRPr="00717B3F">
        <w:rPr>
          <w:rFonts w:ascii="Times New Roman" w:eastAsia="Calibri" w:hAnsi="Times New Roman" w:cs="Times New Roman"/>
          <w:sz w:val="28"/>
          <w:szCs w:val="28"/>
        </w:rPr>
        <w:t>%.</w:t>
      </w:r>
    </w:p>
    <w:p w14:paraId="3D3FE617" w14:textId="0F18A16B" w:rsidR="00EF563F" w:rsidRPr="009A6334" w:rsidRDefault="00EF563F" w:rsidP="00EF563F">
      <w:pPr>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color w:val="000000" w:themeColor="text1"/>
          <w:sz w:val="28"/>
          <w:szCs w:val="28"/>
        </w:rPr>
        <w:t>С начала действия системы сумма осуществленных социальных выплат из Государственного фонда социального страхования составила на 1 января 2021 года порядка 1 546 008 768</w:t>
      </w:r>
      <w:r w:rsidR="000437F9">
        <w:rPr>
          <w:rFonts w:ascii="Times New Roman" w:hAnsi="Times New Roman" w:cs="Times New Roman"/>
          <w:color w:val="000000" w:themeColor="text1"/>
          <w:sz w:val="28"/>
          <w:szCs w:val="28"/>
        </w:rPr>
        <w:t> тыс.тенге</w:t>
      </w:r>
      <w:r w:rsidRPr="009A6334">
        <w:rPr>
          <w:rFonts w:ascii="Times New Roman" w:hAnsi="Times New Roman" w:cs="Times New Roman"/>
          <w:color w:val="000000" w:themeColor="text1"/>
          <w:sz w:val="28"/>
          <w:szCs w:val="28"/>
        </w:rPr>
        <w:t>. В 2020 году социальные выплаты были произведены 947,</w:t>
      </w:r>
      <w:r w:rsidRPr="009A6334">
        <w:rPr>
          <w:rFonts w:ascii="Times New Roman" w:hAnsi="Times New Roman" w:cs="Times New Roman"/>
          <w:sz w:val="28"/>
          <w:szCs w:val="28"/>
        </w:rPr>
        <w:t>2 тыс. получателям в сумме 257 260 768</w:t>
      </w:r>
      <w:r w:rsidR="000437F9">
        <w:rPr>
          <w:rFonts w:ascii="Times New Roman" w:hAnsi="Times New Roman" w:cs="Times New Roman"/>
          <w:sz w:val="28"/>
          <w:szCs w:val="28"/>
        </w:rPr>
        <w:t> тыс.тенге</w:t>
      </w:r>
      <w:r w:rsidRPr="009A6334">
        <w:rPr>
          <w:rFonts w:ascii="Times New Roman" w:hAnsi="Times New Roman" w:cs="Times New Roman"/>
          <w:sz w:val="28"/>
          <w:szCs w:val="28"/>
        </w:rPr>
        <w:t xml:space="preserve">, что на 32,5 % больше, </w:t>
      </w:r>
      <w:r w:rsidRPr="0063124A">
        <w:rPr>
          <w:rFonts w:ascii="Times New Roman" w:hAnsi="Times New Roman" w:cs="Times New Roman"/>
          <w:sz w:val="28"/>
          <w:szCs w:val="28"/>
        </w:rPr>
        <w:t>чем 2019 году (194 164 151,7</w:t>
      </w:r>
      <w:r w:rsidR="000437F9">
        <w:rPr>
          <w:rFonts w:ascii="Times New Roman" w:hAnsi="Times New Roman" w:cs="Times New Roman"/>
          <w:sz w:val="28"/>
          <w:szCs w:val="28"/>
        </w:rPr>
        <w:t> тыс.тенге</w:t>
      </w:r>
      <w:r w:rsidRPr="009A6334">
        <w:rPr>
          <w:rFonts w:ascii="Times New Roman" w:hAnsi="Times New Roman" w:cs="Times New Roman"/>
          <w:sz w:val="28"/>
          <w:szCs w:val="28"/>
        </w:rPr>
        <w:t>).</w:t>
      </w:r>
    </w:p>
    <w:p w14:paraId="576ACF41" w14:textId="77777777" w:rsidR="00EF563F" w:rsidRPr="009A6334" w:rsidRDefault="00EF563F" w:rsidP="00EF563F">
      <w:pPr>
        <w:widowControl w:val="0"/>
        <w:tabs>
          <w:tab w:val="left" w:pos="1134"/>
        </w:tabs>
        <w:autoSpaceDE w:val="0"/>
        <w:autoSpaceDN w:val="0"/>
        <w:adjustRightInd w:val="0"/>
        <w:spacing w:after="0" w:line="240" w:lineRule="auto"/>
        <w:ind w:firstLine="709"/>
        <w:jc w:val="both"/>
        <w:rPr>
          <w:rFonts w:ascii="Arial" w:eastAsia="Calibri" w:hAnsi="Arial" w:cs="Arial"/>
          <w:color w:val="000000"/>
          <w:sz w:val="28"/>
          <w:szCs w:val="28"/>
          <w:lang w:eastAsia="ru-RU"/>
        </w:rPr>
      </w:pPr>
      <w:r w:rsidRPr="009A6334">
        <w:rPr>
          <w:rFonts w:ascii="Times New Roman" w:eastAsia="Calibri" w:hAnsi="Times New Roman" w:cs="Times New Roman"/>
          <w:sz w:val="28"/>
          <w:szCs w:val="28"/>
          <w:lang w:val="kk-KZ"/>
        </w:rPr>
        <w:t>Кроме того, в</w:t>
      </w:r>
      <w:r w:rsidRPr="009A6334">
        <w:rPr>
          <w:rFonts w:ascii="Times New Roman" w:eastAsia="Calibri" w:hAnsi="Times New Roman" w:cs="Times New Roman"/>
          <w:sz w:val="28"/>
          <w:szCs w:val="28"/>
        </w:rPr>
        <w:t xml:space="preserve"> соответствии с поручением Президента страны в период действия чрезвычайного положения </w:t>
      </w:r>
      <w:r w:rsidRPr="009A6334">
        <w:rPr>
          <w:rFonts w:ascii="Times New Roman" w:eastAsia="Calibri" w:hAnsi="Times New Roman" w:cs="Times New Roman"/>
          <w:sz w:val="24"/>
          <w:szCs w:val="28"/>
        </w:rPr>
        <w:t xml:space="preserve">(далее - ЧП) </w:t>
      </w:r>
      <w:r w:rsidRPr="009A6334">
        <w:rPr>
          <w:rFonts w:ascii="Times New Roman" w:eastAsia="Calibri" w:hAnsi="Times New Roman" w:cs="Times New Roman"/>
          <w:sz w:val="28"/>
          <w:szCs w:val="28"/>
          <w:lang w:val="kk-KZ"/>
        </w:rPr>
        <w:t xml:space="preserve">и </w:t>
      </w:r>
      <w:r w:rsidRPr="009A6334">
        <w:rPr>
          <w:rFonts w:ascii="Times New Roman" w:eastAsia="Calibri" w:hAnsi="Times New Roman" w:cs="Times New Roman"/>
          <w:sz w:val="28"/>
          <w:szCs w:val="28"/>
        </w:rPr>
        <w:t>ограничительных мер, были организованы социальные выплаты на случай потери дохода в связи с ограничениями деятельности из ГФСС.</w:t>
      </w:r>
    </w:p>
    <w:p w14:paraId="379DD4B8" w14:textId="1BF8D918" w:rsidR="00EF563F" w:rsidRPr="009A6334" w:rsidRDefault="00EF563F" w:rsidP="00EF563F">
      <w:pPr>
        <w:spacing w:after="0" w:line="240" w:lineRule="auto"/>
        <w:ind w:firstLine="709"/>
        <w:jc w:val="both"/>
        <w:rPr>
          <w:rFonts w:ascii="Times New Roman" w:eastAsia="Calibri" w:hAnsi="Times New Roman" w:cs="Times New Roman"/>
          <w:sz w:val="28"/>
          <w:szCs w:val="28"/>
          <w:lang w:val="kk-KZ"/>
        </w:rPr>
      </w:pPr>
      <w:r w:rsidRPr="009A6334">
        <w:rPr>
          <w:rFonts w:ascii="Times New Roman" w:eastAsia="Calibri" w:hAnsi="Times New Roman" w:cs="Times New Roman"/>
          <w:sz w:val="28"/>
          <w:szCs w:val="28"/>
          <w:lang w:val="kk-KZ"/>
        </w:rPr>
        <w:t xml:space="preserve">Социальная выплата за период ЧП назначена более 4 611,3 тысяч человек </w:t>
      </w:r>
      <w:r w:rsidRPr="00317B73">
        <w:rPr>
          <w:rFonts w:ascii="Times New Roman" w:eastAsia="Calibri" w:hAnsi="Times New Roman" w:cs="Times New Roman"/>
          <w:sz w:val="28"/>
          <w:szCs w:val="28"/>
          <w:lang w:val="kk-KZ"/>
        </w:rPr>
        <w:t>(322</w:t>
      </w:r>
      <w:r w:rsidR="00084B43">
        <w:rPr>
          <w:rFonts w:ascii="Times New Roman" w:eastAsia="Calibri" w:hAnsi="Times New Roman" w:cs="Times New Roman"/>
          <w:sz w:val="28"/>
          <w:szCs w:val="28"/>
          <w:lang w:val="kk-KZ"/>
        </w:rPr>
        <w:t> </w:t>
      </w:r>
      <w:r w:rsidRPr="00317B73">
        <w:rPr>
          <w:rFonts w:ascii="Times New Roman" w:eastAsia="Calibri" w:hAnsi="Times New Roman" w:cs="Times New Roman"/>
          <w:sz w:val="28"/>
          <w:szCs w:val="28"/>
          <w:lang w:val="kk-KZ"/>
        </w:rPr>
        <w:t>761,8</w:t>
      </w:r>
      <w:r w:rsidR="00084B43">
        <w:rPr>
          <w:rFonts w:ascii="Times New Roman" w:eastAsia="Calibri" w:hAnsi="Times New Roman" w:cs="Times New Roman"/>
          <w:sz w:val="28"/>
          <w:szCs w:val="28"/>
          <w:lang w:val="kk-KZ"/>
        </w:rPr>
        <w:t> </w:t>
      </w:r>
      <w:r w:rsidRPr="00317B73">
        <w:rPr>
          <w:rFonts w:ascii="Times New Roman" w:eastAsia="Calibri" w:hAnsi="Times New Roman" w:cs="Times New Roman"/>
          <w:sz w:val="28"/>
          <w:szCs w:val="28"/>
          <w:lang w:val="kk-KZ"/>
        </w:rPr>
        <w:t>млн.тенге), период карантина – 2 409,9 тысяч человек (153 496,5  млн.тенге),</w:t>
      </w:r>
      <w:r w:rsidRPr="009A6334">
        <w:rPr>
          <w:rFonts w:ascii="Times New Roman" w:eastAsia="Calibri" w:hAnsi="Times New Roman" w:cs="Times New Roman"/>
          <w:sz w:val="28"/>
          <w:szCs w:val="28"/>
          <w:lang w:val="kk-KZ"/>
        </w:rPr>
        <w:t xml:space="preserve"> на общую сумму 476 258,3 млн.</w:t>
      </w:r>
      <w:r>
        <w:rPr>
          <w:rFonts w:ascii="Times New Roman" w:eastAsia="Calibri" w:hAnsi="Times New Roman" w:cs="Times New Roman"/>
          <w:sz w:val="28"/>
          <w:szCs w:val="28"/>
          <w:lang w:val="kk-KZ"/>
        </w:rPr>
        <w:t> тенге</w:t>
      </w:r>
      <w:r w:rsidRPr="009A6334">
        <w:rPr>
          <w:rFonts w:ascii="Times New Roman" w:eastAsia="Calibri" w:hAnsi="Times New Roman" w:cs="Times New Roman"/>
          <w:sz w:val="28"/>
          <w:szCs w:val="28"/>
          <w:lang w:val="kk-KZ"/>
        </w:rPr>
        <w:t>.</w:t>
      </w:r>
    </w:p>
    <w:p w14:paraId="3CF66418" w14:textId="77777777" w:rsidR="00EF563F" w:rsidRPr="009A6334" w:rsidRDefault="00EF563F" w:rsidP="00EF563F">
      <w:pPr>
        <w:spacing w:after="0" w:line="240" w:lineRule="auto"/>
        <w:ind w:firstLine="709"/>
        <w:jc w:val="both"/>
        <w:rPr>
          <w:rFonts w:ascii="Times New Roman" w:eastAsia="Calibri" w:hAnsi="Times New Roman" w:cs="Times New Roman"/>
          <w:sz w:val="28"/>
          <w:szCs w:val="28"/>
          <w:lang w:val="kk-KZ"/>
        </w:rPr>
      </w:pPr>
      <w:r w:rsidRPr="009A6334">
        <w:rPr>
          <w:rFonts w:ascii="Times New Roman" w:eastAsia="Calibri" w:hAnsi="Times New Roman" w:cs="Times New Roman"/>
          <w:sz w:val="28"/>
          <w:szCs w:val="28"/>
          <w:lang w:val="kk-KZ"/>
        </w:rPr>
        <w:t xml:space="preserve">Кроме того, на </w:t>
      </w:r>
      <w:r>
        <w:rPr>
          <w:rFonts w:ascii="Times New Roman" w:eastAsia="Calibri" w:hAnsi="Times New Roman" w:cs="Times New Roman"/>
          <w:sz w:val="28"/>
          <w:szCs w:val="28"/>
          <w:lang w:val="kk-KZ"/>
        </w:rPr>
        <w:t>1.01.2021 г.</w:t>
      </w:r>
      <w:r w:rsidRPr="009A6334">
        <w:rPr>
          <w:rFonts w:ascii="Times New Roman" w:eastAsia="Calibri" w:hAnsi="Times New Roman" w:cs="Times New Roman"/>
          <w:sz w:val="28"/>
          <w:szCs w:val="28"/>
          <w:lang w:val="kk-KZ"/>
        </w:rPr>
        <w:t xml:space="preserve"> из ГФСС произведена выплата семьям умерших работников - 186 человек, а также 9</w:t>
      </w:r>
      <w:r>
        <w:rPr>
          <w:rFonts w:ascii="Times New Roman" w:eastAsia="Calibri" w:hAnsi="Times New Roman" w:cs="Times New Roman"/>
          <w:sz w:val="28"/>
          <w:szCs w:val="28"/>
          <w:lang w:val="kk-KZ"/>
        </w:rPr>
        <w:t> </w:t>
      </w:r>
      <w:r w:rsidRPr="009A6334">
        <w:rPr>
          <w:rFonts w:ascii="Times New Roman" w:eastAsia="Calibri" w:hAnsi="Times New Roman" w:cs="Times New Roman"/>
          <w:sz w:val="28"/>
          <w:szCs w:val="28"/>
          <w:lang w:val="kk-KZ"/>
        </w:rPr>
        <w:t>300 заразившимся медицинским работникам.</w:t>
      </w:r>
    </w:p>
    <w:p w14:paraId="536AD0F9" w14:textId="34AD386C" w:rsidR="00EF563F" w:rsidRPr="009A6334" w:rsidRDefault="00EF563F" w:rsidP="00EF563F">
      <w:pPr>
        <w:spacing w:after="0" w:line="240" w:lineRule="auto"/>
        <w:ind w:firstLine="709"/>
        <w:jc w:val="both"/>
        <w:rPr>
          <w:rFonts w:ascii="Times New Roman" w:hAnsi="Times New Roman" w:cs="Times New Roman"/>
          <w:sz w:val="28"/>
          <w:szCs w:val="28"/>
        </w:rPr>
      </w:pPr>
      <w:r w:rsidRPr="009A6334">
        <w:rPr>
          <w:rFonts w:ascii="Times New Roman" w:eastAsia="Calibri" w:hAnsi="Times New Roman" w:cs="Times New Roman"/>
          <w:sz w:val="28"/>
          <w:szCs w:val="28"/>
          <w:lang w:val="kk-KZ"/>
        </w:rPr>
        <w:t>ГФСС произведена выплата на сумму порядка 20</w:t>
      </w:r>
      <w:r>
        <w:rPr>
          <w:rFonts w:ascii="Times New Roman" w:eastAsia="Calibri" w:hAnsi="Times New Roman" w:cs="Times New Roman"/>
          <w:sz w:val="28"/>
          <w:szCs w:val="28"/>
          <w:lang w:val="kk-KZ"/>
        </w:rPr>
        <w:t> </w:t>
      </w:r>
      <w:r w:rsidRPr="009A6334">
        <w:rPr>
          <w:rFonts w:ascii="Times New Roman" w:eastAsia="Calibri" w:hAnsi="Times New Roman" w:cs="Times New Roman"/>
          <w:sz w:val="28"/>
          <w:szCs w:val="28"/>
          <w:lang w:val="kk-KZ"/>
        </w:rPr>
        <w:t>462</w:t>
      </w:r>
      <w:r>
        <w:rPr>
          <w:rFonts w:ascii="Times New Roman" w:eastAsia="Calibri" w:hAnsi="Times New Roman" w:cs="Times New Roman"/>
          <w:sz w:val="28"/>
          <w:szCs w:val="28"/>
          <w:lang w:val="kk-KZ"/>
        </w:rPr>
        <w:t> </w:t>
      </w:r>
      <w:r w:rsidRPr="009A6334">
        <w:rPr>
          <w:rFonts w:ascii="Times New Roman" w:eastAsia="Calibri" w:hAnsi="Times New Roman" w:cs="Times New Roman"/>
          <w:sz w:val="28"/>
          <w:szCs w:val="28"/>
          <w:lang w:val="kk-KZ"/>
        </w:rPr>
        <w:t>млн.</w:t>
      </w:r>
      <w:r>
        <w:rPr>
          <w:rFonts w:ascii="Times New Roman" w:eastAsia="Calibri" w:hAnsi="Times New Roman" w:cs="Times New Roman"/>
          <w:sz w:val="28"/>
          <w:szCs w:val="28"/>
          <w:lang w:val="kk-KZ"/>
        </w:rPr>
        <w:t>тенге</w:t>
      </w:r>
      <w:r w:rsidRPr="009A6334">
        <w:rPr>
          <w:rFonts w:ascii="Times New Roman" w:eastAsia="Calibri" w:hAnsi="Times New Roman" w:cs="Times New Roman"/>
          <w:sz w:val="28"/>
          <w:szCs w:val="28"/>
          <w:lang w:val="kk-KZ"/>
        </w:rPr>
        <w:t xml:space="preserve"> (1</w:t>
      </w:r>
      <w:r>
        <w:rPr>
          <w:rFonts w:ascii="Times New Roman" w:eastAsia="Calibri" w:hAnsi="Times New Roman" w:cs="Times New Roman"/>
          <w:sz w:val="28"/>
          <w:szCs w:val="28"/>
          <w:lang w:val="kk-KZ"/>
        </w:rPr>
        <w:t> </w:t>
      </w:r>
      <w:r w:rsidRPr="009A6334">
        <w:rPr>
          <w:rFonts w:ascii="Times New Roman" w:eastAsia="Calibri" w:hAnsi="Times New Roman" w:cs="Times New Roman"/>
          <w:sz w:val="28"/>
          <w:szCs w:val="28"/>
          <w:lang w:val="kk-KZ"/>
        </w:rPr>
        <w:t>860</w:t>
      </w:r>
      <w:r>
        <w:rPr>
          <w:rFonts w:ascii="Times New Roman" w:eastAsia="Calibri" w:hAnsi="Times New Roman" w:cs="Times New Roman"/>
          <w:sz w:val="28"/>
          <w:szCs w:val="28"/>
          <w:lang w:val="kk-KZ"/>
        </w:rPr>
        <w:t> </w:t>
      </w:r>
      <w:r w:rsidRPr="009A6334">
        <w:rPr>
          <w:rFonts w:ascii="Times New Roman" w:eastAsia="Calibri" w:hAnsi="Times New Roman" w:cs="Times New Roman"/>
          <w:sz w:val="28"/>
          <w:szCs w:val="28"/>
          <w:lang w:val="kk-KZ"/>
        </w:rPr>
        <w:t>млн.</w:t>
      </w:r>
      <w:r>
        <w:rPr>
          <w:rFonts w:ascii="Times New Roman" w:eastAsia="Calibri" w:hAnsi="Times New Roman" w:cs="Times New Roman"/>
          <w:sz w:val="28"/>
          <w:szCs w:val="28"/>
          <w:lang w:val="kk-KZ"/>
        </w:rPr>
        <w:t>тенге</w:t>
      </w:r>
      <w:r w:rsidRPr="009A6334">
        <w:rPr>
          <w:rFonts w:ascii="Times New Roman" w:eastAsia="Calibri" w:hAnsi="Times New Roman" w:cs="Times New Roman"/>
          <w:sz w:val="28"/>
          <w:szCs w:val="28"/>
          <w:lang w:val="kk-KZ"/>
        </w:rPr>
        <w:t xml:space="preserve"> семьям умерших медицинских работников, 18</w:t>
      </w:r>
      <w:r>
        <w:rPr>
          <w:rFonts w:ascii="Times New Roman" w:eastAsia="Calibri" w:hAnsi="Times New Roman" w:cs="Times New Roman"/>
          <w:sz w:val="28"/>
          <w:szCs w:val="28"/>
          <w:lang w:val="kk-KZ"/>
        </w:rPr>
        <w:t> </w:t>
      </w:r>
      <w:r w:rsidRPr="009A6334">
        <w:rPr>
          <w:rFonts w:ascii="Times New Roman" w:eastAsia="Calibri" w:hAnsi="Times New Roman" w:cs="Times New Roman"/>
          <w:sz w:val="28"/>
          <w:szCs w:val="28"/>
          <w:lang w:val="kk-KZ"/>
        </w:rPr>
        <w:t>602</w:t>
      </w:r>
      <w:r>
        <w:rPr>
          <w:rFonts w:ascii="Times New Roman" w:eastAsia="Calibri" w:hAnsi="Times New Roman" w:cs="Times New Roman"/>
          <w:sz w:val="28"/>
          <w:szCs w:val="28"/>
          <w:lang w:val="kk-KZ"/>
        </w:rPr>
        <w:t> </w:t>
      </w:r>
      <w:r w:rsidRPr="009A6334">
        <w:rPr>
          <w:rFonts w:ascii="Times New Roman" w:eastAsia="Calibri" w:hAnsi="Times New Roman" w:cs="Times New Roman"/>
          <w:sz w:val="28"/>
          <w:szCs w:val="28"/>
          <w:lang w:val="kk-KZ"/>
        </w:rPr>
        <w:t>млн.</w:t>
      </w:r>
      <w:r>
        <w:rPr>
          <w:rFonts w:ascii="Times New Roman" w:eastAsia="Calibri" w:hAnsi="Times New Roman" w:cs="Times New Roman"/>
          <w:sz w:val="28"/>
          <w:szCs w:val="28"/>
          <w:lang w:val="kk-KZ"/>
        </w:rPr>
        <w:t>тенге</w:t>
      </w:r>
      <w:r w:rsidRPr="009A6334">
        <w:rPr>
          <w:rFonts w:ascii="Times New Roman" w:eastAsia="Calibri" w:hAnsi="Times New Roman" w:cs="Times New Roman"/>
          <w:sz w:val="28"/>
          <w:szCs w:val="28"/>
          <w:lang w:val="kk-KZ"/>
        </w:rPr>
        <w:t xml:space="preserve"> заразившимся медицинским работникам).</w:t>
      </w:r>
    </w:p>
    <w:p w14:paraId="43DFBBA5" w14:textId="77777777" w:rsidR="00EF563F" w:rsidRPr="009A6334" w:rsidRDefault="00EF563F" w:rsidP="00EF563F">
      <w:pPr>
        <w:shd w:val="clear" w:color="auto" w:fill="FFFFFF" w:themeFill="background1"/>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i/>
          <w:sz w:val="28"/>
          <w:szCs w:val="28"/>
        </w:rPr>
        <w:lastRenderedPageBreak/>
        <w:t>Социальная поддержка семей, имеющих детей</w:t>
      </w:r>
      <w:r w:rsidRPr="009A6334">
        <w:rPr>
          <w:rFonts w:ascii="Times New Roman" w:hAnsi="Times New Roman" w:cs="Times New Roman"/>
          <w:sz w:val="28"/>
          <w:szCs w:val="28"/>
        </w:rPr>
        <w:t xml:space="preserve"> обеспечивается через многоуровневую систему социальной помощи. </w:t>
      </w:r>
    </w:p>
    <w:p w14:paraId="792E84F3" w14:textId="77777777" w:rsidR="00EF563F" w:rsidRPr="009A6334" w:rsidRDefault="00EF563F" w:rsidP="00EF563F">
      <w:pPr>
        <w:shd w:val="clear" w:color="auto" w:fill="FFFFFF" w:themeFill="background1"/>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sz w:val="28"/>
          <w:szCs w:val="28"/>
        </w:rPr>
        <w:t>В 2020 году все государственные пособия семьям, имеющим детей, были повышены на 10</w:t>
      </w:r>
      <w:r>
        <w:rPr>
          <w:rFonts w:ascii="Times New Roman" w:hAnsi="Times New Roman" w:cs="Times New Roman"/>
          <w:sz w:val="28"/>
          <w:szCs w:val="28"/>
        </w:rPr>
        <w:t> </w:t>
      </w:r>
      <w:r w:rsidRPr="009A6334">
        <w:rPr>
          <w:rFonts w:ascii="Times New Roman" w:hAnsi="Times New Roman" w:cs="Times New Roman"/>
          <w:sz w:val="28"/>
          <w:szCs w:val="28"/>
        </w:rPr>
        <w:t>%. В соответствии с законодательством в 2020 году из республиканского бюджета:</w:t>
      </w:r>
    </w:p>
    <w:p w14:paraId="08AF6095" w14:textId="61A2D19F" w:rsidR="00EF563F" w:rsidRPr="009A6334" w:rsidRDefault="00EF563F" w:rsidP="00EF563F">
      <w:pPr>
        <w:pStyle w:val="a7"/>
        <w:tabs>
          <w:tab w:val="left" w:pos="567"/>
          <w:tab w:val="left" w:pos="993"/>
        </w:tabs>
        <w:ind w:left="0"/>
        <w:rPr>
          <w:rFonts w:eastAsia="Times New Roman"/>
        </w:rPr>
      </w:pPr>
      <w:r w:rsidRPr="009A6334">
        <w:rPr>
          <w:bCs/>
        </w:rPr>
        <w:t xml:space="preserve">- единовременное пособие на рождение ребенка </w:t>
      </w:r>
      <w:r w:rsidRPr="009A6334">
        <w:rPr>
          <w:rFonts w:eastAsia="Times New Roman"/>
        </w:rPr>
        <w:t>(независимо от доходов)</w:t>
      </w:r>
      <w:r w:rsidRPr="009A6334">
        <w:rPr>
          <w:bCs/>
        </w:rPr>
        <w:t xml:space="preserve"> получили свыше 430 686 человек, </w:t>
      </w:r>
      <w:r w:rsidRPr="009A6334">
        <w:rPr>
          <w:rFonts w:eastAsia="Times New Roman"/>
        </w:rPr>
        <w:t>средний размер составил 121</w:t>
      </w:r>
      <w:r>
        <w:rPr>
          <w:rFonts w:eastAsia="Times New Roman"/>
        </w:rPr>
        <w:t> </w:t>
      </w:r>
      <w:r w:rsidRPr="009A6334">
        <w:rPr>
          <w:rFonts w:eastAsia="Times New Roman"/>
        </w:rPr>
        <w:t>348</w:t>
      </w:r>
      <w:r>
        <w:rPr>
          <w:rFonts w:eastAsia="Times New Roman"/>
        </w:rPr>
        <w:t> тенге</w:t>
      </w:r>
      <w:r w:rsidRPr="009A6334">
        <w:rPr>
          <w:rFonts w:eastAsia="Times New Roman"/>
        </w:rPr>
        <w:t xml:space="preserve"> </w:t>
      </w:r>
      <w:r w:rsidRPr="009A6334">
        <w:rPr>
          <w:rFonts w:eastAsia="Times New Roman"/>
          <w:i/>
        </w:rPr>
        <w:t>(размер пособия зависит от очередности рождения ребенка)</w:t>
      </w:r>
      <w:r w:rsidRPr="009A6334">
        <w:rPr>
          <w:rFonts w:eastAsia="Times New Roman"/>
        </w:rPr>
        <w:t>, на выплату пособия направлено 52 262 869</w:t>
      </w:r>
      <w:r w:rsidR="000437F9">
        <w:rPr>
          <w:rFonts w:eastAsia="Times New Roman"/>
        </w:rPr>
        <w:t> тыс.тенге</w:t>
      </w:r>
      <w:r w:rsidRPr="009A6334">
        <w:rPr>
          <w:rFonts w:eastAsia="Times New Roman"/>
        </w:rPr>
        <w:t>;</w:t>
      </w:r>
    </w:p>
    <w:p w14:paraId="4B18E2CF" w14:textId="385B742F" w:rsidR="00EF563F" w:rsidRPr="009A6334" w:rsidRDefault="00EF563F" w:rsidP="00EF563F">
      <w:pPr>
        <w:spacing w:after="0" w:line="240" w:lineRule="auto"/>
        <w:ind w:firstLine="709"/>
        <w:contextualSpacing/>
        <w:jc w:val="both"/>
        <w:rPr>
          <w:rFonts w:ascii="Times New Roman" w:hAnsi="Times New Roman" w:cs="Times New Roman"/>
          <w:sz w:val="28"/>
          <w:szCs w:val="28"/>
          <w:lang w:val="kk-KZ"/>
        </w:rPr>
      </w:pPr>
      <w:r w:rsidRPr="009A6334">
        <w:rPr>
          <w:rFonts w:ascii="Times New Roman" w:hAnsi="Times New Roman" w:cs="Times New Roman"/>
          <w:bCs/>
          <w:sz w:val="28"/>
          <w:szCs w:val="28"/>
        </w:rPr>
        <w:t xml:space="preserve">- ежемесячное пособие по уходу за ребенком до достижения им одного года получили в среднем 120 900 человек </w:t>
      </w:r>
      <w:r w:rsidRPr="009A6334">
        <w:rPr>
          <w:rFonts w:ascii="Times New Roman" w:hAnsi="Times New Roman" w:cs="Times New Roman"/>
          <w:sz w:val="28"/>
          <w:szCs w:val="28"/>
        </w:rPr>
        <w:t>от 16</w:t>
      </w:r>
      <w:r>
        <w:rPr>
          <w:rFonts w:ascii="Times New Roman" w:hAnsi="Times New Roman" w:cs="Times New Roman"/>
          <w:sz w:val="28"/>
          <w:szCs w:val="28"/>
        </w:rPr>
        <w:t> </w:t>
      </w:r>
      <w:r w:rsidRPr="009A6334">
        <w:rPr>
          <w:rFonts w:ascii="Times New Roman" w:hAnsi="Times New Roman" w:cs="Times New Roman"/>
          <w:sz w:val="28"/>
          <w:szCs w:val="28"/>
        </w:rPr>
        <w:t>002</w:t>
      </w:r>
      <w:r>
        <w:rPr>
          <w:rFonts w:ascii="Times New Roman" w:hAnsi="Times New Roman" w:cs="Times New Roman"/>
          <w:sz w:val="28"/>
          <w:szCs w:val="28"/>
        </w:rPr>
        <w:t> тенге</w:t>
      </w:r>
      <w:r w:rsidRPr="009A6334">
        <w:rPr>
          <w:rFonts w:ascii="Times New Roman" w:hAnsi="Times New Roman" w:cs="Times New Roman"/>
          <w:sz w:val="28"/>
          <w:szCs w:val="28"/>
        </w:rPr>
        <w:t xml:space="preserve"> до 24</w:t>
      </w:r>
      <w:r>
        <w:rPr>
          <w:rFonts w:ascii="Times New Roman" w:hAnsi="Times New Roman" w:cs="Times New Roman"/>
          <w:sz w:val="28"/>
          <w:szCs w:val="28"/>
        </w:rPr>
        <w:t> </w:t>
      </w:r>
      <w:r w:rsidRPr="009A6334">
        <w:rPr>
          <w:rFonts w:ascii="Times New Roman" w:hAnsi="Times New Roman" w:cs="Times New Roman"/>
          <w:sz w:val="28"/>
          <w:szCs w:val="28"/>
        </w:rPr>
        <w:t>725</w:t>
      </w:r>
      <w:r>
        <w:rPr>
          <w:rFonts w:ascii="Times New Roman" w:hAnsi="Times New Roman" w:cs="Times New Roman"/>
          <w:sz w:val="28"/>
          <w:szCs w:val="28"/>
        </w:rPr>
        <w:t> тенге</w:t>
      </w:r>
      <w:r w:rsidRPr="009A6334">
        <w:rPr>
          <w:rFonts w:ascii="Times New Roman" w:hAnsi="Times New Roman" w:cs="Times New Roman"/>
          <w:sz w:val="28"/>
          <w:szCs w:val="28"/>
        </w:rPr>
        <w:t xml:space="preserve">. </w:t>
      </w:r>
      <w:r w:rsidRPr="009A6334">
        <w:rPr>
          <w:rFonts w:ascii="Times New Roman" w:hAnsi="Times New Roman" w:cs="Times New Roman"/>
          <w:sz w:val="28"/>
          <w:szCs w:val="28"/>
          <w:lang w:val="kk-KZ"/>
        </w:rPr>
        <w:t>З</w:t>
      </w:r>
      <w:r w:rsidRPr="009A6334">
        <w:rPr>
          <w:rFonts w:ascii="Times New Roman" w:hAnsi="Times New Roman" w:cs="Times New Roman"/>
          <w:sz w:val="28"/>
          <w:szCs w:val="28"/>
        </w:rPr>
        <w:t xml:space="preserve">а последние 3 года его </w:t>
      </w:r>
      <w:r w:rsidRPr="009A6334">
        <w:rPr>
          <w:rFonts w:ascii="Times New Roman" w:hAnsi="Times New Roman" w:cs="Times New Roman"/>
          <w:sz w:val="28"/>
          <w:szCs w:val="28"/>
          <w:lang w:val="kk-KZ"/>
        </w:rPr>
        <w:t>размеры увеличились на</w:t>
      </w:r>
      <w:r w:rsidRPr="009A6334">
        <w:rPr>
          <w:rFonts w:ascii="Times New Roman" w:hAnsi="Times New Roman" w:cs="Times New Roman"/>
          <w:sz w:val="28"/>
          <w:szCs w:val="28"/>
        </w:rPr>
        <w:t xml:space="preserve"> </w:t>
      </w:r>
      <w:r w:rsidRPr="009A6334">
        <w:rPr>
          <w:rFonts w:ascii="Times New Roman" w:hAnsi="Times New Roman" w:cs="Times New Roman"/>
          <w:sz w:val="28"/>
          <w:szCs w:val="28"/>
          <w:lang w:val="kk-KZ"/>
        </w:rPr>
        <w:t>15,5</w:t>
      </w:r>
      <w:r>
        <w:rPr>
          <w:rFonts w:ascii="Times New Roman" w:hAnsi="Times New Roman" w:cs="Times New Roman"/>
          <w:sz w:val="28"/>
          <w:szCs w:val="28"/>
          <w:lang w:val="kk-KZ"/>
        </w:rPr>
        <w:t> </w:t>
      </w:r>
      <w:r w:rsidRPr="009A6334">
        <w:rPr>
          <w:rFonts w:ascii="Times New Roman" w:hAnsi="Times New Roman" w:cs="Times New Roman"/>
          <w:sz w:val="28"/>
          <w:szCs w:val="28"/>
        </w:rPr>
        <w:t>%, по</w:t>
      </w:r>
      <w:r w:rsidRPr="009A6334">
        <w:rPr>
          <w:rFonts w:ascii="Times New Roman" w:hAnsi="Times New Roman" w:cs="Times New Roman"/>
          <w:sz w:val="28"/>
          <w:szCs w:val="28"/>
          <w:lang w:val="kk-KZ"/>
        </w:rPr>
        <w:t xml:space="preserve"> итогам 2020 года на выплату пособия направлено 31 714 551</w:t>
      </w:r>
      <w:r w:rsidR="000437F9">
        <w:rPr>
          <w:rFonts w:ascii="Times New Roman" w:hAnsi="Times New Roman" w:cs="Times New Roman"/>
          <w:sz w:val="28"/>
          <w:szCs w:val="28"/>
          <w:lang w:val="kk-KZ"/>
        </w:rPr>
        <w:t> тыс.тенге</w:t>
      </w:r>
      <w:r w:rsidRPr="009A6334">
        <w:rPr>
          <w:rFonts w:ascii="Times New Roman" w:hAnsi="Times New Roman" w:cs="Times New Roman"/>
          <w:sz w:val="28"/>
          <w:szCs w:val="28"/>
          <w:lang w:val="kk-KZ"/>
        </w:rPr>
        <w:t xml:space="preserve">; </w:t>
      </w:r>
    </w:p>
    <w:p w14:paraId="14C1FF43" w14:textId="3324682B" w:rsidR="00EF563F" w:rsidRPr="009A6334" w:rsidRDefault="00EF563F" w:rsidP="00EF563F">
      <w:pPr>
        <w:pStyle w:val="a9"/>
        <w:spacing w:before="0" w:beforeAutospacing="0" w:after="0" w:afterAutospacing="0"/>
        <w:ind w:firstLine="709"/>
        <w:jc w:val="both"/>
        <w:rPr>
          <w:bCs/>
          <w:sz w:val="28"/>
          <w:szCs w:val="28"/>
        </w:rPr>
      </w:pPr>
      <w:r w:rsidRPr="009A6334">
        <w:rPr>
          <w:bCs/>
          <w:sz w:val="28"/>
          <w:szCs w:val="28"/>
        </w:rPr>
        <w:t>- ежемесячное пособие многодетным матерям, награжденным подвесками «Алтын алқа», «Күміс алқа» или получившим ранее звание «Мать-героиня», награжденным орденами «Материнская слава» I и II степени охвачены в среднем 232 320 матерей на сумму 49 115 423</w:t>
      </w:r>
      <w:r w:rsidR="000437F9">
        <w:rPr>
          <w:bCs/>
          <w:sz w:val="28"/>
          <w:szCs w:val="28"/>
        </w:rPr>
        <w:t> тыс.тенге</w:t>
      </w:r>
      <w:r w:rsidRPr="009A6334">
        <w:rPr>
          <w:bCs/>
          <w:sz w:val="28"/>
          <w:szCs w:val="28"/>
        </w:rPr>
        <w:t>;</w:t>
      </w:r>
    </w:p>
    <w:p w14:paraId="716A5B91" w14:textId="6BA3C9F0" w:rsidR="00EF563F" w:rsidRPr="009A6334" w:rsidRDefault="00EF563F" w:rsidP="00EF563F">
      <w:pPr>
        <w:pStyle w:val="a9"/>
        <w:spacing w:before="0" w:beforeAutospacing="0" w:after="0" w:afterAutospacing="0"/>
        <w:ind w:firstLine="709"/>
        <w:contextualSpacing/>
        <w:jc w:val="both"/>
        <w:rPr>
          <w:bCs/>
          <w:sz w:val="28"/>
          <w:szCs w:val="28"/>
        </w:rPr>
      </w:pPr>
      <w:r w:rsidRPr="009A6334">
        <w:rPr>
          <w:bCs/>
          <w:sz w:val="28"/>
          <w:szCs w:val="28"/>
        </w:rPr>
        <w:t xml:space="preserve">- с 1 января 2020 года введено государственное пособие многодетным семьям, имеющим 4-х и более несовершеннолетних детей в дифференцированном размере без учета дохода в зависимости от количества детей в семье </w:t>
      </w:r>
      <w:r w:rsidRPr="009A6334">
        <w:rPr>
          <w:sz w:val="28"/>
          <w:szCs w:val="28"/>
        </w:rPr>
        <w:t>от 44 532</w:t>
      </w:r>
      <w:r>
        <w:rPr>
          <w:sz w:val="28"/>
          <w:szCs w:val="28"/>
        </w:rPr>
        <w:t> </w:t>
      </w:r>
      <w:r w:rsidRPr="00317B73">
        <w:rPr>
          <w:sz w:val="28"/>
          <w:szCs w:val="28"/>
        </w:rPr>
        <w:t>тенге (на 4 детей в семье) до 177 792 тенге (на 16 детей в семье)</w:t>
      </w:r>
      <w:r w:rsidRPr="00317B73">
        <w:rPr>
          <w:bCs/>
          <w:sz w:val="28"/>
          <w:szCs w:val="28"/>
        </w:rPr>
        <w:t>.</w:t>
      </w:r>
      <w:r w:rsidRPr="009A6334">
        <w:rPr>
          <w:bCs/>
          <w:sz w:val="28"/>
          <w:szCs w:val="28"/>
        </w:rPr>
        <w:t xml:space="preserve"> Данное пособие в среднем получили </w:t>
      </w:r>
      <w:r w:rsidRPr="009A6334">
        <w:rPr>
          <w:bCs/>
          <w:sz w:val="28"/>
          <w:szCs w:val="28"/>
          <w:lang w:val="kk-KZ"/>
        </w:rPr>
        <w:t xml:space="preserve">392 433 </w:t>
      </w:r>
      <w:r w:rsidRPr="009A6334">
        <w:rPr>
          <w:bCs/>
          <w:sz w:val="28"/>
          <w:szCs w:val="28"/>
        </w:rPr>
        <w:t xml:space="preserve">семей на сумму </w:t>
      </w:r>
      <w:r w:rsidRPr="009A6334">
        <w:rPr>
          <w:bCs/>
          <w:sz w:val="28"/>
          <w:szCs w:val="28"/>
          <w:lang w:val="kk-KZ"/>
        </w:rPr>
        <w:t>236 148 776</w:t>
      </w:r>
      <w:r w:rsidR="000437F9">
        <w:rPr>
          <w:bCs/>
          <w:sz w:val="28"/>
          <w:szCs w:val="28"/>
          <w:lang w:val="kk-KZ"/>
        </w:rPr>
        <w:t> тыс.тенге</w:t>
      </w:r>
      <w:r w:rsidRPr="009A6334">
        <w:rPr>
          <w:bCs/>
          <w:sz w:val="28"/>
          <w:szCs w:val="28"/>
        </w:rPr>
        <w:t>.</w:t>
      </w:r>
    </w:p>
    <w:p w14:paraId="1847CCA7" w14:textId="2409770C" w:rsidR="00EF563F" w:rsidRPr="009A6334" w:rsidRDefault="00EF563F" w:rsidP="00EF563F">
      <w:pPr>
        <w:pStyle w:val="a9"/>
        <w:spacing w:before="0" w:beforeAutospacing="0" w:after="0" w:afterAutospacing="0"/>
        <w:ind w:firstLine="709"/>
        <w:jc w:val="both"/>
        <w:rPr>
          <w:bCs/>
          <w:sz w:val="28"/>
          <w:szCs w:val="28"/>
        </w:rPr>
      </w:pPr>
      <w:r w:rsidRPr="009A6334">
        <w:rPr>
          <w:bCs/>
          <w:sz w:val="28"/>
          <w:szCs w:val="28"/>
        </w:rPr>
        <w:t>- ежемесячное пособие лицам, воспитывающим ребенка-инвалида, получили 89 509 человек, на сумму 49 607 786</w:t>
      </w:r>
      <w:r w:rsidR="000437F9">
        <w:rPr>
          <w:bCs/>
          <w:sz w:val="28"/>
          <w:szCs w:val="28"/>
        </w:rPr>
        <w:t> тыс.тенге</w:t>
      </w:r>
      <w:r w:rsidRPr="009A6334">
        <w:rPr>
          <w:bCs/>
          <w:sz w:val="28"/>
          <w:szCs w:val="28"/>
        </w:rPr>
        <w:t>;</w:t>
      </w:r>
    </w:p>
    <w:p w14:paraId="1582E9A1" w14:textId="28EA8607" w:rsidR="00EF563F" w:rsidRPr="009A6334" w:rsidRDefault="00EF563F" w:rsidP="00EF563F">
      <w:pPr>
        <w:pStyle w:val="a9"/>
        <w:spacing w:before="0" w:beforeAutospacing="0" w:after="0" w:afterAutospacing="0"/>
        <w:ind w:firstLine="709"/>
        <w:jc w:val="both"/>
        <w:rPr>
          <w:bCs/>
          <w:sz w:val="28"/>
          <w:szCs w:val="28"/>
        </w:rPr>
      </w:pPr>
      <w:r w:rsidRPr="009A6334">
        <w:rPr>
          <w:bCs/>
          <w:sz w:val="28"/>
          <w:szCs w:val="28"/>
        </w:rPr>
        <w:t>- ежемесячное пособие по уходу за инвалидом первой группы с детства старше 18 лет получают в среднем 14 581 человек, на сумму 7 984</w:t>
      </w:r>
      <w:r>
        <w:rPr>
          <w:bCs/>
          <w:sz w:val="28"/>
          <w:szCs w:val="28"/>
        </w:rPr>
        <w:t> </w:t>
      </w:r>
      <w:r w:rsidRPr="009A6334">
        <w:rPr>
          <w:bCs/>
          <w:sz w:val="28"/>
          <w:szCs w:val="28"/>
        </w:rPr>
        <w:t>830</w:t>
      </w:r>
      <w:r w:rsidR="000437F9">
        <w:rPr>
          <w:bCs/>
          <w:sz w:val="28"/>
          <w:szCs w:val="28"/>
        </w:rPr>
        <w:t> тыс.тенге</w:t>
      </w:r>
      <w:r w:rsidRPr="009A6334">
        <w:rPr>
          <w:bCs/>
          <w:sz w:val="28"/>
          <w:szCs w:val="28"/>
        </w:rPr>
        <w:t>.</w:t>
      </w:r>
    </w:p>
    <w:p w14:paraId="5A49797D" w14:textId="77777777" w:rsidR="00EF563F" w:rsidRDefault="00EF563F" w:rsidP="00EF563F">
      <w:pPr>
        <w:pStyle w:val="a9"/>
        <w:spacing w:before="0" w:beforeAutospacing="0" w:after="0" w:afterAutospacing="0"/>
        <w:ind w:firstLine="709"/>
        <w:jc w:val="both"/>
        <w:rPr>
          <w:bCs/>
          <w:sz w:val="28"/>
          <w:szCs w:val="28"/>
        </w:rPr>
      </w:pPr>
      <w:r w:rsidRPr="009A6334">
        <w:rPr>
          <w:bCs/>
          <w:sz w:val="28"/>
          <w:szCs w:val="28"/>
        </w:rPr>
        <w:t>Размеры пособий, лицам, воспитывающим ребенка-инвалида, а также по уходу за инвалидом первой группы с детства (старше 18 лет) в 2020 году были повышены дважды, в связи с повышением величины ПМ и повышены на 10</w:t>
      </w:r>
      <w:r>
        <w:rPr>
          <w:bCs/>
          <w:sz w:val="28"/>
          <w:szCs w:val="28"/>
        </w:rPr>
        <w:t> </w:t>
      </w:r>
      <w:r w:rsidRPr="009A6334">
        <w:rPr>
          <w:bCs/>
          <w:sz w:val="28"/>
          <w:szCs w:val="28"/>
        </w:rPr>
        <w:t>% и составили 45 736</w:t>
      </w:r>
      <w:r>
        <w:rPr>
          <w:bCs/>
          <w:sz w:val="28"/>
          <w:szCs w:val="28"/>
        </w:rPr>
        <w:t> тенге</w:t>
      </w:r>
      <w:r w:rsidRPr="009A6334">
        <w:rPr>
          <w:bCs/>
          <w:sz w:val="28"/>
          <w:szCs w:val="28"/>
        </w:rPr>
        <w:t>.</w:t>
      </w:r>
    </w:p>
    <w:p w14:paraId="4FC68C7F" w14:textId="77777777" w:rsidR="00EF563F" w:rsidRPr="009A6334" w:rsidRDefault="00EF563F" w:rsidP="00EF563F">
      <w:pPr>
        <w:pStyle w:val="a9"/>
        <w:spacing w:before="0" w:beforeAutospacing="0" w:after="0" w:afterAutospacing="0"/>
        <w:ind w:firstLine="709"/>
        <w:jc w:val="both"/>
        <w:rPr>
          <w:sz w:val="28"/>
          <w:szCs w:val="28"/>
        </w:rPr>
      </w:pPr>
      <w:r w:rsidRPr="009A6334">
        <w:rPr>
          <w:color w:val="000000" w:themeColor="text1"/>
          <w:sz w:val="28"/>
          <w:szCs w:val="28"/>
        </w:rPr>
        <w:t xml:space="preserve">Дополнительно, для работающих женщин предусмотрены социальные выплаты из системы </w:t>
      </w:r>
      <w:r w:rsidRPr="009A6334">
        <w:rPr>
          <w:sz w:val="28"/>
          <w:szCs w:val="28"/>
        </w:rPr>
        <w:t>социального страхования.</w:t>
      </w:r>
    </w:p>
    <w:p w14:paraId="0F08C70C" w14:textId="79432EFC" w:rsidR="00EF563F" w:rsidRPr="009A6334" w:rsidRDefault="00EF563F" w:rsidP="00EF563F">
      <w:pPr>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sz w:val="28"/>
          <w:szCs w:val="28"/>
        </w:rPr>
        <w:t>В 2020 году выплаты в связи с беременностью и родами из Фонда социального страхования получили порядка 203,1 тыс. человек, объем выплат составил 96 360 883,4</w:t>
      </w:r>
      <w:r w:rsidR="000437F9">
        <w:rPr>
          <w:rFonts w:ascii="Times New Roman" w:hAnsi="Times New Roman" w:cs="Times New Roman"/>
          <w:sz w:val="28"/>
          <w:szCs w:val="28"/>
        </w:rPr>
        <w:t> тыс.тенге</w:t>
      </w:r>
      <w:r w:rsidRPr="009A6334">
        <w:rPr>
          <w:rFonts w:ascii="Times New Roman" w:hAnsi="Times New Roman" w:cs="Times New Roman"/>
          <w:sz w:val="28"/>
          <w:szCs w:val="28"/>
        </w:rPr>
        <w:t>, средний размер составил 498 732</w:t>
      </w:r>
      <w:r>
        <w:rPr>
          <w:rFonts w:ascii="Times New Roman" w:hAnsi="Times New Roman" w:cs="Times New Roman"/>
          <w:sz w:val="28"/>
          <w:szCs w:val="28"/>
        </w:rPr>
        <w:t> тенге</w:t>
      </w:r>
      <w:r w:rsidRPr="009A6334">
        <w:rPr>
          <w:rFonts w:ascii="Times New Roman" w:hAnsi="Times New Roman" w:cs="Times New Roman"/>
          <w:sz w:val="28"/>
          <w:szCs w:val="28"/>
        </w:rPr>
        <w:t>.</w:t>
      </w:r>
      <w:r>
        <w:rPr>
          <w:rFonts w:ascii="Times New Roman" w:hAnsi="Times New Roman" w:cs="Times New Roman"/>
          <w:sz w:val="28"/>
          <w:szCs w:val="28"/>
        </w:rPr>
        <w:t xml:space="preserve"> </w:t>
      </w:r>
      <w:r w:rsidRPr="009A6334">
        <w:rPr>
          <w:rFonts w:ascii="Times New Roman" w:hAnsi="Times New Roman" w:cs="Times New Roman"/>
          <w:sz w:val="28"/>
          <w:szCs w:val="28"/>
        </w:rPr>
        <w:t>Выплаты по уходу за ребенком до одного года получили 501</w:t>
      </w:r>
      <w:r w:rsidRPr="009A6334">
        <w:rPr>
          <w:rFonts w:ascii="Times New Roman" w:hAnsi="Times New Roman" w:cs="Times New Roman"/>
          <w:sz w:val="28"/>
          <w:szCs w:val="28"/>
          <w:lang w:val="en-US"/>
        </w:rPr>
        <w:t> </w:t>
      </w:r>
      <w:r w:rsidRPr="009A6334">
        <w:rPr>
          <w:rFonts w:ascii="Times New Roman" w:hAnsi="Times New Roman" w:cs="Times New Roman"/>
          <w:sz w:val="28"/>
          <w:szCs w:val="28"/>
        </w:rPr>
        <w:t xml:space="preserve">599 получателей, объем выплат составил </w:t>
      </w:r>
      <w:r w:rsidRPr="009A6334">
        <w:rPr>
          <w:rFonts w:ascii="Times New Roman" w:hAnsi="Times New Roman" w:cs="Times New Roman"/>
          <w:sz w:val="28"/>
          <w:szCs w:val="28"/>
          <w:lang w:val="kk-KZ"/>
        </w:rPr>
        <w:t>10</w:t>
      </w:r>
      <w:r w:rsidRPr="009A6334">
        <w:rPr>
          <w:rFonts w:ascii="Times New Roman" w:hAnsi="Times New Roman" w:cs="Times New Roman"/>
          <w:sz w:val="28"/>
          <w:szCs w:val="28"/>
        </w:rPr>
        <w:t>6</w:t>
      </w:r>
      <w:r w:rsidRPr="009A6334">
        <w:rPr>
          <w:rFonts w:ascii="Times New Roman" w:hAnsi="Times New Roman" w:cs="Times New Roman"/>
          <w:sz w:val="28"/>
          <w:szCs w:val="28"/>
          <w:lang w:val="en-US"/>
        </w:rPr>
        <w:t> </w:t>
      </w:r>
      <w:r w:rsidRPr="009A6334">
        <w:rPr>
          <w:rFonts w:ascii="Times New Roman" w:hAnsi="Times New Roman" w:cs="Times New Roman"/>
          <w:sz w:val="28"/>
          <w:szCs w:val="28"/>
        </w:rPr>
        <w:t>430</w:t>
      </w:r>
      <w:r w:rsidRPr="009A6334">
        <w:rPr>
          <w:rFonts w:ascii="Times New Roman" w:hAnsi="Times New Roman" w:cs="Times New Roman"/>
          <w:sz w:val="28"/>
          <w:szCs w:val="28"/>
          <w:lang w:val="en-US"/>
        </w:rPr>
        <w:t> </w:t>
      </w:r>
      <w:r w:rsidRPr="009A6334">
        <w:rPr>
          <w:rFonts w:ascii="Times New Roman" w:hAnsi="Times New Roman" w:cs="Times New Roman"/>
          <w:sz w:val="28"/>
          <w:szCs w:val="28"/>
        </w:rPr>
        <w:t>739,4</w:t>
      </w:r>
      <w:r w:rsidR="000437F9">
        <w:rPr>
          <w:rFonts w:ascii="Times New Roman" w:hAnsi="Times New Roman" w:cs="Times New Roman"/>
          <w:sz w:val="28"/>
          <w:szCs w:val="28"/>
        </w:rPr>
        <w:t> тыс.тенге</w:t>
      </w:r>
      <w:r w:rsidRPr="009A6334">
        <w:rPr>
          <w:rFonts w:ascii="Times New Roman" w:hAnsi="Times New Roman" w:cs="Times New Roman"/>
          <w:sz w:val="28"/>
          <w:szCs w:val="28"/>
        </w:rPr>
        <w:t>, средний размер – 32 055</w:t>
      </w:r>
      <w:r>
        <w:rPr>
          <w:rFonts w:ascii="Times New Roman" w:hAnsi="Times New Roman" w:cs="Times New Roman"/>
          <w:sz w:val="28"/>
          <w:szCs w:val="28"/>
        </w:rPr>
        <w:t> тенге</w:t>
      </w:r>
      <w:r w:rsidRPr="009A6334">
        <w:rPr>
          <w:rFonts w:ascii="Times New Roman" w:hAnsi="Times New Roman" w:cs="Times New Roman"/>
          <w:sz w:val="28"/>
          <w:szCs w:val="28"/>
        </w:rPr>
        <w:t xml:space="preserve">. </w:t>
      </w:r>
    </w:p>
    <w:p w14:paraId="5EC8C1D8" w14:textId="1BCEABBF" w:rsidR="00EF563F" w:rsidRPr="009A6334" w:rsidRDefault="00EF563F" w:rsidP="00EF563F">
      <w:pPr>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sz w:val="28"/>
          <w:szCs w:val="28"/>
        </w:rPr>
        <w:t xml:space="preserve">Кроме того, в соответствии с законодательством период ухода за ребенком до трех лет засчитывается в трудовой стаж родителей при назначении пенсии, а работающим женщинам субсидируются обязательные пенсионные взносы в период по уходу за ребенком до года, способствующее увеличению их пенсионных накоплений, достижению адекватного уровня пенсионного обеспечения. Общая сумма субсидий из госбюджета за весь период, начиная с </w:t>
      </w:r>
      <w:r w:rsidRPr="009A6334">
        <w:rPr>
          <w:rFonts w:ascii="Times New Roman" w:hAnsi="Times New Roman" w:cs="Times New Roman"/>
          <w:sz w:val="28"/>
          <w:szCs w:val="28"/>
        </w:rPr>
        <w:lastRenderedPageBreak/>
        <w:t>2014 года, составила 31 587 044</w:t>
      </w:r>
      <w:r w:rsidR="000437F9">
        <w:rPr>
          <w:rFonts w:ascii="Times New Roman" w:hAnsi="Times New Roman" w:cs="Times New Roman"/>
          <w:sz w:val="28"/>
          <w:szCs w:val="28"/>
        </w:rPr>
        <w:t> тыс.тенге</w:t>
      </w:r>
      <w:r w:rsidRPr="009A6334">
        <w:rPr>
          <w:rFonts w:ascii="Times New Roman" w:hAnsi="Times New Roman" w:cs="Times New Roman"/>
          <w:sz w:val="28"/>
          <w:szCs w:val="28"/>
        </w:rPr>
        <w:t>, в том числе в 2020 году 5 737</w:t>
      </w:r>
      <w:r>
        <w:rPr>
          <w:rFonts w:ascii="Times New Roman" w:hAnsi="Times New Roman" w:cs="Times New Roman"/>
          <w:sz w:val="28"/>
          <w:szCs w:val="28"/>
        </w:rPr>
        <w:t> </w:t>
      </w:r>
      <w:r w:rsidRPr="009A6334">
        <w:rPr>
          <w:rFonts w:ascii="Times New Roman" w:hAnsi="Times New Roman" w:cs="Times New Roman"/>
          <w:sz w:val="28"/>
          <w:szCs w:val="28"/>
        </w:rPr>
        <w:t>616</w:t>
      </w:r>
      <w:r w:rsidR="000437F9">
        <w:rPr>
          <w:rFonts w:ascii="Times New Roman" w:hAnsi="Times New Roman" w:cs="Times New Roman"/>
          <w:sz w:val="28"/>
          <w:szCs w:val="28"/>
        </w:rPr>
        <w:t> тыс.тенге</w:t>
      </w:r>
      <w:r w:rsidRPr="009A6334">
        <w:rPr>
          <w:rFonts w:ascii="Times New Roman" w:hAnsi="Times New Roman" w:cs="Times New Roman"/>
          <w:sz w:val="28"/>
          <w:szCs w:val="28"/>
        </w:rPr>
        <w:t>.</w:t>
      </w:r>
    </w:p>
    <w:p w14:paraId="56C154EF" w14:textId="77777777" w:rsidR="00EF563F" w:rsidRPr="009A6334" w:rsidRDefault="00EF563F" w:rsidP="00EF563F">
      <w:pPr>
        <w:pBdr>
          <w:bottom w:val="single" w:sz="4" w:space="7" w:color="FFFFFF"/>
        </w:pBdr>
        <w:spacing w:after="0" w:line="240" w:lineRule="auto"/>
        <w:ind w:firstLine="709"/>
        <w:jc w:val="both"/>
        <w:rPr>
          <w:rFonts w:ascii="Times New Roman" w:eastAsia="Calibri" w:hAnsi="Times New Roman" w:cs="Times New Roman"/>
          <w:sz w:val="28"/>
          <w:szCs w:val="28"/>
        </w:rPr>
      </w:pPr>
      <w:r w:rsidRPr="009A6334">
        <w:rPr>
          <w:rFonts w:ascii="Times New Roman" w:hAnsi="Times New Roman" w:cs="Times New Roman"/>
          <w:sz w:val="28"/>
          <w:szCs w:val="28"/>
        </w:rPr>
        <w:t xml:space="preserve">Необходимо отметить, что </w:t>
      </w:r>
      <w:r w:rsidRPr="009A6334">
        <w:rPr>
          <w:rFonts w:ascii="Times New Roman" w:eastAsia="Calibri" w:hAnsi="Times New Roman" w:cs="Times New Roman"/>
          <w:sz w:val="28"/>
          <w:szCs w:val="28"/>
          <w:lang w:val="kk-KZ"/>
        </w:rPr>
        <w:t xml:space="preserve">6 мая 2020 года </w:t>
      </w:r>
      <w:r w:rsidRPr="009A6334">
        <w:rPr>
          <w:rFonts w:ascii="Times New Roman" w:hAnsi="Times New Roman" w:cs="Times New Roman"/>
          <w:sz w:val="28"/>
          <w:szCs w:val="28"/>
          <w:lang w:val="kk-KZ"/>
        </w:rPr>
        <w:t xml:space="preserve">принят </w:t>
      </w:r>
      <w:r w:rsidRPr="009A6334">
        <w:rPr>
          <w:rFonts w:ascii="Times New Roman" w:hAnsi="Times New Roman" w:cs="Times New Roman"/>
          <w:sz w:val="28"/>
          <w:szCs w:val="28"/>
        </w:rPr>
        <w:t xml:space="preserve">Закон Республики Казахстан «О ветеранах» </w:t>
      </w:r>
      <w:r w:rsidRPr="009A6334">
        <w:rPr>
          <w:rFonts w:ascii="Times New Roman" w:hAnsi="Times New Roman" w:cs="Times New Roman"/>
          <w:i/>
          <w:sz w:val="28"/>
          <w:szCs w:val="28"/>
          <w:lang w:val="kk-KZ"/>
        </w:rPr>
        <w:t>(далее – Закон)</w:t>
      </w:r>
      <w:r w:rsidRPr="009A6334">
        <w:rPr>
          <w:rFonts w:ascii="Times New Roman" w:hAnsi="Times New Roman" w:cs="Times New Roman"/>
          <w:sz w:val="28"/>
          <w:szCs w:val="28"/>
          <w:lang w:val="kk-KZ"/>
        </w:rPr>
        <w:t xml:space="preserve">, в котором </w:t>
      </w:r>
      <w:r w:rsidRPr="009A6334">
        <w:rPr>
          <w:rFonts w:ascii="Times New Roman" w:eastAsia="Calibri" w:hAnsi="Times New Roman" w:cs="Times New Roman"/>
          <w:sz w:val="28"/>
          <w:szCs w:val="28"/>
        </w:rPr>
        <w:t>консолидированы все действующие льготы и гарантии, предоставляемые ветеранам.</w:t>
      </w:r>
    </w:p>
    <w:p w14:paraId="51E42A04" w14:textId="77777777" w:rsidR="00EF563F" w:rsidRPr="009A6334" w:rsidRDefault="00EF563F" w:rsidP="00EF563F">
      <w:pPr>
        <w:pBdr>
          <w:bottom w:val="single" w:sz="4" w:space="7" w:color="FFFFFF"/>
        </w:pBdr>
        <w:spacing w:after="0" w:line="240" w:lineRule="auto"/>
        <w:ind w:firstLine="709"/>
        <w:jc w:val="both"/>
        <w:rPr>
          <w:rFonts w:ascii="Times New Roman" w:eastAsia="Calibri" w:hAnsi="Times New Roman" w:cs="Times New Roman"/>
          <w:sz w:val="28"/>
          <w:szCs w:val="28"/>
        </w:rPr>
      </w:pPr>
      <w:r w:rsidRPr="009A6334">
        <w:rPr>
          <w:rFonts w:ascii="Times New Roman" w:eastAsia="Calibri" w:hAnsi="Times New Roman" w:cs="Times New Roman"/>
          <w:sz w:val="28"/>
          <w:szCs w:val="28"/>
        </w:rPr>
        <w:t>Законом определено 5 социально-защищаемых категорий ветеранов.</w:t>
      </w:r>
    </w:p>
    <w:p w14:paraId="392CC973" w14:textId="77777777" w:rsidR="00EF563F" w:rsidRPr="00317B73" w:rsidRDefault="00EF563F" w:rsidP="00EF563F">
      <w:pPr>
        <w:pBdr>
          <w:bottom w:val="single" w:sz="4" w:space="7" w:color="FFFFFF"/>
        </w:pBdr>
        <w:spacing w:after="0" w:line="240" w:lineRule="auto"/>
        <w:ind w:firstLine="709"/>
        <w:jc w:val="both"/>
        <w:rPr>
          <w:rFonts w:ascii="Times New Roman" w:eastAsia="Calibri" w:hAnsi="Times New Roman" w:cs="Times New Roman"/>
          <w:sz w:val="28"/>
          <w:szCs w:val="28"/>
        </w:rPr>
      </w:pPr>
      <w:r w:rsidRPr="009A6334">
        <w:rPr>
          <w:rFonts w:ascii="Times New Roman" w:hAnsi="Times New Roman" w:cs="Times New Roman"/>
          <w:bCs/>
          <w:iCs/>
          <w:sz w:val="28"/>
          <w:szCs w:val="28"/>
          <w:lang w:val="kk-KZ"/>
        </w:rPr>
        <w:t xml:space="preserve">При этом, </w:t>
      </w:r>
      <w:r w:rsidRPr="009A6334">
        <w:rPr>
          <w:rFonts w:ascii="Times New Roman" w:eastAsia="Calibri" w:hAnsi="Times New Roman" w:cs="Times New Roman"/>
          <w:sz w:val="28"/>
          <w:szCs w:val="28"/>
        </w:rPr>
        <w:t>военнослужащие, принимавшие участие в боевых действиях в Афганистане, а также на террито</w:t>
      </w:r>
      <w:r w:rsidRPr="009A6334">
        <w:rPr>
          <w:rFonts w:ascii="Times New Roman" w:hAnsi="Times New Roman" w:cs="Times New Roman"/>
          <w:sz w:val="28"/>
          <w:szCs w:val="28"/>
        </w:rPr>
        <w:t xml:space="preserve">рии других государств, </w:t>
      </w:r>
      <w:r w:rsidRPr="00317B73">
        <w:rPr>
          <w:rFonts w:ascii="Times New Roman" w:hAnsi="Times New Roman" w:cs="Times New Roman"/>
          <w:sz w:val="28"/>
          <w:szCs w:val="28"/>
        </w:rPr>
        <w:t xml:space="preserve">переведены </w:t>
      </w:r>
      <w:r w:rsidRPr="00317B73">
        <w:rPr>
          <w:rFonts w:ascii="Times New Roman" w:eastAsia="Calibri" w:hAnsi="Times New Roman" w:cs="Times New Roman"/>
          <w:sz w:val="28"/>
          <w:szCs w:val="28"/>
        </w:rPr>
        <w:t>в категорию ветеранов боевых действий</w:t>
      </w:r>
      <w:r w:rsidRPr="00317B73">
        <w:rPr>
          <w:rFonts w:ascii="Times New Roman" w:hAnsi="Times New Roman" w:cs="Times New Roman"/>
          <w:sz w:val="28"/>
          <w:szCs w:val="28"/>
        </w:rPr>
        <w:t xml:space="preserve"> на территории других государств</w:t>
      </w:r>
      <w:r w:rsidRPr="00317B73">
        <w:rPr>
          <w:rFonts w:ascii="Times New Roman" w:eastAsia="Calibri" w:hAnsi="Times New Roman" w:cs="Times New Roman"/>
          <w:sz w:val="28"/>
          <w:szCs w:val="28"/>
        </w:rPr>
        <w:t>, при этом все действую</w:t>
      </w:r>
      <w:r w:rsidRPr="00317B73">
        <w:rPr>
          <w:rFonts w:ascii="Times New Roman" w:hAnsi="Times New Roman" w:cs="Times New Roman"/>
          <w:sz w:val="28"/>
          <w:szCs w:val="28"/>
        </w:rPr>
        <w:t>щие льготы и пособия сохранены</w:t>
      </w:r>
      <w:r w:rsidRPr="00317B73">
        <w:rPr>
          <w:rFonts w:ascii="Times New Roman" w:eastAsia="Calibri" w:hAnsi="Times New Roman" w:cs="Times New Roman"/>
          <w:sz w:val="28"/>
          <w:szCs w:val="28"/>
        </w:rPr>
        <w:t>.</w:t>
      </w:r>
    </w:p>
    <w:p w14:paraId="06390D22" w14:textId="77777777" w:rsidR="00EF563F" w:rsidRPr="009A6334"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lang w:val="kk-KZ"/>
        </w:rPr>
      </w:pPr>
      <w:r w:rsidRPr="00317B73">
        <w:rPr>
          <w:rFonts w:ascii="Times New Roman" w:hAnsi="Times New Roman" w:cs="Times New Roman"/>
          <w:sz w:val="28"/>
          <w:szCs w:val="28"/>
        </w:rPr>
        <w:t>Концептуальным новшеством нового Закона является отнесение</w:t>
      </w:r>
      <w:r w:rsidRPr="009A6334">
        <w:rPr>
          <w:rFonts w:ascii="Times New Roman" w:hAnsi="Times New Roman" w:cs="Times New Roman"/>
          <w:sz w:val="28"/>
          <w:szCs w:val="28"/>
        </w:rPr>
        <w:t xml:space="preserve"> к ветеранам боевых действий на территории других государств военнослужащих, выполнявших международные обязательства Республики Казахстан по поддержанию мира и безопасности как коллективные миротворческие силы Вооруженных сил </w:t>
      </w:r>
      <w:r>
        <w:rPr>
          <w:rFonts w:ascii="Times New Roman" w:hAnsi="Times New Roman" w:cs="Times New Roman"/>
          <w:sz w:val="28"/>
          <w:szCs w:val="28"/>
        </w:rPr>
        <w:t>Республики Казахстан</w:t>
      </w:r>
      <w:r w:rsidRPr="009A6334">
        <w:rPr>
          <w:rFonts w:ascii="Times New Roman" w:hAnsi="Times New Roman" w:cs="Times New Roman"/>
          <w:sz w:val="28"/>
          <w:szCs w:val="28"/>
        </w:rPr>
        <w:t>, в частности:</w:t>
      </w:r>
    </w:p>
    <w:p w14:paraId="55B98859" w14:textId="77777777" w:rsidR="00EF563F" w:rsidRPr="009A6334"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lang w:val="kk-KZ"/>
        </w:rPr>
      </w:pPr>
      <w:r w:rsidRPr="009A6334">
        <w:rPr>
          <w:rFonts w:ascii="Times New Roman" w:hAnsi="Times New Roman" w:cs="Times New Roman"/>
          <w:sz w:val="28"/>
          <w:szCs w:val="28"/>
          <w:lang w:val="kk-KZ"/>
        </w:rPr>
        <w:t>- военнослужащие Республики Казахстан, выполнявшие задачи согласно межгосударственным договорам и соглашениям по усилению охраны границы Содружества Независимых Государств на таджикско-афганском участке;</w:t>
      </w:r>
    </w:p>
    <w:p w14:paraId="49B0A49C" w14:textId="77777777" w:rsidR="00EF563F" w:rsidRPr="009A6334"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lang w:val="kk-KZ"/>
        </w:rPr>
      </w:pPr>
      <w:r w:rsidRPr="009A6334">
        <w:rPr>
          <w:rFonts w:ascii="Times New Roman" w:hAnsi="Times New Roman" w:cs="Times New Roman"/>
          <w:sz w:val="28"/>
          <w:szCs w:val="28"/>
          <w:lang w:val="kk-KZ"/>
        </w:rPr>
        <w:t>- военнослужащие Республики Казахстан, принимавшие участие в качестве миротворцев в международной миротворческой операции в Ираке;</w:t>
      </w:r>
    </w:p>
    <w:p w14:paraId="18A7CC31" w14:textId="77777777" w:rsidR="00EF563F" w:rsidRPr="009A6334"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lang w:val="kk-KZ"/>
        </w:rPr>
      </w:pPr>
      <w:r w:rsidRPr="009A6334">
        <w:rPr>
          <w:rFonts w:ascii="Times New Roman" w:hAnsi="Times New Roman" w:cs="Times New Roman"/>
          <w:sz w:val="28"/>
          <w:szCs w:val="28"/>
          <w:lang w:val="kk-KZ"/>
        </w:rPr>
        <w:t xml:space="preserve">- военнослужащие, а также лица начальствующего и рядового состава органов внутренних дел и государственной безопасности бывшего Союза ССР, принимавшие участие в урегулировании межэтнического конфликта в Нагорном Карабахе. </w:t>
      </w:r>
    </w:p>
    <w:p w14:paraId="78512D45" w14:textId="77777777" w:rsidR="00EF563F" w:rsidRPr="009A6334"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sz w:val="28"/>
          <w:szCs w:val="28"/>
        </w:rPr>
        <w:t>В результате, участники межэтнических конфликтов</w:t>
      </w:r>
      <w:r w:rsidRPr="009A6334">
        <w:rPr>
          <w:rFonts w:ascii="Times New Roman" w:hAnsi="Times New Roman" w:cs="Times New Roman"/>
          <w:i/>
          <w:sz w:val="28"/>
          <w:szCs w:val="28"/>
        </w:rPr>
        <w:t xml:space="preserve"> </w:t>
      </w:r>
      <w:r w:rsidRPr="009A6334">
        <w:rPr>
          <w:rFonts w:ascii="Times New Roman" w:hAnsi="Times New Roman" w:cs="Times New Roman"/>
          <w:sz w:val="28"/>
          <w:szCs w:val="28"/>
        </w:rPr>
        <w:t>с</w:t>
      </w:r>
      <w:r w:rsidRPr="009A6334">
        <w:rPr>
          <w:rFonts w:ascii="Times New Roman" w:hAnsi="Times New Roman" w:cs="Times New Roman"/>
          <w:i/>
          <w:sz w:val="28"/>
          <w:szCs w:val="28"/>
        </w:rPr>
        <w:t xml:space="preserve"> </w:t>
      </w:r>
      <w:r w:rsidRPr="009A6334">
        <w:rPr>
          <w:rFonts w:ascii="Times New Roman" w:hAnsi="Times New Roman" w:cs="Times New Roman"/>
          <w:sz w:val="28"/>
          <w:szCs w:val="28"/>
        </w:rPr>
        <w:t>присвоением статуса ветеранов боевых действий на территории других государств получили право на назначение специального государственного пособия.</w:t>
      </w:r>
    </w:p>
    <w:p w14:paraId="5D42961E" w14:textId="195BC2E9"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lang w:val="kk-KZ"/>
        </w:rPr>
      </w:pPr>
      <w:r w:rsidRPr="009A6334">
        <w:rPr>
          <w:rFonts w:ascii="Times New Roman" w:hAnsi="Times New Roman" w:cs="Times New Roman"/>
          <w:sz w:val="28"/>
          <w:szCs w:val="28"/>
          <w:lang w:val="kk-KZ"/>
        </w:rPr>
        <w:t>Таким образом, численность получателей специальных государственных пособий составляет 276</w:t>
      </w:r>
      <w:r>
        <w:rPr>
          <w:rFonts w:ascii="Times New Roman" w:hAnsi="Times New Roman" w:cs="Times New Roman"/>
          <w:sz w:val="28"/>
          <w:szCs w:val="28"/>
          <w:lang w:val="kk-KZ"/>
        </w:rPr>
        <w:t> </w:t>
      </w:r>
      <w:r w:rsidRPr="009A6334">
        <w:rPr>
          <w:rFonts w:ascii="Times New Roman" w:hAnsi="Times New Roman" w:cs="Times New Roman"/>
          <w:sz w:val="28"/>
          <w:szCs w:val="28"/>
          <w:lang w:val="kk-KZ"/>
        </w:rPr>
        <w:t>925 человек, общая сумма выплат составил 23 508</w:t>
      </w:r>
      <w:r>
        <w:rPr>
          <w:rFonts w:ascii="Times New Roman" w:hAnsi="Times New Roman" w:cs="Times New Roman"/>
          <w:sz w:val="28"/>
          <w:szCs w:val="28"/>
          <w:lang w:val="kk-KZ"/>
        </w:rPr>
        <w:t> </w:t>
      </w:r>
      <w:r w:rsidRPr="009A6334">
        <w:rPr>
          <w:rFonts w:ascii="Times New Roman" w:hAnsi="Times New Roman" w:cs="Times New Roman"/>
          <w:sz w:val="28"/>
          <w:szCs w:val="28"/>
          <w:lang w:val="kk-KZ"/>
        </w:rPr>
        <w:t>793</w:t>
      </w:r>
      <w:r>
        <w:rPr>
          <w:rFonts w:ascii="Times New Roman" w:hAnsi="Times New Roman" w:cs="Times New Roman"/>
          <w:sz w:val="28"/>
          <w:szCs w:val="28"/>
          <w:lang w:val="kk-KZ"/>
        </w:rPr>
        <w:t> </w:t>
      </w:r>
      <w:r w:rsidR="000437F9">
        <w:rPr>
          <w:rFonts w:ascii="Times New Roman" w:hAnsi="Times New Roman" w:cs="Times New Roman"/>
          <w:sz w:val="28"/>
          <w:szCs w:val="28"/>
          <w:lang w:val="kk-KZ"/>
        </w:rPr>
        <w:t> тыс.тенге</w:t>
      </w:r>
      <w:r w:rsidRPr="009A6334">
        <w:rPr>
          <w:rFonts w:ascii="Times New Roman" w:hAnsi="Times New Roman" w:cs="Times New Roman"/>
          <w:sz w:val="28"/>
          <w:szCs w:val="28"/>
          <w:lang w:val="kk-KZ"/>
        </w:rPr>
        <w:t>.</w:t>
      </w:r>
    </w:p>
    <w:p w14:paraId="5E85E605" w14:textId="77777777" w:rsidR="00EF563F" w:rsidRPr="00317B73" w:rsidRDefault="00EF563F" w:rsidP="00EF563F">
      <w:pPr>
        <w:widowControl w:val="0"/>
        <w:pBdr>
          <w:bottom w:val="single" w:sz="4" w:space="7" w:color="FFFFFF"/>
        </w:pBdr>
        <w:spacing w:after="0" w:line="240" w:lineRule="auto"/>
        <w:ind w:firstLine="709"/>
        <w:jc w:val="both"/>
        <w:rPr>
          <w:rFonts w:ascii="Times New Roman" w:hAnsi="Times New Roman" w:cs="Times New Roman"/>
          <w:i/>
          <w:sz w:val="28"/>
          <w:szCs w:val="28"/>
          <w:lang w:eastAsia="x-none"/>
        </w:rPr>
      </w:pPr>
      <w:r w:rsidRPr="00317B73">
        <w:rPr>
          <w:rFonts w:ascii="Times New Roman" w:hAnsi="Times New Roman" w:cs="Times New Roman"/>
          <w:i/>
          <w:sz w:val="28"/>
          <w:szCs w:val="28"/>
          <w:lang w:eastAsia="x-none"/>
        </w:rPr>
        <w:t>Снижение долговой нагрузки по потребительским кредитам</w:t>
      </w:r>
    </w:p>
    <w:p w14:paraId="51D647F3" w14:textId="77777777"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color w:val="000000"/>
          <w:sz w:val="28"/>
          <w:szCs w:val="28"/>
        </w:rPr>
        <w:t>В целях исполнения Указа Президента Республики Казахстан от 26 июня 2019 года №</w:t>
      </w:r>
      <w:r>
        <w:rPr>
          <w:rFonts w:ascii="Times New Roman" w:hAnsi="Times New Roman" w:cs="Times New Roman"/>
          <w:color w:val="000000"/>
          <w:sz w:val="28"/>
          <w:szCs w:val="28"/>
        </w:rPr>
        <w:t> </w:t>
      </w:r>
      <w:r w:rsidRPr="009A6334">
        <w:rPr>
          <w:rFonts w:ascii="Times New Roman" w:hAnsi="Times New Roman" w:cs="Times New Roman"/>
          <w:color w:val="000000"/>
          <w:sz w:val="28"/>
          <w:szCs w:val="28"/>
        </w:rPr>
        <w:t>34 «</w:t>
      </w:r>
      <w:r w:rsidRPr="009A6334">
        <w:rPr>
          <w:rFonts w:ascii="Times New Roman" w:hAnsi="Times New Roman" w:cs="Times New Roman"/>
          <w:sz w:val="28"/>
          <w:szCs w:val="28"/>
        </w:rPr>
        <w:t>О мерах по снижению долговой нагрузки граждан Республики Казахстан» при уточнении республиканского бюджета на 20</w:t>
      </w:r>
      <w:r w:rsidRPr="009A6334">
        <w:rPr>
          <w:rFonts w:ascii="Times New Roman" w:hAnsi="Times New Roman" w:cs="Times New Roman"/>
          <w:sz w:val="28"/>
          <w:szCs w:val="28"/>
          <w:lang w:val="kk-KZ"/>
        </w:rPr>
        <w:t>20</w:t>
      </w:r>
      <w:r w:rsidRPr="009A6334">
        <w:rPr>
          <w:rFonts w:ascii="Times New Roman" w:hAnsi="Times New Roman" w:cs="Times New Roman"/>
          <w:sz w:val="28"/>
          <w:szCs w:val="28"/>
        </w:rPr>
        <w:t xml:space="preserve"> год выделены </w:t>
      </w:r>
      <w:r w:rsidRPr="009A6334">
        <w:rPr>
          <w:rFonts w:ascii="Times New Roman" w:hAnsi="Times New Roman" w:cs="Times New Roman"/>
          <w:color w:val="000000"/>
          <w:sz w:val="28"/>
          <w:szCs w:val="28"/>
        </w:rPr>
        <w:t xml:space="preserve">расходы на </w:t>
      </w:r>
      <w:r w:rsidRPr="009A6334">
        <w:rPr>
          <w:rFonts w:ascii="Times New Roman" w:hAnsi="Times New Roman" w:cs="Times New Roman"/>
          <w:sz w:val="28"/>
          <w:szCs w:val="28"/>
        </w:rPr>
        <w:t xml:space="preserve">снижение долговой нагрузки </w:t>
      </w:r>
      <w:r w:rsidRPr="009A6334">
        <w:rPr>
          <w:rFonts w:ascii="Times New Roman" w:hAnsi="Times New Roman" w:cs="Times New Roman"/>
          <w:sz w:val="28"/>
          <w:szCs w:val="28"/>
          <w:lang w:val="kk-KZ"/>
        </w:rPr>
        <w:t xml:space="preserve">свыше 24 тысячам </w:t>
      </w:r>
      <w:r w:rsidRPr="009A6334">
        <w:rPr>
          <w:rFonts w:ascii="Times New Roman" w:hAnsi="Times New Roman" w:cs="Times New Roman"/>
          <w:sz w:val="28"/>
          <w:szCs w:val="28"/>
        </w:rPr>
        <w:t>граждан Республики Казахстан</w:t>
      </w:r>
      <w:r w:rsidRPr="009A6334">
        <w:rPr>
          <w:rFonts w:ascii="Times New Roman" w:eastAsia="Calibri" w:hAnsi="Times New Roman" w:cs="Times New Roman"/>
          <w:sz w:val="28"/>
          <w:szCs w:val="28"/>
        </w:rPr>
        <w:t xml:space="preserve"> по беззалоговым потребительским займам в банках второго уровня и микрофинансовых организациях </w:t>
      </w:r>
      <w:r w:rsidRPr="009A6334">
        <w:rPr>
          <w:rFonts w:ascii="Times New Roman" w:eastAsia="Calibri" w:hAnsi="Times New Roman" w:cs="Times New Roman"/>
          <w:sz w:val="28"/>
          <w:szCs w:val="28"/>
          <w:lang w:val="kk-KZ"/>
        </w:rPr>
        <w:t>5 522 323,3</w:t>
      </w:r>
      <w:r>
        <w:rPr>
          <w:rFonts w:ascii="Times New Roman" w:eastAsia="Calibri" w:hAnsi="Times New Roman" w:cs="Times New Roman"/>
          <w:sz w:val="28"/>
          <w:szCs w:val="28"/>
          <w:lang w:val="kk-KZ"/>
        </w:rPr>
        <w:t> </w:t>
      </w:r>
      <w:r w:rsidRPr="009A6334">
        <w:rPr>
          <w:rFonts w:ascii="Times New Roman" w:eastAsia="Calibri" w:hAnsi="Times New Roman" w:cs="Times New Roman"/>
          <w:sz w:val="28"/>
          <w:szCs w:val="28"/>
          <w:lang w:val="kk-KZ"/>
        </w:rPr>
        <w:t xml:space="preserve"> тыс</w:t>
      </w:r>
      <w:r w:rsidRPr="009A6334">
        <w:rPr>
          <w:rFonts w:ascii="Times New Roman" w:eastAsia="Calibri" w:hAnsi="Times New Roman" w:cs="Times New Roman"/>
          <w:sz w:val="28"/>
          <w:szCs w:val="28"/>
        </w:rPr>
        <w:t>.</w:t>
      </w:r>
      <w:r>
        <w:rPr>
          <w:rFonts w:ascii="Times New Roman" w:eastAsia="Calibri" w:hAnsi="Times New Roman" w:cs="Times New Roman"/>
          <w:sz w:val="28"/>
          <w:szCs w:val="28"/>
        </w:rPr>
        <w:t> тенге</w:t>
      </w:r>
      <w:r w:rsidRPr="009A6334">
        <w:rPr>
          <w:rFonts w:ascii="Times New Roman" w:hAnsi="Times New Roman" w:cs="Times New Roman"/>
          <w:sz w:val="28"/>
          <w:szCs w:val="28"/>
        </w:rPr>
        <w:t>.</w:t>
      </w:r>
    </w:p>
    <w:p w14:paraId="249311F7" w14:textId="77777777"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color w:val="000000"/>
          <w:sz w:val="28"/>
          <w:szCs w:val="28"/>
        </w:rPr>
      </w:pPr>
      <w:r w:rsidRPr="009A6334">
        <w:rPr>
          <w:rFonts w:ascii="Times New Roman" w:hAnsi="Times New Roman" w:cs="Times New Roman"/>
          <w:color w:val="000000"/>
          <w:sz w:val="28"/>
          <w:szCs w:val="28"/>
        </w:rPr>
        <w:t xml:space="preserve">Гражданам входящих в категорию </w:t>
      </w:r>
      <w:r w:rsidRPr="009A6334">
        <w:rPr>
          <w:rFonts w:ascii="Times New Roman" w:hAnsi="Times New Roman" w:cs="Times New Roman"/>
          <w:color w:val="000000"/>
          <w:sz w:val="28"/>
          <w:szCs w:val="28"/>
          <w:lang w:val="kk-KZ"/>
        </w:rPr>
        <w:t xml:space="preserve">которым погашали долговую нагрузку </w:t>
      </w:r>
      <w:r w:rsidRPr="009A6334">
        <w:rPr>
          <w:rFonts w:ascii="Times New Roman" w:hAnsi="Times New Roman" w:cs="Times New Roman"/>
          <w:color w:val="000000"/>
          <w:sz w:val="28"/>
          <w:szCs w:val="28"/>
        </w:rPr>
        <w:t>являлись многодетные семьи, семьи, получающие выплаты по случаю потери кормильца, семьи, имеющие детей-инвалидов, инвалидов с детства старше 18</w:t>
      </w:r>
      <w:r>
        <w:rPr>
          <w:rFonts w:ascii="Times New Roman" w:hAnsi="Times New Roman" w:cs="Times New Roman"/>
          <w:color w:val="000000"/>
          <w:sz w:val="28"/>
          <w:szCs w:val="28"/>
        </w:rPr>
        <w:t> </w:t>
      </w:r>
      <w:r w:rsidRPr="009A6334">
        <w:rPr>
          <w:rFonts w:ascii="Times New Roman" w:hAnsi="Times New Roman" w:cs="Times New Roman"/>
          <w:color w:val="000000"/>
          <w:sz w:val="28"/>
          <w:szCs w:val="28"/>
        </w:rPr>
        <w:t xml:space="preserve"> лет, получатели государственной адресной социальной помощи; дети-сироты, дети, оставшиеся без попечения родителей, не достигшие двадцати девяти лет, потерявшие родителей до совершеннолетия, по состоянию на 26</w:t>
      </w:r>
      <w:r>
        <w:rPr>
          <w:rFonts w:ascii="Times New Roman" w:hAnsi="Times New Roman" w:cs="Times New Roman"/>
          <w:color w:val="000000"/>
          <w:sz w:val="28"/>
          <w:szCs w:val="28"/>
        </w:rPr>
        <w:t> </w:t>
      </w:r>
      <w:r w:rsidRPr="009A6334">
        <w:rPr>
          <w:rFonts w:ascii="Times New Roman" w:hAnsi="Times New Roman" w:cs="Times New Roman"/>
          <w:color w:val="000000"/>
          <w:sz w:val="28"/>
          <w:szCs w:val="28"/>
        </w:rPr>
        <w:t xml:space="preserve"> июня 2019 года.</w:t>
      </w:r>
    </w:p>
    <w:p w14:paraId="3924FEA8" w14:textId="77777777"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color w:val="000000"/>
          <w:sz w:val="28"/>
          <w:szCs w:val="28"/>
        </w:rPr>
      </w:pPr>
      <w:r w:rsidRPr="009A6334">
        <w:rPr>
          <w:rFonts w:ascii="Times New Roman" w:hAnsi="Times New Roman" w:cs="Times New Roman"/>
          <w:color w:val="000000"/>
          <w:sz w:val="28"/>
          <w:szCs w:val="28"/>
        </w:rPr>
        <w:t>По состоянию на 1 января 202</w:t>
      </w:r>
      <w:r w:rsidRPr="009A6334">
        <w:rPr>
          <w:rFonts w:ascii="Times New Roman" w:hAnsi="Times New Roman" w:cs="Times New Roman"/>
          <w:color w:val="000000"/>
          <w:sz w:val="28"/>
          <w:szCs w:val="28"/>
          <w:lang w:val="kk-KZ"/>
        </w:rPr>
        <w:t>1</w:t>
      </w:r>
      <w:r w:rsidRPr="009A6334">
        <w:rPr>
          <w:rFonts w:ascii="Times New Roman" w:hAnsi="Times New Roman" w:cs="Times New Roman"/>
          <w:color w:val="000000"/>
          <w:sz w:val="28"/>
          <w:szCs w:val="28"/>
        </w:rPr>
        <w:t xml:space="preserve"> года погашено </w:t>
      </w:r>
      <w:r w:rsidRPr="009A6334">
        <w:rPr>
          <w:rFonts w:ascii="Times New Roman" w:hAnsi="Times New Roman" w:cs="Times New Roman"/>
          <w:color w:val="000000"/>
          <w:sz w:val="28"/>
          <w:szCs w:val="28"/>
          <w:lang w:val="kk-KZ"/>
        </w:rPr>
        <w:t>30 146</w:t>
      </w:r>
      <w:r w:rsidRPr="009A6334">
        <w:rPr>
          <w:rFonts w:ascii="Times New Roman" w:hAnsi="Times New Roman" w:cs="Times New Roman"/>
          <w:color w:val="000000"/>
          <w:sz w:val="28"/>
          <w:szCs w:val="28"/>
        </w:rPr>
        <w:t xml:space="preserve"> займов.</w:t>
      </w:r>
    </w:p>
    <w:p w14:paraId="5B4A4946" w14:textId="77777777"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color w:val="000000" w:themeColor="text1"/>
          <w:sz w:val="28"/>
          <w:szCs w:val="28"/>
        </w:rPr>
      </w:pPr>
      <w:r w:rsidRPr="00317B73">
        <w:rPr>
          <w:rFonts w:ascii="Times New Roman" w:hAnsi="Times New Roman" w:cs="Times New Roman"/>
          <w:i/>
          <w:color w:val="000000" w:themeColor="text1"/>
          <w:sz w:val="28"/>
          <w:szCs w:val="28"/>
        </w:rPr>
        <w:lastRenderedPageBreak/>
        <w:t>Адресная социальная помощь</w:t>
      </w:r>
      <w:r w:rsidRPr="009A6334">
        <w:rPr>
          <w:rFonts w:ascii="Times New Roman" w:hAnsi="Times New Roman" w:cs="Times New Roman"/>
          <w:b/>
          <w:color w:val="000000" w:themeColor="text1"/>
          <w:sz w:val="28"/>
          <w:szCs w:val="28"/>
        </w:rPr>
        <w:t xml:space="preserve"> </w:t>
      </w:r>
      <w:r w:rsidRPr="009A6334">
        <w:rPr>
          <w:rFonts w:ascii="Times New Roman" w:hAnsi="Times New Roman" w:cs="Times New Roman"/>
          <w:color w:val="000000" w:themeColor="text1"/>
          <w:sz w:val="28"/>
          <w:szCs w:val="28"/>
        </w:rPr>
        <w:t>(далее – АСП) предусматривает оказание комплексной социальной помощи малообеспеченным гражданам, которая включает в себя денежную выплату, охват мерами содействия занятости и предоставление гарантированного объема социальных услуг.</w:t>
      </w:r>
    </w:p>
    <w:p w14:paraId="4BE9DEE4" w14:textId="77777777"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color w:val="000000" w:themeColor="text1"/>
          <w:sz w:val="28"/>
          <w:szCs w:val="28"/>
        </w:rPr>
      </w:pPr>
      <w:r w:rsidRPr="009A6334">
        <w:rPr>
          <w:rFonts w:ascii="Times New Roman" w:hAnsi="Times New Roman" w:cs="Times New Roman"/>
          <w:color w:val="000000" w:themeColor="text1"/>
          <w:sz w:val="28"/>
          <w:szCs w:val="28"/>
        </w:rPr>
        <w:t>АСП всем семьям с трудоспособными лицами назначается при условии заключения социального контракта, а семьям с нетрудоспособными гражданами, как и прежде, предоставляется в безусловном порядке.</w:t>
      </w:r>
    </w:p>
    <w:p w14:paraId="6618B036" w14:textId="77777777"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sz w:val="28"/>
          <w:szCs w:val="28"/>
        </w:rPr>
        <w:t xml:space="preserve">В реализацию поручения Главы государства система адресной социальной помощи (АСП) была реформирована для обеспечения ее прозрачности, справедливости, а также повышения мотивации к труду. </w:t>
      </w:r>
    </w:p>
    <w:p w14:paraId="5C2CEA39" w14:textId="77777777"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sz w:val="28"/>
          <w:szCs w:val="28"/>
        </w:rPr>
        <w:t>Новый механизм назначения АСП действует с 1 января 2020 года и предусматривает следующие изменения:</w:t>
      </w:r>
    </w:p>
    <w:p w14:paraId="4222680B" w14:textId="77777777"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sz w:val="28"/>
          <w:szCs w:val="28"/>
        </w:rPr>
        <w:t xml:space="preserve">1) возврат ежеквартального назначения ACП </w:t>
      </w:r>
      <w:r w:rsidRPr="009A6334">
        <w:rPr>
          <w:rFonts w:ascii="Times New Roman" w:hAnsi="Times New Roman" w:cs="Times New Roman"/>
          <w:i/>
          <w:sz w:val="28"/>
          <w:szCs w:val="28"/>
        </w:rPr>
        <w:t>(ранее ACП назначалась на 6 и 12 месяцев),</w:t>
      </w:r>
      <w:r w:rsidRPr="009A6334">
        <w:rPr>
          <w:rFonts w:ascii="Times New Roman" w:hAnsi="Times New Roman" w:cs="Times New Roman"/>
          <w:sz w:val="28"/>
          <w:szCs w:val="28"/>
        </w:rPr>
        <w:t xml:space="preserve"> который исключил случаи злоупотребления получателями ACП возможность скрывать свои доходы;</w:t>
      </w:r>
    </w:p>
    <w:p w14:paraId="3CFE57F2" w14:textId="18FB835E"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rPr>
      </w:pPr>
      <w:r w:rsidRPr="009A6334">
        <w:rPr>
          <w:rFonts w:ascii="Times New Roman" w:hAnsi="Times New Roman" w:cs="Times New Roman"/>
          <w:sz w:val="28"/>
          <w:szCs w:val="28"/>
        </w:rPr>
        <w:t>2) государственное пособие многодетным семьям, введенное с 1 января 2020 года, не только повысило авторитет и статус многодетной семьи, но и благоприятно сказывается на ее материальном положении, в том числе и в многодетных малообеспеченных семьях;</w:t>
      </w:r>
    </w:p>
    <w:p w14:paraId="0480B29D" w14:textId="77777777" w:rsidR="00EF563F" w:rsidRDefault="00EF563F" w:rsidP="00EF563F">
      <w:pPr>
        <w:widowControl w:val="0"/>
        <w:pBdr>
          <w:bottom w:val="single" w:sz="4" w:space="7" w:color="FFFFFF"/>
        </w:pBd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3) усилены требования к трудоспособным получателям ACП, доход от которых учитывается в совокупном доходе малообеспеченной семьи. В случае их отказа от предложенных активных мер содействия занятости, право на получение ACП теряют все члены семьи. В целях вовлечения безработного населения, в том числе сокращаемых работников в меры содействия занятости (трудовое посредничество, краткосрочное обучение, содействие в предпринимательстве, направление на субсидируемые рабочие места) ведется работа в рамках Государственной программы развития продуктивной занятости и массового предпринимательства на 2017 – 2021 годы «Еңбек»;</w:t>
      </w:r>
    </w:p>
    <w:p w14:paraId="79CF55CF" w14:textId="77777777" w:rsidR="00DC55A5" w:rsidRDefault="00EF563F" w:rsidP="00DC55A5">
      <w:pPr>
        <w:widowControl w:val="0"/>
        <w:pBdr>
          <w:bottom w:val="single" w:sz="4" w:space="7" w:color="FFFFFF"/>
        </w:pBd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4) усилен институт участковых комиссий. Для повышения эффективности их деятельности увеличен срок проведения обследования материального положения семьи с трех до семи дней. Предусмотрено определение компетенции для установления критериев определения нуждаемости в ACП, а также дополнены основания отказа в назначении ACП при предоставлении заключения об отсутствии нуждаемости семьи в оказании.</w:t>
      </w:r>
    </w:p>
    <w:p w14:paraId="523075EC" w14:textId="77777777" w:rsidR="00DC55A5" w:rsidRDefault="00EF563F" w:rsidP="00DC55A5">
      <w:pPr>
        <w:widowControl w:val="0"/>
        <w:pBdr>
          <w:bottom w:val="single" w:sz="4" w:space="7" w:color="FFFFFF"/>
        </w:pBd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 xml:space="preserve">В дополнение к назначаемой АСП внедрен гарантированный социальный пакет детям из малообеспеченных семей. </w:t>
      </w:r>
    </w:p>
    <w:p w14:paraId="1E1A26D4" w14:textId="77777777" w:rsidR="00DC55A5" w:rsidRDefault="00EF563F" w:rsidP="00DC55A5">
      <w:pPr>
        <w:widowControl w:val="0"/>
        <w:pBdr>
          <w:bottom w:val="single" w:sz="4" w:space="7" w:color="FFFFFF"/>
        </w:pBd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u w:val="single"/>
        </w:rPr>
        <w:t>Дети школьного возраста</w:t>
      </w:r>
      <w:r w:rsidRPr="00924469">
        <w:rPr>
          <w:rFonts w:ascii="Times New Roman" w:hAnsi="Times New Roman" w:cs="Times New Roman"/>
          <w:sz w:val="28"/>
          <w:szCs w:val="28"/>
        </w:rPr>
        <w:t xml:space="preserve"> – обеспечиваются бесплатным горячим питанием в школах, бесплатным проездом в школу и обратно, а также школьной формой и принадлежностями. </w:t>
      </w:r>
      <w:r w:rsidRPr="00924469">
        <w:rPr>
          <w:rFonts w:ascii="Times New Roman" w:hAnsi="Times New Roman" w:cs="Times New Roman"/>
          <w:color w:val="000000"/>
          <w:sz w:val="28"/>
          <w:szCs w:val="28"/>
        </w:rPr>
        <w:t xml:space="preserve">ГСП для детей школьного возраста предоставляется по линии образования, непосредственно через школы, </w:t>
      </w:r>
      <w:r w:rsidRPr="00924469">
        <w:rPr>
          <w:rFonts w:ascii="Times New Roman" w:hAnsi="Times New Roman" w:cs="Times New Roman"/>
          <w:sz w:val="28"/>
          <w:szCs w:val="28"/>
        </w:rPr>
        <w:t>предусмотренные в рамках Всеобуча.</w:t>
      </w:r>
    </w:p>
    <w:p w14:paraId="770E9480" w14:textId="77777777" w:rsidR="00DC55A5" w:rsidRDefault="00EF563F" w:rsidP="00DC55A5">
      <w:pPr>
        <w:widowControl w:val="0"/>
        <w:pBdr>
          <w:bottom w:val="single" w:sz="4" w:space="7" w:color="FFFFFF"/>
        </w:pBd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u w:val="single"/>
        </w:rPr>
        <w:t>Дети дошкольного возраста</w:t>
      </w:r>
      <w:r w:rsidRPr="00924469">
        <w:rPr>
          <w:rFonts w:ascii="Times New Roman" w:hAnsi="Times New Roman" w:cs="Times New Roman"/>
          <w:sz w:val="28"/>
          <w:szCs w:val="28"/>
        </w:rPr>
        <w:t xml:space="preserve"> от 1 года до 6 лет обеспечиваются ежемесячно продуктовыми наборами и ежеквартально наборами товаров бытовой химии. </w:t>
      </w:r>
    </w:p>
    <w:p w14:paraId="66166DBC" w14:textId="77777777" w:rsidR="00DC55A5" w:rsidRDefault="00EF563F" w:rsidP="00DC55A5">
      <w:pPr>
        <w:widowControl w:val="0"/>
        <w:pBdr>
          <w:bottom w:val="single" w:sz="4" w:space="7" w:color="FFFFFF"/>
        </w:pBdr>
        <w:spacing w:after="0" w:line="240" w:lineRule="auto"/>
        <w:ind w:firstLine="709"/>
        <w:jc w:val="both"/>
        <w:rPr>
          <w:rFonts w:ascii="Times New Roman" w:hAnsi="Times New Roman" w:cs="Times New Roman"/>
          <w:color w:val="000000"/>
          <w:sz w:val="28"/>
          <w:szCs w:val="28"/>
        </w:rPr>
      </w:pPr>
      <w:r w:rsidRPr="00924469">
        <w:rPr>
          <w:rFonts w:ascii="Times New Roman" w:hAnsi="Times New Roman" w:cs="Times New Roman"/>
          <w:sz w:val="28"/>
          <w:szCs w:val="28"/>
        </w:rPr>
        <w:t xml:space="preserve">Перечень поставщиков, поставляющих наборы для малообеспеченных </w:t>
      </w:r>
      <w:r w:rsidRPr="00924469">
        <w:rPr>
          <w:rFonts w:ascii="Times New Roman" w:hAnsi="Times New Roman" w:cs="Times New Roman"/>
          <w:sz w:val="28"/>
          <w:szCs w:val="28"/>
        </w:rPr>
        <w:lastRenderedPageBreak/>
        <w:t xml:space="preserve">детей, определен постановлением Правительства </w:t>
      </w:r>
      <w:r>
        <w:rPr>
          <w:rFonts w:ascii="Times New Roman" w:hAnsi="Times New Roman" w:cs="Times New Roman"/>
          <w:sz w:val="28"/>
          <w:szCs w:val="28"/>
        </w:rPr>
        <w:t xml:space="preserve">Республики Казахстан </w:t>
      </w:r>
      <w:r w:rsidRPr="00924469">
        <w:rPr>
          <w:rFonts w:ascii="Times New Roman" w:hAnsi="Times New Roman" w:cs="Times New Roman"/>
          <w:color w:val="000000"/>
          <w:sz w:val="28"/>
          <w:szCs w:val="28"/>
        </w:rPr>
        <w:t>от 31</w:t>
      </w:r>
      <w:r w:rsidR="00DC55A5">
        <w:rPr>
          <w:rFonts w:ascii="Times New Roman" w:hAnsi="Times New Roman" w:cs="Times New Roman"/>
          <w:color w:val="000000"/>
          <w:sz w:val="28"/>
          <w:szCs w:val="28"/>
          <w:lang w:val="kk-KZ"/>
        </w:rPr>
        <w:t> </w:t>
      </w:r>
      <w:r w:rsidRPr="00924469">
        <w:rPr>
          <w:rFonts w:ascii="Times New Roman" w:hAnsi="Times New Roman" w:cs="Times New Roman"/>
          <w:color w:val="000000"/>
          <w:sz w:val="28"/>
          <w:szCs w:val="28"/>
        </w:rPr>
        <w:t>января 2020 года №</w:t>
      </w:r>
      <w:r>
        <w:rPr>
          <w:rFonts w:ascii="Times New Roman" w:hAnsi="Times New Roman" w:cs="Times New Roman"/>
          <w:color w:val="000000"/>
          <w:sz w:val="28"/>
          <w:szCs w:val="28"/>
        </w:rPr>
        <w:t> </w:t>
      </w:r>
      <w:r w:rsidRPr="00924469">
        <w:rPr>
          <w:rFonts w:ascii="Times New Roman" w:hAnsi="Times New Roman" w:cs="Times New Roman"/>
          <w:color w:val="000000"/>
          <w:sz w:val="28"/>
          <w:szCs w:val="28"/>
        </w:rPr>
        <w:t>22 определены 543 поставщика в 17 регионах, у которых приобретаются товары и услуги в рамках обеспечения граждан ГСП.</w:t>
      </w:r>
    </w:p>
    <w:p w14:paraId="0DE3FDDE" w14:textId="77777777" w:rsidR="00DC55A5" w:rsidRDefault="00EF563F" w:rsidP="00DC55A5">
      <w:pPr>
        <w:widowControl w:val="0"/>
        <w:pBdr>
          <w:bottom w:val="single" w:sz="4" w:space="0" w:color="FFFFFF"/>
        </w:pBd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 xml:space="preserve">По итогам 2020 года численность </w:t>
      </w:r>
      <w:r>
        <w:rPr>
          <w:rFonts w:ascii="Times New Roman" w:hAnsi="Times New Roman" w:cs="Times New Roman"/>
          <w:sz w:val="28"/>
          <w:szCs w:val="28"/>
        </w:rPr>
        <w:t xml:space="preserve">назначенных </w:t>
      </w:r>
      <w:r w:rsidRPr="00924469">
        <w:rPr>
          <w:rFonts w:ascii="Times New Roman" w:hAnsi="Times New Roman" w:cs="Times New Roman"/>
          <w:sz w:val="28"/>
          <w:szCs w:val="28"/>
        </w:rPr>
        <w:t xml:space="preserve">получателей АСП составила 936,2 тыс. человек или 184,7 тыс. семей </w:t>
      </w:r>
      <w:r w:rsidRPr="00924469">
        <w:rPr>
          <w:rFonts w:ascii="Times New Roman" w:eastAsia="Calibri" w:hAnsi="Times New Roman" w:cs="Times New Roman"/>
          <w:sz w:val="28"/>
          <w:szCs w:val="28"/>
        </w:rPr>
        <w:t>(из них дети –</w:t>
      </w:r>
      <w:r>
        <w:rPr>
          <w:rFonts w:ascii="Times New Roman" w:eastAsia="Calibri" w:hAnsi="Times New Roman" w:cs="Times New Roman"/>
          <w:sz w:val="28"/>
          <w:szCs w:val="28"/>
        </w:rPr>
        <w:t xml:space="preserve"> </w:t>
      </w:r>
      <w:r w:rsidRPr="00924469">
        <w:rPr>
          <w:rFonts w:ascii="Times New Roman" w:eastAsia="Calibri" w:hAnsi="Times New Roman" w:cs="Times New Roman"/>
          <w:sz w:val="28"/>
          <w:szCs w:val="28"/>
        </w:rPr>
        <w:t>599,9 тыс. или 64,1%)</w:t>
      </w:r>
      <w:r w:rsidRPr="00924469">
        <w:rPr>
          <w:rFonts w:ascii="Times New Roman" w:hAnsi="Times New Roman" w:cs="Times New Roman"/>
          <w:sz w:val="28"/>
          <w:szCs w:val="28"/>
        </w:rPr>
        <w:t>, в том числе получатели:</w:t>
      </w:r>
    </w:p>
    <w:p w14:paraId="5CDD8786" w14:textId="77777777" w:rsidR="00DC55A5" w:rsidRDefault="00EF563F" w:rsidP="00DC55A5">
      <w:pPr>
        <w:widowControl w:val="0"/>
        <w:pBdr>
          <w:bottom w:val="single" w:sz="4" w:space="0" w:color="FFFFFF"/>
        </w:pBdr>
        <w:spacing w:after="0" w:line="240" w:lineRule="auto"/>
        <w:ind w:firstLine="709"/>
        <w:jc w:val="both"/>
        <w:rPr>
          <w:rFonts w:ascii="Times New Roman" w:hAnsi="Times New Roman" w:cs="Times New Roman"/>
          <w:i/>
          <w:sz w:val="28"/>
          <w:szCs w:val="28"/>
        </w:rPr>
      </w:pPr>
      <w:r w:rsidRPr="00924469">
        <w:rPr>
          <w:rFonts w:ascii="Times New Roman" w:hAnsi="Times New Roman" w:cs="Times New Roman"/>
          <w:sz w:val="28"/>
          <w:szCs w:val="28"/>
        </w:rPr>
        <w:t xml:space="preserve"> - безусловной денежной помощи – 132,6 тыс. человек или 14,2 % всех получателей АСП </w:t>
      </w:r>
      <w:r w:rsidRPr="00924469">
        <w:rPr>
          <w:rFonts w:ascii="Times New Roman" w:hAnsi="Times New Roman" w:cs="Times New Roman"/>
          <w:i/>
          <w:sz w:val="28"/>
          <w:szCs w:val="28"/>
        </w:rPr>
        <w:t>(34,3 тыс. семей);</w:t>
      </w:r>
    </w:p>
    <w:p w14:paraId="2B3C1241" w14:textId="7EEAED8C" w:rsidR="00EF563F" w:rsidRPr="00924469" w:rsidRDefault="00EF563F" w:rsidP="00DC55A5">
      <w:pPr>
        <w:widowControl w:val="0"/>
        <w:pBdr>
          <w:bottom w:val="single" w:sz="4" w:space="0" w:color="FFFFFF"/>
        </w:pBd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 обусловленной денежной помощи – 803,6 тыс. человек или 85,8%</w:t>
      </w:r>
      <w:r w:rsidR="00DC55A5">
        <w:rPr>
          <w:rFonts w:ascii="Times New Roman" w:hAnsi="Times New Roman" w:cs="Times New Roman"/>
          <w:sz w:val="28"/>
          <w:szCs w:val="28"/>
          <w:lang w:val="kk-KZ"/>
        </w:rPr>
        <w:t xml:space="preserve"> </w:t>
      </w:r>
      <w:r w:rsidRPr="00924469">
        <w:rPr>
          <w:rFonts w:ascii="Times New Roman" w:hAnsi="Times New Roman" w:cs="Times New Roman"/>
          <w:i/>
          <w:sz w:val="28"/>
          <w:szCs w:val="28"/>
        </w:rPr>
        <w:t>(150,4</w:t>
      </w:r>
      <w:r w:rsidR="00DC55A5">
        <w:rPr>
          <w:rFonts w:ascii="Times New Roman" w:hAnsi="Times New Roman" w:cs="Times New Roman"/>
          <w:i/>
          <w:sz w:val="28"/>
          <w:szCs w:val="28"/>
          <w:lang w:val="kk-KZ"/>
        </w:rPr>
        <w:t> </w:t>
      </w:r>
      <w:r w:rsidRPr="00924469">
        <w:rPr>
          <w:rFonts w:ascii="Times New Roman" w:hAnsi="Times New Roman" w:cs="Times New Roman"/>
          <w:i/>
          <w:sz w:val="28"/>
          <w:szCs w:val="28"/>
        </w:rPr>
        <w:t>тыс. семей).</w:t>
      </w:r>
    </w:p>
    <w:p w14:paraId="3A950DD2" w14:textId="77777777" w:rsidR="00EF563F" w:rsidRPr="00924469" w:rsidRDefault="00EF563F" w:rsidP="00EF563F">
      <w:pP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 xml:space="preserve">Из числа трудоспособных получатели АСП, получающих обусловленную денежную помощь (ОДП) (270,9 тыс. чел.) численность занятых и вовлеченных в активные меры содействия занятости составляет 74,2 %. </w:t>
      </w:r>
    </w:p>
    <w:p w14:paraId="034012B3" w14:textId="77777777" w:rsidR="00EF563F" w:rsidRPr="00924469" w:rsidRDefault="00EF563F" w:rsidP="00EF563F">
      <w:pPr>
        <w:spacing w:after="0" w:line="240" w:lineRule="auto"/>
        <w:ind w:firstLine="709"/>
        <w:jc w:val="both"/>
        <w:rPr>
          <w:rFonts w:ascii="Times New Roman" w:hAnsi="Times New Roman" w:cs="Times New Roman"/>
          <w:i/>
          <w:sz w:val="28"/>
          <w:szCs w:val="28"/>
        </w:rPr>
      </w:pPr>
      <w:r w:rsidRPr="00924469">
        <w:rPr>
          <w:rFonts w:ascii="Times New Roman" w:hAnsi="Times New Roman" w:cs="Times New Roman"/>
          <w:sz w:val="28"/>
          <w:szCs w:val="28"/>
        </w:rPr>
        <w:t xml:space="preserve">Так, за отчетный период охвачены мерами занятости 42,7 тыс. чел. (15,8%) </w:t>
      </w:r>
      <w:r w:rsidRPr="00924469">
        <w:rPr>
          <w:rFonts w:ascii="Times New Roman" w:hAnsi="Times New Roman" w:cs="Times New Roman"/>
          <w:i/>
          <w:sz w:val="28"/>
          <w:szCs w:val="28"/>
        </w:rPr>
        <w:t>(из них 29,3 тыс. человек (14,6%) были трудоустроены на постоянные рабочие места, 2,7 тыс. чел. (1,4%) охвачены мерами содействия предпринимательской инициативе, 626 чел. (0,3 %) направлены на курсы повышения, переподготовки квалификации и переобучения, 10,1 тыс. человек (5</w:t>
      </w:r>
      <w:r>
        <w:rPr>
          <w:rFonts w:ascii="Times New Roman" w:hAnsi="Times New Roman" w:cs="Times New Roman"/>
          <w:i/>
          <w:sz w:val="28"/>
          <w:szCs w:val="28"/>
        </w:rPr>
        <w:t> </w:t>
      </w:r>
      <w:r w:rsidRPr="00924469">
        <w:rPr>
          <w:rFonts w:ascii="Times New Roman" w:hAnsi="Times New Roman" w:cs="Times New Roman"/>
          <w:i/>
          <w:sz w:val="28"/>
          <w:szCs w:val="28"/>
        </w:rPr>
        <w:t xml:space="preserve"> %) оказаны меры временной занятости).</w:t>
      </w:r>
    </w:p>
    <w:p w14:paraId="4C1A1599" w14:textId="77777777" w:rsidR="00EF563F" w:rsidRPr="00924469" w:rsidRDefault="00EF563F" w:rsidP="00EF563F">
      <w:pP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Кроме того, 158,2 тыс. человек (58,4%) имели работу на момент обращения.</w:t>
      </w:r>
    </w:p>
    <w:p w14:paraId="1FBB6DBF" w14:textId="77777777" w:rsidR="00EF563F" w:rsidRPr="00924469" w:rsidRDefault="00EF563F" w:rsidP="00EF563F">
      <w:pP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В результате, ключевой целевой индикатор «Удельный вес трудоспособных получателей АСП (обусловленной денежной помощи), занятых и вовлеченных в активные меры содействия занятости (в общем числе трудоспособных получателей ОДП)» при плане на 2020 года 73</w:t>
      </w:r>
      <w:r>
        <w:rPr>
          <w:rFonts w:ascii="Times New Roman" w:hAnsi="Times New Roman" w:cs="Times New Roman"/>
          <w:sz w:val="28"/>
          <w:szCs w:val="28"/>
        </w:rPr>
        <w:t> </w:t>
      </w:r>
      <w:r w:rsidRPr="00924469">
        <w:rPr>
          <w:rFonts w:ascii="Times New Roman" w:hAnsi="Times New Roman" w:cs="Times New Roman"/>
          <w:sz w:val="28"/>
          <w:szCs w:val="28"/>
        </w:rPr>
        <w:t>% составил 74,2</w:t>
      </w:r>
      <w:r>
        <w:rPr>
          <w:rFonts w:ascii="Times New Roman" w:hAnsi="Times New Roman" w:cs="Times New Roman"/>
          <w:sz w:val="28"/>
          <w:szCs w:val="28"/>
        </w:rPr>
        <w:t> </w:t>
      </w:r>
      <w:r w:rsidRPr="00924469">
        <w:rPr>
          <w:rFonts w:ascii="Times New Roman" w:hAnsi="Times New Roman" w:cs="Times New Roman"/>
          <w:sz w:val="28"/>
          <w:szCs w:val="28"/>
        </w:rPr>
        <w:t>% (или 101,6</w:t>
      </w:r>
      <w:r>
        <w:rPr>
          <w:rFonts w:ascii="Times New Roman" w:hAnsi="Times New Roman" w:cs="Times New Roman"/>
          <w:sz w:val="28"/>
          <w:szCs w:val="28"/>
        </w:rPr>
        <w:t> </w:t>
      </w:r>
      <w:r w:rsidRPr="00924469">
        <w:rPr>
          <w:rFonts w:ascii="Times New Roman" w:hAnsi="Times New Roman" w:cs="Times New Roman"/>
          <w:sz w:val="28"/>
          <w:szCs w:val="28"/>
        </w:rPr>
        <w:t>% от планового исполнения).</w:t>
      </w:r>
    </w:p>
    <w:p w14:paraId="746DF6B9" w14:textId="77777777" w:rsidR="00EF563F" w:rsidRPr="00924469" w:rsidRDefault="00EF563F" w:rsidP="00EF563F">
      <w:pPr>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 xml:space="preserve">Численность </w:t>
      </w:r>
      <w:r>
        <w:rPr>
          <w:rFonts w:ascii="Times New Roman" w:hAnsi="Times New Roman" w:cs="Times New Roman"/>
          <w:sz w:val="28"/>
          <w:szCs w:val="28"/>
        </w:rPr>
        <w:t xml:space="preserve">назначенных </w:t>
      </w:r>
      <w:r w:rsidRPr="00924469">
        <w:rPr>
          <w:rFonts w:ascii="Times New Roman" w:hAnsi="Times New Roman" w:cs="Times New Roman"/>
          <w:sz w:val="28"/>
          <w:szCs w:val="28"/>
        </w:rPr>
        <w:t>получателей гарантированного социального пакета составила порядка 435,2 тыс. детей (дети от 1 до 6 лет – 218,2 тыс. чел., дети от 6 до 18 лет – 217 тыс. чел.).</w:t>
      </w:r>
    </w:p>
    <w:p w14:paraId="399F1C35" w14:textId="77777777" w:rsidR="00EF563F" w:rsidRDefault="00EF563F" w:rsidP="00EF563F">
      <w:pPr>
        <w:widowControl w:val="0"/>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924469">
        <w:rPr>
          <w:rFonts w:ascii="Times New Roman" w:hAnsi="Times New Roman" w:cs="Times New Roman"/>
          <w:sz w:val="28"/>
          <w:szCs w:val="28"/>
        </w:rPr>
        <w:t xml:space="preserve">В период </w:t>
      </w:r>
      <w:r w:rsidRPr="00B700E2">
        <w:rPr>
          <w:rFonts w:ascii="Times New Roman" w:hAnsi="Times New Roman" w:cs="Times New Roman"/>
          <w:sz w:val="28"/>
          <w:szCs w:val="28"/>
        </w:rPr>
        <w:t>чрезвычайного положения и ограничительных мероприятий (в марте - мае, июле, августе 2020 года) гражданам из социально - уязвимых слоев населения были произведены перечисления на счета для приобретения продуктово-бытовых наборов в размере не менее 2 МРП (5</w:t>
      </w:r>
      <w:r>
        <w:rPr>
          <w:rFonts w:ascii="Times New Roman" w:hAnsi="Times New Roman" w:cs="Times New Roman"/>
          <w:sz w:val="28"/>
          <w:szCs w:val="28"/>
        </w:rPr>
        <w:t> </w:t>
      </w:r>
      <w:r w:rsidRPr="00B700E2">
        <w:rPr>
          <w:rFonts w:ascii="Times New Roman" w:hAnsi="Times New Roman" w:cs="Times New Roman"/>
          <w:sz w:val="28"/>
          <w:szCs w:val="28"/>
        </w:rPr>
        <w:t>556</w:t>
      </w:r>
      <w:r>
        <w:rPr>
          <w:rFonts w:ascii="Times New Roman" w:hAnsi="Times New Roman" w:cs="Times New Roman"/>
          <w:sz w:val="28"/>
          <w:szCs w:val="28"/>
        </w:rPr>
        <w:t> тенге</w:t>
      </w:r>
      <w:r w:rsidRPr="00B700E2">
        <w:rPr>
          <w:rFonts w:ascii="Times New Roman" w:hAnsi="Times New Roman" w:cs="Times New Roman"/>
          <w:sz w:val="28"/>
          <w:szCs w:val="28"/>
        </w:rPr>
        <w:t>). Это коснулось более 1,1 млн. человек.</w:t>
      </w:r>
    </w:p>
    <w:p w14:paraId="2809E09E" w14:textId="6C7F0D55" w:rsidR="00EF563F" w:rsidRDefault="00EF563F" w:rsidP="00EF563F">
      <w:pPr>
        <w:spacing w:after="0" w:line="240" w:lineRule="auto"/>
        <w:ind w:firstLine="709"/>
        <w:jc w:val="both"/>
        <w:rPr>
          <w:rFonts w:ascii="Times New Roman" w:hAnsi="Times New Roman" w:cs="Times New Roman"/>
          <w:color w:val="000000" w:themeColor="text1"/>
          <w:sz w:val="28"/>
          <w:szCs w:val="28"/>
        </w:rPr>
      </w:pPr>
      <w:r w:rsidRPr="007900A4">
        <w:rPr>
          <w:rFonts w:ascii="Times New Roman" w:hAnsi="Times New Roman" w:cs="Times New Roman"/>
          <w:color w:val="000000" w:themeColor="text1"/>
          <w:sz w:val="28"/>
          <w:szCs w:val="28"/>
        </w:rPr>
        <w:t xml:space="preserve">На 2020 год на выплату АСП, с учетом гарантированного социального пакета и продуктово-бытового набора из бюджета было выделено </w:t>
      </w:r>
      <w:bookmarkStart w:id="5" w:name="_Hlk67934473"/>
      <w:r w:rsidR="00E12199" w:rsidRPr="006C6CE2">
        <w:rPr>
          <w:rFonts w:ascii="Times New Roman" w:hAnsi="Times New Roman" w:cs="Times New Roman"/>
          <w:color w:val="000000" w:themeColor="text1"/>
          <w:sz w:val="28"/>
          <w:szCs w:val="28"/>
        </w:rPr>
        <w:t>114 099 206,6</w:t>
      </w:r>
      <w:r w:rsidR="000437F9" w:rsidRPr="006C6CE2">
        <w:rPr>
          <w:rFonts w:ascii="Times New Roman" w:hAnsi="Times New Roman" w:cs="Times New Roman"/>
          <w:color w:val="000000" w:themeColor="text1"/>
          <w:sz w:val="28"/>
          <w:szCs w:val="28"/>
        </w:rPr>
        <w:t> </w:t>
      </w:r>
      <w:bookmarkEnd w:id="5"/>
      <w:r w:rsidR="000437F9" w:rsidRPr="006C6CE2">
        <w:rPr>
          <w:rFonts w:ascii="Times New Roman" w:hAnsi="Times New Roman" w:cs="Times New Roman"/>
          <w:color w:val="000000" w:themeColor="text1"/>
          <w:sz w:val="28"/>
          <w:szCs w:val="28"/>
        </w:rPr>
        <w:t>тыс.тенге</w:t>
      </w:r>
      <w:r w:rsidRPr="006C6CE2">
        <w:rPr>
          <w:rFonts w:ascii="Times New Roman" w:hAnsi="Times New Roman" w:cs="Times New Roman"/>
          <w:color w:val="000000" w:themeColor="text1"/>
          <w:sz w:val="28"/>
          <w:szCs w:val="28"/>
        </w:rPr>
        <w:t>, в том числе из республиканского бюджета – 105 668 115,0</w:t>
      </w:r>
      <w:r w:rsidR="000437F9" w:rsidRPr="006C6CE2">
        <w:rPr>
          <w:rFonts w:ascii="Times New Roman" w:hAnsi="Times New Roman" w:cs="Times New Roman"/>
          <w:color w:val="000000" w:themeColor="text1"/>
          <w:sz w:val="28"/>
          <w:szCs w:val="28"/>
        </w:rPr>
        <w:t> тыс.тенге</w:t>
      </w:r>
      <w:r w:rsidRPr="006C6CE2">
        <w:rPr>
          <w:rFonts w:ascii="Times New Roman" w:hAnsi="Times New Roman" w:cs="Times New Roman"/>
          <w:color w:val="000000" w:themeColor="text1"/>
          <w:sz w:val="28"/>
          <w:szCs w:val="28"/>
        </w:rPr>
        <w:t xml:space="preserve"> и за счет местного бюджета – </w:t>
      </w:r>
      <w:bookmarkStart w:id="6" w:name="_Hlk67934485"/>
      <w:r w:rsidR="00E12199" w:rsidRPr="006C6CE2">
        <w:rPr>
          <w:rFonts w:ascii="Times New Roman" w:hAnsi="Times New Roman" w:cs="Times New Roman"/>
          <w:color w:val="000000" w:themeColor="text1"/>
          <w:sz w:val="28"/>
          <w:szCs w:val="28"/>
        </w:rPr>
        <w:t>8 431 091,6</w:t>
      </w:r>
      <w:r w:rsidR="000437F9" w:rsidRPr="006C6CE2">
        <w:rPr>
          <w:rFonts w:ascii="Times New Roman" w:hAnsi="Times New Roman" w:cs="Times New Roman"/>
          <w:color w:val="000000" w:themeColor="text1"/>
          <w:sz w:val="28"/>
          <w:szCs w:val="28"/>
        </w:rPr>
        <w:t> </w:t>
      </w:r>
      <w:bookmarkEnd w:id="6"/>
      <w:r w:rsidR="000437F9" w:rsidRPr="006C6CE2">
        <w:rPr>
          <w:rFonts w:ascii="Times New Roman" w:hAnsi="Times New Roman" w:cs="Times New Roman"/>
          <w:color w:val="000000" w:themeColor="text1"/>
          <w:sz w:val="28"/>
          <w:szCs w:val="28"/>
        </w:rPr>
        <w:t>тыс.тенге</w:t>
      </w:r>
      <w:r w:rsidRPr="006C6CE2">
        <w:rPr>
          <w:rFonts w:ascii="Times New Roman" w:hAnsi="Times New Roman" w:cs="Times New Roman"/>
          <w:color w:val="000000" w:themeColor="text1"/>
          <w:sz w:val="28"/>
          <w:szCs w:val="28"/>
        </w:rPr>
        <w:t>.</w:t>
      </w:r>
      <w:r w:rsidRPr="00073BF6">
        <w:rPr>
          <w:rFonts w:ascii="Times New Roman" w:hAnsi="Times New Roman" w:cs="Times New Roman"/>
          <w:color w:val="000000" w:themeColor="text1"/>
          <w:sz w:val="28"/>
          <w:szCs w:val="28"/>
        </w:rPr>
        <w:t xml:space="preserve"> </w:t>
      </w:r>
    </w:p>
    <w:p w14:paraId="1DFACC31" w14:textId="77777777" w:rsidR="00EF563F" w:rsidRPr="00E04454" w:rsidRDefault="00EF563F" w:rsidP="00EF563F">
      <w:pPr>
        <w:pBdr>
          <w:bottom w:val="single" w:sz="4" w:space="0" w:color="FFFFFF"/>
        </w:pBdr>
        <w:spacing w:after="0" w:line="240" w:lineRule="auto"/>
        <w:ind w:firstLine="709"/>
        <w:jc w:val="both"/>
        <w:rPr>
          <w:rFonts w:ascii="Times New Roman" w:hAnsi="Times New Roman" w:cs="Times New Roman"/>
          <w:i/>
          <w:sz w:val="28"/>
          <w:szCs w:val="28"/>
        </w:rPr>
      </w:pPr>
      <w:r w:rsidRPr="00E04454">
        <w:rPr>
          <w:rFonts w:ascii="Times New Roman" w:hAnsi="Times New Roman" w:cs="Times New Roman"/>
          <w:i/>
          <w:sz w:val="28"/>
          <w:szCs w:val="28"/>
          <w:lang w:val="kk-KZ"/>
        </w:rPr>
        <w:t>П</w:t>
      </w:r>
      <w:r w:rsidRPr="00E04454">
        <w:rPr>
          <w:rFonts w:ascii="Times New Roman" w:hAnsi="Times New Roman" w:cs="Times New Roman"/>
          <w:i/>
          <w:sz w:val="28"/>
          <w:szCs w:val="28"/>
        </w:rPr>
        <w:t>редоставление специальных социальных услуг</w:t>
      </w:r>
    </w:p>
    <w:p w14:paraId="39782F85"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В соответствии с Законом Республики Казахстан «О специальных социальных услугах» проводится реформа системы социального обслуживания, поэтапно в государственном, частном и неправительственном секторах внедряются стандарты оказания специальных социальных услуг в условиях стационара, полустационара, ухода на дому и временного пребывания.</w:t>
      </w:r>
    </w:p>
    <w:p w14:paraId="52C3D23D" w14:textId="2A0E152E"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lastRenderedPageBreak/>
        <w:t xml:space="preserve">На реализацию Стандартов оказания специальных социальных услуг в 2020 год было выделено </w:t>
      </w:r>
      <w:r w:rsidRPr="000C1936">
        <w:rPr>
          <w:rFonts w:ascii="Times New Roman" w:hAnsi="Times New Roman" w:cs="Times New Roman"/>
          <w:sz w:val="28"/>
          <w:szCs w:val="28"/>
        </w:rPr>
        <w:t>1</w:t>
      </w:r>
      <w:r>
        <w:rPr>
          <w:rFonts w:ascii="Times New Roman" w:hAnsi="Times New Roman" w:cs="Times New Roman"/>
          <w:sz w:val="28"/>
          <w:szCs w:val="28"/>
        </w:rPr>
        <w:t> </w:t>
      </w:r>
      <w:r w:rsidRPr="000C1936">
        <w:rPr>
          <w:rFonts w:ascii="Times New Roman" w:hAnsi="Times New Roman" w:cs="Times New Roman"/>
          <w:sz w:val="28"/>
          <w:szCs w:val="28"/>
        </w:rPr>
        <w:t>216</w:t>
      </w:r>
      <w:r>
        <w:rPr>
          <w:rFonts w:ascii="Times New Roman" w:hAnsi="Times New Roman" w:cs="Times New Roman"/>
          <w:sz w:val="28"/>
          <w:szCs w:val="28"/>
        </w:rPr>
        <w:t> </w:t>
      </w:r>
      <w:r w:rsidRPr="000C1936">
        <w:rPr>
          <w:rFonts w:ascii="Times New Roman" w:hAnsi="Times New Roman" w:cs="Times New Roman"/>
          <w:sz w:val="28"/>
          <w:szCs w:val="28"/>
        </w:rPr>
        <w:t>765</w:t>
      </w:r>
      <w:r w:rsidR="000437F9">
        <w:rPr>
          <w:rFonts w:ascii="Times New Roman" w:hAnsi="Times New Roman" w:cs="Times New Roman"/>
          <w:sz w:val="28"/>
          <w:szCs w:val="28"/>
        </w:rPr>
        <w:t> тыс.тенге</w:t>
      </w:r>
      <w:r w:rsidRPr="001A48E4">
        <w:rPr>
          <w:rFonts w:ascii="Times New Roman" w:hAnsi="Times New Roman" w:cs="Times New Roman"/>
          <w:sz w:val="28"/>
          <w:szCs w:val="28"/>
        </w:rPr>
        <w:t xml:space="preserve"> целевых текущих трансфертов.</w:t>
      </w:r>
    </w:p>
    <w:p w14:paraId="3D654E98"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 xml:space="preserve">По состоянию на 1 января 2021 года системой социального обслуживания было охвачено: </w:t>
      </w:r>
    </w:p>
    <w:p w14:paraId="7284EE4A"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- 23,1 тыс. престарелых и инвалидов, в том числе детей-инвалидов в 113</w:t>
      </w:r>
      <w:r>
        <w:rPr>
          <w:rFonts w:ascii="Times New Roman" w:hAnsi="Times New Roman" w:cs="Times New Roman"/>
          <w:sz w:val="28"/>
          <w:szCs w:val="28"/>
        </w:rPr>
        <w:t xml:space="preserve"> </w:t>
      </w:r>
      <w:r w:rsidRPr="001A48E4">
        <w:rPr>
          <w:rFonts w:ascii="Times New Roman" w:hAnsi="Times New Roman" w:cs="Times New Roman"/>
          <w:sz w:val="28"/>
          <w:szCs w:val="28"/>
        </w:rPr>
        <w:t>центрах социального обслуживания стационарного типа;</w:t>
      </w:r>
    </w:p>
    <w:p w14:paraId="70B67B40"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- 9,4 тыс. человек в 115 организациях полустационарного типа;</w:t>
      </w:r>
    </w:p>
    <w:p w14:paraId="23A33585"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- 54,5 тыс. человек в 482 отделениях социальной помощи на дому для престарелых и инвалидов, в том числе детей-инвалидов;</w:t>
      </w:r>
    </w:p>
    <w:p w14:paraId="4748FF1D"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- 11,5 тыс. человек в 23 центрах социальной адаптации для лиц, не имеющих определенного места жительства, в том числе в отделениях ночного пребывания и социального патруля;</w:t>
      </w:r>
    </w:p>
    <w:p w14:paraId="566FE688"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 более 1,3 тыс. чел. в 7 организациях, открытых в рамках ГЧП;</w:t>
      </w:r>
    </w:p>
    <w:p w14:paraId="1DEBD7EF"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 xml:space="preserve">- более 1,4 тыс. человек в 11 кризисных центр-приютах для жертв бытового насилия.   </w:t>
      </w:r>
    </w:p>
    <w:p w14:paraId="7BC7AE35"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На 1 января 2021 года социальный заказ по предоставлению специальных социальных услуг был реализован в 16 регионах среди 164 НПО с охватом 8,7</w:t>
      </w:r>
      <w:r>
        <w:rPr>
          <w:rFonts w:ascii="Times New Roman" w:hAnsi="Times New Roman" w:cs="Times New Roman"/>
          <w:sz w:val="28"/>
          <w:szCs w:val="28"/>
        </w:rPr>
        <w:t> </w:t>
      </w:r>
      <w:r w:rsidRPr="001A48E4">
        <w:rPr>
          <w:rFonts w:ascii="Times New Roman" w:hAnsi="Times New Roman" w:cs="Times New Roman"/>
          <w:sz w:val="28"/>
          <w:szCs w:val="28"/>
        </w:rPr>
        <w:t xml:space="preserve">тыс. человек. </w:t>
      </w:r>
    </w:p>
    <w:p w14:paraId="367324E9" w14:textId="77777777" w:rsidR="00EF563F" w:rsidRPr="00E04454" w:rsidRDefault="00EF563F" w:rsidP="00EF563F">
      <w:pPr>
        <w:pBdr>
          <w:bottom w:val="single" w:sz="4" w:space="0" w:color="FFFFFF"/>
        </w:pBdr>
        <w:spacing w:after="0" w:line="240" w:lineRule="auto"/>
        <w:ind w:firstLine="709"/>
        <w:jc w:val="both"/>
        <w:rPr>
          <w:rFonts w:ascii="Times New Roman" w:hAnsi="Times New Roman" w:cs="Times New Roman"/>
          <w:i/>
          <w:sz w:val="28"/>
          <w:szCs w:val="28"/>
        </w:rPr>
      </w:pPr>
      <w:r w:rsidRPr="00E04454">
        <w:rPr>
          <w:rFonts w:ascii="Times New Roman" w:hAnsi="Times New Roman" w:cs="Times New Roman"/>
          <w:i/>
          <w:sz w:val="28"/>
          <w:szCs w:val="28"/>
        </w:rPr>
        <w:t>О социальной защите инвалидов</w:t>
      </w:r>
    </w:p>
    <w:p w14:paraId="7A5BC9A5" w14:textId="188C4B3D"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i/>
          <w:iCs/>
          <w:sz w:val="28"/>
          <w:szCs w:val="28"/>
        </w:rPr>
      </w:pPr>
      <w:r w:rsidRPr="001A48E4">
        <w:rPr>
          <w:rFonts w:ascii="Times New Roman" w:eastAsia="Calibri" w:hAnsi="Times New Roman" w:cs="Times New Roman"/>
          <w:sz w:val="28"/>
          <w:szCs w:val="28"/>
        </w:rPr>
        <w:t xml:space="preserve">Работа в социальной защите и создании равных возможностей участия в жизни общества для инвалидов, ведется в соответствии с Законом Республики Казахстан «О социальной защите инвалидов в Республике Казахстан» </w:t>
      </w:r>
      <w:bookmarkStart w:id="7" w:name="_Toc329160186"/>
      <w:r w:rsidR="00084B43">
        <w:rPr>
          <w:rFonts w:ascii="Times New Roman" w:eastAsia="Calibri" w:hAnsi="Times New Roman" w:cs="Times New Roman"/>
          <w:sz w:val="28"/>
          <w:szCs w:val="28"/>
        </w:rPr>
        <w:t>(</w:t>
      </w:r>
      <w:r w:rsidRPr="00084B43">
        <w:rPr>
          <w:rFonts w:ascii="Times New Roman" w:hAnsi="Times New Roman" w:cs="Times New Roman"/>
          <w:i/>
          <w:iCs/>
          <w:sz w:val="28"/>
          <w:szCs w:val="28"/>
          <w:u w:val="single"/>
        </w:rPr>
        <w:t>Справочно:</w:t>
      </w:r>
      <w:r w:rsidRPr="001A48E4">
        <w:rPr>
          <w:rFonts w:ascii="Times New Roman" w:hAnsi="Times New Roman" w:cs="Times New Roman"/>
          <w:sz w:val="28"/>
          <w:szCs w:val="28"/>
        </w:rPr>
        <w:t xml:space="preserve"> </w:t>
      </w:r>
      <w:r w:rsidRPr="001A48E4">
        <w:rPr>
          <w:rFonts w:ascii="Times New Roman" w:hAnsi="Times New Roman" w:cs="Times New Roman"/>
          <w:i/>
          <w:iCs/>
          <w:sz w:val="28"/>
          <w:szCs w:val="28"/>
        </w:rPr>
        <w:t xml:space="preserve">в республике в настоящее время проживает </w:t>
      </w:r>
      <w:r w:rsidRPr="001A48E4">
        <w:rPr>
          <w:rFonts w:ascii="Times New Roman" w:hAnsi="Times New Roman" w:cs="Times New Roman"/>
          <w:i/>
          <w:iCs/>
          <w:sz w:val="28"/>
          <w:szCs w:val="28"/>
          <w:lang w:val="kk-KZ"/>
        </w:rPr>
        <w:t>более 695,1</w:t>
      </w:r>
      <w:r w:rsidR="00DC55A5">
        <w:rPr>
          <w:rFonts w:ascii="Times New Roman" w:hAnsi="Times New Roman" w:cs="Times New Roman"/>
          <w:i/>
          <w:iCs/>
          <w:sz w:val="28"/>
          <w:szCs w:val="28"/>
          <w:lang w:val="kk-KZ"/>
        </w:rPr>
        <w:t> </w:t>
      </w:r>
      <w:r w:rsidRPr="001A48E4">
        <w:rPr>
          <w:rFonts w:ascii="Times New Roman" w:hAnsi="Times New Roman" w:cs="Times New Roman"/>
          <w:i/>
          <w:iCs/>
          <w:sz w:val="28"/>
          <w:szCs w:val="28"/>
        </w:rPr>
        <w:t>тыс.</w:t>
      </w:r>
      <w:r w:rsidR="00DC55A5">
        <w:rPr>
          <w:rFonts w:ascii="Times New Roman" w:hAnsi="Times New Roman" w:cs="Times New Roman"/>
          <w:i/>
          <w:iCs/>
          <w:sz w:val="28"/>
          <w:szCs w:val="28"/>
          <w:lang w:val="kk-KZ"/>
        </w:rPr>
        <w:t> </w:t>
      </w:r>
      <w:r w:rsidRPr="001A48E4">
        <w:rPr>
          <w:rFonts w:ascii="Times New Roman" w:hAnsi="Times New Roman" w:cs="Times New Roman"/>
          <w:i/>
          <w:iCs/>
          <w:sz w:val="28"/>
          <w:szCs w:val="28"/>
        </w:rPr>
        <w:t>инвалидов, из которых в трудоспособном возрасте порядка 419,8</w:t>
      </w:r>
      <w:r w:rsidR="00DC55A5">
        <w:rPr>
          <w:rFonts w:ascii="Times New Roman" w:hAnsi="Times New Roman" w:cs="Times New Roman"/>
          <w:i/>
          <w:iCs/>
          <w:sz w:val="28"/>
          <w:szCs w:val="28"/>
          <w:lang w:val="kk-KZ"/>
        </w:rPr>
        <w:t> </w:t>
      </w:r>
      <w:r w:rsidRPr="001A48E4">
        <w:rPr>
          <w:rFonts w:ascii="Times New Roman" w:hAnsi="Times New Roman" w:cs="Times New Roman"/>
          <w:i/>
          <w:iCs/>
          <w:sz w:val="28"/>
          <w:szCs w:val="28"/>
        </w:rPr>
        <w:t>тыс., дети до 18 лет – 94,6 тыс.).</w:t>
      </w:r>
    </w:p>
    <w:p w14:paraId="2E53B854" w14:textId="77777777" w:rsidR="00EF563F" w:rsidRPr="001A48E4" w:rsidRDefault="00EF563F" w:rsidP="00EF563F">
      <w:pPr>
        <w:pBdr>
          <w:bottom w:val="single" w:sz="4" w:space="0" w:color="FFFFFF"/>
        </w:pBdr>
        <w:spacing w:after="0" w:line="240" w:lineRule="auto"/>
        <w:ind w:firstLine="709"/>
        <w:jc w:val="both"/>
        <w:rPr>
          <w:rFonts w:ascii="Times New Roman" w:eastAsia="Calibri" w:hAnsi="Times New Roman" w:cs="Times New Roman"/>
          <w:sz w:val="28"/>
          <w:szCs w:val="28"/>
        </w:rPr>
      </w:pPr>
      <w:r w:rsidRPr="001A48E4">
        <w:rPr>
          <w:rFonts w:ascii="Times New Roman" w:eastAsia="Calibri" w:hAnsi="Times New Roman" w:cs="Times New Roman"/>
          <w:sz w:val="28"/>
          <w:szCs w:val="28"/>
        </w:rPr>
        <w:t>В 2017 году расширен Перечень технических вспомогательных (компенсаторных) средств и специальных средств передвижения, введены новые тифлотехнические средства для лиц с нарушением зрения</w:t>
      </w:r>
      <w:r w:rsidRPr="001A48E4">
        <w:rPr>
          <w:rFonts w:ascii="Times New Roman" w:eastAsia="Calibri" w:hAnsi="Times New Roman" w:cs="Times New Roman"/>
          <w:iCs/>
          <w:sz w:val="28"/>
          <w:szCs w:val="28"/>
        </w:rPr>
        <w:t>;</w:t>
      </w:r>
      <w:r w:rsidRPr="001A48E4">
        <w:rPr>
          <w:rFonts w:ascii="Times New Roman" w:eastAsia="Calibri" w:hAnsi="Times New Roman" w:cs="Times New Roman"/>
          <w:sz w:val="28"/>
          <w:szCs w:val="28"/>
        </w:rPr>
        <w:t xml:space="preserve"> обязательные гигиенические средства</w:t>
      </w:r>
      <w:r w:rsidRPr="001A48E4">
        <w:rPr>
          <w:rFonts w:ascii="Times New Roman" w:eastAsia="Calibri" w:hAnsi="Times New Roman" w:cs="Times New Roman"/>
          <w:iCs/>
          <w:sz w:val="28"/>
          <w:szCs w:val="28"/>
        </w:rPr>
        <w:t>;</w:t>
      </w:r>
      <w:r w:rsidRPr="001A48E4">
        <w:rPr>
          <w:rFonts w:ascii="Times New Roman" w:eastAsia="Calibri" w:hAnsi="Times New Roman" w:cs="Times New Roman"/>
          <w:sz w:val="28"/>
          <w:szCs w:val="28"/>
        </w:rPr>
        <w:t xml:space="preserve"> дополнительные технические средства для инвалидов, самостоятельное обслуживание которых затруднено вследствие физических нарушений; увеличено время оказания услуг специалистов жестового языка для инвалидов по слуху с 30 до 60 часов в год; впервые инвалидам старше 18 лет с кохлеарным имплантам оказываются услуги по замене речевых процессоров.</w:t>
      </w:r>
      <w:bookmarkEnd w:id="7"/>
    </w:p>
    <w:p w14:paraId="5CD32BE1" w14:textId="77777777" w:rsidR="00EF563F" w:rsidRPr="001A48E4" w:rsidRDefault="00EF563F" w:rsidP="00EF563F">
      <w:pPr>
        <w:pBdr>
          <w:bottom w:val="single" w:sz="4" w:space="0" w:color="FFFFFF"/>
        </w:pBdr>
        <w:spacing w:after="0" w:line="240" w:lineRule="auto"/>
        <w:ind w:firstLine="709"/>
        <w:jc w:val="both"/>
        <w:rPr>
          <w:rFonts w:ascii="Times New Roman" w:eastAsia="Calibri" w:hAnsi="Times New Roman" w:cs="Times New Roman"/>
          <w:sz w:val="28"/>
          <w:szCs w:val="28"/>
        </w:rPr>
      </w:pPr>
      <w:r w:rsidRPr="001A48E4">
        <w:rPr>
          <w:rFonts w:ascii="Times New Roman" w:eastAsia="Calibri" w:hAnsi="Times New Roman" w:cs="Times New Roman"/>
          <w:sz w:val="28"/>
          <w:szCs w:val="28"/>
        </w:rPr>
        <w:t>В 2019 году были предусмотрены средства на обеспечение катетерами одноразового использования детей инвалидов с диагнозом Spina bifida.</w:t>
      </w:r>
    </w:p>
    <w:p w14:paraId="2C474DE0" w14:textId="77777777" w:rsidR="00EF563F" w:rsidRPr="001A48E4" w:rsidRDefault="00EF563F" w:rsidP="00EF563F">
      <w:pPr>
        <w:pBdr>
          <w:bottom w:val="single" w:sz="4" w:space="0" w:color="FFFFFF"/>
        </w:pBdr>
        <w:spacing w:after="0" w:line="240" w:lineRule="auto"/>
        <w:ind w:firstLine="709"/>
        <w:jc w:val="both"/>
        <w:rPr>
          <w:rFonts w:ascii="Times New Roman" w:eastAsia="Calibri" w:hAnsi="Times New Roman" w:cs="Times New Roman"/>
          <w:sz w:val="28"/>
          <w:szCs w:val="28"/>
        </w:rPr>
      </w:pPr>
      <w:r w:rsidRPr="001A48E4">
        <w:rPr>
          <w:rFonts w:ascii="Times New Roman" w:eastAsia="Calibri" w:hAnsi="Times New Roman" w:cs="Times New Roman"/>
          <w:sz w:val="28"/>
          <w:szCs w:val="28"/>
        </w:rPr>
        <w:t>В 2020 году для реализации мероприятий предусмотреных в Национальным планом по обеспечению прав и улучшению качества жизни лиц с инвалидностью в Республике Казахстан до 2025 года и обеспечения лиц с инвалидностью техническими средствами и услугами реабилитации лиц с инвалидностью из республиканского бюджета выделены дополнительные средства.</w:t>
      </w:r>
    </w:p>
    <w:p w14:paraId="46835CDF"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i/>
          <w:sz w:val="28"/>
          <w:szCs w:val="28"/>
        </w:rPr>
      </w:pPr>
      <w:r w:rsidRPr="001A48E4">
        <w:rPr>
          <w:rFonts w:ascii="Times New Roman" w:hAnsi="Times New Roman" w:cs="Times New Roman"/>
          <w:sz w:val="28"/>
          <w:szCs w:val="28"/>
        </w:rPr>
        <w:t xml:space="preserve">При поддержке республиканского бюджета местными исполнительными органами в 2020 году установлены 12 единицы дорожных знаков и указателей в местах расположения организаций, ориентированных на обслуживание </w:t>
      </w:r>
      <w:r w:rsidRPr="001A48E4">
        <w:rPr>
          <w:rFonts w:ascii="Times New Roman" w:hAnsi="Times New Roman" w:cs="Times New Roman"/>
          <w:sz w:val="28"/>
          <w:szCs w:val="28"/>
        </w:rPr>
        <w:lastRenderedPageBreak/>
        <w:t>инвалидов, 3 единиц пешеходных переходов обустроено звуковыми устройствами</w:t>
      </w:r>
      <w:r w:rsidRPr="001A48E4">
        <w:rPr>
          <w:rFonts w:ascii="Times New Roman" w:hAnsi="Times New Roman" w:cs="Times New Roman"/>
          <w:i/>
          <w:iCs/>
          <w:sz w:val="28"/>
          <w:szCs w:val="28"/>
        </w:rPr>
        <w:t xml:space="preserve">. </w:t>
      </w:r>
    </w:p>
    <w:p w14:paraId="388EB054" w14:textId="77777777" w:rsidR="00EF563F" w:rsidRPr="001A48E4" w:rsidRDefault="00EF563F" w:rsidP="00EF563F">
      <w:pPr>
        <w:pBdr>
          <w:bottom w:val="single" w:sz="4" w:space="0" w:color="FFFFFF"/>
        </w:pBdr>
        <w:spacing w:after="0" w:line="240" w:lineRule="auto"/>
        <w:ind w:firstLine="709"/>
        <w:jc w:val="both"/>
        <w:rPr>
          <w:rFonts w:ascii="Times New Roman" w:hAnsi="Times New Roman" w:cs="Times New Roman"/>
          <w:sz w:val="28"/>
          <w:szCs w:val="28"/>
        </w:rPr>
      </w:pPr>
      <w:r w:rsidRPr="001A48E4">
        <w:rPr>
          <w:rFonts w:ascii="Times New Roman" w:hAnsi="Times New Roman" w:cs="Times New Roman"/>
          <w:sz w:val="28"/>
          <w:szCs w:val="28"/>
        </w:rPr>
        <w:t>Формируются условия к созданию безбаръерной среды через паспортизацию и адаптацию объектов социальной и транспортной инфраструктуры.</w:t>
      </w:r>
    </w:p>
    <w:p w14:paraId="550F4DC5" w14:textId="77777777" w:rsidR="00EF563F" w:rsidRPr="001A48E4" w:rsidRDefault="00EF563F" w:rsidP="00EF563F">
      <w:pPr>
        <w:pBdr>
          <w:bottom w:val="single" w:sz="4" w:space="0" w:color="FFFFFF"/>
        </w:pBdr>
        <w:spacing w:after="0" w:line="240" w:lineRule="auto"/>
        <w:ind w:firstLine="709"/>
        <w:jc w:val="both"/>
        <w:rPr>
          <w:rFonts w:ascii="Times New Roman" w:eastAsia="Calibri" w:hAnsi="Times New Roman" w:cs="Times New Roman"/>
          <w:sz w:val="28"/>
          <w:szCs w:val="28"/>
          <w:lang w:val="kk-KZ"/>
        </w:rPr>
      </w:pPr>
      <w:r w:rsidRPr="001A48E4">
        <w:rPr>
          <w:rFonts w:ascii="Times New Roman" w:eastAsia="Calibri" w:hAnsi="Times New Roman" w:cs="Times New Roman"/>
          <w:sz w:val="28"/>
          <w:szCs w:val="28"/>
          <w:lang w:val="kk-KZ"/>
        </w:rPr>
        <w:t>По состоянию на 1 января 2021 года из общего количества 35 158 объектов социальной инфраструктуры, местными исполнительными</w:t>
      </w:r>
      <w:r w:rsidRPr="001A48E4">
        <w:rPr>
          <w:rFonts w:ascii="Times New Roman" w:eastAsia="Calibri" w:hAnsi="Times New Roman" w:cs="Times New Roman"/>
          <w:b/>
          <w:sz w:val="28"/>
          <w:szCs w:val="28"/>
          <w:lang w:val="kk-KZ"/>
        </w:rPr>
        <w:t xml:space="preserve"> </w:t>
      </w:r>
      <w:r w:rsidRPr="001A48E4">
        <w:rPr>
          <w:rFonts w:ascii="Times New Roman" w:eastAsia="Calibri" w:hAnsi="Times New Roman" w:cs="Times New Roman"/>
          <w:sz w:val="28"/>
          <w:szCs w:val="28"/>
          <w:lang w:val="kk-KZ"/>
        </w:rPr>
        <w:t>органами было запланировано паспортизировать 34</w:t>
      </w:r>
      <w:r>
        <w:rPr>
          <w:rFonts w:ascii="Times New Roman" w:eastAsia="Calibri" w:hAnsi="Times New Roman" w:cs="Times New Roman"/>
          <w:sz w:val="28"/>
          <w:szCs w:val="28"/>
          <w:lang w:val="kk-KZ"/>
        </w:rPr>
        <w:t> </w:t>
      </w:r>
      <w:r w:rsidRPr="001A48E4">
        <w:rPr>
          <w:rFonts w:ascii="Times New Roman" w:eastAsia="Calibri" w:hAnsi="Times New Roman" w:cs="Times New Roman"/>
          <w:sz w:val="28"/>
          <w:szCs w:val="28"/>
          <w:lang w:val="kk-KZ"/>
        </w:rPr>
        <w:t>784 объектов (98,9</w:t>
      </w:r>
      <w:r>
        <w:rPr>
          <w:rFonts w:ascii="Times New Roman" w:eastAsia="Calibri" w:hAnsi="Times New Roman" w:cs="Times New Roman"/>
          <w:sz w:val="28"/>
          <w:szCs w:val="28"/>
          <w:lang w:val="kk-KZ"/>
        </w:rPr>
        <w:t> </w:t>
      </w:r>
      <w:r w:rsidRPr="001A48E4">
        <w:rPr>
          <w:rFonts w:ascii="Times New Roman" w:eastAsia="Calibri" w:hAnsi="Times New Roman" w:cs="Times New Roman"/>
          <w:sz w:val="28"/>
          <w:szCs w:val="28"/>
          <w:lang w:val="kk-KZ"/>
        </w:rPr>
        <w:t>%) на предмет соблюдения доступной среды для инвалидов.</w:t>
      </w:r>
    </w:p>
    <w:p w14:paraId="472774CE" w14:textId="77777777" w:rsidR="00EF563F" w:rsidRPr="001A48E4" w:rsidRDefault="00EF563F" w:rsidP="00EF563F">
      <w:pPr>
        <w:pBdr>
          <w:bottom w:val="single" w:sz="4" w:space="0" w:color="FFFFFF"/>
        </w:pBdr>
        <w:spacing w:after="0" w:line="240" w:lineRule="auto"/>
        <w:ind w:firstLine="709"/>
        <w:jc w:val="both"/>
        <w:rPr>
          <w:rFonts w:ascii="Times New Roman" w:eastAsia="Calibri" w:hAnsi="Times New Roman" w:cs="Times New Roman"/>
          <w:sz w:val="28"/>
          <w:szCs w:val="28"/>
          <w:lang w:val="kk-KZ"/>
        </w:rPr>
      </w:pPr>
      <w:r w:rsidRPr="001A48E4">
        <w:rPr>
          <w:rFonts w:ascii="Times New Roman" w:eastAsia="Calibri" w:hAnsi="Times New Roman" w:cs="Times New Roman"/>
          <w:sz w:val="28"/>
          <w:szCs w:val="28"/>
          <w:lang w:val="kk-KZ"/>
        </w:rPr>
        <w:t>Так, паспортизация проведена на 34</w:t>
      </w:r>
      <w:r>
        <w:rPr>
          <w:rFonts w:ascii="Times New Roman" w:eastAsia="Calibri" w:hAnsi="Times New Roman" w:cs="Times New Roman"/>
          <w:sz w:val="28"/>
          <w:szCs w:val="28"/>
          <w:lang w:val="kk-KZ"/>
        </w:rPr>
        <w:t> </w:t>
      </w:r>
      <w:r w:rsidRPr="001A48E4">
        <w:rPr>
          <w:rFonts w:ascii="Times New Roman" w:eastAsia="Calibri" w:hAnsi="Times New Roman" w:cs="Times New Roman"/>
          <w:sz w:val="28"/>
          <w:szCs w:val="28"/>
          <w:lang w:val="kk-KZ"/>
        </w:rPr>
        <w:t>784 объектах (100</w:t>
      </w:r>
      <w:r>
        <w:rPr>
          <w:rFonts w:ascii="Times New Roman" w:eastAsia="Calibri" w:hAnsi="Times New Roman" w:cs="Times New Roman"/>
          <w:sz w:val="28"/>
          <w:szCs w:val="28"/>
          <w:lang w:val="kk-KZ"/>
        </w:rPr>
        <w:t> </w:t>
      </w:r>
      <w:r w:rsidRPr="001A48E4">
        <w:rPr>
          <w:rFonts w:ascii="Times New Roman" w:eastAsia="Calibri" w:hAnsi="Times New Roman" w:cs="Times New Roman"/>
          <w:sz w:val="28"/>
          <w:szCs w:val="28"/>
          <w:lang w:val="kk-KZ"/>
        </w:rPr>
        <w:t>% из числа запланированных) в том числе, подлежащих к адаптации 25</w:t>
      </w:r>
      <w:r>
        <w:rPr>
          <w:rFonts w:ascii="Times New Roman" w:eastAsia="Calibri" w:hAnsi="Times New Roman" w:cs="Times New Roman"/>
          <w:sz w:val="28"/>
          <w:szCs w:val="28"/>
          <w:lang w:val="kk-KZ"/>
        </w:rPr>
        <w:t> </w:t>
      </w:r>
      <w:r w:rsidRPr="001A48E4">
        <w:rPr>
          <w:rFonts w:ascii="Times New Roman" w:eastAsia="Calibri" w:hAnsi="Times New Roman" w:cs="Times New Roman"/>
          <w:sz w:val="28"/>
          <w:szCs w:val="28"/>
          <w:lang w:val="kk-KZ"/>
        </w:rPr>
        <w:t>777 объектов (73,3</w:t>
      </w:r>
      <w:r>
        <w:rPr>
          <w:rFonts w:ascii="Times New Roman" w:eastAsia="Calibri" w:hAnsi="Times New Roman" w:cs="Times New Roman"/>
          <w:sz w:val="28"/>
          <w:szCs w:val="28"/>
          <w:lang w:val="kk-KZ"/>
        </w:rPr>
        <w:t> </w:t>
      </w:r>
      <w:r w:rsidRPr="001A48E4">
        <w:rPr>
          <w:rFonts w:ascii="Times New Roman" w:eastAsia="Calibri" w:hAnsi="Times New Roman" w:cs="Times New Roman"/>
          <w:sz w:val="28"/>
          <w:szCs w:val="28"/>
          <w:lang w:val="kk-KZ"/>
        </w:rPr>
        <w:t>%), из них адаптировано 25</w:t>
      </w:r>
      <w:r>
        <w:rPr>
          <w:rFonts w:ascii="Times New Roman" w:eastAsia="Calibri" w:hAnsi="Times New Roman" w:cs="Times New Roman"/>
          <w:sz w:val="28"/>
          <w:szCs w:val="28"/>
          <w:lang w:val="kk-KZ"/>
        </w:rPr>
        <w:t> </w:t>
      </w:r>
      <w:r w:rsidRPr="001A48E4">
        <w:rPr>
          <w:rFonts w:ascii="Times New Roman" w:eastAsia="Calibri" w:hAnsi="Times New Roman" w:cs="Times New Roman"/>
          <w:sz w:val="28"/>
          <w:szCs w:val="28"/>
          <w:lang w:val="kk-KZ"/>
        </w:rPr>
        <w:t>711 объектов (73,1</w:t>
      </w:r>
      <w:r>
        <w:rPr>
          <w:rFonts w:ascii="Times New Roman" w:eastAsia="Calibri" w:hAnsi="Times New Roman" w:cs="Times New Roman"/>
          <w:sz w:val="28"/>
          <w:szCs w:val="28"/>
          <w:lang w:val="kk-KZ"/>
        </w:rPr>
        <w:t> </w:t>
      </w:r>
      <w:r w:rsidRPr="001A48E4">
        <w:rPr>
          <w:rFonts w:ascii="Times New Roman" w:eastAsia="Calibri" w:hAnsi="Times New Roman" w:cs="Times New Roman"/>
          <w:sz w:val="28"/>
          <w:szCs w:val="28"/>
          <w:lang w:val="kk-KZ"/>
        </w:rPr>
        <w:t>%).</w:t>
      </w:r>
    </w:p>
    <w:p w14:paraId="639022A9" w14:textId="4FB8CE70" w:rsidR="008A5D02" w:rsidRPr="00581B30" w:rsidRDefault="00EF563F" w:rsidP="00EF563F">
      <w:pPr>
        <w:spacing w:after="0" w:line="240" w:lineRule="auto"/>
        <w:ind w:firstLine="709"/>
        <w:jc w:val="both"/>
        <w:rPr>
          <w:rFonts w:cstheme="minorHAnsi"/>
          <w:color w:val="000000" w:themeColor="text1"/>
          <w:sz w:val="28"/>
          <w:szCs w:val="28"/>
          <w:highlight w:val="yellow"/>
        </w:rPr>
      </w:pPr>
      <w:r w:rsidRPr="001A48E4">
        <w:rPr>
          <w:rFonts w:ascii="Times New Roman" w:eastAsia="Calibri" w:hAnsi="Times New Roman" w:cs="Times New Roman"/>
          <w:sz w:val="28"/>
          <w:szCs w:val="28"/>
        </w:rPr>
        <w:t xml:space="preserve">Доля объектов социальной и транспортной инфраструктуры, обеспеченных доступностью для инвалида из общего количества паспортизированных объектов, составляет </w:t>
      </w:r>
      <w:r w:rsidRPr="001A48E4">
        <w:rPr>
          <w:rFonts w:ascii="Times New Roman" w:eastAsia="Calibri" w:hAnsi="Times New Roman" w:cs="Times New Roman"/>
          <w:sz w:val="28"/>
          <w:szCs w:val="28"/>
          <w:lang w:val="kk-KZ"/>
        </w:rPr>
        <w:t>99,8</w:t>
      </w:r>
      <w:r>
        <w:rPr>
          <w:rFonts w:ascii="Times New Roman" w:eastAsia="Calibri" w:hAnsi="Times New Roman" w:cs="Times New Roman"/>
          <w:sz w:val="28"/>
          <w:szCs w:val="28"/>
          <w:lang w:val="kk-KZ"/>
        </w:rPr>
        <w:t> </w:t>
      </w:r>
      <w:r w:rsidRPr="001A48E4">
        <w:rPr>
          <w:rFonts w:ascii="Times New Roman" w:eastAsia="Calibri" w:hAnsi="Times New Roman" w:cs="Times New Roman"/>
          <w:sz w:val="28"/>
          <w:szCs w:val="28"/>
        </w:rPr>
        <w:t>%.</w:t>
      </w:r>
    </w:p>
    <w:p w14:paraId="2B8E8CB4" w14:textId="77777777" w:rsidR="008A5D02" w:rsidRPr="00581B30" w:rsidRDefault="008A5D02" w:rsidP="00524CA0">
      <w:pPr>
        <w:spacing w:after="0" w:line="240" w:lineRule="auto"/>
        <w:ind w:firstLine="709"/>
        <w:jc w:val="both"/>
        <w:rPr>
          <w:rFonts w:cstheme="minorHAnsi"/>
          <w:color w:val="000000" w:themeColor="text1"/>
          <w:sz w:val="28"/>
          <w:szCs w:val="28"/>
          <w:highlight w:val="yellow"/>
        </w:rPr>
      </w:pPr>
    </w:p>
    <w:p w14:paraId="16B8B108" w14:textId="77777777" w:rsidR="008A5D02" w:rsidRPr="00B46355" w:rsidRDefault="008A5D02" w:rsidP="00524CA0">
      <w:pPr>
        <w:pStyle w:val="10"/>
        <w:spacing w:before="0" w:beforeAutospacing="0" w:after="0" w:afterAutospacing="0"/>
        <w:ind w:firstLine="709"/>
        <w:jc w:val="both"/>
        <w:rPr>
          <w:rFonts w:asciiTheme="minorHAnsi" w:hAnsiTheme="minorHAnsi" w:cstheme="minorHAnsi"/>
          <w:color w:val="000000" w:themeColor="text1"/>
          <w:sz w:val="32"/>
        </w:rPr>
      </w:pPr>
      <w:bookmarkStart w:id="8" w:name="_Toc35594908"/>
      <w:r w:rsidRPr="00B46355">
        <w:rPr>
          <w:rFonts w:asciiTheme="minorHAnsi" w:hAnsiTheme="minorHAnsi" w:cstheme="minorHAnsi"/>
          <w:color w:val="000000" w:themeColor="text1"/>
          <w:sz w:val="32"/>
        </w:rPr>
        <w:t>1.2. О достижении целей и реализации приоритетов, определенных в стратегических и программных документах страны</w:t>
      </w:r>
      <w:bookmarkEnd w:id="8"/>
    </w:p>
    <w:p w14:paraId="466C3900" w14:textId="77777777" w:rsidR="008A5D02" w:rsidRPr="00581B30" w:rsidRDefault="008A5D02" w:rsidP="00524CA0">
      <w:pPr>
        <w:spacing w:after="0" w:line="240" w:lineRule="auto"/>
        <w:ind w:firstLine="709"/>
        <w:jc w:val="both"/>
        <w:rPr>
          <w:rFonts w:cstheme="minorHAnsi"/>
          <w:color w:val="000000" w:themeColor="text1"/>
          <w:sz w:val="28"/>
          <w:szCs w:val="28"/>
          <w:highlight w:val="yellow"/>
        </w:rPr>
      </w:pPr>
    </w:p>
    <w:p w14:paraId="40D39E93" w14:textId="42BFDD90" w:rsidR="008A5D02" w:rsidRPr="00B46355" w:rsidRDefault="008A5D02" w:rsidP="00524CA0">
      <w:pPr>
        <w:pStyle w:val="2"/>
        <w:spacing w:before="0" w:after="0"/>
        <w:rPr>
          <w:rFonts w:asciiTheme="minorHAnsi" w:hAnsiTheme="minorHAnsi" w:cstheme="minorHAnsi"/>
          <w:i w:val="0"/>
          <w:color w:val="F2F2F2" w:themeColor="background1" w:themeShade="F2"/>
          <w:sz w:val="20"/>
        </w:rPr>
      </w:pPr>
      <w:bookmarkStart w:id="9" w:name="_Toc35594909"/>
      <w:r w:rsidRPr="00B46355">
        <w:rPr>
          <w:rFonts w:asciiTheme="minorHAnsi" w:hAnsiTheme="minorHAnsi" w:cstheme="minorHAnsi"/>
          <w:i w:val="0"/>
          <w:color w:val="F2F2F2" w:themeColor="background1" w:themeShade="F2"/>
          <w:sz w:val="20"/>
        </w:rPr>
        <w:t>Государственная программа инфраструктурного развития «Нұрлы жол» на 20</w:t>
      </w:r>
      <w:r w:rsidR="00E449A3" w:rsidRPr="00B46355">
        <w:rPr>
          <w:rFonts w:asciiTheme="minorHAnsi" w:hAnsiTheme="minorHAnsi" w:cstheme="minorHAnsi"/>
          <w:i w:val="0"/>
          <w:color w:val="F2F2F2" w:themeColor="background1" w:themeShade="F2"/>
          <w:sz w:val="20"/>
        </w:rPr>
        <w:t>20</w:t>
      </w:r>
      <w:r w:rsidRPr="00B46355">
        <w:rPr>
          <w:rFonts w:asciiTheme="minorHAnsi" w:hAnsiTheme="minorHAnsi" w:cstheme="minorHAnsi"/>
          <w:i w:val="0"/>
          <w:color w:val="F2F2F2" w:themeColor="background1" w:themeShade="F2"/>
          <w:sz w:val="20"/>
        </w:rPr>
        <w:t>–20</w:t>
      </w:r>
      <w:r w:rsidR="00E449A3" w:rsidRPr="00B46355">
        <w:rPr>
          <w:rFonts w:asciiTheme="minorHAnsi" w:hAnsiTheme="minorHAnsi" w:cstheme="minorHAnsi"/>
          <w:i w:val="0"/>
          <w:color w:val="F2F2F2" w:themeColor="background1" w:themeShade="F2"/>
          <w:sz w:val="20"/>
        </w:rPr>
        <w:t>25</w:t>
      </w:r>
      <w:r w:rsidRPr="00B46355">
        <w:rPr>
          <w:rFonts w:asciiTheme="minorHAnsi" w:hAnsiTheme="minorHAnsi" w:cstheme="minorHAnsi"/>
          <w:i w:val="0"/>
          <w:color w:val="F2F2F2" w:themeColor="background1" w:themeShade="F2"/>
          <w:sz w:val="20"/>
        </w:rPr>
        <w:t xml:space="preserve"> годы</w:t>
      </w:r>
      <w:bookmarkEnd w:id="9"/>
    </w:p>
    <w:tbl>
      <w:tblPr>
        <w:tblStyle w:val="af2"/>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788"/>
      </w:tblGrid>
      <w:tr w:rsidR="00B46355" w:rsidRPr="001935A3" w14:paraId="786E9E2C" w14:textId="77777777" w:rsidTr="00B46355">
        <w:tc>
          <w:tcPr>
            <w:tcW w:w="851" w:type="dxa"/>
            <w:vAlign w:val="center"/>
          </w:tcPr>
          <w:p w14:paraId="74A62B38" w14:textId="77777777" w:rsidR="00B46355" w:rsidRPr="001935A3" w:rsidRDefault="00B46355" w:rsidP="00B46355">
            <w:pPr>
              <w:jc w:val="both"/>
              <w:rPr>
                <w:rFonts w:ascii="Times New Roman" w:hAnsi="Times New Roman" w:cs="Times New Roman"/>
                <w:color w:val="000000" w:themeColor="text1"/>
                <w:sz w:val="28"/>
                <w:szCs w:val="28"/>
                <w:highlight w:val="yellow"/>
              </w:rPr>
            </w:pPr>
            <w:r w:rsidRPr="001935A3">
              <w:rPr>
                <w:rFonts w:ascii="Times New Roman" w:hAnsi="Times New Roman" w:cs="Times New Roman"/>
                <w:noProof/>
                <w:color w:val="000000" w:themeColor="text1"/>
                <w:sz w:val="28"/>
                <w:szCs w:val="28"/>
                <w:lang w:eastAsia="ru-RU"/>
              </w:rPr>
              <w:drawing>
                <wp:inline distT="0" distB="0" distL="0" distR="0" wp14:anchorId="10E5A5E3" wp14:editId="5519B993">
                  <wp:extent cx="509666" cy="332014"/>
                  <wp:effectExtent l="0" t="0" r="5080" b="0"/>
                  <wp:docPr id="15" name="Рисунок 15" descr="E:\НЖо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НЖол.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4507" cy="341682"/>
                          </a:xfrm>
                          <a:prstGeom prst="rect">
                            <a:avLst/>
                          </a:prstGeom>
                          <a:noFill/>
                          <a:ln>
                            <a:noFill/>
                          </a:ln>
                        </pic:spPr>
                      </pic:pic>
                    </a:graphicData>
                  </a:graphic>
                </wp:inline>
              </w:drawing>
            </w:r>
          </w:p>
        </w:tc>
        <w:tc>
          <w:tcPr>
            <w:tcW w:w="8788" w:type="dxa"/>
          </w:tcPr>
          <w:p w14:paraId="25D506B2" w14:textId="77777777" w:rsidR="00B46355" w:rsidRPr="001935A3" w:rsidRDefault="00B46355" w:rsidP="00B46355">
            <w:pPr>
              <w:jc w:val="both"/>
              <w:rPr>
                <w:rFonts w:ascii="Times New Roman" w:hAnsi="Times New Roman" w:cs="Times New Roman"/>
                <w:b/>
                <w:color w:val="000000" w:themeColor="text1"/>
                <w:sz w:val="28"/>
                <w:szCs w:val="28"/>
                <w:highlight w:val="yellow"/>
              </w:rPr>
            </w:pPr>
            <w:r w:rsidRPr="00B46355">
              <w:rPr>
                <w:rFonts w:ascii="Times New Roman" w:hAnsi="Times New Roman" w:cs="Times New Roman"/>
                <w:b/>
                <w:color w:val="0000FF"/>
                <w:sz w:val="28"/>
                <w:szCs w:val="28"/>
              </w:rPr>
              <w:t>ГОСУДАРСТВЕННАЯ ПРОГРАММА ИНФРАСТРУКТУРНОГО РАЗВИТИЯ «НҰРЛЫ ЖОЛ» НА 2020–2025 ГОДЫ</w:t>
            </w:r>
          </w:p>
        </w:tc>
      </w:tr>
    </w:tbl>
    <w:p w14:paraId="46B6F113" w14:textId="77777777" w:rsidR="00B46355" w:rsidRPr="001935A3" w:rsidRDefault="00B46355" w:rsidP="00B46355">
      <w:pPr>
        <w:spacing w:after="0" w:line="240" w:lineRule="auto"/>
        <w:ind w:firstLine="709"/>
        <w:jc w:val="both"/>
        <w:rPr>
          <w:rFonts w:ascii="Times New Roman" w:hAnsi="Times New Roman" w:cs="Times New Roman"/>
          <w:color w:val="000000" w:themeColor="text1"/>
          <w:sz w:val="28"/>
          <w:szCs w:val="28"/>
        </w:rPr>
      </w:pPr>
      <w:r w:rsidRPr="001935A3">
        <w:rPr>
          <w:rFonts w:ascii="Times New Roman" w:hAnsi="Times New Roman" w:cs="Times New Roman"/>
          <w:color w:val="000000" w:themeColor="text1"/>
          <w:sz w:val="28"/>
          <w:szCs w:val="28"/>
        </w:rPr>
        <w:t>Утверждена постановлением Правитель</w:t>
      </w:r>
      <w:r>
        <w:rPr>
          <w:rFonts w:ascii="Times New Roman" w:hAnsi="Times New Roman" w:cs="Times New Roman"/>
          <w:color w:val="000000" w:themeColor="text1"/>
          <w:sz w:val="28"/>
          <w:szCs w:val="28"/>
        </w:rPr>
        <w:t>ства Республики Казахстан от 3</w:t>
      </w:r>
      <w:r w:rsidRPr="007D3AB9">
        <w:rPr>
          <w:rFonts w:ascii="Times New Roman" w:hAnsi="Times New Roman" w:cs="Times New Roman"/>
          <w:color w:val="000000" w:themeColor="text1"/>
          <w:sz w:val="28"/>
          <w:szCs w:val="28"/>
        </w:rPr>
        <w:t xml:space="preserve">1 </w:t>
      </w:r>
      <w:r>
        <w:rPr>
          <w:rFonts w:ascii="Times New Roman" w:hAnsi="Times New Roman" w:cs="Times New Roman"/>
          <w:color w:val="000000" w:themeColor="text1"/>
          <w:sz w:val="28"/>
          <w:szCs w:val="28"/>
        </w:rPr>
        <w:t>декабря</w:t>
      </w:r>
      <w:r w:rsidRPr="007D3AB9">
        <w:rPr>
          <w:rFonts w:ascii="Times New Roman" w:hAnsi="Times New Roman" w:cs="Times New Roman"/>
          <w:color w:val="000000" w:themeColor="text1"/>
          <w:sz w:val="28"/>
          <w:szCs w:val="28"/>
        </w:rPr>
        <w:t xml:space="preserve"> </w:t>
      </w:r>
      <w:r w:rsidRPr="001935A3">
        <w:rPr>
          <w:rFonts w:ascii="Times New Roman" w:hAnsi="Times New Roman" w:cs="Times New Roman"/>
          <w:color w:val="000000" w:themeColor="text1"/>
          <w:sz w:val="28"/>
          <w:szCs w:val="28"/>
        </w:rPr>
        <w:t>201</w:t>
      </w:r>
      <w:r>
        <w:rPr>
          <w:rFonts w:ascii="Times New Roman" w:hAnsi="Times New Roman" w:cs="Times New Roman"/>
          <w:color w:val="000000" w:themeColor="text1"/>
          <w:sz w:val="28"/>
          <w:szCs w:val="28"/>
        </w:rPr>
        <w:t>9</w:t>
      </w:r>
      <w:r w:rsidRPr="001935A3">
        <w:rPr>
          <w:rFonts w:ascii="Times New Roman" w:hAnsi="Times New Roman" w:cs="Times New Roman"/>
          <w:color w:val="000000" w:themeColor="text1"/>
          <w:sz w:val="28"/>
          <w:szCs w:val="28"/>
        </w:rPr>
        <w:t xml:space="preserve"> года № </w:t>
      </w:r>
      <w:r>
        <w:rPr>
          <w:rFonts w:ascii="Times New Roman" w:hAnsi="Times New Roman" w:cs="Times New Roman"/>
          <w:color w:val="000000" w:themeColor="text1"/>
          <w:sz w:val="28"/>
          <w:szCs w:val="28"/>
        </w:rPr>
        <w:t>1055</w:t>
      </w:r>
      <w:r w:rsidRPr="001935A3">
        <w:rPr>
          <w:rFonts w:ascii="Times New Roman" w:hAnsi="Times New Roman" w:cs="Times New Roman"/>
          <w:color w:val="000000" w:themeColor="text1"/>
          <w:sz w:val="28"/>
          <w:szCs w:val="28"/>
        </w:rPr>
        <w:t>.</w:t>
      </w:r>
    </w:p>
    <w:p w14:paraId="734B3FBD" w14:textId="77777777" w:rsidR="00B46355" w:rsidRPr="001935A3" w:rsidRDefault="00B46355" w:rsidP="00B46355">
      <w:pPr>
        <w:spacing w:after="0" w:line="240" w:lineRule="auto"/>
        <w:ind w:firstLine="709"/>
        <w:jc w:val="both"/>
        <w:rPr>
          <w:rFonts w:ascii="Times New Roman" w:hAnsi="Times New Roman" w:cs="Times New Roman"/>
          <w:color w:val="000000" w:themeColor="text1"/>
          <w:sz w:val="28"/>
          <w:szCs w:val="28"/>
        </w:rPr>
      </w:pPr>
      <w:r w:rsidRPr="001935A3">
        <w:rPr>
          <w:rFonts w:ascii="Times New Roman" w:hAnsi="Times New Roman" w:cs="Times New Roman"/>
          <w:b/>
          <w:color w:val="000000" w:themeColor="text1"/>
          <w:sz w:val="28"/>
          <w:szCs w:val="28"/>
        </w:rPr>
        <w:t>Период реализации</w:t>
      </w:r>
      <w:r w:rsidRPr="001935A3">
        <w:rPr>
          <w:rFonts w:ascii="Times New Roman" w:hAnsi="Times New Roman" w:cs="Times New Roman"/>
          <w:color w:val="000000" w:themeColor="text1"/>
          <w:sz w:val="28"/>
          <w:szCs w:val="28"/>
        </w:rPr>
        <w:t>: 20</w:t>
      </w:r>
      <w:r>
        <w:rPr>
          <w:rFonts w:ascii="Times New Roman" w:hAnsi="Times New Roman" w:cs="Times New Roman"/>
          <w:color w:val="000000" w:themeColor="text1"/>
          <w:sz w:val="28"/>
          <w:szCs w:val="28"/>
        </w:rPr>
        <w:t>20</w:t>
      </w:r>
      <w:r w:rsidRPr="001935A3">
        <w:rPr>
          <w:rFonts w:ascii="Times New Roman" w:hAnsi="Times New Roman" w:cs="Times New Roman"/>
          <w:color w:val="000000" w:themeColor="text1"/>
          <w:sz w:val="28"/>
          <w:szCs w:val="28"/>
        </w:rPr>
        <w:t>-20</w:t>
      </w:r>
      <w:r>
        <w:rPr>
          <w:rFonts w:ascii="Times New Roman" w:hAnsi="Times New Roman" w:cs="Times New Roman"/>
          <w:color w:val="000000" w:themeColor="text1"/>
          <w:sz w:val="28"/>
          <w:szCs w:val="28"/>
        </w:rPr>
        <w:t>25</w:t>
      </w:r>
      <w:r w:rsidRPr="001935A3">
        <w:rPr>
          <w:rFonts w:ascii="Times New Roman" w:hAnsi="Times New Roman" w:cs="Times New Roman"/>
          <w:color w:val="000000" w:themeColor="text1"/>
          <w:sz w:val="28"/>
          <w:szCs w:val="28"/>
        </w:rPr>
        <w:t xml:space="preserve"> годы.</w:t>
      </w:r>
    </w:p>
    <w:p w14:paraId="28D92DB2" w14:textId="77777777" w:rsidR="00B46355" w:rsidRDefault="00B46355" w:rsidP="00B46355">
      <w:pPr>
        <w:spacing w:after="0" w:line="240" w:lineRule="auto"/>
        <w:ind w:firstLine="709"/>
        <w:jc w:val="both"/>
        <w:rPr>
          <w:rFonts w:ascii="Times New Roman" w:hAnsi="Times New Roman" w:cs="Times New Roman"/>
          <w:color w:val="000000" w:themeColor="text1"/>
          <w:sz w:val="28"/>
          <w:szCs w:val="28"/>
        </w:rPr>
      </w:pPr>
      <w:r w:rsidRPr="001935A3">
        <w:rPr>
          <w:rFonts w:ascii="Times New Roman" w:hAnsi="Times New Roman" w:cs="Times New Roman"/>
          <w:b/>
          <w:color w:val="000000" w:themeColor="text1"/>
          <w:sz w:val="28"/>
          <w:szCs w:val="28"/>
        </w:rPr>
        <w:t>Цель программы</w:t>
      </w:r>
      <w:r w:rsidRPr="001935A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w:t>
      </w:r>
      <w:r w:rsidRPr="007D3AB9">
        <w:rPr>
          <w:rFonts w:ascii="Times New Roman" w:hAnsi="Times New Roman" w:cs="Times New Roman"/>
          <w:color w:val="000000" w:themeColor="text1"/>
          <w:sz w:val="28"/>
          <w:szCs w:val="28"/>
        </w:rPr>
        <w:t>одействие экономическому росту и повышению уровня жизни населения страны посредством создания эффективной и конкурентоспособной транспортной инфраструктуры, развития транзита и транспортных услуг, совершенствования технологической и институциональной среды.</w:t>
      </w:r>
    </w:p>
    <w:p w14:paraId="2EBADF34" w14:textId="77777777" w:rsidR="00B46355" w:rsidRPr="001935A3" w:rsidRDefault="00B46355" w:rsidP="00B46355">
      <w:pPr>
        <w:spacing w:after="0" w:line="240" w:lineRule="auto"/>
        <w:ind w:firstLine="709"/>
        <w:jc w:val="both"/>
        <w:rPr>
          <w:rFonts w:ascii="Times New Roman" w:hAnsi="Times New Roman" w:cs="Times New Roman"/>
          <w:color w:val="000000" w:themeColor="text1"/>
          <w:sz w:val="28"/>
          <w:szCs w:val="28"/>
        </w:rPr>
      </w:pPr>
      <w:r w:rsidRPr="001935A3">
        <w:rPr>
          <w:rFonts w:ascii="Times New Roman" w:hAnsi="Times New Roman" w:cs="Times New Roman"/>
          <w:b/>
          <w:color w:val="000000" w:themeColor="text1"/>
          <w:sz w:val="28"/>
          <w:szCs w:val="28"/>
        </w:rPr>
        <w:t>Финансирование Программы</w:t>
      </w:r>
      <w:r w:rsidRPr="001935A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млн</w:t>
      </w:r>
      <w:r w:rsidRPr="001935A3">
        <w:rPr>
          <w:rFonts w:ascii="Times New Roman" w:hAnsi="Times New Roman" w:cs="Times New Roman"/>
          <w:color w:val="000000" w:themeColor="text1"/>
          <w:sz w:val="28"/>
          <w:szCs w:val="28"/>
        </w:rPr>
        <w:t>.тенге):</w:t>
      </w:r>
    </w:p>
    <w:tbl>
      <w:tblPr>
        <w:tblW w:w="9497" w:type="dxa"/>
        <w:tblInd w:w="250" w:type="dxa"/>
        <w:tblLayout w:type="fixed"/>
        <w:tblLook w:val="04A0" w:firstRow="1" w:lastRow="0" w:firstColumn="1" w:lastColumn="0" w:noHBand="0" w:noVBand="1"/>
      </w:tblPr>
      <w:tblGrid>
        <w:gridCol w:w="3119"/>
        <w:gridCol w:w="1701"/>
        <w:gridCol w:w="1842"/>
        <w:gridCol w:w="993"/>
        <w:gridCol w:w="1842"/>
      </w:tblGrid>
      <w:tr w:rsidR="006E0D54" w:rsidRPr="001935A3" w14:paraId="3F08FCD1" w14:textId="77777777" w:rsidTr="008013AF">
        <w:trPr>
          <w:trHeight w:val="187"/>
        </w:trPr>
        <w:tc>
          <w:tcPr>
            <w:tcW w:w="31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DB3E2" w:themeFill="text2" w:themeFillTint="66"/>
            <w:vAlign w:val="center"/>
            <w:hideMark/>
          </w:tcPr>
          <w:p w14:paraId="51163919" w14:textId="77777777" w:rsidR="006E0D54" w:rsidRPr="001935A3" w:rsidRDefault="006E0D54" w:rsidP="00102B40">
            <w:pPr>
              <w:spacing w:after="0" w:line="240" w:lineRule="auto"/>
              <w:jc w:val="center"/>
              <w:rPr>
                <w:rFonts w:ascii="Times New Roman" w:hAnsi="Times New Roman" w:cs="Times New Roman"/>
                <w:color w:val="000000" w:themeColor="text1"/>
                <w:sz w:val="24"/>
                <w:szCs w:val="28"/>
              </w:rPr>
            </w:pPr>
            <w:bookmarkStart w:id="10" w:name="_Hlk67061145"/>
            <w:r w:rsidRPr="001935A3">
              <w:rPr>
                <w:rFonts w:ascii="Times New Roman" w:hAnsi="Times New Roman" w:cs="Times New Roman"/>
                <w:color w:val="000000" w:themeColor="text1"/>
                <w:sz w:val="24"/>
                <w:szCs w:val="28"/>
              </w:rPr>
              <w:t>Наименование</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DB3E2" w:themeFill="text2" w:themeFillTint="66"/>
            <w:vAlign w:val="center"/>
            <w:hideMark/>
          </w:tcPr>
          <w:p w14:paraId="5C9946BA" w14:textId="77777777" w:rsidR="006E0D54" w:rsidRPr="001935A3" w:rsidRDefault="006E0D54" w:rsidP="00102B40">
            <w:pPr>
              <w:spacing w:after="0" w:line="240" w:lineRule="auto"/>
              <w:jc w:val="center"/>
              <w:rPr>
                <w:rFonts w:ascii="Times New Roman" w:hAnsi="Times New Roman" w:cs="Times New Roman"/>
                <w:color w:val="000000" w:themeColor="text1"/>
                <w:sz w:val="24"/>
                <w:szCs w:val="28"/>
              </w:rPr>
            </w:pPr>
            <w:r w:rsidRPr="001935A3">
              <w:rPr>
                <w:rFonts w:ascii="Times New Roman" w:hAnsi="Times New Roman" w:cs="Times New Roman"/>
                <w:color w:val="000000" w:themeColor="text1"/>
                <w:sz w:val="24"/>
                <w:szCs w:val="28"/>
              </w:rPr>
              <w:t>План</w:t>
            </w:r>
          </w:p>
        </w:tc>
        <w:tc>
          <w:tcPr>
            <w:tcW w:w="18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DB3E2" w:themeFill="text2" w:themeFillTint="66"/>
            <w:vAlign w:val="center"/>
            <w:hideMark/>
          </w:tcPr>
          <w:p w14:paraId="7F3B34D1" w14:textId="77777777" w:rsidR="006E0D54" w:rsidRPr="001935A3" w:rsidRDefault="006E0D54" w:rsidP="00102B40">
            <w:pPr>
              <w:spacing w:after="0" w:line="240" w:lineRule="auto"/>
              <w:jc w:val="center"/>
              <w:rPr>
                <w:rFonts w:ascii="Times New Roman" w:hAnsi="Times New Roman" w:cs="Times New Roman"/>
                <w:color w:val="000000" w:themeColor="text1"/>
                <w:sz w:val="24"/>
                <w:szCs w:val="28"/>
              </w:rPr>
            </w:pPr>
            <w:r w:rsidRPr="001935A3">
              <w:rPr>
                <w:rFonts w:ascii="Times New Roman" w:hAnsi="Times New Roman" w:cs="Times New Roman"/>
                <w:color w:val="000000" w:themeColor="text1"/>
                <w:sz w:val="24"/>
                <w:szCs w:val="28"/>
              </w:rPr>
              <w:t>Факт</w:t>
            </w:r>
          </w:p>
        </w:tc>
        <w:tc>
          <w:tcPr>
            <w:tcW w:w="9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DB3E2" w:themeFill="text2" w:themeFillTint="66"/>
          </w:tcPr>
          <w:p w14:paraId="1D6641AB" w14:textId="77777777" w:rsidR="006E0D54" w:rsidRPr="001935A3" w:rsidRDefault="006E0D54" w:rsidP="00102B40">
            <w:pPr>
              <w:spacing w:after="0" w:line="240" w:lineRule="auto"/>
              <w:jc w:val="center"/>
              <w:rPr>
                <w:rFonts w:ascii="Times New Roman" w:hAnsi="Times New Roman" w:cs="Times New Roman"/>
                <w:color w:val="000000" w:themeColor="text1"/>
                <w:sz w:val="24"/>
                <w:szCs w:val="28"/>
              </w:rPr>
            </w:pPr>
            <w:r w:rsidRPr="001935A3">
              <w:rPr>
                <w:rFonts w:ascii="Times New Roman" w:hAnsi="Times New Roman" w:cs="Times New Roman"/>
                <w:color w:val="000000" w:themeColor="text1"/>
                <w:sz w:val="24"/>
                <w:szCs w:val="28"/>
              </w:rPr>
              <w:t>% исп.</w:t>
            </w:r>
          </w:p>
        </w:tc>
        <w:tc>
          <w:tcPr>
            <w:tcW w:w="18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DB3E2" w:themeFill="text2" w:themeFillTint="66"/>
            <w:vAlign w:val="center"/>
            <w:hideMark/>
          </w:tcPr>
          <w:p w14:paraId="76F20DD1" w14:textId="77777777" w:rsidR="006E0D54" w:rsidRPr="001935A3" w:rsidRDefault="006E0D54" w:rsidP="00102B40">
            <w:pPr>
              <w:spacing w:after="0" w:line="240" w:lineRule="auto"/>
              <w:jc w:val="center"/>
              <w:rPr>
                <w:rFonts w:ascii="Times New Roman" w:hAnsi="Times New Roman" w:cs="Times New Roman"/>
                <w:color w:val="000000" w:themeColor="text1"/>
                <w:sz w:val="24"/>
                <w:szCs w:val="28"/>
              </w:rPr>
            </w:pPr>
            <w:r w:rsidRPr="001935A3">
              <w:rPr>
                <w:rFonts w:ascii="Times New Roman" w:hAnsi="Times New Roman" w:cs="Times New Roman"/>
                <w:color w:val="000000" w:themeColor="text1"/>
                <w:sz w:val="24"/>
                <w:szCs w:val="28"/>
              </w:rPr>
              <w:t>Не исполнено</w:t>
            </w:r>
          </w:p>
        </w:tc>
      </w:tr>
      <w:tr w:rsidR="006E0D54" w:rsidRPr="001935A3" w14:paraId="6C6990F7" w14:textId="77777777" w:rsidTr="00102B40">
        <w:trPr>
          <w:trHeight w:val="275"/>
        </w:trPr>
        <w:tc>
          <w:tcPr>
            <w:tcW w:w="3119" w:type="dxa"/>
            <w:tcBorders>
              <w:top w:val="single" w:sz="4" w:space="0" w:color="FFFFFF" w:themeColor="background1"/>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hideMark/>
          </w:tcPr>
          <w:p w14:paraId="56D7BB5C" w14:textId="77777777" w:rsidR="006E0D54" w:rsidRPr="001935A3" w:rsidRDefault="006E0D54" w:rsidP="00102B40">
            <w:pPr>
              <w:spacing w:after="0" w:line="240" w:lineRule="auto"/>
              <w:jc w:val="both"/>
              <w:rPr>
                <w:rFonts w:ascii="Times New Roman" w:hAnsi="Times New Roman" w:cs="Times New Roman"/>
                <w:b/>
                <w:color w:val="000000" w:themeColor="text1"/>
                <w:sz w:val="24"/>
                <w:szCs w:val="28"/>
              </w:rPr>
            </w:pPr>
            <w:r w:rsidRPr="001935A3">
              <w:rPr>
                <w:rFonts w:ascii="Times New Roman" w:hAnsi="Times New Roman" w:cs="Times New Roman"/>
                <w:b/>
                <w:color w:val="000000" w:themeColor="text1"/>
                <w:sz w:val="24"/>
                <w:szCs w:val="28"/>
              </w:rPr>
              <w:t xml:space="preserve">ВСЕГО: </w:t>
            </w:r>
          </w:p>
        </w:tc>
        <w:tc>
          <w:tcPr>
            <w:tcW w:w="1701" w:type="dxa"/>
            <w:tcBorders>
              <w:top w:val="single" w:sz="4" w:space="0" w:color="FFFFFF" w:themeColor="background1"/>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2D3BA5AB" w14:textId="4B4B8DA6" w:rsidR="006E0D54" w:rsidRPr="006E0D54" w:rsidRDefault="000F13C8" w:rsidP="00102B40">
            <w:pPr>
              <w:spacing w:after="0" w:line="240" w:lineRule="auto"/>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622 969,9</w:t>
            </w:r>
          </w:p>
        </w:tc>
        <w:tc>
          <w:tcPr>
            <w:tcW w:w="1842" w:type="dxa"/>
            <w:tcBorders>
              <w:top w:val="single" w:sz="4" w:space="0" w:color="FFFFFF" w:themeColor="background1"/>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644F6484" w14:textId="59C308E5" w:rsidR="006E0D54" w:rsidRPr="006E0D54" w:rsidRDefault="000F13C8" w:rsidP="00102B40">
            <w:pPr>
              <w:spacing w:after="0" w:line="240" w:lineRule="auto"/>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622 928,8</w:t>
            </w:r>
          </w:p>
        </w:tc>
        <w:tc>
          <w:tcPr>
            <w:tcW w:w="993" w:type="dxa"/>
            <w:tcBorders>
              <w:top w:val="single" w:sz="4" w:space="0" w:color="FFFFFF" w:themeColor="background1"/>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54CFFC29" w14:textId="77777777" w:rsidR="006E0D54" w:rsidRPr="006E0D54" w:rsidRDefault="006E0D54" w:rsidP="00102B40">
            <w:pPr>
              <w:spacing w:after="0" w:line="240" w:lineRule="auto"/>
              <w:jc w:val="right"/>
              <w:rPr>
                <w:rFonts w:ascii="Times New Roman" w:hAnsi="Times New Roman" w:cs="Times New Roman"/>
                <w:b/>
                <w:color w:val="000000" w:themeColor="text1"/>
                <w:sz w:val="24"/>
                <w:szCs w:val="28"/>
                <w:lang w:val="kk-KZ"/>
              </w:rPr>
            </w:pPr>
            <w:r w:rsidRPr="006E0D54">
              <w:rPr>
                <w:rFonts w:ascii="Times New Roman" w:hAnsi="Times New Roman" w:cs="Times New Roman"/>
                <w:b/>
                <w:color w:val="000000" w:themeColor="text1"/>
                <w:sz w:val="24"/>
                <w:szCs w:val="28"/>
                <w:lang w:val="kk-KZ"/>
              </w:rPr>
              <w:t>100</w:t>
            </w:r>
          </w:p>
        </w:tc>
        <w:tc>
          <w:tcPr>
            <w:tcW w:w="1842" w:type="dxa"/>
            <w:tcBorders>
              <w:top w:val="single" w:sz="4" w:space="0" w:color="FFFFFF" w:themeColor="background1"/>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4A09936D" w14:textId="77777777" w:rsidR="006E0D54" w:rsidRPr="006E0D54" w:rsidRDefault="006E0D54" w:rsidP="00102B40">
            <w:pPr>
              <w:spacing w:after="0" w:line="240" w:lineRule="auto"/>
              <w:jc w:val="right"/>
              <w:rPr>
                <w:rFonts w:ascii="Times New Roman" w:hAnsi="Times New Roman" w:cs="Times New Roman"/>
                <w:b/>
                <w:color w:val="000000" w:themeColor="text1"/>
                <w:sz w:val="24"/>
                <w:szCs w:val="28"/>
                <w:lang w:val="kk-KZ"/>
              </w:rPr>
            </w:pPr>
            <w:r w:rsidRPr="006E0D54">
              <w:rPr>
                <w:rFonts w:ascii="Times New Roman" w:hAnsi="Times New Roman" w:cs="Times New Roman"/>
                <w:b/>
                <w:color w:val="000000" w:themeColor="text1"/>
                <w:sz w:val="24"/>
                <w:szCs w:val="28"/>
              </w:rPr>
              <w:t>-41,1</w:t>
            </w:r>
          </w:p>
        </w:tc>
      </w:tr>
      <w:tr w:rsidR="006E0D54" w:rsidRPr="001935A3" w14:paraId="6243C546" w14:textId="77777777" w:rsidTr="00102B40">
        <w:trPr>
          <w:trHeight w:val="275"/>
        </w:trPr>
        <w:tc>
          <w:tcPr>
            <w:tcW w:w="3119"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28EB41CD" w14:textId="77777777" w:rsidR="006E0D54" w:rsidRPr="001935A3" w:rsidRDefault="006E0D54" w:rsidP="00102B40">
            <w:pPr>
              <w:spacing w:after="0" w:line="240" w:lineRule="auto"/>
              <w:jc w:val="both"/>
              <w:rPr>
                <w:rFonts w:ascii="Times New Roman" w:hAnsi="Times New Roman" w:cs="Times New Roman"/>
                <w:color w:val="000000" w:themeColor="text1"/>
                <w:sz w:val="24"/>
                <w:szCs w:val="28"/>
              </w:rPr>
            </w:pPr>
            <w:r w:rsidRPr="001935A3">
              <w:rPr>
                <w:rFonts w:ascii="Times New Roman" w:hAnsi="Times New Roman" w:cs="Times New Roman"/>
                <w:color w:val="000000" w:themeColor="text1"/>
                <w:sz w:val="24"/>
                <w:szCs w:val="28"/>
              </w:rPr>
              <w:t>Расходы, реализуемые собственно администратором</w:t>
            </w:r>
          </w:p>
        </w:tc>
        <w:tc>
          <w:tcPr>
            <w:tcW w:w="1701"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644828DE" w14:textId="4FC6CB95" w:rsidR="006E0D54" w:rsidRPr="006E0D54" w:rsidRDefault="000F13C8" w:rsidP="00102B40">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273 844,1</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3F54ACDB" w14:textId="6913BAE4" w:rsidR="006E0D54" w:rsidRPr="006E0D54" w:rsidRDefault="000F13C8" w:rsidP="00102B40">
            <w:pPr>
              <w:spacing w:after="0" w:line="240" w:lineRule="auto"/>
              <w:jc w:val="right"/>
              <w:rPr>
                <w:rFonts w:ascii="Times New Roman" w:hAnsi="Times New Roman" w:cs="Times New Roman"/>
                <w:color w:val="000000" w:themeColor="text1"/>
                <w:sz w:val="24"/>
                <w:szCs w:val="28"/>
                <w:lang w:val="kk-KZ"/>
              </w:rPr>
            </w:pPr>
            <w:r>
              <w:rPr>
                <w:rFonts w:ascii="Times New Roman" w:hAnsi="Times New Roman" w:cs="Times New Roman"/>
                <w:color w:val="000000" w:themeColor="text1"/>
                <w:sz w:val="24"/>
                <w:szCs w:val="28"/>
              </w:rPr>
              <w:t>273 803,0</w:t>
            </w:r>
          </w:p>
        </w:tc>
        <w:tc>
          <w:tcPr>
            <w:tcW w:w="99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2E783017"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lang w:val="kk-KZ"/>
              </w:rPr>
            </w:pPr>
            <w:r w:rsidRPr="006E0D54">
              <w:rPr>
                <w:rFonts w:ascii="Times New Roman" w:hAnsi="Times New Roman" w:cs="Times New Roman"/>
                <w:color w:val="000000" w:themeColor="text1"/>
                <w:sz w:val="24"/>
                <w:szCs w:val="28"/>
              </w:rPr>
              <w:t>100</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53D9B6B9"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lang w:val="kk-KZ"/>
              </w:rPr>
            </w:pPr>
            <w:r w:rsidRPr="006E0D54">
              <w:rPr>
                <w:rFonts w:ascii="Times New Roman" w:hAnsi="Times New Roman" w:cs="Times New Roman"/>
                <w:color w:val="000000" w:themeColor="text1"/>
                <w:sz w:val="24"/>
                <w:szCs w:val="28"/>
              </w:rPr>
              <w:t>-41,1</w:t>
            </w:r>
          </w:p>
        </w:tc>
      </w:tr>
      <w:tr w:rsidR="006E0D54" w:rsidRPr="001935A3" w14:paraId="1F67BC20" w14:textId="77777777" w:rsidTr="00102B40">
        <w:trPr>
          <w:trHeight w:val="275"/>
        </w:trPr>
        <w:tc>
          <w:tcPr>
            <w:tcW w:w="3119"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5CF4081D" w14:textId="77777777" w:rsidR="006E0D54" w:rsidRPr="006E0D54" w:rsidRDefault="006E0D54" w:rsidP="00102B40">
            <w:pPr>
              <w:spacing w:after="0" w:line="240" w:lineRule="auto"/>
              <w:jc w:val="both"/>
              <w:rPr>
                <w:rFonts w:ascii="Times New Roman" w:hAnsi="Times New Roman" w:cs="Times New Roman"/>
                <w:color w:val="000000" w:themeColor="text1"/>
                <w:sz w:val="24"/>
                <w:szCs w:val="28"/>
              </w:rPr>
            </w:pPr>
            <w:r w:rsidRPr="006E0D54">
              <w:rPr>
                <w:rFonts w:ascii="Times New Roman" w:hAnsi="Times New Roman" w:cs="Times New Roman"/>
                <w:color w:val="000000" w:themeColor="text1"/>
                <w:sz w:val="24"/>
                <w:szCs w:val="28"/>
              </w:rPr>
              <w:t>Целевые трансферты</w:t>
            </w:r>
            <w:r w:rsidRPr="006E0D54">
              <w:t xml:space="preserve"> </w:t>
            </w:r>
            <w:r w:rsidRPr="006E0D54">
              <w:rPr>
                <w:rFonts w:ascii="Times New Roman" w:hAnsi="Times New Roman" w:cs="Times New Roman"/>
                <w:color w:val="000000" w:themeColor="text1"/>
                <w:sz w:val="24"/>
                <w:szCs w:val="28"/>
              </w:rPr>
              <w:t>на развитие областным бюджетам, бюджетам городов республиканского значения, столицы</w:t>
            </w:r>
          </w:p>
        </w:tc>
        <w:tc>
          <w:tcPr>
            <w:tcW w:w="1701"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18E819C7"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rPr>
            </w:pPr>
            <w:r w:rsidRPr="006E0D54">
              <w:rPr>
                <w:rFonts w:ascii="Times New Roman" w:hAnsi="Times New Roman" w:cs="Times New Roman"/>
                <w:color w:val="000000" w:themeColor="text1"/>
                <w:sz w:val="24"/>
                <w:szCs w:val="28"/>
              </w:rPr>
              <w:t>153 309,0</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1B31A796"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rPr>
            </w:pPr>
            <w:r w:rsidRPr="006E0D54">
              <w:rPr>
                <w:rFonts w:ascii="Times New Roman" w:hAnsi="Times New Roman" w:cs="Times New Roman"/>
                <w:color w:val="000000" w:themeColor="text1"/>
                <w:sz w:val="24"/>
                <w:szCs w:val="28"/>
              </w:rPr>
              <w:t>153 309,0</w:t>
            </w:r>
          </w:p>
        </w:tc>
        <w:tc>
          <w:tcPr>
            <w:tcW w:w="99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5AF6D31F"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rPr>
            </w:pPr>
            <w:r w:rsidRPr="006E0D54">
              <w:rPr>
                <w:rFonts w:ascii="Times New Roman" w:hAnsi="Times New Roman" w:cs="Times New Roman"/>
                <w:color w:val="000000" w:themeColor="text1"/>
                <w:sz w:val="24"/>
                <w:szCs w:val="28"/>
              </w:rPr>
              <w:t>100</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4A0E3DDA"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rPr>
            </w:pPr>
            <w:r w:rsidRPr="006E0D54">
              <w:rPr>
                <w:rFonts w:ascii="Times New Roman" w:hAnsi="Times New Roman" w:cs="Times New Roman"/>
                <w:color w:val="000000" w:themeColor="text1"/>
                <w:sz w:val="24"/>
                <w:szCs w:val="28"/>
              </w:rPr>
              <w:t>0</w:t>
            </w:r>
          </w:p>
        </w:tc>
      </w:tr>
      <w:tr w:rsidR="006E0D54" w:rsidRPr="001935A3" w14:paraId="7444744F" w14:textId="77777777" w:rsidTr="00102B40">
        <w:trPr>
          <w:trHeight w:val="275"/>
        </w:trPr>
        <w:tc>
          <w:tcPr>
            <w:tcW w:w="3119"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69A8C8A0" w14:textId="77777777" w:rsidR="006E0D54" w:rsidRPr="001935A3" w:rsidRDefault="006E0D54" w:rsidP="00102B40">
            <w:pPr>
              <w:spacing w:after="0" w:line="240" w:lineRule="auto"/>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за счет средств местного бюджета</w:t>
            </w:r>
          </w:p>
        </w:tc>
        <w:tc>
          <w:tcPr>
            <w:tcW w:w="1701"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0B259A63"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rPr>
            </w:pPr>
            <w:r w:rsidRPr="006E0D54">
              <w:rPr>
                <w:rFonts w:ascii="Times New Roman" w:hAnsi="Times New Roman" w:cs="Times New Roman"/>
                <w:color w:val="000000" w:themeColor="text1"/>
                <w:sz w:val="24"/>
                <w:szCs w:val="28"/>
              </w:rPr>
              <w:t>85 300,0</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3CA08FE6"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rPr>
            </w:pPr>
            <w:r w:rsidRPr="006E0D54">
              <w:rPr>
                <w:rFonts w:ascii="Times New Roman" w:hAnsi="Times New Roman" w:cs="Times New Roman"/>
                <w:color w:val="000000" w:themeColor="text1"/>
                <w:sz w:val="24"/>
                <w:szCs w:val="28"/>
              </w:rPr>
              <w:t>85 300,0</w:t>
            </w:r>
          </w:p>
        </w:tc>
        <w:tc>
          <w:tcPr>
            <w:tcW w:w="99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76BD2C6A"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lang w:val="en-US"/>
              </w:rPr>
            </w:pPr>
            <w:r w:rsidRPr="006E0D54">
              <w:rPr>
                <w:rFonts w:ascii="Times New Roman" w:hAnsi="Times New Roman" w:cs="Times New Roman"/>
                <w:color w:val="000000" w:themeColor="text1"/>
                <w:sz w:val="24"/>
                <w:szCs w:val="28"/>
                <w:lang w:val="en-US"/>
              </w:rPr>
              <w:t>100</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525DD1BF" w14:textId="77777777" w:rsidR="006E0D54" w:rsidRPr="006E0D54" w:rsidRDefault="006E0D54" w:rsidP="00102B40">
            <w:pPr>
              <w:spacing w:after="0" w:line="240" w:lineRule="auto"/>
              <w:jc w:val="right"/>
              <w:rPr>
                <w:rFonts w:ascii="Times New Roman" w:hAnsi="Times New Roman" w:cs="Times New Roman"/>
                <w:color w:val="000000" w:themeColor="text1"/>
                <w:sz w:val="24"/>
                <w:szCs w:val="28"/>
                <w:lang w:val="en-US"/>
              </w:rPr>
            </w:pPr>
            <w:r w:rsidRPr="006E0D54">
              <w:rPr>
                <w:rFonts w:ascii="Times New Roman" w:hAnsi="Times New Roman" w:cs="Times New Roman"/>
                <w:color w:val="000000" w:themeColor="text1"/>
                <w:sz w:val="24"/>
                <w:szCs w:val="28"/>
                <w:lang w:val="en-US"/>
              </w:rPr>
              <w:t>0</w:t>
            </w:r>
          </w:p>
        </w:tc>
      </w:tr>
      <w:tr w:rsidR="006E0D54" w:rsidRPr="001935A3" w14:paraId="79F8658A" w14:textId="77777777" w:rsidTr="00102B40">
        <w:trPr>
          <w:trHeight w:val="275"/>
        </w:trPr>
        <w:tc>
          <w:tcPr>
            <w:tcW w:w="3119"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012EF86F" w14:textId="77777777" w:rsidR="006E0D54" w:rsidRPr="001935A3" w:rsidRDefault="006E0D54" w:rsidP="00102B40">
            <w:pPr>
              <w:spacing w:after="0" w:line="240" w:lineRule="auto"/>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Другие</w:t>
            </w:r>
            <w:r w:rsidRPr="0034065D">
              <w:rPr>
                <w:rFonts w:ascii="Times New Roman" w:hAnsi="Times New Roman" w:cs="Times New Roman"/>
                <w:color w:val="000000" w:themeColor="text1"/>
                <w:sz w:val="24"/>
                <w:szCs w:val="28"/>
              </w:rPr>
              <w:t xml:space="preserve"> источник</w:t>
            </w:r>
            <w:r>
              <w:rPr>
                <w:rFonts w:ascii="Times New Roman" w:hAnsi="Times New Roman" w:cs="Times New Roman"/>
                <w:color w:val="000000" w:themeColor="text1"/>
                <w:sz w:val="24"/>
                <w:szCs w:val="28"/>
              </w:rPr>
              <w:t>и</w:t>
            </w:r>
          </w:p>
        </w:tc>
        <w:tc>
          <w:tcPr>
            <w:tcW w:w="1701"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01FD6603" w14:textId="77777777" w:rsidR="006E0D54" w:rsidRPr="001935A3" w:rsidRDefault="006E0D54" w:rsidP="00102B40">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lang w:val="kk-KZ"/>
              </w:rPr>
              <w:t>110 516,8</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713F3098" w14:textId="77777777" w:rsidR="006E0D54" w:rsidRPr="00511278" w:rsidRDefault="006E0D54" w:rsidP="00102B40">
            <w:pPr>
              <w:spacing w:after="0" w:line="240" w:lineRule="auto"/>
              <w:jc w:val="right"/>
              <w:rPr>
                <w:rFonts w:ascii="Times New Roman" w:hAnsi="Times New Roman" w:cs="Times New Roman"/>
                <w:color w:val="000000" w:themeColor="text1"/>
                <w:sz w:val="24"/>
                <w:szCs w:val="28"/>
                <w:lang w:val="kk-KZ"/>
              </w:rPr>
            </w:pPr>
            <w:r>
              <w:rPr>
                <w:rFonts w:ascii="Times New Roman" w:hAnsi="Times New Roman" w:cs="Times New Roman"/>
                <w:color w:val="000000" w:themeColor="text1"/>
                <w:sz w:val="24"/>
                <w:szCs w:val="28"/>
                <w:lang w:val="kk-KZ"/>
              </w:rPr>
              <w:t>110 516,8</w:t>
            </w:r>
          </w:p>
        </w:tc>
        <w:tc>
          <w:tcPr>
            <w:tcW w:w="99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203822B4" w14:textId="77777777" w:rsidR="006E0D54" w:rsidRPr="00511278" w:rsidRDefault="006E0D54" w:rsidP="00102B40">
            <w:pPr>
              <w:spacing w:after="0" w:line="240" w:lineRule="auto"/>
              <w:jc w:val="right"/>
              <w:rPr>
                <w:rFonts w:ascii="Times New Roman" w:hAnsi="Times New Roman" w:cs="Times New Roman"/>
                <w:color w:val="000000" w:themeColor="text1"/>
                <w:sz w:val="24"/>
                <w:szCs w:val="28"/>
                <w:lang w:val="kk-KZ"/>
              </w:rPr>
            </w:pPr>
            <w:r>
              <w:rPr>
                <w:rFonts w:ascii="Times New Roman" w:hAnsi="Times New Roman" w:cs="Times New Roman"/>
                <w:color w:val="000000" w:themeColor="text1"/>
                <w:sz w:val="24"/>
                <w:szCs w:val="28"/>
                <w:lang w:val="kk-KZ"/>
              </w:rPr>
              <w:t>100</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249818B4" w14:textId="77777777" w:rsidR="006E0D54" w:rsidRPr="00116989" w:rsidRDefault="006E0D54" w:rsidP="00102B40">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0</w:t>
            </w:r>
          </w:p>
        </w:tc>
      </w:tr>
      <w:bookmarkEnd w:id="10"/>
    </w:tbl>
    <w:p w14:paraId="179C5B46" w14:textId="77777777" w:rsidR="00B46355" w:rsidRPr="006738FD" w:rsidRDefault="00B46355" w:rsidP="00B46355">
      <w:pPr>
        <w:spacing w:after="0" w:line="240" w:lineRule="auto"/>
        <w:jc w:val="both"/>
        <w:rPr>
          <w:rFonts w:ascii="Times New Roman" w:hAnsi="Times New Roman" w:cs="Times New Roman"/>
          <w:color w:val="000000" w:themeColor="text1"/>
          <w:sz w:val="28"/>
          <w:szCs w:val="28"/>
          <w:highlight w:val="yellow"/>
          <w:lang w:val="en-US"/>
        </w:rPr>
      </w:pPr>
    </w:p>
    <w:p w14:paraId="6466509D" w14:textId="77777777" w:rsidR="00B46355" w:rsidRDefault="00B46355" w:rsidP="00B46355">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lastRenderedPageBreak/>
        <w:t xml:space="preserve">Согласно </w:t>
      </w:r>
      <w:r w:rsidRPr="007B3A13">
        <w:rPr>
          <w:rFonts w:ascii="Times New Roman" w:hAnsi="Times New Roman" w:cs="Times New Roman"/>
          <w:color w:val="000000" w:themeColor="text1"/>
          <w:sz w:val="28"/>
          <w:szCs w:val="28"/>
        </w:rPr>
        <w:t>постановлени</w:t>
      </w:r>
      <w:r w:rsidRPr="007B3A13">
        <w:rPr>
          <w:rFonts w:ascii="Times New Roman" w:hAnsi="Times New Roman" w:cs="Times New Roman"/>
          <w:color w:val="000000" w:themeColor="text1"/>
          <w:sz w:val="28"/>
          <w:szCs w:val="28"/>
          <w:lang w:val="kk-KZ"/>
        </w:rPr>
        <w:t>ю</w:t>
      </w:r>
      <w:r>
        <w:rPr>
          <w:rFonts w:ascii="Times New Roman" w:hAnsi="Times New Roman" w:cs="Times New Roman"/>
          <w:color w:val="000000" w:themeColor="text1"/>
          <w:sz w:val="28"/>
          <w:szCs w:val="28"/>
        </w:rPr>
        <w:t xml:space="preserve"> Правительства Республики Казахстан от 31 декабря 2019 года № 1055</w:t>
      </w:r>
      <w:r>
        <w:rPr>
          <w:rFonts w:ascii="Times New Roman" w:hAnsi="Times New Roman" w:cs="Times New Roman"/>
          <w:color w:val="000000" w:themeColor="text1"/>
          <w:sz w:val="28"/>
          <w:szCs w:val="28"/>
          <w:lang w:val="kk-KZ"/>
        </w:rPr>
        <w:t xml:space="preserve"> в</w:t>
      </w:r>
      <w:r>
        <w:rPr>
          <w:rFonts w:ascii="Times New Roman" w:hAnsi="Times New Roman" w:cs="Times New Roman"/>
          <w:color w:val="000000" w:themeColor="text1"/>
          <w:sz w:val="28"/>
          <w:szCs w:val="28"/>
        </w:rPr>
        <w:t xml:space="preserve"> 2020 году на реализацию</w:t>
      </w:r>
      <w:r>
        <w:rPr>
          <w:rFonts w:ascii="Times New Roman" w:hAnsi="Times New Roman" w:cs="Times New Roman"/>
          <w:color w:val="000000" w:themeColor="text1"/>
          <w:sz w:val="28"/>
          <w:szCs w:val="28"/>
          <w:lang w:val="kk-KZ"/>
        </w:rPr>
        <w:t xml:space="preserve"> мероприятий</w:t>
      </w:r>
      <w:r>
        <w:rPr>
          <w:rFonts w:ascii="Times New Roman" w:hAnsi="Times New Roman" w:cs="Times New Roman"/>
          <w:color w:val="000000" w:themeColor="text1"/>
          <w:sz w:val="28"/>
          <w:szCs w:val="28"/>
        </w:rPr>
        <w:t xml:space="preserve"> Госпрограммы «Нұрлы жол» было </w:t>
      </w:r>
      <w:r>
        <w:rPr>
          <w:rFonts w:ascii="Times New Roman" w:hAnsi="Times New Roman" w:cs="Times New Roman"/>
          <w:color w:val="000000" w:themeColor="text1"/>
          <w:sz w:val="28"/>
          <w:szCs w:val="28"/>
          <w:lang w:val="kk-KZ"/>
        </w:rPr>
        <w:t xml:space="preserve">предусмотрено </w:t>
      </w:r>
      <w:r>
        <w:rPr>
          <w:rFonts w:ascii="Times New Roman" w:hAnsi="Times New Roman" w:cs="Times New Roman"/>
          <w:color w:val="000000" w:themeColor="text1"/>
          <w:sz w:val="28"/>
          <w:szCs w:val="28"/>
        </w:rPr>
        <w:t xml:space="preserve">664 524,7 млн.тенге, из них: на реализацию республиканских бюджетных программ – 490 383,7 млн.тенге, за счет средств местного бюджета – 124 996 млн.тенге, другие источники – </w:t>
      </w:r>
      <w:r w:rsidRPr="006922CA">
        <w:rPr>
          <w:rFonts w:ascii="Times New Roman" w:hAnsi="Times New Roman" w:cs="Times New Roman"/>
          <w:color w:val="000000" w:themeColor="text1"/>
          <w:sz w:val="28"/>
          <w:szCs w:val="28"/>
        </w:rPr>
        <w:t>49 145</w:t>
      </w:r>
      <w:r>
        <w:rPr>
          <w:rFonts w:ascii="Times New Roman" w:hAnsi="Times New Roman" w:cs="Times New Roman"/>
          <w:color w:val="000000" w:themeColor="text1"/>
          <w:sz w:val="28"/>
          <w:szCs w:val="28"/>
        </w:rPr>
        <w:t> млн.тенге.</w:t>
      </w:r>
      <w:r>
        <w:rPr>
          <w:rFonts w:ascii="Times New Roman" w:hAnsi="Times New Roman" w:cs="Times New Roman"/>
          <w:color w:val="000000" w:themeColor="text1"/>
          <w:sz w:val="28"/>
          <w:szCs w:val="28"/>
        </w:rPr>
        <w:tab/>
      </w:r>
    </w:p>
    <w:p w14:paraId="12725765" w14:textId="5A8AE7FE" w:rsidR="006E0D54" w:rsidRPr="006E0D54" w:rsidRDefault="00B46355" w:rsidP="006E0D54">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 учетом внесенных изменений </w:t>
      </w:r>
      <w:r w:rsidRPr="001935A3">
        <w:rPr>
          <w:rFonts w:ascii="Times New Roman" w:hAnsi="Times New Roman" w:cs="Times New Roman"/>
          <w:color w:val="000000" w:themeColor="text1"/>
          <w:sz w:val="28"/>
          <w:szCs w:val="28"/>
        </w:rPr>
        <w:t>на реализацию Гос</w:t>
      </w:r>
      <w:r>
        <w:rPr>
          <w:rFonts w:ascii="Times New Roman" w:hAnsi="Times New Roman" w:cs="Times New Roman"/>
          <w:color w:val="000000" w:themeColor="text1"/>
          <w:sz w:val="28"/>
          <w:szCs w:val="28"/>
        </w:rPr>
        <w:t xml:space="preserve">программы «Нұрлы жол» </w:t>
      </w:r>
      <w:r>
        <w:rPr>
          <w:rFonts w:ascii="Times New Roman" w:hAnsi="Times New Roman" w:cs="Times New Roman"/>
          <w:color w:val="000000" w:themeColor="text1"/>
          <w:sz w:val="28"/>
          <w:szCs w:val="28"/>
          <w:lang w:val="kk-KZ"/>
        </w:rPr>
        <w:t xml:space="preserve">на 2020 год </w:t>
      </w:r>
      <w:r>
        <w:rPr>
          <w:rFonts w:ascii="Times New Roman" w:hAnsi="Times New Roman" w:cs="Times New Roman"/>
          <w:color w:val="000000" w:themeColor="text1"/>
          <w:sz w:val="28"/>
          <w:szCs w:val="28"/>
        </w:rPr>
        <w:t xml:space="preserve">выделено </w:t>
      </w:r>
      <w:bookmarkStart w:id="11" w:name="_Hlk67061046"/>
      <w:r w:rsidR="000F13C8">
        <w:rPr>
          <w:rFonts w:ascii="Times New Roman" w:hAnsi="Times New Roman" w:cs="Times New Roman"/>
          <w:color w:val="000000" w:themeColor="text1"/>
          <w:sz w:val="28"/>
          <w:szCs w:val="28"/>
        </w:rPr>
        <w:t>622 969,9</w:t>
      </w:r>
      <w:r w:rsidR="006E0D54" w:rsidRPr="006E0D54">
        <w:rPr>
          <w:rFonts w:ascii="Times New Roman" w:hAnsi="Times New Roman" w:cs="Times New Roman"/>
          <w:b/>
          <w:color w:val="000000" w:themeColor="text1"/>
          <w:sz w:val="24"/>
          <w:szCs w:val="28"/>
        </w:rPr>
        <w:t> </w:t>
      </w:r>
      <w:r w:rsidR="006E0D54" w:rsidRPr="006E0D54">
        <w:rPr>
          <w:rFonts w:ascii="Times New Roman" w:hAnsi="Times New Roman" w:cs="Times New Roman"/>
          <w:color w:val="000000" w:themeColor="text1"/>
          <w:sz w:val="28"/>
          <w:szCs w:val="28"/>
        </w:rPr>
        <w:t xml:space="preserve">млн.тенге, из них: на реализацию республиканских бюджетных программ – </w:t>
      </w:r>
      <w:r w:rsidR="00E40C8F">
        <w:rPr>
          <w:rFonts w:ascii="Times New Roman" w:hAnsi="Times New Roman" w:cs="Times New Roman"/>
          <w:color w:val="000000" w:themeColor="text1"/>
          <w:sz w:val="28"/>
          <w:szCs w:val="28"/>
        </w:rPr>
        <w:t>427 153,2</w:t>
      </w:r>
      <w:r w:rsidR="006E0D54" w:rsidRPr="006E0D54">
        <w:rPr>
          <w:rFonts w:ascii="Times New Roman" w:hAnsi="Times New Roman" w:cs="Times New Roman"/>
          <w:color w:val="000000" w:themeColor="text1"/>
          <w:sz w:val="28"/>
          <w:szCs w:val="28"/>
        </w:rPr>
        <w:t> млн.тенге, за счет средств местного бюджета – 85 300,0 млн.тенге, другие источники – 110 516,8</w:t>
      </w:r>
      <w:r w:rsidR="006E0D54" w:rsidRPr="006E0D54">
        <w:rPr>
          <w:rFonts w:ascii="Times New Roman" w:hAnsi="Times New Roman" w:cs="Times New Roman"/>
          <w:color w:val="000000" w:themeColor="text1"/>
          <w:sz w:val="24"/>
          <w:szCs w:val="28"/>
          <w:lang w:val="kk-KZ"/>
        </w:rPr>
        <w:t> </w:t>
      </w:r>
      <w:r w:rsidR="006E0D54" w:rsidRPr="006E0D54">
        <w:rPr>
          <w:rFonts w:ascii="Times New Roman" w:hAnsi="Times New Roman" w:cs="Times New Roman"/>
          <w:color w:val="000000" w:themeColor="text1"/>
          <w:sz w:val="28"/>
          <w:szCs w:val="28"/>
        </w:rPr>
        <w:t>млн.тенге.</w:t>
      </w:r>
    </w:p>
    <w:p w14:paraId="478F7F54" w14:textId="7AB44449" w:rsidR="006E0D54" w:rsidRPr="006E0D54" w:rsidRDefault="006E0D54" w:rsidP="006E0D54">
      <w:pPr>
        <w:spacing w:after="0" w:line="240" w:lineRule="auto"/>
        <w:ind w:firstLine="709"/>
        <w:jc w:val="both"/>
        <w:rPr>
          <w:rFonts w:ascii="Times New Roman" w:hAnsi="Times New Roman" w:cs="Times New Roman"/>
          <w:color w:val="000000" w:themeColor="text1"/>
          <w:sz w:val="28"/>
          <w:szCs w:val="28"/>
        </w:rPr>
      </w:pPr>
      <w:r w:rsidRPr="006E0D54">
        <w:rPr>
          <w:rFonts w:ascii="Times New Roman" w:hAnsi="Times New Roman" w:cs="Times New Roman"/>
          <w:color w:val="000000" w:themeColor="text1"/>
          <w:sz w:val="28"/>
          <w:szCs w:val="28"/>
        </w:rPr>
        <w:t xml:space="preserve">Исполнение составило </w:t>
      </w:r>
      <w:r w:rsidR="00E40C8F">
        <w:rPr>
          <w:rFonts w:ascii="Times New Roman" w:hAnsi="Times New Roman" w:cs="Times New Roman"/>
          <w:color w:val="000000" w:themeColor="text1"/>
          <w:sz w:val="28"/>
          <w:szCs w:val="28"/>
        </w:rPr>
        <w:t>622 928,8</w:t>
      </w:r>
      <w:r w:rsidRPr="006E0D54">
        <w:rPr>
          <w:rFonts w:ascii="Times New Roman" w:hAnsi="Times New Roman" w:cs="Times New Roman"/>
          <w:b/>
          <w:color w:val="000000" w:themeColor="text1"/>
          <w:sz w:val="24"/>
          <w:szCs w:val="28"/>
        </w:rPr>
        <w:t> </w:t>
      </w:r>
      <w:r w:rsidRPr="006E0D54">
        <w:rPr>
          <w:rFonts w:ascii="Times New Roman" w:hAnsi="Times New Roman" w:cs="Times New Roman"/>
          <w:color w:val="000000" w:themeColor="text1"/>
          <w:sz w:val="28"/>
          <w:szCs w:val="28"/>
        </w:rPr>
        <w:t xml:space="preserve">млн.тенге, или 100 %, в том числе по республиканским бюджетным программам – </w:t>
      </w:r>
      <w:r w:rsidR="00E40C8F">
        <w:rPr>
          <w:rFonts w:ascii="Times New Roman" w:hAnsi="Times New Roman" w:cs="Times New Roman"/>
          <w:color w:val="000000" w:themeColor="text1"/>
          <w:sz w:val="28"/>
          <w:szCs w:val="28"/>
        </w:rPr>
        <w:t>273 803,0</w:t>
      </w:r>
      <w:r w:rsidRPr="006E0D54">
        <w:rPr>
          <w:rFonts w:ascii="Times New Roman" w:hAnsi="Times New Roman" w:cs="Times New Roman"/>
          <w:color w:val="000000" w:themeColor="text1"/>
          <w:sz w:val="28"/>
          <w:szCs w:val="28"/>
        </w:rPr>
        <w:t> млн.тенге; по целевым трансфертам на развитие областным бюджетам, бюджетам городов республиканского значения, столицы – 153 309,0 млн.тенге; за счет средств местного бюджета – 85 300,0 млн.тенге, другие источники – 110 516,8</w:t>
      </w:r>
      <w:r w:rsidRPr="006E0D54">
        <w:rPr>
          <w:rFonts w:ascii="Times New Roman" w:hAnsi="Times New Roman" w:cs="Times New Roman"/>
          <w:color w:val="000000" w:themeColor="text1"/>
          <w:sz w:val="24"/>
          <w:szCs w:val="28"/>
          <w:lang w:val="kk-KZ"/>
        </w:rPr>
        <w:t> </w:t>
      </w:r>
      <w:r w:rsidRPr="006E0D54">
        <w:rPr>
          <w:rFonts w:ascii="Times New Roman" w:hAnsi="Times New Roman" w:cs="Times New Roman"/>
          <w:color w:val="000000" w:themeColor="text1"/>
          <w:sz w:val="28"/>
          <w:szCs w:val="28"/>
        </w:rPr>
        <w:t xml:space="preserve">млн.тенге. </w:t>
      </w:r>
    </w:p>
    <w:p w14:paraId="671497D9" w14:textId="530D563E" w:rsidR="006E0D54" w:rsidRPr="006E0D54" w:rsidRDefault="006E0D54" w:rsidP="006E0D54">
      <w:pPr>
        <w:spacing w:after="0" w:line="240" w:lineRule="auto"/>
        <w:ind w:firstLine="709"/>
        <w:jc w:val="both"/>
        <w:rPr>
          <w:rFonts w:ascii="Times New Roman" w:hAnsi="Times New Roman" w:cs="Times New Roman"/>
          <w:color w:val="000000" w:themeColor="text1"/>
          <w:sz w:val="28"/>
          <w:szCs w:val="28"/>
        </w:rPr>
      </w:pPr>
      <w:r w:rsidRPr="006E0D54">
        <w:rPr>
          <w:rFonts w:ascii="Times New Roman" w:hAnsi="Times New Roman" w:cs="Times New Roman"/>
          <w:color w:val="000000" w:themeColor="text1"/>
          <w:sz w:val="28"/>
          <w:szCs w:val="28"/>
        </w:rPr>
        <w:t>Неисполнено по республиканским бюджетным программам 41,1 млн.тенге – экономия бюджетных средств, которая сложилась за счет курсовой разницы.</w:t>
      </w:r>
    </w:p>
    <w:p w14:paraId="6CB93FA5" w14:textId="20675997" w:rsidR="00B46355" w:rsidRPr="006E0D54" w:rsidRDefault="006E0D54" w:rsidP="006E0D54">
      <w:pPr>
        <w:spacing w:after="0" w:line="240" w:lineRule="auto"/>
        <w:ind w:firstLine="709"/>
        <w:jc w:val="both"/>
        <w:rPr>
          <w:rFonts w:ascii="Times New Roman" w:hAnsi="Times New Roman" w:cs="Times New Roman"/>
          <w:color w:val="000000" w:themeColor="text1"/>
          <w:sz w:val="28"/>
          <w:szCs w:val="28"/>
        </w:rPr>
      </w:pPr>
      <w:r w:rsidRPr="006E0D54">
        <w:rPr>
          <w:sz w:val="28"/>
          <w:szCs w:val="28"/>
        </w:rPr>
        <w:t>Местными исполнительными органами, выделенные средства в виде целевых трансфертов на развитие областным бюджетам, бюджетам городов республиканского значения, столицы, были освоены в сумме 153 204,5</w:t>
      </w:r>
      <w:r w:rsidRPr="006E0D54">
        <w:rPr>
          <w:color w:val="000000" w:themeColor="text1"/>
          <w:sz w:val="28"/>
          <w:szCs w:val="28"/>
        </w:rPr>
        <w:t> млн.тенге.</w:t>
      </w:r>
      <w:r w:rsidRPr="006E0D54">
        <w:rPr>
          <w:sz w:val="28"/>
          <w:szCs w:val="28"/>
        </w:rPr>
        <w:t xml:space="preserve"> Неисполненными на местном уровне остались 104,5 млн.тенге, из них 4,5 млн.тенге – экономия бюджетных средств по результатам государственных закупок. Неосвоено 100,0 тыс.тенге по причине не заключения договора в связи с поздним проведением конкурсных процедур в Кызылординской области по проекту «Строительство транспортной развязки на примыкание главной уличной дороги в левобережной части реки Сырдарья г. Кызылорда с автотрассой «Западная Европа – Западный Китай»</w:t>
      </w:r>
      <w:r w:rsidRPr="006E0D54">
        <w:rPr>
          <w:bCs/>
          <w:sz w:val="28"/>
          <w:szCs w:val="28"/>
        </w:rPr>
        <w:t>.</w:t>
      </w:r>
    </w:p>
    <w:bookmarkEnd w:id="11"/>
    <w:p w14:paraId="19CB985A" w14:textId="77777777" w:rsidR="00B46355" w:rsidRPr="006E7C96" w:rsidRDefault="00B46355" w:rsidP="00B46355">
      <w:pPr>
        <w:spacing w:after="0" w:line="240" w:lineRule="auto"/>
        <w:ind w:firstLine="709"/>
        <w:jc w:val="both"/>
        <w:rPr>
          <w:rFonts w:ascii="Times New Roman" w:hAnsi="Times New Roman" w:cs="Times New Roman"/>
          <w:color w:val="000000" w:themeColor="text1"/>
          <w:sz w:val="28"/>
          <w:szCs w:val="28"/>
        </w:rPr>
      </w:pPr>
      <w:r w:rsidRPr="001935A3">
        <w:rPr>
          <w:rFonts w:ascii="Times New Roman" w:hAnsi="Times New Roman" w:cs="Times New Roman"/>
          <w:color w:val="000000" w:themeColor="text1"/>
          <w:sz w:val="28"/>
          <w:szCs w:val="28"/>
        </w:rPr>
        <w:t xml:space="preserve">В целом </w:t>
      </w:r>
      <w:r>
        <w:rPr>
          <w:rFonts w:ascii="Times New Roman" w:hAnsi="Times New Roman" w:cs="Times New Roman"/>
          <w:color w:val="000000" w:themeColor="text1"/>
          <w:sz w:val="28"/>
          <w:szCs w:val="28"/>
        </w:rPr>
        <w:t>Госпрограммой «Нұрлы жол» преду</w:t>
      </w:r>
      <w:r w:rsidRPr="001935A3">
        <w:rPr>
          <w:rFonts w:ascii="Times New Roman" w:hAnsi="Times New Roman" w:cs="Times New Roman"/>
          <w:color w:val="000000" w:themeColor="text1"/>
          <w:sz w:val="28"/>
          <w:szCs w:val="28"/>
        </w:rPr>
        <w:t xml:space="preserve">смотрено достижение </w:t>
      </w:r>
      <w:r w:rsidRPr="006E7C96">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xml:space="preserve"> целевых индикаторов:</w:t>
      </w:r>
    </w:p>
    <w:p w14:paraId="32A06E77" w14:textId="5863ABB6" w:rsidR="00B46355" w:rsidRPr="006E7C96" w:rsidRDefault="00B46355" w:rsidP="00B46355">
      <w:pPr>
        <w:pStyle w:val="a7"/>
        <w:numPr>
          <w:ilvl w:val="0"/>
          <w:numId w:val="23"/>
        </w:numPr>
        <w:ind w:left="0" w:firstLine="709"/>
        <w:rPr>
          <w:color w:val="000000" w:themeColor="text1"/>
          <w:lang w:val="kk-KZ"/>
        </w:rPr>
      </w:pPr>
      <w:r>
        <w:rPr>
          <w:b/>
        </w:rPr>
        <w:t>Индекс физического обьема</w:t>
      </w:r>
      <w:r w:rsidRPr="006E7C96">
        <w:rPr>
          <w:b/>
        </w:rPr>
        <w:t xml:space="preserve"> валовой добавленной стоимости «Транспорт и складирование»</w:t>
      </w:r>
      <w:r w:rsidRPr="006E7C96">
        <w:rPr>
          <w:color w:val="000000" w:themeColor="text1"/>
        </w:rPr>
        <w:t xml:space="preserve"> составил 82,8</w:t>
      </w:r>
      <w:r>
        <w:rPr>
          <w:color w:val="000000" w:themeColor="text1"/>
        </w:rPr>
        <w:t> %</w:t>
      </w:r>
      <w:r w:rsidRPr="006E7C96">
        <w:rPr>
          <w:color w:val="000000" w:themeColor="text1"/>
        </w:rPr>
        <w:t xml:space="preserve"> при плане 103,2</w:t>
      </w:r>
      <w:r>
        <w:rPr>
          <w:color w:val="000000" w:themeColor="text1"/>
        </w:rPr>
        <w:t> %</w:t>
      </w:r>
      <w:r w:rsidRPr="006E7C96">
        <w:rPr>
          <w:color w:val="000000" w:themeColor="text1"/>
        </w:rPr>
        <w:t xml:space="preserve"> (факт 2019 года – 105,1</w:t>
      </w:r>
      <w:r>
        <w:rPr>
          <w:color w:val="000000" w:themeColor="text1"/>
        </w:rPr>
        <w:t> %</w:t>
      </w:r>
      <w:r w:rsidRPr="006E7C96">
        <w:rPr>
          <w:color w:val="000000" w:themeColor="text1"/>
        </w:rPr>
        <w:t>).</w:t>
      </w:r>
      <w:r>
        <w:rPr>
          <w:color w:val="000000" w:themeColor="text1"/>
        </w:rPr>
        <w:t xml:space="preserve"> </w:t>
      </w:r>
    </w:p>
    <w:p w14:paraId="4FBAA6CB" w14:textId="77777777" w:rsidR="00B46355" w:rsidRDefault="00B46355" w:rsidP="00B46355">
      <w:pPr>
        <w:spacing w:after="0" w:line="240" w:lineRule="auto"/>
        <w:ind w:firstLine="709"/>
        <w:jc w:val="both"/>
        <w:rPr>
          <w:rFonts w:ascii="Times New Roman" w:hAnsi="Times New Roman" w:cs="Times New Roman"/>
          <w:color w:val="000000" w:themeColor="text1"/>
          <w:sz w:val="28"/>
          <w:szCs w:val="28"/>
          <w:lang w:val="kk-KZ"/>
        </w:rPr>
      </w:pPr>
      <w:r w:rsidRPr="00366BE7">
        <w:rPr>
          <w:rFonts w:ascii="Times New Roman" w:hAnsi="Times New Roman" w:cs="Times New Roman"/>
          <w:color w:val="000000" w:themeColor="text1"/>
          <w:sz w:val="28"/>
          <w:szCs w:val="28"/>
        </w:rPr>
        <w:t>Распространение коронавируса COVID-2019 оказал влияние на транспортную отрасль, уменьшение темпов роста в отрасли обусловлено, в основном, снижением пассажиропотока на автомобильном, железнодорожном и воздушном транспорте, а также снижением грузопотока на автомобильном и трубопроводном транспорте.</w:t>
      </w:r>
    </w:p>
    <w:p w14:paraId="469D923D" w14:textId="02BF470D" w:rsidR="00B46355" w:rsidRPr="00CA22C1" w:rsidRDefault="00B46355" w:rsidP="00B46355">
      <w:pPr>
        <w:widowControl w:val="0"/>
        <w:shd w:val="clear" w:color="auto" w:fill="FFFFFF"/>
        <w:spacing w:after="0" w:line="240" w:lineRule="auto"/>
        <w:ind w:firstLine="709"/>
        <w:jc w:val="both"/>
        <w:rPr>
          <w:rFonts w:ascii="Times New Roman" w:hAnsi="Times New Roman" w:cs="Times New Roman"/>
          <w:color w:val="000000" w:themeColor="text1"/>
          <w:sz w:val="28"/>
          <w:szCs w:val="28"/>
        </w:rPr>
      </w:pPr>
      <w:r w:rsidRPr="00CA22C1">
        <w:rPr>
          <w:rFonts w:ascii="Times New Roman" w:hAnsi="Times New Roman" w:cs="Times New Roman"/>
          <w:color w:val="000000" w:themeColor="text1"/>
          <w:sz w:val="28"/>
          <w:szCs w:val="28"/>
        </w:rPr>
        <w:t>Объем перевозок грузов всеми видами транспорта снизился на 5,7</w:t>
      </w:r>
      <w:r>
        <w:rPr>
          <w:rFonts w:ascii="Times New Roman" w:hAnsi="Times New Roman" w:cs="Times New Roman"/>
          <w:color w:val="000000" w:themeColor="text1"/>
          <w:sz w:val="28"/>
          <w:szCs w:val="28"/>
        </w:rPr>
        <w:t> %</w:t>
      </w:r>
      <w:r w:rsidRPr="00CA22C1">
        <w:rPr>
          <w:rFonts w:ascii="Times New Roman" w:hAnsi="Times New Roman" w:cs="Times New Roman"/>
          <w:color w:val="000000" w:themeColor="text1"/>
          <w:sz w:val="28"/>
          <w:szCs w:val="28"/>
        </w:rPr>
        <w:t xml:space="preserve"> и составил 3,96 млрд. тонн (2019 год – 4,2 млрд. тонн). Грузооборот снизился на 1,4</w:t>
      </w:r>
      <w:r>
        <w:rPr>
          <w:rFonts w:ascii="Times New Roman" w:hAnsi="Times New Roman" w:cs="Times New Roman"/>
          <w:color w:val="000000" w:themeColor="text1"/>
          <w:sz w:val="28"/>
          <w:szCs w:val="28"/>
        </w:rPr>
        <w:t> %</w:t>
      </w:r>
      <w:r w:rsidRPr="00CA22C1">
        <w:rPr>
          <w:rFonts w:ascii="Times New Roman" w:hAnsi="Times New Roman" w:cs="Times New Roman"/>
          <w:color w:val="000000" w:themeColor="text1"/>
          <w:sz w:val="28"/>
          <w:szCs w:val="28"/>
        </w:rPr>
        <w:t xml:space="preserve"> и составил 589 млрд. ткм (2019 года –597,6 млрд. ткм).</w:t>
      </w:r>
    </w:p>
    <w:p w14:paraId="25FFF57E" w14:textId="77777777" w:rsidR="00B46355" w:rsidRPr="00CA22C1" w:rsidRDefault="00B46355" w:rsidP="00B46355">
      <w:pPr>
        <w:widowControl w:val="0"/>
        <w:shd w:val="clear" w:color="auto" w:fill="FFFFFF"/>
        <w:spacing w:after="0" w:line="240" w:lineRule="auto"/>
        <w:ind w:firstLine="709"/>
        <w:jc w:val="both"/>
        <w:rPr>
          <w:rFonts w:ascii="Times New Roman" w:hAnsi="Times New Roman" w:cs="Times New Roman"/>
          <w:color w:val="000000" w:themeColor="text1"/>
          <w:sz w:val="28"/>
          <w:szCs w:val="28"/>
          <w:lang w:val="kk-KZ"/>
        </w:rPr>
      </w:pPr>
      <w:r w:rsidRPr="00CA22C1">
        <w:rPr>
          <w:rFonts w:ascii="Times New Roman" w:hAnsi="Times New Roman" w:cs="Times New Roman"/>
          <w:color w:val="000000" w:themeColor="text1"/>
          <w:sz w:val="28"/>
          <w:szCs w:val="28"/>
        </w:rPr>
        <w:t>Количество перевезенных пассажиров также снизилось на 65</w:t>
      </w:r>
      <w:r>
        <w:rPr>
          <w:rFonts w:ascii="Times New Roman" w:hAnsi="Times New Roman" w:cs="Times New Roman"/>
          <w:color w:val="000000" w:themeColor="text1"/>
          <w:sz w:val="28"/>
          <w:szCs w:val="28"/>
        </w:rPr>
        <w:t> %</w:t>
      </w:r>
      <w:r w:rsidRPr="00CA22C1">
        <w:rPr>
          <w:rFonts w:ascii="Times New Roman" w:hAnsi="Times New Roman" w:cs="Times New Roman"/>
          <w:color w:val="000000" w:themeColor="text1"/>
          <w:sz w:val="28"/>
          <w:szCs w:val="28"/>
        </w:rPr>
        <w:t xml:space="preserve"> и составило 8,4 млрд. человек (2019 год – 23,8 млрд. человек). Пассажирооборот </w:t>
      </w:r>
      <w:r w:rsidRPr="00CA22C1">
        <w:rPr>
          <w:rFonts w:ascii="Times New Roman" w:hAnsi="Times New Roman" w:cs="Times New Roman"/>
          <w:color w:val="000000" w:themeColor="text1"/>
          <w:sz w:val="28"/>
          <w:szCs w:val="28"/>
        </w:rPr>
        <w:lastRenderedPageBreak/>
        <w:t>снизился на 63,3</w:t>
      </w:r>
      <w:r>
        <w:rPr>
          <w:rFonts w:ascii="Times New Roman" w:hAnsi="Times New Roman" w:cs="Times New Roman"/>
          <w:color w:val="000000" w:themeColor="text1"/>
          <w:sz w:val="28"/>
          <w:szCs w:val="28"/>
        </w:rPr>
        <w:t> %</w:t>
      </w:r>
      <w:r w:rsidRPr="00CA22C1">
        <w:rPr>
          <w:rFonts w:ascii="Times New Roman" w:hAnsi="Times New Roman" w:cs="Times New Roman"/>
          <w:color w:val="000000" w:themeColor="text1"/>
          <w:sz w:val="28"/>
          <w:szCs w:val="28"/>
        </w:rPr>
        <w:t xml:space="preserve"> и составил 108,3 млрд. п/км (2019 год – 295,5 млрд. п/км).</w:t>
      </w:r>
    </w:p>
    <w:p w14:paraId="6779B99D" w14:textId="77777777" w:rsidR="00B46355" w:rsidRDefault="00B46355" w:rsidP="00B46355">
      <w:pPr>
        <w:spacing w:after="0" w:line="240" w:lineRule="auto"/>
        <w:ind w:firstLine="709"/>
        <w:jc w:val="both"/>
        <w:rPr>
          <w:rFonts w:ascii="Times New Roman" w:hAnsi="Times New Roman" w:cs="Times New Roman"/>
          <w:color w:val="000000" w:themeColor="text1"/>
          <w:sz w:val="28"/>
          <w:szCs w:val="28"/>
          <w:lang w:val="kk-KZ"/>
        </w:rPr>
      </w:pPr>
      <w:r w:rsidRPr="006E7C96">
        <w:rPr>
          <w:rFonts w:ascii="Times New Roman" w:hAnsi="Times New Roman" w:cs="Times New Roman"/>
          <w:b/>
          <w:color w:val="000000" w:themeColor="text1"/>
          <w:sz w:val="28"/>
          <w:szCs w:val="28"/>
          <w:lang w:val="kk-KZ"/>
        </w:rPr>
        <w:t xml:space="preserve">2. </w:t>
      </w:r>
      <w:r w:rsidRPr="006E7C96">
        <w:rPr>
          <w:rFonts w:ascii="Times New Roman" w:hAnsi="Times New Roman" w:cs="Times New Roman"/>
          <w:b/>
          <w:color w:val="000000" w:themeColor="text1"/>
          <w:sz w:val="28"/>
          <w:szCs w:val="28"/>
        </w:rPr>
        <w:t>Рост производительности труда в сфере «Транспорт и складирование</w:t>
      </w:r>
      <w:r w:rsidRPr="006E7C96">
        <w:rPr>
          <w:rFonts w:ascii="Times New Roman" w:hAnsi="Times New Roman" w:cs="Times New Roman"/>
          <w:color w:val="000000" w:themeColor="text1"/>
          <w:sz w:val="28"/>
          <w:szCs w:val="28"/>
        </w:rPr>
        <w:t xml:space="preserve"> </w:t>
      </w:r>
      <w:r w:rsidRPr="004F0A21">
        <w:rPr>
          <w:rFonts w:ascii="Times New Roman" w:hAnsi="Times New Roman" w:cs="Times New Roman"/>
          <w:color w:val="000000" w:themeColor="text1"/>
          <w:sz w:val="28"/>
          <w:szCs w:val="28"/>
        </w:rPr>
        <w:t xml:space="preserve">составил </w:t>
      </w:r>
      <w:r>
        <w:rPr>
          <w:rFonts w:ascii="Times New Roman" w:hAnsi="Times New Roman" w:cs="Times New Roman"/>
          <w:color w:val="000000" w:themeColor="text1"/>
          <w:sz w:val="28"/>
          <w:szCs w:val="28"/>
        </w:rPr>
        <w:t>23,0 % за 9 месяцев</w:t>
      </w:r>
      <w:r w:rsidRPr="004F0A21">
        <w:rPr>
          <w:rFonts w:ascii="Times New Roman" w:hAnsi="Times New Roman" w:cs="Times New Roman"/>
          <w:color w:val="000000" w:themeColor="text1"/>
          <w:sz w:val="28"/>
          <w:szCs w:val="28"/>
        </w:rPr>
        <w:t xml:space="preserve"> 2020 года </w:t>
      </w:r>
      <w:r>
        <w:rPr>
          <w:rFonts w:ascii="Times New Roman" w:hAnsi="Times New Roman" w:cs="Times New Roman"/>
          <w:color w:val="000000" w:themeColor="text1"/>
          <w:sz w:val="28"/>
          <w:szCs w:val="28"/>
        </w:rPr>
        <w:t>п</w:t>
      </w:r>
      <w:r w:rsidRPr="001935A3">
        <w:rPr>
          <w:rFonts w:ascii="Times New Roman" w:hAnsi="Times New Roman" w:cs="Times New Roman"/>
          <w:color w:val="000000" w:themeColor="text1"/>
          <w:sz w:val="28"/>
          <w:szCs w:val="28"/>
        </w:rPr>
        <w:t xml:space="preserve">ри плане </w:t>
      </w:r>
      <w:r>
        <w:rPr>
          <w:rFonts w:ascii="Times New Roman" w:hAnsi="Times New Roman" w:cs="Times New Roman"/>
          <w:color w:val="000000" w:themeColor="text1"/>
          <w:sz w:val="28"/>
          <w:szCs w:val="28"/>
        </w:rPr>
        <w:t xml:space="preserve">23 % </w:t>
      </w:r>
      <w:r w:rsidRPr="004F0A21">
        <w:rPr>
          <w:rFonts w:ascii="Times New Roman" w:hAnsi="Times New Roman" w:cs="Times New Roman"/>
          <w:color w:val="000000" w:themeColor="text1"/>
          <w:sz w:val="28"/>
          <w:szCs w:val="28"/>
        </w:rPr>
        <w:t>(факт 2019 года – 103,2</w:t>
      </w:r>
      <w:r>
        <w:rPr>
          <w:rFonts w:ascii="Times New Roman" w:hAnsi="Times New Roman" w:cs="Times New Roman"/>
          <w:color w:val="000000" w:themeColor="text1"/>
          <w:sz w:val="28"/>
          <w:szCs w:val="28"/>
        </w:rPr>
        <w:t> %</w:t>
      </w:r>
      <w:r w:rsidRPr="004F0A21">
        <w:rPr>
          <w:rFonts w:ascii="Times New Roman" w:hAnsi="Times New Roman" w:cs="Times New Roman"/>
          <w:color w:val="000000" w:themeColor="text1"/>
          <w:sz w:val="28"/>
          <w:szCs w:val="28"/>
        </w:rPr>
        <w:t>).</w:t>
      </w:r>
    </w:p>
    <w:p w14:paraId="43D2A9E1" w14:textId="77777777" w:rsidR="00B46355" w:rsidRPr="00CA22C1" w:rsidRDefault="00B46355" w:rsidP="00B46355">
      <w:pPr>
        <w:spacing w:after="0" w:line="240" w:lineRule="auto"/>
        <w:ind w:firstLine="709"/>
        <w:jc w:val="both"/>
        <w:rPr>
          <w:rFonts w:ascii="Times New Roman" w:hAnsi="Times New Roman" w:cs="Times New Roman"/>
          <w:color w:val="000000" w:themeColor="text1"/>
          <w:sz w:val="28"/>
          <w:szCs w:val="28"/>
        </w:rPr>
      </w:pPr>
      <w:r w:rsidRPr="00CA22C1">
        <w:rPr>
          <w:rFonts w:ascii="Times New Roman" w:hAnsi="Times New Roman" w:cs="Times New Roman"/>
          <w:color w:val="000000" w:themeColor="text1"/>
          <w:sz w:val="28"/>
          <w:szCs w:val="28"/>
        </w:rPr>
        <w:t>По данному индикатору фактическое значение (бюллетень) Бюро национальной статистики АСПИР публикует после 30 апреля текущего года (данные неизвестны).</w:t>
      </w:r>
    </w:p>
    <w:p w14:paraId="03CC0185" w14:textId="3E40B0E0" w:rsidR="00B46355" w:rsidRPr="007A46D2" w:rsidRDefault="00B46355" w:rsidP="00B46355">
      <w:pPr>
        <w:spacing w:after="0" w:line="240" w:lineRule="auto"/>
        <w:ind w:left="142" w:firstLine="567"/>
        <w:jc w:val="both"/>
        <w:rPr>
          <w:rFonts w:ascii="Times New Roman" w:hAnsi="Times New Roman"/>
          <w:color w:val="000000" w:themeColor="text1"/>
          <w:sz w:val="28"/>
          <w:szCs w:val="28"/>
          <w:lang w:val="kk-KZ"/>
        </w:rPr>
      </w:pPr>
      <w:r w:rsidRPr="007A46D2">
        <w:rPr>
          <w:rFonts w:ascii="Times New Roman" w:hAnsi="Times New Roman"/>
          <w:b/>
          <w:color w:val="000000" w:themeColor="text1"/>
          <w:sz w:val="28"/>
          <w:szCs w:val="28"/>
        </w:rPr>
        <w:t>3.</w:t>
      </w:r>
      <w:r w:rsidR="001821E2" w:rsidRPr="001821E2">
        <w:rPr>
          <w:rFonts w:ascii="Times New Roman" w:hAnsi="Times New Roman"/>
          <w:b/>
          <w:color w:val="000000" w:themeColor="text1"/>
          <w:sz w:val="28"/>
          <w:szCs w:val="28"/>
        </w:rPr>
        <w:t xml:space="preserve"> </w:t>
      </w:r>
      <w:r w:rsidRPr="007A46D2">
        <w:rPr>
          <w:rFonts w:ascii="Times New Roman" w:hAnsi="Times New Roman"/>
          <w:b/>
          <w:color w:val="000000" w:themeColor="text1"/>
          <w:sz w:val="28"/>
          <w:szCs w:val="28"/>
        </w:rPr>
        <w:t>Рост инвестиций в основной капитал в сфере «Транспорт и складирование»</w:t>
      </w:r>
      <w:r w:rsidRPr="007A46D2">
        <w:rPr>
          <w:rFonts w:ascii="Times New Roman" w:hAnsi="Times New Roman"/>
          <w:color w:val="000000" w:themeColor="text1"/>
          <w:sz w:val="28"/>
          <w:szCs w:val="28"/>
        </w:rPr>
        <w:t xml:space="preserve"> </w:t>
      </w:r>
      <w:r>
        <w:rPr>
          <w:rFonts w:ascii="Times New Roman" w:hAnsi="Times New Roman"/>
          <w:color w:val="000000" w:themeColor="text1"/>
          <w:sz w:val="28"/>
          <w:szCs w:val="28"/>
        </w:rPr>
        <w:t>п</w:t>
      </w:r>
      <w:r w:rsidRPr="007A46D2">
        <w:rPr>
          <w:rFonts w:ascii="Times New Roman" w:hAnsi="Times New Roman"/>
          <w:color w:val="000000" w:themeColor="text1"/>
          <w:sz w:val="28"/>
          <w:szCs w:val="28"/>
        </w:rPr>
        <w:t>ри плане 137,7</w:t>
      </w:r>
      <w:r>
        <w:rPr>
          <w:rFonts w:ascii="Times New Roman" w:hAnsi="Times New Roman"/>
          <w:color w:val="000000" w:themeColor="text1"/>
          <w:sz w:val="28"/>
          <w:szCs w:val="28"/>
        </w:rPr>
        <w:t> %</w:t>
      </w:r>
      <w:r w:rsidRPr="007A46D2">
        <w:rPr>
          <w:rFonts w:ascii="Times New Roman" w:hAnsi="Times New Roman"/>
          <w:color w:val="000000" w:themeColor="text1"/>
          <w:sz w:val="28"/>
          <w:szCs w:val="28"/>
        </w:rPr>
        <w:t xml:space="preserve"> фактически составил 104,9 (январь-декабрь) к предыдущему году</w:t>
      </w:r>
      <w:r>
        <w:rPr>
          <w:rFonts w:ascii="Times New Roman" w:hAnsi="Times New Roman"/>
          <w:color w:val="000000" w:themeColor="text1"/>
          <w:sz w:val="28"/>
          <w:szCs w:val="28"/>
        </w:rPr>
        <w:t>.</w:t>
      </w:r>
    </w:p>
    <w:p w14:paraId="44630A8E" w14:textId="77777777" w:rsidR="00B46355" w:rsidRPr="008A22C1" w:rsidRDefault="00B46355" w:rsidP="00B46355">
      <w:pPr>
        <w:spacing w:after="0" w:line="240" w:lineRule="auto"/>
        <w:ind w:firstLine="709"/>
        <w:jc w:val="both"/>
        <w:rPr>
          <w:rFonts w:ascii="Times New Roman" w:hAnsi="Times New Roman" w:cs="Times New Roman"/>
          <w:color w:val="000000" w:themeColor="text1"/>
          <w:sz w:val="28"/>
          <w:szCs w:val="28"/>
          <w:lang w:val="kk-KZ"/>
        </w:rPr>
      </w:pPr>
      <w:r w:rsidRPr="008A22C1">
        <w:rPr>
          <w:rFonts w:ascii="Times New Roman" w:hAnsi="Times New Roman" w:cs="Times New Roman"/>
          <w:color w:val="000000" w:themeColor="text1"/>
          <w:sz w:val="28"/>
          <w:szCs w:val="28"/>
          <w:lang w:val="kk-KZ"/>
        </w:rPr>
        <w:t>По данному индикатору фактическое значение (бюллетень) Бюро национальной статистики АСПИР публикует после 30 апреля текущего года.</w:t>
      </w:r>
    </w:p>
    <w:p w14:paraId="2698CF1E" w14:textId="6CF76D5F" w:rsidR="00B46355" w:rsidRDefault="00B46355" w:rsidP="00B46355">
      <w:pPr>
        <w:spacing w:after="0" w:line="240" w:lineRule="auto"/>
        <w:ind w:firstLine="709"/>
        <w:jc w:val="both"/>
        <w:rPr>
          <w:rFonts w:ascii="Times New Roman" w:hAnsi="Times New Roman" w:cs="Times New Roman"/>
          <w:color w:val="000000" w:themeColor="text1"/>
          <w:sz w:val="28"/>
          <w:szCs w:val="28"/>
          <w:lang w:val="kk-KZ"/>
        </w:rPr>
      </w:pPr>
      <w:r w:rsidRPr="007A46D2">
        <w:rPr>
          <w:rFonts w:ascii="Times New Roman" w:hAnsi="Times New Roman" w:cs="Times New Roman"/>
          <w:b/>
          <w:color w:val="000000" w:themeColor="text1"/>
          <w:sz w:val="28"/>
          <w:szCs w:val="28"/>
        </w:rPr>
        <w:t>4. Создание постоянных и временных рабочих мест по отраслям</w:t>
      </w:r>
      <w:r w:rsidRPr="004A398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w:t>
      </w:r>
      <w:r w:rsidRPr="004A3980">
        <w:rPr>
          <w:rFonts w:ascii="Times New Roman" w:hAnsi="Times New Roman" w:cs="Times New Roman"/>
          <w:color w:val="000000" w:themeColor="text1"/>
          <w:sz w:val="28"/>
          <w:szCs w:val="28"/>
        </w:rPr>
        <w:t xml:space="preserve">ри плане </w:t>
      </w:r>
      <w:r>
        <w:rPr>
          <w:rFonts w:ascii="Times New Roman" w:hAnsi="Times New Roman" w:cs="Times New Roman"/>
          <w:color w:val="000000" w:themeColor="text1"/>
          <w:sz w:val="28"/>
          <w:szCs w:val="28"/>
        </w:rPr>
        <w:t>76,2</w:t>
      </w:r>
      <w:r w:rsidRPr="004A3980">
        <w:rPr>
          <w:rFonts w:ascii="Times New Roman" w:hAnsi="Times New Roman" w:cs="Times New Roman"/>
          <w:color w:val="000000" w:themeColor="text1"/>
          <w:sz w:val="28"/>
          <w:szCs w:val="28"/>
        </w:rPr>
        <w:t xml:space="preserve"> тыс. рабочих мест фактически создано </w:t>
      </w:r>
      <w:r>
        <w:rPr>
          <w:rFonts w:ascii="Times New Roman" w:hAnsi="Times New Roman" w:cs="Times New Roman"/>
          <w:color w:val="000000" w:themeColor="text1"/>
          <w:sz w:val="28"/>
          <w:szCs w:val="28"/>
        </w:rPr>
        <w:t>10</w:t>
      </w:r>
      <w:r w:rsidR="001821E2" w:rsidRPr="001821E2">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001821E2" w:rsidRPr="001821E2">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 xml:space="preserve"> тыс.</w:t>
      </w:r>
      <w:r w:rsidRPr="004A3980">
        <w:rPr>
          <w:rFonts w:ascii="Times New Roman" w:hAnsi="Times New Roman" w:cs="Times New Roman"/>
          <w:color w:val="000000" w:themeColor="text1"/>
          <w:sz w:val="28"/>
          <w:szCs w:val="28"/>
        </w:rPr>
        <w:t xml:space="preserve"> рабочих мест</w:t>
      </w:r>
      <w:r>
        <w:rPr>
          <w:rFonts w:ascii="Times New Roman" w:hAnsi="Times New Roman" w:cs="Times New Roman"/>
          <w:color w:val="000000" w:themeColor="text1"/>
          <w:sz w:val="28"/>
          <w:szCs w:val="28"/>
        </w:rPr>
        <w:t>.</w:t>
      </w:r>
      <w:r w:rsidRPr="004A3980">
        <w:rPr>
          <w:rFonts w:ascii="Times New Roman" w:hAnsi="Times New Roman" w:cs="Times New Roman"/>
          <w:color w:val="000000" w:themeColor="text1"/>
          <w:sz w:val="28"/>
          <w:szCs w:val="28"/>
        </w:rPr>
        <w:t xml:space="preserve"> </w:t>
      </w:r>
    </w:p>
    <w:p w14:paraId="4F4E6A18" w14:textId="276D53AD" w:rsidR="00B46355" w:rsidRPr="008A22C1" w:rsidRDefault="00B46355" w:rsidP="00B46355">
      <w:pPr>
        <w:spacing w:after="0" w:line="240" w:lineRule="auto"/>
        <w:ind w:firstLine="709"/>
        <w:jc w:val="both"/>
        <w:rPr>
          <w:rFonts w:ascii="Times New Roman" w:hAnsi="Times New Roman" w:cs="Times New Roman"/>
          <w:color w:val="000000" w:themeColor="text1"/>
          <w:sz w:val="28"/>
          <w:szCs w:val="28"/>
          <w:lang w:val="kk-KZ"/>
        </w:rPr>
      </w:pPr>
      <w:r w:rsidRPr="008A22C1">
        <w:rPr>
          <w:rFonts w:ascii="Times New Roman" w:hAnsi="Times New Roman" w:cs="Times New Roman"/>
          <w:color w:val="000000" w:themeColor="text1"/>
          <w:sz w:val="28"/>
          <w:szCs w:val="28"/>
          <w:lang w:val="kk-KZ"/>
        </w:rPr>
        <w:t>По итогам 2020 года согласно данным центральных госудрственных, местных исполнительных органов и организаций путем строительства, реконструкции и ремонта объектов транспортной инфраструктуры, создание рабочих мест при плане 76,2 тыс. мест, фактически составило 10</w:t>
      </w:r>
      <w:r w:rsidR="007A1C17">
        <w:rPr>
          <w:rFonts w:ascii="Times New Roman" w:hAnsi="Times New Roman" w:cs="Times New Roman"/>
          <w:color w:val="000000" w:themeColor="text1"/>
          <w:sz w:val="28"/>
          <w:szCs w:val="28"/>
          <w:lang w:val="kk-KZ"/>
        </w:rPr>
        <w:t>4</w:t>
      </w:r>
      <w:r w:rsidRPr="008A22C1">
        <w:rPr>
          <w:rFonts w:ascii="Times New Roman" w:hAnsi="Times New Roman" w:cs="Times New Roman"/>
          <w:color w:val="000000" w:themeColor="text1"/>
          <w:sz w:val="28"/>
          <w:szCs w:val="28"/>
          <w:lang w:val="kk-KZ"/>
        </w:rPr>
        <w:t>,</w:t>
      </w:r>
      <w:r w:rsidR="007A1C17">
        <w:rPr>
          <w:rFonts w:ascii="Times New Roman" w:hAnsi="Times New Roman" w:cs="Times New Roman"/>
          <w:color w:val="000000" w:themeColor="text1"/>
          <w:sz w:val="28"/>
          <w:szCs w:val="28"/>
          <w:lang w:val="kk-KZ"/>
        </w:rPr>
        <w:t>9</w:t>
      </w:r>
      <w:r w:rsidRPr="008A22C1">
        <w:rPr>
          <w:rFonts w:ascii="Times New Roman" w:hAnsi="Times New Roman" w:cs="Times New Roman"/>
          <w:color w:val="000000" w:themeColor="text1"/>
          <w:sz w:val="28"/>
          <w:szCs w:val="28"/>
          <w:lang w:val="kk-KZ"/>
        </w:rPr>
        <w:t xml:space="preserve"> тыс. мест (постоянных – 15 тыс., временных – 86 тыс.</w:t>
      </w:r>
      <w:r w:rsidR="001821E2">
        <w:rPr>
          <w:rFonts w:ascii="Times New Roman" w:hAnsi="Times New Roman" w:cs="Times New Roman"/>
          <w:color w:val="000000" w:themeColor="text1"/>
          <w:sz w:val="28"/>
          <w:szCs w:val="28"/>
          <w:lang w:val="kk-KZ"/>
        </w:rPr>
        <w:t>,</w:t>
      </w:r>
      <w:r w:rsidR="001821E2" w:rsidRPr="001821E2">
        <w:rPr>
          <w:rFonts w:ascii="Times New Roman" w:hAnsi="Times New Roman" w:cs="Times New Roman"/>
          <w:color w:val="000000" w:themeColor="text1"/>
          <w:sz w:val="28"/>
          <w:szCs w:val="28"/>
        </w:rPr>
        <w:t xml:space="preserve"> </w:t>
      </w:r>
      <w:r w:rsidR="001821E2" w:rsidRPr="001821E2">
        <w:rPr>
          <w:rFonts w:ascii="Times New Roman" w:hAnsi="Times New Roman" w:cs="Times New Roman"/>
          <w:color w:val="000000" w:themeColor="text1"/>
          <w:sz w:val="28"/>
          <w:szCs w:val="28"/>
          <w:lang w:val="kk-KZ"/>
        </w:rPr>
        <w:t>вспомогательная деятельность – 3,4 тыс.</w:t>
      </w:r>
      <w:r w:rsidRPr="001821E2">
        <w:rPr>
          <w:rFonts w:ascii="Times New Roman" w:hAnsi="Times New Roman" w:cs="Times New Roman"/>
          <w:color w:val="000000" w:themeColor="text1"/>
          <w:sz w:val="28"/>
          <w:szCs w:val="28"/>
          <w:lang w:val="kk-KZ"/>
        </w:rPr>
        <w:t>).</w:t>
      </w:r>
      <w:r w:rsidRPr="008A22C1">
        <w:rPr>
          <w:rFonts w:ascii="Times New Roman" w:hAnsi="Times New Roman" w:cs="Times New Roman"/>
          <w:color w:val="000000" w:themeColor="text1"/>
          <w:sz w:val="28"/>
          <w:szCs w:val="28"/>
          <w:lang w:val="kk-KZ"/>
        </w:rPr>
        <w:t xml:space="preserve"> </w:t>
      </w:r>
    </w:p>
    <w:p w14:paraId="0E48FD67" w14:textId="77777777" w:rsidR="00B46355" w:rsidRPr="008A22C1" w:rsidRDefault="00B46355" w:rsidP="00B46355">
      <w:pPr>
        <w:spacing w:after="0" w:line="240" w:lineRule="auto"/>
        <w:ind w:firstLine="709"/>
        <w:jc w:val="both"/>
        <w:rPr>
          <w:rFonts w:ascii="Times New Roman" w:hAnsi="Times New Roman" w:cs="Times New Roman"/>
          <w:color w:val="000000" w:themeColor="text1"/>
          <w:sz w:val="28"/>
          <w:szCs w:val="28"/>
          <w:lang w:val="kk-KZ"/>
        </w:rPr>
      </w:pPr>
      <w:r w:rsidRPr="008A22C1">
        <w:rPr>
          <w:rFonts w:ascii="Times New Roman" w:hAnsi="Times New Roman" w:cs="Times New Roman"/>
          <w:color w:val="000000" w:themeColor="text1"/>
          <w:sz w:val="28"/>
          <w:szCs w:val="28"/>
          <w:lang w:val="kk-KZ"/>
        </w:rPr>
        <w:t>При этом рабочие места были созданы при строителсьтве, реконструкции и ремонте автомобильных дорог, аэропортов в отрасли гражданской авиации, а также при капитальном ремонте судоходных шлюзов в отрасли водного транспорта.</w:t>
      </w:r>
    </w:p>
    <w:p w14:paraId="212E145D" w14:textId="5D9AC759" w:rsidR="00B46355" w:rsidRDefault="00B46355" w:rsidP="00B46355">
      <w:pPr>
        <w:spacing w:after="0" w:line="240" w:lineRule="auto"/>
        <w:ind w:firstLine="709"/>
        <w:jc w:val="both"/>
        <w:rPr>
          <w:rFonts w:ascii="Times New Roman" w:hAnsi="Times New Roman" w:cs="Times New Roman"/>
          <w:color w:val="000000" w:themeColor="text1"/>
          <w:sz w:val="28"/>
          <w:szCs w:val="28"/>
          <w:lang w:val="kk-KZ"/>
        </w:rPr>
      </w:pPr>
      <w:r w:rsidRPr="00ED519F">
        <w:rPr>
          <w:rFonts w:ascii="Times New Roman" w:hAnsi="Times New Roman" w:cs="Times New Roman"/>
          <w:b/>
          <w:color w:val="000000" w:themeColor="text1"/>
          <w:sz w:val="28"/>
          <w:szCs w:val="28"/>
        </w:rPr>
        <w:t>5.</w:t>
      </w:r>
      <w:r w:rsidR="008013AF">
        <w:rPr>
          <w:rFonts w:ascii="Times New Roman" w:hAnsi="Times New Roman" w:cs="Times New Roman"/>
          <w:b/>
          <w:color w:val="000000" w:themeColor="text1"/>
          <w:sz w:val="28"/>
          <w:szCs w:val="28"/>
        </w:rPr>
        <w:t xml:space="preserve"> </w:t>
      </w:r>
      <w:r w:rsidRPr="00ED519F">
        <w:rPr>
          <w:rFonts w:ascii="Times New Roman" w:hAnsi="Times New Roman" w:cs="Times New Roman"/>
          <w:b/>
          <w:color w:val="000000" w:themeColor="text1"/>
          <w:sz w:val="28"/>
          <w:szCs w:val="28"/>
        </w:rPr>
        <w:t>Доля автомобильных дорог в хорошем и удовлетворительном состоянии</w:t>
      </w:r>
      <w:r>
        <w:rPr>
          <w:rFonts w:ascii="Times New Roman" w:hAnsi="Times New Roman" w:cs="Times New Roman"/>
          <w:color w:val="000000" w:themeColor="text1"/>
          <w:sz w:val="28"/>
          <w:szCs w:val="28"/>
        </w:rPr>
        <w:t xml:space="preserve"> при плане республиканского значения 89,0 % и </w:t>
      </w:r>
      <w:r w:rsidRPr="00952AF7">
        <w:rPr>
          <w:rFonts w:ascii="Times New Roman" w:hAnsi="Times New Roman" w:cs="Times New Roman"/>
          <w:color w:val="000000" w:themeColor="text1"/>
          <w:sz w:val="28"/>
          <w:szCs w:val="28"/>
        </w:rPr>
        <w:t xml:space="preserve">областного и районного значения </w:t>
      </w:r>
      <w:r>
        <w:rPr>
          <w:rFonts w:ascii="Times New Roman" w:hAnsi="Times New Roman" w:cs="Times New Roman"/>
          <w:color w:val="000000" w:themeColor="text1"/>
          <w:sz w:val="28"/>
          <w:szCs w:val="28"/>
        </w:rPr>
        <w:t xml:space="preserve">71,0 % фактически показатели достигнуты. </w:t>
      </w:r>
    </w:p>
    <w:p w14:paraId="7FCFF33F" w14:textId="77777777" w:rsidR="00B46355" w:rsidRDefault="00B46355" w:rsidP="00B46355">
      <w:pPr>
        <w:spacing w:after="0" w:line="240" w:lineRule="auto"/>
        <w:ind w:firstLine="709"/>
        <w:jc w:val="both"/>
        <w:rPr>
          <w:rFonts w:ascii="Times New Roman" w:hAnsi="Times New Roman" w:cs="Times New Roman"/>
          <w:color w:val="000000" w:themeColor="text1"/>
          <w:sz w:val="28"/>
          <w:szCs w:val="28"/>
          <w:lang w:val="kk-KZ"/>
        </w:rPr>
      </w:pPr>
      <w:r w:rsidRPr="00ED519F">
        <w:rPr>
          <w:rFonts w:ascii="Times New Roman" w:hAnsi="Times New Roman" w:cs="Times New Roman"/>
          <w:bCs/>
          <w:color w:val="000000" w:themeColor="text1"/>
          <w:sz w:val="28"/>
          <w:szCs w:val="28"/>
        </w:rPr>
        <w:t>В 2020 году</w:t>
      </w:r>
      <w:r w:rsidRPr="008A22C1">
        <w:rPr>
          <w:rFonts w:ascii="Times New Roman" w:hAnsi="Times New Roman" w:cs="Times New Roman"/>
          <w:b/>
          <w:bCs/>
          <w:color w:val="000000" w:themeColor="text1"/>
          <w:sz w:val="28"/>
          <w:szCs w:val="28"/>
        </w:rPr>
        <w:t xml:space="preserve"> </w:t>
      </w:r>
      <w:r w:rsidRPr="008A22C1">
        <w:rPr>
          <w:rFonts w:ascii="Times New Roman" w:hAnsi="Times New Roman" w:cs="Times New Roman"/>
          <w:color w:val="000000" w:themeColor="text1"/>
          <w:sz w:val="28"/>
          <w:szCs w:val="28"/>
        </w:rPr>
        <w:t xml:space="preserve">на дорогах республиканской сети строительными работами было охвачено 4 тыс.км, из которых по итогам года было открыто движение на 2,6 тыс.км. В рамках капитального и среднего ремонта было охвачено 1,8 тыс.км, из которых введено в эксплуатацию 1,1 тыс.км. </w:t>
      </w:r>
    </w:p>
    <w:p w14:paraId="67B3B251" w14:textId="77777777" w:rsidR="00B46355" w:rsidRPr="008A22C1" w:rsidRDefault="00B46355" w:rsidP="00B46355">
      <w:pPr>
        <w:spacing w:after="0" w:line="240" w:lineRule="auto"/>
        <w:ind w:firstLine="709"/>
        <w:jc w:val="both"/>
        <w:rPr>
          <w:rFonts w:ascii="Times New Roman" w:hAnsi="Times New Roman" w:cs="Times New Roman"/>
          <w:color w:val="000000" w:themeColor="text1"/>
          <w:sz w:val="28"/>
          <w:szCs w:val="28"/>
        </w:rPr>
      </w:pPr>
      <w:r w:rsidRPr="008A22C1">
        <w:rPr>
          <w:rFonts w:ascii="Times New Roman" w:hAnsi="Times New Roman" w:cs="Times New Roman"/>
          <w:color w:val="000000" w:themeColor="text1"/>
          <w:sz w:val="28"/>
          <w:szCs w:val="28"/>
        </w:rPr>
        <w:t>Реализация вышеуказанных проектов позволила увеличить долю дорог республиканского значения в хорошем и удовлетворительном состоянии до 89</w:t>
      </w:r>
      <w:r>
        <w:rPr>
          <w:rFonts w:ascii="Times New Roman" w:hAnsi="Times New Roman" w:cs="Times New Roman"/>
          <w:color w:val="000000" w:themeColor="text1"/>
          <w:sz w:val="28"/>
          <w:szCs w:val="28"/>
        </w:rPr>
        <w:t> %</w:t>
      </w:r>
      <w:r w:rsidRPr="008A22C1">
        <w:rPr>
          <w:rFonts w:ascii="Times New Roman" w:hAnsi="Times New Roman" w:cs="Times New Roman"/>
          <w:color w:val="000000" w:themeColor="text1"/>
          <w:sz w:val="28"/>
          <w:szCs w:val="28"/>
        </w:rPr>
        <w:t>.</w:t>
      </w:r>
    </w:p>
    <w:p w14:paraId="73CCC622" w14:textId="77777777" w:rsidR="00B46355" w:rsidRDefault="00B46355" w:rsidP="00B46355">
      <w:pPr>
        <w:spacing w:after="0" w:line="240" w:lineRule="auto"/>
        <w:ind w:firstLine="709"/>
        <w:jc w:val="both"/>
        <w:rPr>
          <w:rFonts w:ascii="Times New Roman" w:hAnsi="Times New Roman" w:cs="Times New Roman"/>
          <w:color w:val="000000" w:themeColor="text1"/>
          <w:sz w:val="28"/>
          <w:szCs w:val="28"/>
        </w:rPr>
      </w:pPr>
      <w:r w:rsidRPr="00ED519F">
        <w:rPr>
          <w:rFonts w:ascii="Times New Roman" w:hAnsi="Times New Roman" w:cs="Times New Roman"/>
          <w:b/>
          <w:color w:val="000000" w:themeColor="text1"/>
          <w:sz w:val="28"/>
          <w:szCs w:val="28"/>
        </w:rPr>
        <w:t>6. Место Казахстана в глобальном рейтинге конкурентоспособности ВЭФ по показателю «Инфраструктура</w:t>
      </w:r>
      <w:r>
        <w:rPr>
          <w:rFonts w:ascii="Times New Roman" w:hAnsi="Times New Roman" w:cs="Times New Roman"/>
          <w:b/>
          <w:color w:val="000000" w:themeColor="text1"/>
          <w:sz w:val="28"/>
          <w:szCs w:val="28"/>
        </w:rPr>
        <w:t>»</w:t>
      </w:r>
      <w:r>
        <w:rPr>
          <w:rFonts w:ascii="Times New Roman" w:hAnsi="Times New Roman" w:cs="Times New Roman"/>
          <w:color w:val="000000" w:themeColor="text1"/>
          <w:sz w:val="28"/>
          <w:szCs w:val="28"/>
        </w:rPr>
        <w:t xml:space="preserve"> в</w:t>
      </w:r>
      <w:r w:rsidRPr="005F0487">
        <w:rPr>
          <w:rFonts w:ascii="Times New Roman" w:hAnsi="Times New Roman" w:cs="Times New Roman"/>
          <w:color w:val="000000" w:themeColor="text1"/>
          <w:sz w:val="28"/>
          <w:szCs w:val="28"/>
        </w:rPr>
        <w:t xml:space="preserve"> 2020 году рейтинг конкурентоспособности ВЭФ не был опубликован.</w:t>
      </w:r>
    </w:p>
    <w:p w14:paraId="11D9F819" w14:textId="77777777" w:rsidR="00B46355" w:rsidRDefault="00B46355" w:rsidP="00B46355">
      <w:pPr>
        <w:spacing w:after="0" w:line="240" w:lineRule="auto"/>
        <w:ind w:firstLine="709"/>
        <w:jc w:val="both"/>
        <w:rPr>
          <w:rFonts w:ascii="Times New Roman" w:hAnsi="Times New Roman" w:cs="Times New Roman"/>
          <w:color w:val="000000" w:themeColor="text1"/>
          <w:sz w:val="28"/>
          <w:szCs w:val="28"/>
        </w:rPr>
      </w:pPr>
      <w:r w:rsidRPr="00ED519F">
        <w:rPr>
          <w:rFonts w:ascii="Times New Roman" w:hAnsi="Times New Roman" w:cs="Times New Roman"/>
          <w:b/>
          <w:color w:val="000000" w:themeColor="text1"/>
          <w:sz w:val="28"/>
          <w:szCs w:val="28"/>
        </w:rPr>
        <w:t xml:space="preserve">7. Место Казахстана в рейтинге Всемирного банка по показателю «Эффективность логистики» (LPI) </w:t>
      </w:r>
      <w:r w:rsidRPr="005F0487">
        <w:rPr>
          <w:rFonts w:ascii="Times New Roman" w:hAnsi="Times New Roman" w:cs="Times New Roman"/>
          <w:color w:val="000000" w:themeColor="text1"/>
          <w:sz w:val="28"/>
          <w:szCs w:val="28"/>
        </w:rPr>
        <w:t>В 2020 году Всемирным банком результаты рейтинга Индекса эффективности логистики не был опубликован.</w:t>
      </w:r>
    </w:p>
    <w:p w14:paraId="720F805D" w14:textId="77777777" w:rsidR="00B46355" w:rsidRPr="005F0487" w:rsidRDefault="00B46355" w:rsidP="00B46355">
      <w:pPr>
        <w:spacing w:after="0" w:line="240" w:lineRule="auto"/>
        <w:ind w:firstLine="709"/>
        <w:jc w:val="both"/>
        <w:rPr>
          <w:rFonts w:ascii="Times New Roman" w:hAnsi="Times New Roman" w:cs="Times New Roman"/>
          <w:color w:val="000000" w:themeColor="text1"/>
          <w:sz w:val="28"/>
          <w:szCs w:val="28"/>
        </w:rPr>
      </w:pPr>
      <w:r w:rsidRPr="001935A3">
        <w:rPr>
          <w:rFonts w:ascii="Times New Roman" w:hAnsi="Times New Roman" w:cs="Times New Roman"/>
          <w:color w:val="000000" w:themeColor="text1"/>
          <w:sz w:val="28"/>
          <w:szCs w:val="28"/>
        </w:rPr>
        <w:t>Государственная программа реализуется по следующим направлениям:</w:t>
      </w:r>
    </w:p>
    <w:p w14:paraId="57BC7335" w14:textId="77777777" w:rsidR="00B46355" w:rsidRPr="00B46355" w:rsidRDefault="00B46355" w:rsidP="00B46355">
      <w:pPr>
        <w:spacing w:after="0" w:line="240" w:lineRule="auto"/>
        <w:ind w:firstLine="708"/>
        <w:jc w:val="both"/>
        <w:rPr>
          <w:rFonts w:ascii="Times New Roman" w:eastAsia="Times New Roman" w:hAnsi="Times New Roman" w:cs="Times New Roman"/>
          <w:b/>
          <w:i/>
          <w:sz w:val="28"/>
          <w:szCs w:val="28"/>
          <w:lang w:eastAsia="ru-RU"/>
        </w:rPr>
      </w:pPr>
      <w:r w:rsidRPr="00B46355">
        <w:rPr>
          <w:rFonts w:ascii="Times New Roman" w:eastAsia="SimSun" w:hAnsi="Times New Roman" w:cs="Times New Roman"/>
          <w:b/>
          <w:sz w:val="28"/>
          <w:szCs w:val="28"/>
          <w:lang w:eastAsia="ru-RU"/>
        </w:rPr>
        <w:t>ПЕРВАЯ ЗАДАЧА: Инфраструктурное обеспечение территорий и транспортных связей между ними</w:t>
      </w:r>
    </w:p>
    <w:p w14:paraId="739CA92B" w14:textId="77777777" w:rsidR="00B46355" w:rsidRPr="00453604" w:rsidRDefault="00B46355" w:rsidP="00B46355">
      <w:pPr>
        <w:spacing w:after="0" w:line="240" w:lineRule="auto"/>
        <w:ind w:firstLine="709"/>
        <w:jc w:val="both"/>
        <w:rPr>
          <w:rFonts w:ascii="Times New Roman" w:eastAsia="SimSun" w:hAnsi="Times New Roman" w:cs="Times New Roman"/>
          <w:b/>
          <w:i/>
          <w:sz w:val="28"/>
          <w:szCs w:val="28"/>
          <w:lang w:eastAsia="ru-RU"/>
        </w:rPr>
      </w:pPr>
      <w:r w:rsidRPr="0088191A">
        <w:rPr>
          <w:rFonts w:ascii="Times New Roman" w:eastAsia="SimSun" w:hAnsi="Times New Roman" w:cs="Times New Roman"/>
          <w:b/>
          <w:i/>
          <w:sz w:val="28"/>
          <w:szCs w:val="28"/>
          <w:lang w:eastAsia="ru-RU"/>
        </w:rPr>
        <w:t>Автодорожная инфраструктура</w:t>
      </w:r>
    </w:p>
    <w:p w14:paraId="5C12CC8F" w14:textId="1C1C4476" w:rsidR="00B46355" w:rsidRPr="0088191A" w:rsidRDefault="00B46355" w:rsidP="00B46355">
      <w:pPr>
        <w:spacing w:after="0" w:line="240" w:lineRule="auto"/>
        <w:ind w:firstLine="709"/>
        <w:jc w:val="both"/>
        <w:rPr>
          <w:rFonts w:ascii="Times New Roman" w:hAnsi="Times New Roman" w:cs="Times New Roman"/>
          <w:color w:val="000000" w:themeColor="text1"/>
          <w:sz w:val="28"/>
          <w:szCs w:val="28"/>
        </w:rPr>
      </w:pPr>
      <w:r w:rsidRPr="0088191A">
        <w:rPr>
          <w:rFonts w:ascii="Times New Roman" w:hAnsi="Times New Roman" w:cs="Times New Roman"/>
          <w:color w:val="000000" w:themeColor="text1"/>
          <w:sz w:val="28"/>
          <w:szCs w:val="28"/>
        </w:rPr>
        <w:lastRenderedPageBreak/>
        <w:t xml:space="preserve">Согласно республиканскому бюджету в </w:t>
      </w:r>
      <w:r>
        <w:rPr>
          <w:rFonts w:ascii="Times New Roman" w:hAnsi="Times New Roman" w:cs="Times New Roman"/>
          <w:color w:val="000000" w:themeColor="text1"/>
          <w:sz w:val="28"/>
          <w:szCs w:val="28"/>
        </w:rPr>
        <w:t xml:space="preserve">2020 году на строительство и </w:t>
      </w:r>
      <w:r w:rsidRPr="007B3A13">
        <w:rPr>
          <w:rFonts w:ascii="Times New Roman" w:hAnsi="Times New Roman" w:cs="Times New Roman"/>
          <w:color w:val="000000" w:themeColor="text1"/>
          <w:sz w:val="28"/>
          <w:szCs w:val="28"/>
        </w:rPr>
        <w:t xml:space="preserve">ремонт автомобильных дорог </w:t>
      </w:r>
      <w:r w:rsidR="00CC4FE6" w:rsidRPr="00CC4FE6">
        <w:rPr>
          <w:rFonts w:ascii="Times New Roman" w:hAnsi="Times New Roman" w:cs="Times New Roman"/>
          <w:color w:val="000000" w:themeColor="text1"/>
          <w:sz w:val="28"/>
          <w:szCs w:val="28"/>
        </w:rPr>
        <w:t>выделено 111</w:t>
      </w:r>
      <w:r w:rsidR="00CC4FE6" w:rsidRPr="00CC4FE6">
        <w:rPr>
          <w:rFonts w:ascii="Times New Roman" w:hAnsi="Times New Roman" w:cs="Times New Roman"/>
          <w:color w:val="000000" w:themeColor="text1"/>
          <w:sz w:val="28"/>
          <w:szCs w:val="28"/>
          <w:lang w:val="en-US"/>
        </w:rPr>
        <w:t> </w:t>
      </w:r>
      <w:r w:rsidR="00CC4FE6" w:rsidRPr="00CC4FE6">
        <w:rPr>
          <w:rFonts w:ascii="Times New Roman" w:hAnsi="Times New Roman" w:cs="Times New Roman"/>
          <w:color w:val="000000" w:themeColor="text1"/>
          <w:sz w:val="28"/>
          <w:szCs w:val="28"/>
        </w:rPr>
        <w:t>947</w:t>
      </w:r>
      <w:r w:rsidR="00CC4FE6" w:rsidRPr="00CC4FE6">
        <w:rPr>
          <w:rFonts w:ascii="Times New Roman" w:hAnsi="Times New Roman" w:cs="Times New Roman"/>
          <w:color w:val="000000" w:themeColor="text1"/>
          <w:sz w:val="28"/>
          <w:szCs w:val="28"/>
          <w:lang w:val="en-US"/>
        </w:rPr>
        <w:t> </w:t>
      </w:r>
      <w:r w:rsidR="00CC4FE6" w:rsidRPr="00CC4FE6">
        <w:rPr>
          <w:rFonts w:ascii="Times New Roman" w:hAnsi="Times New Roman" w:cs="Times New Roman"/>
          <w:color w:val="000000" w:themeColor="text1"/>
          <w:sz w:val="28"/>
          <w:szCs w:val="28"/>
        </w:rPr>
        <w:t>503 тыс.тенге, которые по состоянию на 1 января 2020 года освоены в сумме 111 906 365,3 тыс.тенге, или 100 %. Неисполненные 41 137,7 тыс.тенге являются экономией бюджетных средств, которая сложилась в результате курсовой разницы.</w:t>
      </w:r>
      <w:r w:rsidRPr="0088191A">
        <w:rPr>
          <w:rFonts w:ascii="Times New Roman" w:hAnsi="Times New Roman" w:cs="Times New Roman"/>
          <w:color w:val="000000" w:themeColor="text1"/>
          <w:sz w:val="28"/>
          <w:szCs w:val="28"/>
        </w:rPr>
        <w:t xml:space="preserve"> </w:t>
      </w:r>
    </w:p>
    <w:p w14:paraId="583E6031" w14:textId="77777777" w:rsidR="00B46355" w:rsidRPr="008A22C1" w:rsidRDefault="00B46355" w:rsidP="00B46355">
      <w:pPr>
        <w:spacing w:after="0" w:line="240" w:lineRule="auto"/>
        <w:ind w:firstLine="709"/>
        <w:jc w:val="both"/>
        <w:rPr>
          <w:rFonts w:ascii="Times New Roman" w:eastAsia="SimSun" w:hAnsi="Times New Roman" w:cs="Times New Roman"/>
          <w:i/>
          <w:sz w:val="28"/>
          <w:szCs w:val="28"/>
          <w:lang w:eastAsia="ru-RU"/>
        </w:rPr>
      </w:pPr>
      <w:r w:rsidRPr="008A22C1">
        <w:rPr>
          <w:rFonts w:ascii="Times New Roman" w:eastAsia="SimSun" w:hAnsi="Times New Roman" w:cs="Times New Roman"/>
          <w:i/>
          <w:sz w:val="28"/>
          <w:szCs w:val="28"/>
          <w:lang w:eastAsia="ru-RU"/>
        </w:rPr>
        <w:t>Показатели результата достигнуты:</w:t>
      </w:r>
    </w:p>
    <w:p w14:paraId="6BFD1443" w14:textId="77777777" w:rsidR="00B46355" w:rsidRPr="007F3B82" w:rsidRDefault="00B46355" w:rsidP="00B46355">
      <w:pPr>
        <w:numPr>
          <w:ilvl w:val="0"/>
          <w:numId w:val="16"/>
        </w:numPr>
        <w:spacing w:after="0" w:line="240" w:lineRule="auto"/>
        <w:ind w:left="0" w:firstLine="709"/>
        <w:contextualSpacing/>
        <w:jc w:val="both"/>
        <w:rPr>
          <w:rFonts w:ascii="Times New Roman" w:eastAsia="Times New Roman" w:hAnsi="Times New Roman" w:cs="Times New Roman"/>
          <w:i/>
          <w:sz w:val="28"/>
          <w:szCs w:val="28"/>
          <w:lang w:eastAsia="ru-RU"/>
        </w:rPr>
      </w:pPr>
      <w:r w:rsidRPr="008A22C1">
        <w:rPr>
          <w:rFonts w:ascii="Times New Roman" w:eastAsia="Times New Roman" w:hAnsi="Times New Roman" w:cs="Times New Roman"/>
          <w:i/>
          <w:sz w:val="28"/>
          <w:szCs w:val="28"/>
          <w:lang w:eastAsia="ru-RU"/>
        </w:rPr>
        <w:t>Доля автомобильных дорог республиканского значения в хорошем и удовлетворительном состоянии</w:t>
      </w:r>
      <w:r w:rsidRPr="008A22C1">
        <w:rPr>
          <w:rFonts w:ascii="Times New Roman" w:eastAsia="Times New Roman" w:hAnsi="Times New Roman" w:cs="Times New Roman"/>
          <w:i/>
          <w:sz w:val="28"/>
          <w:szCs w:val="28"/>
          <w:lang w:val="kk-KZ" w:eastAsia="ru-RU"/>
        </w:rPr>
        <w:t>.</w:t>
      </w:r>
      <w:r>
        <w:rPr>
          <w:rFonts w:ascii="Times New Roman" w:eastAsia="Times New Roman" w:hAnsi="Times New Roman" w:cs="Times New Roman"/>
          <w:i/>
          <w:sz w:val="28"/>
          <w:szCs w:val="28"/>
          <w:lang w:val="kk-KZ" w:eastAsia="ru-RU"/>
        </w:rPr>
        <w:t xml:space="preserve"> </w:t>
      </w:r>
    </w:p>
    <w:p w14:paraId="66FF2DB9" w14:textId="77777777" w:rsidR="00B46355" w:rsidRPr="00036676" w:rsidRDefault="00B46355" w:rsidP="00B46355">
      <w:pPr>
        <w:spacing w:after="0" w:line="240" w:lineRule="auto"/>
        <w:ind w:left="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Плановый показатель 89</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kk-KZ"/>
        </w:rPr>
        <w:t xml:space="preserve"> достигнут </w:t>
      </w:r>
      <w:r w:rsidRPr="0088191A">
        <w:rPr>
          <w:rFonts w:ascii="Times New Roman" w:hAnsi="Times New Roman" w:cs="Times New Roman"/>
          <w:color w:val="000000" w:themeColor="text1"/>
          <w:sz w:val="28"/>
          <w:szCs w:val="28"/>
        </w:rPr>
        <w:t>100</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kk-KZ"/>
        </w:rPr>
        <w:t>.</w:t>
      </w:r>
    </w:p>
    <w:p w14:paraId="6689F4E3" w14:textId="77777777" w:rsidR="00B46355" w:rsidRPr="00C65707" w:rsidRDefault="00B46355" w:rsidP="00B46355">
      <w:pPr>
        <w:numPr>
          <w:ilvl w:val="0"/>
          <w:numId w:val="16"/>
        </w:numPr>
        <w:spacing w:after="0" w:line="240" w:lineRule="auto"/>
        <w:ind w:left="0" w:firstLine="708"/>
        <w:contextualSpacing/>
        <w:jc w:val="both"/>
        <w:rPr>
          <w:rFonts w:ascii="Times New Roman" w:eastAsia="Times New Roman" w:hAnsi="Times New Roman" w:cs="Times New Roman"/>
          <w:i/>
          <w:sz w:val="28"/>
          <w:szCs w:val="28"/>
          <w:lang w:eastAsia="ru-RU"/>
        </w:rPr>
      </w:pPr>
      <w:r w:rsidRPr="008A22C1">
        <w:rPr>
          <w:rFonts w:ascii="Times New Roman" w:eastAsia="Times New Roman" w:hAnsi="Times New Roman" w:cs="Times New Roman"/>
          <w:i/>
          <w:sz w:val="28"/>
          <w:szCs w:val="28"/>
          <w:lang w:eastAsia="ru-RU"/>
        </w:rPr>
        <w:t>Капитальный и средний ремонт автомобильных дорог республиканского значения</w:t>
      </w:r>
    </w:p>
    <w:p w14:paraId="55848AC5" w14:textId="77777777" w:rsidR="00B46355" w:rsidRPr="00C65707" w:rsidRDefault="00B46355" w:rsidP="00B46355">
      <w:pPr>
        <w:spacing w:after="0" w:line="240" w:lineRule="auto"/>
        <w:ind w:firstLine="708"/>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При плане 1400 км фактически в 2020 году капитальным и средним ремонтом было охвачено 1800 км, из них полность завершены работы на 1300 км, по остальным продолжаются работы.</w:t>
      </w:r>
    </w:p>
    <w:p w14:paraId="58CC8D65" w14:textId="77777777" w:rsidR="00B46355" w:rsidRPr="00036676" w:rsidRDefault="00B46355" w:rsidP="00B46355">
      <w:pPr>
        <w:numPr>
          <w:ilvl w:val="0"/>
          <w:numId w:val="16"/>
        </w:numPr>
        <w:spacing w:after="0" w:line="240" w:lineRule="auto"/>
        <w:ind w:left="0" w:firstLine="708"/>
        <w:contextualSpacing/>
        <w:jc w:val="both"/>
        <w:rPr>
          <w:rFonts w:ascii="Times New Roman" w:eastAsia="Times New Roman" w:hAnsi="Times New Roman" w:cs="Times New Roman"/>
          <w:i/>
          <w:sz w:val="28"/>
          <w:szCs w:val="28"/>
          <w:lang w:eastAsia="ru-RU"/>
        </w:rPr>
      </w:pPr>
      <w:r w:rsidRPr="008A22C1">
        <w:rPr>
          <w:rFonts w:ascii="Times New Roman" w:eastAsia="Times New Roman" w:hAnsi="Times New Roman" w:cs="Times New Roman"/>
          <w:i/>
          <w:sz w:val="28"/>
          <w:szCs w:val="28"/>
          <w:lang w:eastAsia="ru-RU"/>
        </w:rPr>
        <w:t>Доля автомобильных дорог областного и районного значения в хорошем и удовлетворительном состоянии</w:t>
      </w:r>
    </w:p>
    <w:p w14:paraId="3A592FC3" w14:textId="77777777" w:rsidR="00B46355" w:rsidRPr="00036676" w:rsidRDefault="00B46355" w:rsidP="004322A1">
      <w:pPr>
        <w:pStyle w:val="a7"/>
        <w:ind w:left="0"/>
        <w:rPr>
          <w:lang w:val="kk-KZ" w:eastAsia="ru-RU"/>
        </w:rPr>
      </w:pPr>
      <w:r w:rsidRPr="00036676">
        <w:rPr>
          <w:lang w:val="kk-KZ" w:eastAsia="ru-RU"/>
        </w:rPr>
        <w:t xml:space="preserve">Плановый показатель </w:t>
      </w:r>
      <w:r>
        <w:rPr>
          <w:lang w:val="kk-KZ" w:eastAsia="ru-RU"/>
        </w:rPr>
        <w:t>71</w:t>
      </w:r>
      <w:r>
        <w:rPr>
          <w:color w:val="000000" w:themeColor="text1"/>
        </w:rPr>
        <w:t> %</w:t>
      </w:r>
      <w:r w:rsidRPr="00036676">
        <w:rPr>
          <w:color w:val="000000" w:themeColor="text1"/>
          <w:lang w:val="kk-KZ"/>
        </w:rPr>
        <w:t xml:space="preserve"> достигнут </w:t>
      </w:r>
      <w:r w:rsidRPr="00036676">
        <w:rPr>
          <w:color w:val="000000" w:themeColor="text1"/>
        </w:rPr>
        <w:t>100</w:t>
      </w:r>
      <w:r>
        <w:rPr>
          <w:color w:val="000000" w:themeColor="text1"/>
        </w:rPr>
        <w:t> %</w:t>
      </w:r>
      <w:r>
        <w:rPr>
          <w:color w:val="000000" w:themeColor="text1"/>
          <w:lang w:val="kk-KZ"/>
        </w:rPr>
        <w:t>.</w:t>
      </w:r>
    </w:p>
    <w:p w14:paraId="0A8A1E0A" w14:textId="77777777" w:rsidR="00B46355" w:rsidRPr="00036676" w:rsidRDefault="00B46355" w:rsidP="00B46355">
      <w:pPr>
        <w:numPr>
          <w:ilvl w:val="0"/>
          <w:numId w:val="16"/>
        </w:numPr>
        <w:spacing w:after="0" w:line="240" w:lineRule="auto"/>
        <w:ind w:left="0" w:firstLine="708"/>
        <w:contextualSpacing/>
        <w:jc w:val="both"/>
        <w:rPr>
          <w:rFonts w:ascii="Times New Roman" w:eastAsia="Times New Roman" w:hAnsi="Times New Roman" w:cs="Times New Roman"/>
          <w:i/>
          <w:sz w:val="28"/>
          <w:szCs w:val="28"/>
          <w:lang w:eastAsia="ru-RU"/>
        </w:rPr>
      </w:pPr>
      <w:r w:rsidRPr="008A22C1">
        <w:rPr>
          <w:rFonts w:ascii="Times New Roman" w:eastAsia="Times New Roman" w:hAnsi="Times New Roman" w:cs="Times New Roman"/>
          <w:i/>
          <w:sz w:val="28"/>
          <w:szCs w:val="28"/>
          <w:lang w:eastAsia="ru-RU"/>
        </w:rPr>
        <w:t xml:space="preserve">Строительство, реконструкция, капитальный и средний ремонт автомобильных дорог областного и районного значения </w:t>
      </w:r>
    </w:p>
    <w:p w14:paraId="6FAF2312" w14:textId="77777777" w:rsidR="00B46355" w:rsidRPr="00036676" w:rsidRDefault="00B46355" w:rsidP="004322A1">
      <w:pPr>
        <w:pStyle w:val="a7"/>
        <w:ind w:left="0"/>
        <w:rPr>
          <w:lang w:val="kk-KZ" w:eastAsia="ru-RU"/>
        </w:rPr>
      </w:pPr>
      <w:r w:rsidRPr="00036676">
        <w:rPr>
          <w:lang w:val="kk-KZ" w:eastAsia="ru-RU"/>
        </w:rPr>
        <w:t xml:space="preserve">Плановый показатель </w:t>
      </w:r>
      <w:r>
        <w:rPr>
          <w:lang w:val="kk-KZ" w:eastAsia="ru-RU"/>
        </w:rPr>
        <w:t>4000км.</w:t>
      </w:r>
      <w:r w:rsidRPr="00036676">
        <w:rPr>
          <w:color w:val="000000" w:themeColor="text1"/>
          <w:lang w:val="kk-KZ"/>
        </w:rPr>
        <w:t xml:space="preserve"> достигнут </w:t>
      </w:r>
      <w:r w:rsidRPr="00036676">
        <w:rPr>
          <w:color w:val="000000" w:themeColor="text1"/>
        </w:rPr>
        <w:t>100</w:t>
      </w:r>
      <w:r>
        <w:rPr>
          <w:color w:val="000000" w:themeColor="text1"/>
        </w:rPr>
        <w:t> %</w:t>
      </w:r>
      <w:r>
        <w:rPr>
          <w:color w:val="000000" w:themeColor="text1"/>
          <w:lang w:val="kk-KZ"/>
        </w:rPr>
        <w:t>.</w:t>
      </w:r>
    </w:p>
    <w:p w14:paraId="2CE167A5" w14:textId="77777777" w:rsidR="00B46355" w:rsidRPr="00036676" w:rsidRDefault="00B46355" w:rsidP="00B46355">
      <w:pPr>
        <w:numPr>
          <w:ilvl w:val="0"/>
          <w:numId w:val="16"/>
        </w:numPr>
        <w:spacing w:after="0" w:line="240" w:lineRule="auto"/>
        <w:ind w:left="0" w:firstLine="708"/>
        <w:contextualSpacing/>
        <w:jc w:val="both"/>
        <w:rPr>
          <w:rFonts w:ascii="Times New Roman" w:eastAsia="Times New Roman" w:hAnsi="Times New Roman" w:cs="Times New Roman"/>
          <w:i/>
          <w:sz w:val="28"/>
          <w:szCs w:val="28"/>
          <w:lang w:eastAsia="ru-RU"/>
        </w:rPr>
      </w:pPr>
      <w:r w:rsidRPr="008A22C1">
        <w:rPr>
          <w:rFonts w:ascii="Times New Roman" w:eastAsia="Times New Roman" w:hAnsi="Times New Roman" w:cs="Times New Roman"/>
          <w:i/>
          <w:sz w:val="28"/>
          <w:szCs w:val="28"/>
          <w:lang w:eastAsia="ru-RU"/>
        </w:rPr>
        <w:t>Доля автомобильных дорог республиканского значения I и II технической категории в общей протяженности автомобильных дорог республиканского значения</w:t>
      </w:r>
    </w:p>
    <w:p w14:paraId="5E51F364" w14:textId="77777777" w:rsidR="00B46355" w:rsidRPr="00036676" w:rsidRDefault="00B46355" w:rsidP="004322A1">
      <w:pPr>
        <w:pStyle w:val="a7"/>
        <w:ind w:left="0"/>
        <w:rPr>
          <w:lang w:val="kk-KZ" w:eastAsia="ru-RU"/>
        </w:rPr>
      </w:pPr>
      <w:r w:rsidRPr="00036676">
        <w:rPr>
          <w:lang w:val="kk-KZ" w:eastAsia="ru-RU"/>
        </w:rPr>
        <w:t xml:space="preserve">Плановый показатель </w:t>
      </w:r>
      <w:r>
        <w:rPr>
          <w:lang w:val="kk-KZ" w:eastAsia="ru-RU"/>
        </w:rPr>
        <w:t>36</w:t>
      </w:r>
      <w:r>
        <w:rPr>
          <w:color w:val="000000" w:themeColor="text1"/>
        </w:rPr>
        <w:t> %</w:t>
      </w:r>
      <w:r w:rsidRPr="00036676">
        <w:rPr>
          <w:color w:val="000000" w:themeColor="text1"/>
          <w:lang w:val="kk-KZ"/>
        </w:rPr>
        <w:t xml:space="preserve"> достигнут </w:t>
      </w:r>
      <w:r w:rsidRPr="00036676">
        <w:rPr>
          <w:color w:val="000000" w:themeColor="text1"/>
        </w:rPr>
        <w:t>100</w:t>
      </w:r>
      <w:r>
        <w:rPr>
          <w:color w:val="000000" w:themeColor="text1"/>
        </w:rPr>
        <w:t> %</w:t>
      </w:r>
      <w:r>
        <w:rPr>
          <w:color w:val="000000" w:themeColor="text1"/>
          <w:lang w:val="kk-KZ"/>
        </w:rPr>
        <w:t>.</w:t>
      </w:r>
    </w:p>
    <w:p w14:paraId="08F323FD" w14:textId="77777777" w:rsidR="00B46355" w:rsidRPr="008A22C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8A22C1">
        <w:rPr>
          <w:rFonts w:ascii="Times New Roman" w:eastAsia="Times New Roman" w:hAnsi="Times New Roman" w:cs="Times New Roman"/>
          <w:sz w:val="28"/>
          <w:szCs w:val="28"/>
          <w:lang w:eastAsia="ru-RU"/>
        </w:rPr>
        <w:t>В 2020 году на дорогах республиканской сети строительными работами было охвачено 4 тыс.км, из которых по итогам года было открыто движение на 2,6 тыс.км. В рамках капитального и среднего ремонта было охвачено 1,8 тыс.км, из которых введено в эксплуатацию 1,1 тыс.км. На дорогах местной сети охват строительно-ремонтными работами составил 4 тыс.км, из которых завершено 2,7 тыс.км.</w:t>
      </w:r>
    </w:p>
    <w:p w14:paraId="72B86086" w14:textId="77777777" w:rsidR="00B46355" w:rsidRPr="008A22C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8A22C1">
        <w:rPr>
          <w:rFonts w:ascii="Times New Roman" w:eastAsia="Times New Roman" w:hAnsi="Times New Roman" w:cs="Times New Roman"/>
          <w:sz w:val="28"/>
          <w:szCs w:val="28"/>
          <w:lang w:eastAsia="ru-RU"/>
        </w:rPr>
        <w:t>Реализация вышеуказанных проектов позволила увеличить долю дорог республиканского значения в хорошем и удовлетворительном состоянии до 89</w:t>
      </w:r>
      <w:r>
        <w:rPr>
          <w:rFonts w:ascii="Times New Roman" w:eastAsia="Times New Roman" w:hAnsi="Times New Roman" w:cs="Times New Roman"/>
          <w:sz w:val="28"/>
          <w:szCs w:val="28"/>
          <w:lang w:eastAsia="ru-RU"/>
        </w:rPr>
        <w:t> %</w:t>
      </w:r>
      <w:r w:rsidRPr="008A22C1">
        <w:rPr>
          <w:rFonts w:ascii="Times New Roman" w:eastAsia="Times New Roman" w:hAnsi="Times New Roman" w:cs="Times New Roman"/>
          <w:sz w:val="28"/>
          <w:szCs w:val="28"/>
          <w:lang w:eastAsia="ru-RU"/>
        </w:rPr>
        <w:t>.</w:t>
      </w:r>
    </w:p>
    <w:p w14:paraId="265BD6B0" w14:textId="77777777" w:rsidR="00B46355" w:rsidRPr="008A22C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8A22C1">
        <w:rPr>
          <w:rFonts w:ascii="Times New Roman" w:eastAsia="Times New Roman" w:hAnsi="Times New Roman" w:cs="Times New Roman"/>
          <w:sz w:val="28"/>
          <w:szCs w:val="28"/>
          <w:lang w:eastAsia="ru-RU"/>
        </w:rPr>
        <w:t>В рамках капитального и среднего ремонта автодорог республиканского значения было охвачено 1,8 тыс.км, из которых завершено 1,1 тыс.км. Это поспособствовало устранению дефектов, а также восстановлению и улучшению транспортно-эксплуатационных качеств автомобильной дороги, тем самым увеличена доля дорог республиканского значения в хорошем и удовлетворительном состоянии до 89</w:t>
      </w:r>
      <w:r>
        <w:rPr>
          <w:rFonts w:ascii="Times New Roman" w:eastAsia="Times New Roman" w:hAnsi="Times New Roman" w:cs="Times New Roman"/>
          <w:sz w:val="28"/>
          <w:szCs w:val="28"/>
          <w:lang w:eastAsia="ru-RU"/>
        </w:rPr>
        <w:t> %</w:t>
      </w:r>
      <w:r w:rsidRPr="008A22C1">
        <w:rPr>
          <w:rFonts w:ascii="Times New Roman" w:eastAsia="Times New Roman" w:hAnsi="Times New Roman" w:cs="Times New Roman"/>
          <w:sz w:val="28"/>
          <w:szCs w:val="28"/>
          <w:lang w:eastAsia="ru-RU"/>
        </w:rPr>
        <w:t>.</w:t>
      </w:r>
    </w:p>
    <w:p w14:paraId="2C47E7E5" w14:textId="77777777" w:rsidR="00B46355" w:rsidRPr="008A22C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8A22C1">
        <w:rPr>
          <w:rFonts w:ascii="Times New Roman" w:eastAsia="Times New Roman" w:hAnsi="Times New Roman" w:cs="Times New Roman"/>
          <w:sz w:val="28"/>
          <w:szCs w:val="28"/>
          <w:lang w:eastAsia="ru-RU"/>
        </w:rPr>
        <w:t xml:space="preserve">В 2020 году на дорогах местной сети всеми видами дорожно-ремонтных работ было охвачено 4 тыс.км автодорог, из которых на </w:t>
      </w:r>
    </w:p>
    <w:p w14:paraId="5D97FA61" w14:textId="77777777" w:rsidR="00B46355" w:rsidRPr="008A22C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8A22C1">
        <w:rPr>
          <w:rFonts w:ascii="Times New Roman" w:eastAsia="Times New Roman" w:hAnsi="Times New Roman" w:cs="Times New Roman"/>
          <w:sz w:val="28"/>
          <w:szCs w:val="28"/>
          <w:lang w:eastAsia="ru-RU"/>
        </w:rPr>
        <w:t>2,7 тыс. км (строительство и реконструкция 120 км, ремонт 2</w:t>
      </w:r>
      <w:r>
        <w:rPr>
          <w:rFonts w:ascii="Times New Roman" w:eastAsia="Times New Roman" w:hAnsi="Times New Roman" w:cs="Times New Roman"/>
          <w:sz w:val="28"/>
          <w:szCs w:val="28"/>
          <w:lang w:eastAsia="ru-RU"/>
        </w:rPr>
        <w:t> </w:t>
      </w:r>
      <w:r w:rsidRPr="008A22C1">
        <w:rPr>
          <w:rFonts w:ascii="Times New Roman" w:eastAsia="Times New Roman" w:hAnsi="Times New Roman" w:cs="Times New Roman"/>
          <w:sz w:val="28"/>
          <w:szCs w:val="28"/>
          <w:lang w:eastAsia="ru-RU"/>
        </w:rPr>
        <w:t xml:space="preserve">600 км) работы завершены. </w:t>
      </w:r>
    </w:p>
    <w:p w14:paraId="2A6D524D" w14:textId="77777777" w:rsidR="00B46355" w:rsidRPr="008A22C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8A22C1">
        <w:rPr>
          <w:rFonts w:ascii="Times New Roman" w:eastAsia="Times New Roman" w:hAnsi="Times New Roman" w:cs="Times New Roman"/>
          <w:sz w:val="28"/>
          <w:szCs w:val="28"/>
          <w:lang w:eastAsia="ru-RU"/>
        </w:rPr>
        <w:t>Тем самым доля автодорог в хорошем и удовлетворительном состоянии доведена до 71</w:t>
      </w:r>
      <w:r>
        <w:rPr>
          <w:rFonts w:ascii="Times New Roman" w:eastAsia="Times New Roman" w:hAnsi="Times New Roman" w:cs="Times New Roman"/>
          <w:sz w:val="28"/>
          <w:szCs w:val="28"/>
          <w:lang w:eastAsia="ru-RU"/>
        </w:rPr>
        <w:t> %</w:t>
      </w:r>
    </w:p>
    <w:p w14:paraId="3EFB1F80" w14:textId="77777777" w:rsidR="00B46355" w:rsidRPr="008A22C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8A22C1">
        <w:rPr>
          <w:rFonts w:ascii="Times New Roman" w:eastAsia="Times New Roman" w:hAnsi="Times New Roman" w:cs="Times New Roman"/>
          <w:sz w:val="28"/>
          <w:szCs w:val="28"/>
          <w:lang w:eastAsia="ru-RU"/>
        </w:rPr>
        <w:lastRenderedPageBreak/>
        <w:t>В рамках строительства, реконструкции, капитального и среднего ремонта автомобильных дорог областного и районного значения в 2020 году было охвачено 4 тыс.км автодорог с реализацией 350 проектов. По итогам года завершены строительно-ремонтные работы на 2,7 тыс. км, что позволило увеличить долю дорог в хорошем и удовлетворительном состоянии с 68</w:t>
      </w:r>
      <w:r>
        <w:rPr>
          <w:rFonts w:ascii="Times New Roman" w:eastAsia="Times New Roman" w:hAnsi="Times New Roman" w:cs="Times New Roman"/>
          <w:sz w:val="28"/>
          <w:szCs w:val="28"/>
          <w:lang w:eastAsia="ru-RU"/>
        </w:rPr>
        <w:t> %</w:t>
      </w:r>
      <w:r w:rsidRPr="008A22C1">
        <w:rPr>
          <w:rFonts w:ascii="Times New Roman" w:eastAsia="Times New Roman" w:hAnsi="Times New Roman" w:cs="Times New Roman"/>
          <w:sz w:val="28"/>
          <w:szCs w:val="28"/>
          <w:lang w:eastAsia="ru-RU"/>
        </w:rPr>
        <w:t xml:space="preserve"> до 71</w:t>
      </w:r>
      <w:r>
        <w:rPr>
          <w:rFonts w:ascii="Times New Roman" w:eastAsia="Times New Roman" w:hAnsi="Times New Roman" w:cs="Times New Roman"/>
          <w:sz w:val="28"/>
          <w:szCs w:val="28"/>
          <w:lang w:eastAsia="ru-RU"/>
        </w:rPr>
        <w:t> %</w:t>
      </w:r>
      <w:r w:rsidRPr="008A22C1">
        <w:rPr>
          <w:rFonts w:ascii="Times New Roman" w:eastAsia="Times New Roman" w:hAnsi="Times New Roman" w:cs="Times New Roman"/>
          <w:sz w:val="28"/>
          <w:szCs w:val="28"/>
          <w:lang w:eastAsia="ru-RU"/>
        </w:rPr>
        <w:t>.</w:t>
      </w:r>
    </w:p>
    <w:p w14:paraId="42F44EF0" w14:textId="77777777" w:rsidR="00B46355" w:rsidRPr="008A22C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8A22C1">
        <w:rPr>
          <w:rFonts w:ascii="Times New Roman" w:eastAsia="Times New Roman" w:hAnsi="Times New Roman" w:cs="Times New Roman"/>
          <w:sz w:val="28"/>
          <w:szCs w:val="28"/>
          <w:lang w:eastAsia="ru-RU"/>
        </w:rPr>
        <w:t>В 2020 году по итогам завершенных работ по строительству и реконструкции доля автодорог республиканского значения I и II технической категории увеличена до 36</w:t>
      </w:r>
      <w:r>
        <w:rPr>
          <w:rFonts w:ascii="Times New Roman" w:eastAsia="Times New Roman" w:hAnsi="Times New Roman" w:cs="Times New Roman"/>
          <w:sz w:val="28"/>
          <w:szCs w:val="28"/>
          <w:lang w:eastAsia="ru-RU"/>
        </w:rPr>
        <w:t> %</w:t>
      </w:r>
      <w:r w:rsidRPr="008A22C1">
        <w:rPr>
          <w:rFonts w:ascii="Times New Roman" w:eastAsia="Times New Roman" w:hAnsi="Times New Roman" w:cs="Times New Roman"/>
          <w:sz w:val="28"/>
          <w:szCs w:val="28"/>
          <w:lang w:eastAsia="ru-RU"/>
        </w:rPr>
        <w:t>.</w:t>
      </w:r>
    </w:p>
    <w:p w14:paraId="31851412" w14:textId="77777777" w:rsidR="00B46355" w:rsidRPr="0088191A" w:rsidRDefault="00B46355" w:rsidP="00B46355">
      <w:pPr>
        <w:spacing w:after="0" w:line="240" w:lineRule="auto"/>
        <w:ind w:firstLine="708"/>
        <w:jc w:val="both"/>
        <w:rPr>
          <w:rFonts w:ascii="Times New Roman" w:eastAsia="Times New Roman" w:hAnsi="Times New Roman" w:cs="Times New Roman"/>
          <w:sz w:val="28"/>
          <w:szCs w:val="28"/>
          <w:lang w:eastAsia="ru-RU"/>
        </w:rPr>
      </w:pPr>
      <w:r w:rsidRPr="0088191A">
        <w:rPr>
          <w:rFonts w:ascii="Times New Roman" w:eastAsia="Times New Roman" w:hAnsi="Times New Roman" w:cs="Times New Roman"/>
          <w:sz w:val="28"/>
          <w:szCs w:val="28"/>
          <w:lang w:eastAsia="ru-RU"/>
        </w:rPr>
        <w:t>Достижение показателей осуществлялось в рамках следующих основных мероприятий:</w:t>
      </w:r>
    </w:p>
    <w:p w14:paraId="595FC9EF"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4170B1">
        <w:rPr>
          <w:rFonts w:ascii="Times New Roman" w:eastAsia="Times New Roman" w:hAnsi="Times New Roman" w:cs="Times New Roman"/>
          <w:sz w:val="28"/>
          <w:szCs w:val="28"/>
          <w:lang w:eastAsia="ru-RU"/>
        </w:rPr>
        <w:t>1) Охват строительством и реконструкцией 4 тыс. км автодорог республиканской сети:</w:t>
      </w:r>
    </w:p>
    <w:p w14:paraId="4AD2B608"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4170B1">
        <w:rPr>
          <w:rFonts w:ascii="Times New Roman" w:eastAsia="Times New Roman" w:hAnsi="Times New Roman" w:cs="Times New Roman"/>
          <w:sz w:val="28"/>
          <w:szCs w:val="28"/>
          <w:lang w:eastAsia="ru-RU"/>
        </w:rPr>
        <w:t xml:space="preserve">Караганда-Балхаш-Бурылбайтал-Курты, </w:t>
      </w:r>
    </w:p>
    <w:p w14:paraId="109E3371"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4170B1">
        <w:rPr>
          <w:rFonts w:ascii="Times New Roman" w:eastAsia="Times New Roman" w:hAnsi="Times New Roman" w:cs="Times New Roman"/>
          <w:sz w:val="28"/>
          <w:szCs w:val="28"/>
          <w:lang w:eastAsia="ru-RU"/>
        </w:rPr>
        <w:t xml:space="preserve">Актобе-Атырау-Астрахань, </w:t>
      </w:r>
    </w:p>
    <w:p w14:paraId="2028240F"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4170B1">
        <w:rPr>
          <w:rFonts w:ascii="Times New Roman" w:eastAsia="Times New Roman" w:hAnsi="Times New Roman" w:cs="Times New Roman"/>
          <w:sz w:val="28"/>
          <w:szCs w:val="28"/>
          <w:lang w:eastAsia="ru-RU"/>
        </w:rPr>
        <w:t xml:space="preserve">Талдыкорган-Усть-Каменогорск, </w:t>
      </w:r>
    </w:p>
    <w:p w14:paraId="3EFC1B28"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4170B1">
        <w:rPr>
          <w:rFonts w:ascii="Times New Roman" w:eastAsia="Times New Roman" w:hAnsi="Times New Roman" w:cs="Times New Roman"/>
          <w:sz w:val="28"/>
          <w:szCs w:val="28"/>
          <w:lang w:eastAsia="ru-RU"/>
        </w:rPr>
        <w:t xml:space="preserve">Калбатау-Майкапшагай, </w:t>
      </w:r>
    </w:p>
    <w:p w14:paraId="68AAA0D9"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4170B1">
        <w:rPr>
          <w:rFonts w:ascii="Times New Roman" w:eastAsia="Times New Roman" w:hAnsi="Times New Roman" w:cs="Times New Roman"/>
          <w:sz w:val="28"/>
          <w:szCs w:val="28"/>
          <w:lang w:eastAsia="ru-RU"/>
        </w:rPr>
        <w:t xml:space="preserve">Кокшетау-Петропавловск-Курган, </w:t>
      </w:r>
    </w:p>
    <w:p w14:paraId="74E9A46F"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4170B1">
        <w:rPr>
          <w:rFonts w:ascii="Times New Roman" w:eastAsia="Times New Roman" w:hAnsi="Times New Roman" w:cs="Times New Roman"/>
          <w:sz w:val="28"/>
          <w:szCs w:val="28"/>
          <w:lang w:eastAsia="ru-RU"/>
        </w:rPr>
        <w:t xml:space="preserve">Узынагаш-Отар, Мерке-Бурылбайтал, </w:t>
      </w:r>
    </w:p>
    <w:p w14:paraId="42561CFA"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4170B1">
        <w:rPr>
          <w:rFonts w:ascii="Times New Roman" w:eastAsia="Times New Roman" w:hAnsi="Times New Roman" w:cs="Times New Roman"/>
          <w:sz w:val="28"/>
          <w:szCs w:val="28"/>
          <w:lang w:eastAsia="ru-RU"/>
        </w:rPr>
        <w:t>Костанай-Денисовка, Ушарал-Достык.</w:t>
      </w:r>
    </w:p>
    <w:p w14:paraId="7CA276F6"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lang w:eastAsia="ru-RU"/>
        </w:rPr>
      </w:pPr>
      <w:r w:rsidRPr="004170B1">
        <w:rPr>
          <w:rFonts w:ascii="Times New Roman" w:eastAsia="Times New Roman" w:hAnsi="Times New Roman" w:cs="Times New Roman"/>
          <w:sz w:val="28"/>
          <w:szCs w:val="28"/>
          <w:lang w:eastAsia="ru-RU"/>
        </w:rPr>
        <w:t>2) Охват строительно-ремонтными работами 4 тыс. км с реализацией 350 проектов.</w:t>
      </w:r>
    </w:p>
    <w:p w14:paraId="7FBABAE4" w14:textId="77777777" w:rsidR="00B46355" w:rsidRPr="004170B1" w:rsidRDefault="00B46355" w:rsidP="00B46355">
      <w:pPr>
        <w:spacing w:after="0" w:line="240" w:lineRule="auto"/>
        <w:ind w:firstLine="709"/>
        <w:contextualSpacing/>
        <w:jc w:val="both"/>
        <w:rPr>
          <w:rFonts w:ascii="Times New Roman" w:eastAsia="Times New Roman" w:hAnsi="Times New Roman" w:cs="Times New Roman"/>
          <w:sz w:val="28"/>
          <w:szCs w:val="28"/>
          <w:highlight w:val="yellow"/>
          <w:lang w:eastAsia="ru-RU"/>
        </w:rPr>
      </w:pPr>
      <w:r w:rsidRPr="004170B1">
        <w:rPr>
          <w:rFonts w:ascii="Times New Roman" w:eastAsia="Times New Roman" w:hAnsi="Times New Roman" w:cs="Times New Roman"/>
          <w:sz w:val="28"/>
          <w:szCs w:val="28"/>
          <w:lang w:eastAsia="ru-RU"/>
        </w:rPr>
        <w:t xml:space="preserve">3) Охват капитальным и средним ремонтом 1,8 тыс.км республиканской сети. </w:t>
      </w:r>
    </w:p>
    <w:p w14:paraId="39A0C307" w14:textId="77777777" w:rsidR="00B46355" w:rsidRPr="003830C9" w:rsidRDefault="00B46355" w:rsidP="00B46355">
      <w:pPr>
        <w:spacing w:after="0" w:line="240" w:lineRule="auto"/>
        <w:ind w:firstLine="709"/>
        <w:jc w:val="both"/>
        <w:rPr>
          <w:rFonts w:ascii="Times New Roman" w:eastAsia="SimSun" w:hAnsi="Times New Roman" w:cs="Times New Roman"/>
          <w:b/>
          <w:sz w:val="28"/>
          <w:szCs w:val="28"/>
          <w:lang w:eastAsia="ru-RU"/>
        </w:rPr>
      </w:pPr>
      <w:r w:rsidRPr="003830C9">
        <w:rPr>
          <w:rFonts w:ascii="Times New Roman" w:eastAsia="SimSun" w:hAnsi="Times New Roman" w:cs="Times New Roman"/>
          <w:b/>
          <w:sz w:val="28"/>
          <w:szCs w:val="28"/>
          <w:lang w:eastAsia="ru-RU"/>
        </w:rPr>
        <w:t>Железнодорожная инфраструктура и железнодорожный транспорт</w:t>
      </w:r>
    </w:p>
    <w:p w14:paraId="6766A34E" w14:textId="77777777" w:rsidR="00B46355" w:rsidRPr="004170B1" w:rsidRDefault="00B46355" w:rsidP="00B46355">
      <w:pPr>
        <w:spacing w:after="0" w:line="240" w:lineRule="auto"/>
        <w:ind w:firstLine="709"/>
        <w:jc w:val="both"/>
        <w:rPr>
          <w:rFonts w:ascii="Times New Roman" w:eastAsia="SimSun" w:hAnsi="Times New Roman" w:cs="Times New Roman"/>
          <w:i/>
          <w:sz w:val="28"/>
          <w:szCs w:val="28"/>
          <w:lang w:eastAsia="ru-RU"/>
        </w:rPr>
      </w:pPr>
      <w:r w:rsidRPr="004170B1">
        <w:rPr>
          <w:rFonts w:ascii="Times New Roman" w:eastAsia="SimSun" w:hAnsi="Times New Roman" w:cs="Times New Roman"/>
          <w:i/>
          <w:sz w:val="28"/>
          <w:szCs w:val="28"/>
          <w:lang w:eastAsia="ru-RU"/>
        </w:rPr>
        <w:t>Показатель результата достигнут:</w:t>
      </w:r>
    </w:p>
    <w:p w14:paraId="6793D747" w14:textId="77777777" w:rsidR="00B46355" w:rsidRPr="004170B1" w:rsidRDefault="00B46355" w:rsidP="00B46355">
      <w:pPr>
        <w:pStyle w:val="a7"/>
        <w:numPr>
          <w:ilvl w:val="0"/>
          <w:numId w:val="17"/>
        </w:numPr>
        <w:ind w:left="0" w:firstLine="709"/>
        <w:rPr>
          <w:rFonts w:eastAsia="SimSun"/>
          <w:i/>
          <w:lang w:eastAsia="ru-RU"/>
        </w:rPr>
      </w:pPr>
      <w:r w:rsidRPr="004170B1">
        <w:rPr>
          <w:rFonts w:eastAsia="SimSun"/>
          <w:i/>
          <w:lang w:eastAsia="ru-RU"/>
        </w:rPr>
        <w:t xml:space="preserve">Среднесуточная скорость движения транзитных контейнерных поездов в направлении Китай-Европа </w:t>
      </w:r>
      <w:r w:rsidRPr="004170B1">
        <w:rPr>
          <w:rFonts w:eastAsia="SimSun"/>
          <w:i/>
          <w:lang w:val="kk-KZ" w:eastAsia="ru-RU"/>
        </w:rPr>
        <w:t xml:space="preserve">по итогам 2020 года </w:t>
      </w:r>
      <w:r w:rsidRPr="004170B1">
        <w:rPr>
          <w:i/>
          <w:color w:val="000000" w:themeColor="text1"/>
        </w:rPr>
        <w:t>составило 1 152 км/сутки, при плане 1 050 км/сутки.</w:t>
      </w:r>
    </w:p>
    <w:p w14:paraId="2DB6A6DF" w14:textId="77777777" w:rsidR="00B46355" w:rsidRDefault="00B46355" w:rsidP="00B46355">
      <w:pPr>
        <w:spacing w:after="0" w:line="240" w:lineRule="auto"/>
        <w:ind w:firstLine="709"/>
        <w:jc w:val="both"/>
        <w:rPr>
          <w:rFonts w:ascii="Times New Roman" w:eastAsia="SimSun" w:hAnsi="Times New Roman" w:cs="Times New Roman"/>
          <w:sz w:val="28"/>
          <w:szCs w:val="28"/>
          <w:lang w:val="kk-KZ" w:eastAsia="ru-RU"/>
        </w:rPr>
      </w:pPr>
      <w:r w:rsidRPr="002C68C7">
        <w:rPr>
          <w:rFonts w:ascii="Times New Roman" w:hAnsi="Times New Roman" w:cs="Times New Roman"/>
          <w:color w:val="000000" w:themeColor="text1"/>
          <w:sz w:val="28"/>
          <w:szCs w:val="28"/>
        </w:rPr>
        <w:t xml:space="preserve">Выполнение </w:t>
      </w:r>
      <w:r w:rsidRPr="002C68C7">
        <w:rPr>
          <w:rFonts w:ascii="Times New Roman" w:eastAsia="SimSun" w:hAnsi="Times New Roman" w:cs="Times New Roman"/>
          <w:sz w:val="28"/>
          <w:szCs w:val="28"/>
          <w:lang w:eastAsia="ru-RU"/>
        </w:rPr>
        <w:t>планового</w:t>
      </w:r>
      <w:r>
        <w:rPr>
          <w:rFonts w:ascii="Times New Roman" w:eastAsia="SimSun" w:hAnsi="Times New Roman" w:cs="Times New Roman"/>
          <w:sz w:val="28"/>
          <w:szCs w:val="28"/>
          <w:lang w:eastAsia="ru-RU"/>
        </w:rPr>
        <w:t xml:space="preserve"> значения показателя</w:t>
      </w:r>
      <w:r w:rsidRPr="002C68C7">
        <w:rPr>
          <w:rFonts w:ascii="Times New Roman" w:eastAsia="SimSun" w:hAnsi="Times New Roman" w:cs="Times New Roman"/>
          <w:sz w:val="28"/>
          <w:szCs w:val="28"/>
          <w:lang w:eastAsia="ru-RU"/>
        </w:rPr>
        <w:t xml:space="preserve"> достигнуто за счёт принятия ряда мер по повышению маршрутной скорости контейнерных поездов в направлении Китай – Европа, которые предусматривают приоритет пропуска контейнерных поездов на правах пассажирских поездов, соблюдение норм простоя поездов на станциях в пути следования.</w:t>
      </w:r>
    </w:p>
    <w:p w14:paraId="532C77F3" w14:textId="77777777" w:rsidR="00B46355" w:rsidRPr="003830C9" w:rsidRDefault="00B46355" w:rsidP="00B46355">
      <w:pPr>
        <w:spacing w:after="0" w:line="240" w:lineRule="auto"/>
        <w:ind w:firstLine="709"/>
        <w:jc w:val="both"/>
        <w:rPr>
          <w:rFonts w:ascii="Times New Roman" w:eastAsia="SimSun" w:hAnsi="Times New Roman" w:cs="Times New Roman"/>
          <w:sz w:val="28"/>
          <w:szCs w:val="28"/>
          <w:lang w:eastAsia="ru-RU"/>
        </w:rPr>
      </w:pPr>
      <w:r w:rsidRPr="003830C9">
        <w:rPr>
          <w:rFonts w:ascii="Times New Roman" w:hAnsi="Times New Roman"/>
          <w:sz w:val="28"/>
          <w:szCs w:val="28"/>
          <w:lang w:eastAsia="ru-RU"/>
        </w:rPr>
        <w:t>Достижение показателя осуществлялось в рамках следующ</w:t>
      </w:r>
      <w:r>
        <w:rPr>
          <w:rFonts w:ascii="Times New Roman" w:hAnsi="Times New Roman"/>
          <w:sz w:val="28"/>
          <w:szCs w:val="28"/>
          <w:lang w:val="kk-KZ" w:eastAsia="ru-RU"/>
        </w:rPr>
        <w:t>его</w:t>
      </w:r>
      <w:r w:rsidRPr="003830C9">
        <w:rPr>
          <w:rFonts w:ascii="Times New Roman" w:hAnsi="Times New Roman"/>
          <w:sz w:val="28"/>
          <w:szCs w:val="28"/>
          <w:lang w:eastAsia="ru-RU"/>
        </w:rPr>
        <w:t xml:space="preserve"> мероприятия</w:t>
      </w:r>
      <w:r>
        <w:rPr>
          <w:rFonts w:ascii="Times New Roman" w:hAnsi="Times New Roman"/>
          <w:sz w:val="28"/>
          <w:szCs w:val="28"/>
          <w:lang w:val="kk-KZ" w:eastAsia="ru-RU"/>
        </w:rPr>
        <w:t xml:space="preserve">: </w:t>
      </w:r>
      <w:r w:rsidRPr="00482A28">
        <w:rPr>
          <w:rFonts w:ascii="Times New Roman" w:hAnsi="Times New Roman"/>
          <w:sz w:val="28"/>
          <w:szCs w:val="28"/>
          <w:lang w:val="kk-KZ" w:eastAsia="ru-RU"/>
        </w:rPr>
        <w:t>Модернизация железнодорожного транзитного коридора «Д</w:t>
      </w:r>
      <w:r w:rsidRPr="00482A28">
        <w:rPr>
          <w:rFonts w:ascii="Times New Roman" w:eastAsia="SimSun" w:hAnsi="Times New Roman" w:cs="Times New Roman"/>
          <w:sz w:val="28"/>
          <w:szCs w:val="28"/>
          <w:lang w:eastAsia="ru-RU"/>
        </w:rPr>
        <w:t>остык - Актогай – Мойынты».</w:t>
      </w:r>
      <w:r w:rsidRPr="003830C9">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val="kk-KZ" w:eastAsia="ru-RU"/>
        </w:rPr>
        <w:t xml:space="preserve"> </w:t>
      </w:r>
      <w:r w:rsidRPr="003830C9">
        <w:rPr>
          <w:rFonts w:ascii="Times New Roman" w:eastAsia="SimSun" w:hAnsi="Times New Roman" w:cs="Times New Roman"/>
          <w:sz w:val="28"/>
          <w:szCs w:val="28"/>
          <w:lang w:eastAsia="ru-RU"/>
        </w:rPr>
        <w:t>Реализация</w:t>
      </w:r>
      <w:r>
        <w:rPr>
          <w:rFonts w:ascii="Times New Roman" w:eastAsia="SimSun" w:hAnsi="Times New Roman" w:cs="Times New Roman"/>
          <w:sz w:val="28"/>
          <w:szCs w:val="28"/>
          <w:lang w:val="kk-KZ" w:eastAsia="ru-RU"/>
        </w:rPr>
        <w:t xml:space="preserve"> данного</w:t>
      </w:r>
      <w:r w:rsidRPr="003830C9">
        <w:rPr>
          <w:rFonts w:ascii="Times New Roman" w:eastAsia="SimSun" w:hAnsi="Times New Roman" w:cs="Times New Roman"/>
          <w:sz w:val="28"/>
          <w:szCs w:val="28"/>
          <w:lang w:eastAsia="ru-RU"/>
        </w:rPr>
        <w:t xml:space="preserve"> проекта предусмотрена с 2023 года. При этом АО «НК «КТЖ» заявляло о необходимости ускорения начала реализации данного проекта и переноса сроков финансирования на более ранний период.</w:t>
      </w:r>
    </w:p>
    <w:p w14:paraId="6C02954B" w14:textId="77777777" w:rsidR="00B46355" w:rsidRPr="003830C9" w:rsidRDefault="00B46355" w:rsidP="00B46355">
      <w:pPr>
        <w:spacing w:after="0" w:line="240" w:lineRule="auto"/>
        <w:ind w:firstLine="709"/>
        <w:jc w:val="both"/>
        <w:rPr>
          <w:rFonts w:ascii="Times New Roman" w:eastAsia="SimSun" w:hAnsi="Times New Roman" w:cs="Times New Roman"/>
          <w:sz w:val="28"/>
          <w:szCs w:val="28"/>
          <w:lang w:eastAsia="ru-RU"/>
        </w:rPr>
      </w:pPr>
      <w:r w:rsidRPr="003830C9">
        <w:rPr>
          <w:rFonts w:ascii="Times New Roman" w:eastAsia="SimSun" w:hAnsi="Times New Roman" w:cs="Times New Roman"/>
          <w:sz w:val="28"/>
          <w:szCs w:val="28"/>
          <w:lang w:eastAsia="ru-RU"/>
        </w:rPr>
        <w:t xml:space="preserve">В соответствии с п.56 Комплексного плана по восстановлению экономического роста РК, утвержденного Постановлением Правительства РК 20.05.2020 </w:t>
      </w:r>
      <w:r>
        <w:rPr>
          <w:rFonts w:ascii="Times New Roman" w:eastAsia="SimSun" w:hAnsi="Times New Roman" w:cs="Times New Roman"/>
          <w:sz w:val="28"/>
          <w:szCs w:val="28"/>
          <w:lang w:eastAsia="ru-RU"/>
        </w:rPr>
        <w:t>г. </w:t>
      </w:r>
      <w:r w:rsidRPr="003830C9">
        <w:rPr>
          <w:rFonts w:ascii="Times New Roman" w:eastAsia="SimSun" w:hAnsi="Times New Roman" w:cs="Times New Roman"/>
          <w:sz w:val="28"/>
          <w:szCs w:val="28"/>
          <w:lang w:eastAsia="ru-RU"/>
        </w:rPr>
        <w:t>поручено обеспечить перенос сроков начала реализации данного проекта с 2023 года на 2021 год.</w:t>
      </w:r>
    </w:p>
    <w:p w14:paraId="3A264D4A" w14:textId="77777777" w:rsidR="00B46355" w:rsidRPr="003830C9" w:rsidRDefault="00B46355" w:rsidP="00B46355">
      <w:pPr>
        <w:spacing w:after="0" w:line="240" w:lineRule="auto"/>
        <w:ind w:firstLine="709"/>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lastRenderedPageBreak/>
        <w:t>После чего подготовлено</w:t>
      </w:r>
      <w:r w:rsidRPr="003830C9">
        <w:rPr>
          <w:rFonts w:ascii="Times New Roman" w:eastAsia="SimSun" w:hAnsi="Times New Roman" w:cs="Times New Roman"/>
          <w:sz w:val="28"/>
          <w:szCs w:val="28"/>
          <w:lang w:eastAsia="ru-RU"/>
        </w:rPr>
        <w:t xml:space="preserve"> положительное отраслевое заключение </w:t>
      </w:r>
      <w:r w:rsidRPr="00817FBF">
        <w:rPr>
          <w:rFonts w:ascii="Times New Roman" w:eastAsia="SimSun" w:hAnsi="Times New Roman" w:cs="Times New Roman"/>
          <w:sz w:val="28"/>
          <w:szCs w:val="28"/>
          <w:lang w:val="kk-KZ" w:eastAsia="ru-RU"/>
        </w:rPr>
        <w:t>Министерств</w:t>
      </w:r>
      <w:r>
        <w:rPr>
          <w:rFonts w:ascii="Times New Roman" w:eastAsia="SimSun" w:hAnsi="Times New Roman" w:cs="Times New Roman"/>
          <w:sz w:val="28"/>
          <w:szCs w:val="28"/>
          <w:lang w:val="kk-KZ" w:eastAsia="ru-RU"/>
        </w:rPr>
        <w:t xml:space="preserve">а </w:t>
      </w:r>
      <w:r w:rsidRPr="00817FBF">
        <w:rPr>
          <w:rFonts w:ascii="Times New Roman" w:eastAsia="SimSun" w:hAnsi="Times New Roman" w:cs="Times New Roman"/>
          <w:sz w:val="28"/>
          <w:szCs w:val="28"/>
          <w:lang w:val="kk-KZ" w:eastAsia="ru-RU"/>
        </w:rPr>
        <w:t>индустрии и инфраструктурного развития Республики Казахстан</w:t>
      </w:r>
      <w:r>
        <w:rPr>
          <w:rFonts w:ascii="Times New Roman" w:eastAsia="SimSun" w:hAnsi="Times New Roman" w:cs="Times New Roman"/>
          <w:sz w:val="28"/>
          <w:szCs w:val="28"/>
          <w:lang w:val="kk-KZ" w:eastAsia="ru-RU"/>
        </w:rPr>
        <w:t xml:space="preserve"> РК </w:t>
      </w:r>
      <w:r w:rsidRPr="003830C9">
        <w:rPr>
          <w:rFonts w:ascii="Times New Roman" w:eastAsia="SimSun" w:hAnsi="Times New Roman" w:cs="Times New Roman"/>
          <w:sz w:val="28"/>
          <w:szCs w:val="28"/>
          <w:lang w:eastAsia="ru-RU"/>
        </w:rPr>
        <w:t>на инвестиционное предложение проекта</w:t>
      </w:r>
      <w:r>
        <w:rPr>
          <w:rFonts w:ascii="Times New Roman" w:eastAsia="SimSun" w:hAnsi="Times New Roman" w:cs="Times New Roman"/>
          <w:sz w:val="28"/>
          <w:szCs w:val="28"/>
          <w:lang w:val="kk-KZ" w:eastAsia="ru-RU"/>
        </w:rPr>
        <w:t xml:space="preserve"> и направлено в АО НК КТЖ </w:t>
      </w:r>
      <w:r w:rsidRPr="003830C9">
        <w:rPr>
          <w:rFonts w:ascii="Times New Roman" w:eastAsia="SimSun" w:hAnsi="Times New Roman" w:cs="Times New Roman"/>
          <w:sz w:val="28"/>
          <w:szCs w:val="28"/>
          <w:lang w:eastAsia="ru-RU"/>
        </w:rPr>
        <w:t>9</w:t>
      </w:r>
      <w:r>
        <w:rPr>
          <w:rFonts w:ascii="Times New Roman" w:eastAsia="SimSun" w:hAnsi="Times New Roman" w:cs="Times New Roman"/>
          <w:sz w:val="28"/>
          <w:szCs w:val="28"/>
          <w:lang w:val="kk-KZ" w:eastAsia="ru-RU"/>
        </w:rPr>
        <w:t xml:space="preserve"> сентября </w:t>
      </w:r>
      <w:r w:rsidRPr="003830C9">
        <w:rPr>
          <w:rFonts w:ascii="Times New Roman" w:eastAsia="SimSun" w:hAnsi="Times New Roman" w:cs="Times New Roman"/>
          <w:sz w:val="28"/>
          <w:szCs w:val="28"/>
          <w:lang w:eastAsia="ru-RU"/>
        </w:rPr>
        <w:t>2020 г</w:t>
      </w:r>
      <w:r>
        <w:rPr>
          <w:rFonts w:ascii="Times New Roman" w:eastAsia="SimSun" w:hAnsi="Times New Roman" w:cs="Times New Roman"/>
          <w:sz w:val="28"/>
          <w:szCs w:val="28"/>
          <w:lang w:val="kk-KZ" w:eastAsia="ru-RU"/>
        </w:rPr>
        <w:t>ода.</w:t>
      </w:r>
      <w:r w:rsidRPr="003830C9">
        <w:rPr>
          <w:rFonts w:ascii="Times New Roman" w:eastAsia="SimSun" w:hAnsi="Times New Roman" w:cs="Times New Roman"/>
          <w:sz w:val="28"/>
          <w:szCs w:val="28"/>
          <w:lang w:eastAsia="ru-RU"/>
        </w:rPr>
        <w:t xml:space="preserve"> </w:t>
      </w:r>
    </w:p>
    <w:p w14:paraId="6A6FF136" w14:textId="77777777" w:rsidR="00B46355" w:rsidRPr="00F75CA5" w:rsidRDefault="00B46355" w:rsidP="00B46355">
      <w:pPr>
        <w:spacing w:after="0" w:line="240" w:lineRule="auto"/>
        <w:ind w:firstLine="709"/>
        <w:jc w:val="both"/>
        <w:rPr>
          <w:rFonts w:ascii="Times New Roman" w:eastAsia="Times New Roman" w:hAnsi="Times New Roman" w:cs="Times New Roman"/>
          <w:b/>
          <w:sz w:val="28"/>
          <w:szCs w:val="28"/>
          <w:lang w:eastAsia="ru-RU"/>
        </w:rPr>
      </w:pPr>
      <w:r w:rsidRPr="00F75CA5">
        <w:rPr>
          <w:rFonts w:ascii="Times New Roman" w:eastAsia="Times New Roman" w:hAnsi="Times New Roman" w:cs="Times New Roman"/>
          <w:b/>
          <w:sz w:val="28"/>
          <w:szCs w:val="28"/>
          <w:lang w:eastAsia="ru-RU"/>
        </w:rPr>
        <w:t xml:space="preserve">Автомобильный транспорт </w:t>
      </w:r>
    </w:p>
    <w:p w14:paraId="6385A2F2" w14:textId="77777777" w:rsidR="00B46355" w:rsidRPr="00E076CF" w:rsidRDefault="00B46355" w:rsidP="00B46355">
      <w:pPr>
        <w:pStyle w:val="a7"/>
        <w:numPr>
          <w:ilvl w:val="0"/>
          <w:numId w:val="19"/>
        </w:numPr>
        <w:ind w:left="0" w:firstLine="709"/>
        <w:rPr>
          <w:i/>
          <w:lang w:val="kk-KZ" w:eastAsia="ru-RU"/>
        </w:rPr>
      </w:pPr>
      <w:r w:rsidRPr="00E076CF">
        <w:rPr>
          <w:i/>
          <w:lang w:eastAsia="ru-RU"/>
        </w:rPr>
        <w:t>Увеличение количества автовокзалов и автостанций, соответствующих национальному стандарту</w:t>
      </w:r>
      <w:r w:rsidRPr="00E076CF">
        <w:rPr>
          <w:i/>
          <w:lang w:val="kk-KZ" w:eastAsia="ru-RU"/>
        </w:rPr>
        <w:t>.</w:t>
      </w:r>
    </w:p>
    <w:p w14:paraId="18C90132" w14:textId="77777777" w:rsidR="00B46355" w:rsidRDefault="00B46355" w:rsidP="00B46355">
      <w:pPr>
        <w:pStyle w:val="a7"/>
        <w:ind w:left="0"/>
        <w:rPr>
          <w:lang w:val="kk-KZ" w:eastAsia="ru-RU"/>
        </w:rPr>
      </w:pPr>
      <w:r w:rsidRPr="00E076CF">
        <w:rPr>
          <w:lang w:val="kk-KZ" w:eastAsia="ru-RU"/>
        </w:rPr>
        <w:t xml:space="preserve">Реализация данного показателя планируется в </w:t>
      </w:r>
      <w:r>
        <w:rPr>
          <w:lang w:val="kk-KZ" w:eastAsia="ru-RU"/>
        </w:rPr>
        <w:t>2021</w:t>
      </w:r>
      <w:r w:rsidRPr="00E076CF">
        <w:rPr>
          <w:lang w:val="kk-KZ" w:eastAsia="ru-RU"/>
        </w:rPr>
        <w:t xml:space="preserve"> году.</w:t>
      </w:r>
      <w:r>
        <w:rPr>
          <w:lang w:val="kk-KZ" w:eastAsia="ru-RU"/>
        </w:rPr>
        <w:t xml:space="preserve"> </w:t>
      </w:r>
    </w:p>
    <w:p w14:paraId="723FA87D" w14:textId="77777777" w:rsidR="00B46355" w:rsidRDefault="00B46355" w:rsidP="00B46355">
      <w:pPr>
        <w:pStyle w:val="a7"/>
        <w:ind w:left="0"/>
        <w:rPr>
          <w:lang w:val="kk-KZ" w:eastAsia="ru-RU"/>
        </w:rPr>
      </w:pPr>
      <w:r w:rsidRPr="003C6BBD">
        <w:rPr>
          <w:lang w:eastAsia="ru-RU"/>
        </w:rPr>
        <w:t>Достижение показателя</w:t>
      </w:r>
      <w:r>
        <w:rPr>
          <w:lang w:val="kk-KZ" w:eastAsia="ru-RU"/>
        </w:rPr>
        <w:t xml:space="preserve"> будет осуществляться в рамках мероприятий по с</w:t>
      </w:r>
      <w:r w:rsidRPr="00E076CF">
        <w:rPr>
          <w:lang w:eastAsia="ru-RU"/>
        </w:rPr>
        <w:t>троительству автовокзалов в г</w:t>
      </w:r>
      <w:r>
        <w:rPr>
          <w:lang w:val="kk-KZ" w:eastAsia="ru-RU"/>
        </w:rPr>
        <w:t>г. </w:t>
      </w:r>
      <w:r w:rsidRPr="00E076CF">
        <w:rPr>
          <w:lang w:eastAsia="ru-RU"/>
        </w:rPr>
        <w:t>Нур-Султан</w:t>
      </w:r>
      <w:r>
        <w:rPr>
          <w:lang w:val="kk-KZ" w:eastAsia="ru-RU"/>
        </w:rPr>
        <w:t xml:space="preserve">, </w:t>
      </w:r>
      <w:r w:rsidRPr="003249CA">
        <w:rPr>
          <w:lang w:eastAsia="ru-RU"/>
        </w:rPr>
        <w:t>Талдыкоргане</w:t>
      </w:r>
      <w:r>
        <w:rPr>
          <w:lang w:val="kk-KZ" w:eastAsia="ru-RU"/>
        </w:rPr>
        <w:t xml:space="preserve">, </w:t>
      </w:r>
      <w:r>
        <w:rPr>
          <w:lang w:eastAsia="ru-RU"/>
        </w:rPr>
        <w:t>автостанци</w:t>
      </w:r>
      <w:r>
        <w:rPr>
          <w:lang w:val="kk-KZ" w:eastAsia="ru-RU"/>
        </w:rPr>
        <w:t>й</w:t>
      </w:r>
      <w:r w:rsidRPr="003249CA">
        <w:rPr>
          <w:lang w:eastAsia="ru-RU"/>
        </w:rPr>
        <w:t xml:space="preserve"> в Алматинской</w:t>
      </w:r>
      <w:r>
        <w:rPr>
          <w:lang w:val="kk-KZ" w:eastAsia="ru-RU"/>
        </w:rPr>
        <w:t>, ЗКО,</w:t>
      </w:r>
      <w:r w:rsidRPr="003249CA">
        <w:rPr>
          <w:lang w:eastAsia="ru-RU"/>
        </w:rPr>
        <w:t xml:space="preserve"> </w:t>
      </w:r>
      <w:r>
        <w:rPr>
          <w:lang w:eastAsia="ru-RU"/>
        </w:rPr>
        <w:t>г. </w:t>
      </w:r>
      <w:r w:rsidRPr="00E076CF">
        <w:rPr>
          <w:lang w:eastAsia="ru-RU"/>
        </w:rPr>
        <w:t>Актау</w:t>
      </w:r>
      <w:r>
        <w:rPr>
          <w:lang w:val="kk-KZ" w:eastAsia="ru-RU"/>
        </w:rPr>
        <w:t>, К</w:t>
      </w:r>
      <w:r w:rsidRPr="00E076CF">
        <w:rPr>
          <w:lang w:eastAsia="ru-RU"/>
        </w:rPr>
        <w:t>ызылординской</w:t>
      </w:r>
      <w:r>
        <w:rPr>
          <w:lang w:val="kk-KZ" w:eastAsia="ru-RU"/>
        </w:rPr>
        <w:t>,</w:t>
      </w:r>
      <w:r w:rsidRPr="003249CA">
        <w:rPr>
          <w:lang w:eastAsia="ru-RU"/>
        </w:rPr>
        <w:t xml:space="preserve"> </w:t>
      </w:r>
      <w:r w:rsidRPr="00E076CF">
        <w:rPr>
          <w:lang w:eastAsia="ru-RU"/>
        </w:rPr>
        <w:t xml:space="preserve">Мангистауской </w:t>
      </w:r>
      <w:r w:rsidRPr="003249CA">
        <w:rPr>
          <w:lang w:eastAsia="ru-RU"/>
        </w:rPr>
        <w:t>област</w:t>
      </w:r>
      <w:r>
        <w:rPr>
          <w:lang w:val="kk-KZ" w:eastAsia="ru-RU"/>
        </w:rPr>
        <w:t xml:space="preserve">ях, </w:t>
      </w:r>
      <w:r w:rsidRPr="003249CA">
        <w:rPr>
          <w:lang w:eastAsia="ru-RU"/>
        </w:rPr>
        <w:t>пунктов обслуживания пассажиров в Алматинской</w:t>
      </w:r>
      <w:r>
        <w:rPr>
          <w:lang w:val="kk-KZ" w:eastAsia="ru-RU"/>
        </w:rPr>
        <w:t>,</w:t>
      </w:r>
      <w:r w:rsidRPr="003249CA">
        <w:rPr>
          <w:lang w:eastAsia="ru-RU"/>
        </w:rPr>
        <w:t xml:space="preserve"> </w:t>
      </w:r>
      <w:r w:rsidRPr="00E076CF">
        <w:rPr>
          <w:lang w:eastAsia="ru-RU"/>
        </w:rPr>
        <w:t>ВКО</w:t>
      </w:r>
      <w:r>
        <w:rPr>
          <w:lang w:val="kk-KZ" w:eastAsia="ru-RU"/>
        </w:rPr>
        <w:t>,</w:t>
      </w:r>
      <w:r w:rsidRPr="00E076CF">
        <w:rPr>
          <w:lang w:eastAsia="ru-RU"/>
        </w:rPr>
        <w:t xml:space="preserve"> Атырауской</w:t>
      </w:r>
      <w:r w:rsidRPr="003249CA">
        <w:rPr>
          <w:lang w:eastAsia="ru-RU"/>
        </w:rPr>
        <w:t xml:space="preserve"> област</w:t>
      </w:r>
      <w:r>
        <w:rPr>
          <w:lang w:val="kk-KZ" w:eastAsia="ru-RU"/>
        </w:rPr>
        <w:t>ях.</w:t>
      </w:r>
    </w:p>
    <w:p w14:paraId="0F2FAEA3" w14:textId="77777777" w:rsidR="00B46355" w:rsidRDefault="00B46355" w:rsidP="00B46355">
      <w:pPr>
        <w:pStyle w:val="a7"/>
        <w:ind w:left="0"/>
        <w:rPr>
          <w:lang w:val="kk-KZ" w:eastAsia="ru-RU"/>
        </w:rPr>
      </w:pPr>
      <w:r w:rsidRPr="00F75CA5">
        <w:rPr>
          <w:lang w:eastAsia="ru-RU"/>
        </w:rPr>
        <w:t>Реализация данн</w:t>
      </w:r>
      <w:r w:rsidRPr="00F75CA5">
        <w:rPr>
          <w:lang w:val="kk-KZ" w:eastAsia="ru-RU"/>
        </w:rPr>
        <w:t>ых</w:t>
      </w:r>
      <w:r w:rsidRPr="00F75CA5">
        <w:rPr>
          <w:lang w:eastAsia="ru-RU"/>
        </w:rPr>
        <w:t xml:space="preserve"> мероприяти</w:t>
      </w:r>
      <w:r w:rsidRPr="00F75CA5">
        <w:rPr>
          <w:lang w:val="kk-KZ" w:eastAsia="ru-RU"/>
        </w:rPr>
        <w:t>й</w:t>
      </w:r>
      <w:r w:rsidRPr="00F75CA5">
        <w:rPr>
          <w:lang w:eastAsia="ru-RU"/>
        </w:rPr>
        <w:t xml:space="preserve"> планируется </w:t>
      </w:r>
      <w:r w:rsidRPr="00F75CA5">
        <w:rPr>
          <w:lang w:val="kk-KZ" w:eastAsia="ru-RU"/>
        </w:rPr>
        <w:t>с</w:t>
      </w:r>
      <w:r w:rsidRPr="00F75CA5">
        <w:rPr>
          <w:lang w:eastAsia="ru-RU"/>
        </w:rPr>
        <w:t xml:space="preserve"> 2021 год</w:t>
      </w:r>
      <w:r w:rsidRPr="00F75CA5">
        <w:rPr>
          <w:lang w:val="kk-KZ" w:eastAsia="ru-RU"/>
        </w:rPr>
        <w:t>а, за исключением мероприятия «</w:t>
      </w:r>
      <w:r w:rsidRPr="00F75CA5">
        <w:rPr>
          <w:lang w:eastAsia="ru-RU"/>
        </w:rPr>
        <w:t>Строительство 12 пунктов обслуживания пассажиров в Мангистауской области</w:t>
      </w:r>
      <w:r w:rsidRPr="00F75CA5">
        <w:rPr>
          <w:lang w:val="kk-KZ" w:eastAsia="ru-RU"/>
        </w:rPr>
        <w:t>».</w:t>
      </w:r>
    </w:p>
    <w:p w14:paraId="334B53FF" w14:textId="77777777" w:rsidR="00B46355" w:rsidRDefault="00B46355" w:rsidP="00B46355">
      <w:pPr>
        <w:pStyle w:val="a7"/>
        <w:ind w:left="0"/>
        <w:rPr>
          <w:lang w:eastAsia="ru-RU"/>
        </w:rPr>
      </w:pPr>
      <w:r w:rsidRPr="00E076CF">
        <w:rPr>
          <w:lang w:eastAsia="ru-RU"/>
        </w:rPr>
        <w:t>По информации акимата Мангыстауской области планируется строительство пунктов обслуживания пассажиров в районах с населением более 1000 человек. Вместе с тем, до настоящего времени инвесторы не изъявляют желания по строительству данных объектов.</w:t>
      </w:r>
    </w:p>
    <w:p w14:paraId="6BE21AA0" w14:textId="77777777" w:rsidR="00B46355" w:rsidRDefault="00B46355" w:rsidP="00B46355">
      <w:pPr>
        <w:pStyle w:val="a7"/>
        <w:ind w:left="0"/>
        <w:rPr>
          <w:lang w:eastAsia="ru-RU"/>
        </w:rPr>
      </w:pPr>
      <w:r w:rsidRPr="00E076CF">
        <w:rPr>
          <w:lang w:eastAsia="ru-RU"/>
        </w:rPr>
        <w:t>Стоит отметить, что с 17 марта 2020 года по настоящее время приостановлены все международные автобусные маршруты. В период с 14 апреля по 25 декабря 2020 года не работали междугородные межобластные маршруты. Это повлияло на снижение рентабельности перевозок и заинтересованности бизнеса в строительстве данных объектов.</w:t>
      </w:r>
    </w:p>
    <w:p w14:paraId="5C2466C8" w14:textId="77777777" w:rsidR="00B46355" w:rsidRPr="00E076CF" w:rsidRDefault="00B46355" w:rsidP="00B46355">
      <w:pPr>
        <w:pStyle w:val="a7"/>
        <w:ind w:left="0"/>
        <w:rPr>
          <w:lang w:eastAsia="ru-RU"/>
        </w:rPr>
      </w:pPr>
      <w:r w:rsidRPr="00E076CF">
        <w:rPr>
          <w:lang w:eastAsia="ru-RU"/>
        </w:rPr>
        <w:t xml:space="preserve">В свою очередь, Комитетом транспорта </w:t>
      </w:r>
      <w:r w:rsidRPr="00817FBF">
        <w:rPr>
          <w:lang w:eastAsia="ru-RU"/>
        </w:rPr>
        <w:t>Министерств</w:t>
      </w:r>
      <w:r>
        <w:rPr>
          <w:lang w:eastAsia="ru-RU"/>
        </w:rPr>
        <w:t>а</w:t>
      </w:r>
      <w:r w:rsidRPr="00817FBF">
        <w:rPr>
          <w:lang w:eastAsia="ru-RU"/>
        </w:rPr>
        <w:t xml:space="preserve"> индустрии и инфраструктурного развития Республики Казахстан</w:t>
      </w:r>
      <w:r>
        <w:rPr>
          <w:lang w:eastAsia="ru-RU"/>
        </w:rPr>
        <w:t xml:space="preserve"> </w:t>
      </w:r>
      <w:r w:rsidRPr="00E076CF">
        <w:rPr>
          <w:lang w:eastAsia="ru-RU"/>
        </w:rPr>
        <w:t>неоднократно в акиматы направлялись письма о необходимости принятия мер по реализации мероприятий госпрограммы.</w:t>
      </w:r>
    </w:p>
    <w:p w14:paraId="7B87EDD4" w14:textId="77777777" w:rsidR="00B46355" w:rsidRPr="00F75CA5" w:rsidRDefault="00B46355" w:rsidP="00B46355">
      <w:pPr>
        <w:pStyle w:val="a7"/>
        <w:tabs>
          <w:tab w:val="left" w:pos="993"/>
          <w:tab w:val="left" w:pos="1134"/>
        </w:tabs>
        <w:ind w:left="0" w:firstLine="708"/>
        <w:rPr>
          <w:rFonts w:eastAsia="SimSun"/>
          <w:b/>
          <w:lang w:eastAsia="ru-RU"/>
        </w:rPr>
      </w:pPr>
      <w:r w:rsidRPr="00F75CA5">
        <w:rPr>
          <w:rFonts w:eastAsia="SimSun"/>
          <w:b/>
          <w:lang w:eastAsia="ru-RU"/>
        </w:rPr>
        <w:t xml:space="preserve">Аэропортовая инфраструктура и воздушный транспорт </w:t>
      </w:r>
    </w:p>
    <w:p w14:paraId="28BBE2CA" w14:textId="77777777" w:rsidR="00B46355" w:rsidRPr="00E076CF" w:rsidRDefault="00B46355" w:rsidP="00B46355">
      <w:pPr>
        <w:spacing w:after="0" w:line="240" w:lineRule="auto"/>
        <w:ind w:firstLine="709"/>
        <w:jc w:val="both"/>
        <w:rPr>
          <w:rFonts w:ascii="Times New Roman" w:eastAsia="SimSun" w:hAnsi="Times New Roman" w:cs="Times New Roman"/>
          <w:i/>
          <w:sz w:val="28"/>
          <w:szCs w:val="28"/>
          <w:lang w:eastAsia="ru-RU"/>
        </w:rPr>
      </w:pPr>
      <w:r w:rsidRPr="00E076CF">
        <w:rPr>
          <w:rFonts w:ascii="Times New Roman" w:eastAsia="SimSun" w:hAnsi="Times New Roman" w:cs="Times New Roman"/>
          <w:i/>
          <w:sz w:val="28"/>
          <w:szCs w:val="28"/>
          <w:lang w:eastAsia="ru-RU"/>
        </w:rPr>
        <w:t>Показатели результата достигнуты:</w:t>
      </w:r>
    </w:p>
    <w:p w14:paraId="4AF83420" w14:textId="77777777" w:rsidR="00B46355" w:rsidRPr="00202E12" w:rsidRDefault="00B46355" w:rsidP="00B46355">
      <w:pPr>
        <w:pStyle w:val="a7"/>
        <w:numPr>
          <w:ilvl w:val="0"/>
          <w:numId w:val="20"/>
        </w:numPr>
        <w:ind w:left="0" w:firstLine="708"/>
        <w:rPr>
          <w:rFonts w:eastAsia="SimSun"/>
          <w:i/>
          <w:lang w:val="kk-KZ" w:eastAsia="ru-RU"/>
        </w:rPr>
      </w:pPr>
      <w:r w:rsidRPr="00202E12">
        <w:rPr>
          <w:rFonts w:eastAsia="SimSun"/>
          <w:i/>
          <w:lang w:eastAsia="ru-RU"/>
        </w:rPr>
        <w:t xml:space="preserve">Количество отдаленных населенных пунктов и районных центров, имеющих аэродромы </w:t>
      </w:r>
      <w:r>
        <w:rPr>
          <w:rFonts w:eastAsia="SimSun"/>
          <w:i/>
          <w:lang w:eastAsia="ru-RU"/>
        </w:rPr>
        <w:t>местных воздушных линий (МВЛ)</w:t>
      </w:r>
    </w:p>
    <w:p w14:paraId="2EF49A2D" w14:textId="77777777" w:rsidR="00B46355" w:rsidRPr="00817FBF" w:rsidRDefault="00B46355" w:rsidP="00B46355">
      <w:pPr>
        <w:pStyle w:val="a7"/>
        <w:numPr>
          <w:ilvl w:val="0"/>
          <w:numId w:val="20"/>
        </w:numPr>
        <w:ind w:left="0" w:firstLine="708"/>
        <w:rPr>
          <w:rFonts w:eastAsia="SimSun"/>
          <w:lang w:val="kk-KZ" w:eastAsia="ru-RU"/>
        </w:rPr>
      </w:pPr>
      <w:r w:rsidRPr="00817FBF">
        <w:rPr>
          <w:rFonts w:eastAsia="SimSun"/>
          <w:lang w:eastAsia="ru-RU"/>
        </w:rPr>
        <w:t>В настоящее время в республике функционирует 3 аэродрома МВЛ (Урджар, Ушарал, Зайсан). В связи с расследованием уголовного дела (по фактам хищения средств) в Павлодарской области в н.п. Баянаул приостановлена реализация проекта</w:t>
      </w:r>
      <w:r w:rsidRPr="00817FBF">
        <w:rPr>
          <w:rFonts w:eastAsia="SimSun"/>
          <w:lang w:val="kk-KZ" w:eastAsia="ru-RU"/>
        </w:rPr>
        <w:t>. В этой связи, предлагается</w:t>
      </w:r>
      <w:r w:rsidRPr="00817FBF">
        <w:rPr>
          <w:rFonts w:eastAsia="SimSun"/>
          <w:lang w:eastAsia="ru-RU"/>
        </w:rPr>
        <w:t xml:space="preserve"> </w:t>
      </w:r>
      <w:r w:rsidRPr="00817FBF">
        <w:rPr>
          <w:rFonts w:eastAsia="SimSun"/>
          <w:lang w:val="kk-KZ" w:eastAsia="ru-RU"/>
        </w:rPr>
        <w:t>мероприятие</w:t>
      </w:r>
      <w:r w:rsidRPr="00817FBF">
        <w:rPr>
          <w:rFonts w:eastAsia="SimSun"/>
          <w:lang w:eastAsia="ru-RU"/>
        </w:rPr>
        <w:t xml:space="preserve"> </w:t>
      </w:r>
      <w:r w:rsidRPr="00817FBF">
        <w:rPr>
          <w:rFonts w:eastAsia="SimSun"/>
          <w:lang w:val="kk-KZ" w:eastAsia="ru-RU"/>
        </w:rPr>
        <w:t>«С</w:t>
      </w:r>
      <w:r w:rsidRPr="00817FBF">
        <w:rPr>
          <w:rFonts w:eastAsia="SimSun"/>
          <w:lang w:eastAsia="ru-RU"/>
        </w:rPr>
        <w:t>троительство инфраструктуры МВЛ в н.п. Баянаул (Павлодарская обл.)</w:t>
      </w:r>
      <w:r w:rsidRPr="00817FBF">
        <w:rPr>
          <w:rFonts w:eastAsia="SimSun"/>
          <w:lang w:val="kk-KZ" w:eastAsia="ru-RU"/>
        </w:rPr>
        <w:t xml:space="preserve"> заменить на м</w:t>
      </w:r>
      <w:r w:rsidRPr="00817FBF">
        <w:rPr>
          <w:rFonts w:eastAsia="SimSun"/>
          <w:lang w:eastAsia="ru-RU"/>
        </w:rPr>
        <w:t xml:space="preserve">ероприятие </w:t>
      </w:r>
      <w:r w:rsidRPr="00817FBF">
        <w:rPr>
          <w:rFonts w:eastAsia="SimSun"/>
          <w:lang w:val="kk-KZ" w:eastAsia="ru-RU"/>
        </w:rPr>
        <w:t>«С</w:t>
      </w:r>
      <w:r w:rsidRPr="00817FBF">
        <w:rPr>
          <w:rFonts w:eastAsia="SimSun"/>
          <w:lang w:eastAsia="ru-RU"/>
        </w:rPr>
        <w:t>троительство аэродрома МВЛ в населенном пункте Жанаозен Мангистауской области</w:t>
      </w:r>
      <w:r w:rsidRPr="00817FBF">
        <w:rPr>
          <w:rFonts w:eastAsia="SimSun"/>
          <w:lang w:val="kk-KZ" w:eastAsia="ru-RU"/>
        </w:rPr>
        <w:t>»</w:t>
      </w:r>
      <w:r w:rsidRPr="00817FBF">
        <w:rPr>
          <w:rFonts w:eastAsia="SimSun"/>
          <w:lang w:eastAsia="ru-RU"/>
        </w:rPr>
        <w:t xml:space="preserve">. При этом сроки </w:t>
      </w:r>
      <w:r w:rsidRPr="00817FBF">
        <w:rPr>
          <w:rFonts w:eastAsia="SimSun"/>
          <w:lang w:val="kk-KZ" w:eastAsia="ru-RU"/>
        </w:rPr>
        <w:t>оставить без изменений</w:t>
      </w:r>
      <w:r w:rsidRPr="00817FBF">
        <w:rPr>
          <w:rFonts w:eastAsia="SimSun"/>
          <w:lang w:eastAsia="ru-RU"/>
        </w:rPr>
        <w:t xml:space="preserve"> (предусмотренные для реализации проекта в Баянауле).</w:t>
      </w:r>
    </w:p>
    <w:p w14:paraId="78CB6F0F" w14:textId="77777777" w:rsidR="00B46355" w:rsidRPr="00202E12" w:rsidRDefault="00B46355" w:rsidP="00B46355">
      <w:pPr>
        <w:pStyle w:val="a7"/>
        <w:numPr>
          <w:ilvl w:val="0"/>
          <w:numId w:val="20"/>
        </w:numPr>
        <w:ind w:left="0" w:firstLine="708"/>
        <w:rPr>
          <w:rFonts w:eastAsia="SimSun"/>
          <w:i/>
          <w:lang w:eastAsia="ru-RU"/>
        </w:rPr>
      </w:pPr>
      <w:r w:rsidRPr="00202E12">
        <w:rPr>
          <w:rFonts w:eastAsia="SimSun"/>
          <w:i/>
          <w:lang w:eastAsia="ru-RU"/>
        </w:rPr>
        <w:t xml:space="preserve">Транспортная мобильность (подвижность) </w:t>
      </w:r>
      <w:r>
        <w:rPr>
          <w:rFonts w:eastAsia="SimSun"/>
          <w:i/>
          <w:lang w:eastAsia="ru-RU"/>
        </w:rPr>
        <w:t xml:space="preserve">населения на 1 человека в год </w:t>
      </w:r>
      <w:r w:rsidRPr="00202E12">
        <w:rPr>
          <w:rFonts w:eastAsia="SimSun"/>
          <w:i/>
          <w:lang w:eastAsia="ru-RU"/>
        </w:rPr>
        <w:t>на воздушном транспорте</w:t>
      </w:r>
    </w:p>
    <w:p w14:paraId="2F7093ED" w14:textId="77777777" w:rsidR="00B46355" w:rsidRPr="000E42B5" w:rsidRDefault="00B46355" w:rsidP="00B46355">
      <w:pPr>
        <w:spacing w:after="0" w:line="240" w:lineRule="auto"/>
        <w:ind w:firstLine="708"/>
        <w:jc w:val="both"/>
        <w:rPr>
          <w:rFonts w:ascii="Times New Roman" w:eastAsia="Times New Roman" w:hAnsi="Times New Roman" w:cs="Times New Roman"/>
          <w:sz w:val="28"/>
          <w:szCs w:val="28"/>
          <w:lang w:eastAsia="ru-RU"/>
        </w:rPr>
      </w:pPr>
      <w:r w:rsidRPr="000E42B5">
        <w:rPr>
          <w:rFonts w:ascii="Times New Roman" w:eastAsia="Times New Roman" w:hAnsi="Times New Roman" w:cs="Times New Roman"/>
          <w:sz w:val="28"/>
          <w:szCs w:val="28"/>
          <w:lang w:eastAsia="ru-RU"/>
        </w:rPr>
        <w:t xml:space="preserve">Транспортная мобильность в 2020 году составила 0,28. Сложившаяся ситуация с пандемией коронавируса напрямую повлияла на темп роста </w:t>
      </w:r>
      <w:r w:rsidRPr="000E42B5">
        <w:rPr>
          <w:rFonts w:ascii="Times New Roman" w:eastAsia="Times New Roman" w:hAnsi="Times New Roman" w:cs="Times New Roman"/>
          <w:sz w:val="28"/>
          <w:szCs w:val="28"/>
          <w:lang w:eastAsia="ru-RU"/>
        </w:rPr>
        <w:lastRenderedPageBreak/>
        <w:t>пассажиропотока. Число перевезенных пассажиров за 2020 год составило 5,5 млн. человек, это на 36</w:t>
      </w:r>
      <w:r>
        <w:rPr>
          <w:rFonts w:ascii="Times New Roman" w:eastAsia="Times New Roman" w:hAnsi="Times New Roman" w:cs="Times New Roman"/>
          <w:sz w:val="28"/>
          <w:szCs w:val="28"/>
          <w:lang w:eastAsia="ru-RU"/>
        </w:rPr>
        <w:t> %</w:t>
      </w:r>
      <w:r w:rsidRPr="000E42B5">
        <w:rPr>
          <w:rFonts w:ascii="Times New Roman" w:eastAsia="Times New Roman" w:hAnsi="Times New Roman" w:cs="Times New Roman"/>
          <w:sz w:val="28"/>
          <w:szCs w:val="28"/>
          <w:lang w:eastAsia="ru-RU"/>
        </w:rPr>
        <w:t xml:space="preserve"> меньше аналогичного периода 2019 года (8,6 млн. человек).</w:t>
      </w:r>
    </w:p>
    <w:p w14:paraId="0CE7C025" w14:textId="77777777" w:rsidR="00B46355" w:rsidRDefault="00B46355" w:rsidP="00B46355">
      <w:pPr>
        <w:spacing w:after="0" w:line="240" w:lineRule="auto"/>
        <w:ind w:firstLine="708"/>
        <w:jc w:val="both"/>
        <w:rPr>
          <w:rFonts w:ascii="Times New Roman" w:eastAsia="Times New Roman" w:hAnsi="Times New Roman" w:cs="Times New Roman"/>
          <w:sz w:val="28"/>
          <w:szCs w:val="28"/>
          <w:lang w:val="kk-KZ" w:eastAsia="ru-RU"/>
        </w:rPr>
      </w:pPr>
      <w:r w:rsidRPr="000E42B5">
        <w:rPr>
          <w:rFonts w:ascii="Times New Roman" w:eastAsia="Times New Roman" w:hAnsi="Times New Roman" w:cs="Times New Roman"/>
          <w:sz w:val="28"/>
          <w:szCs w:val="28"/>
          <w:lang w:eastAsia="ru-RU"/>
        </w:rPr>
        <w:t>Достижение показател</w:t>
      </w:r>
      <w:r>
        <w:rPr>
          <w:rFonts w:ascii="Times New Roman" w:eastAsia="Times New Roman" w:hAnsi="Times New Roman" w:cs="Times New Roman"/>
          <w:sz w:val="28"/>
          <w:szCs w:val="28"/>
          <w:lang w:val="kk-KZ" w:eastAsia="ru-RU"/>
        </w:rPr>
        <w:t>ей</w:t>
      </w:r>
      <w:r w:rsidRPr="000E42B5">
        <w:rPr>
          <w:rFonts w:ascii="Times New Roman" w:eastAsia="Times New Roman" w:hAnsi="Times New Roman" w:cs="Times New Roman"/>
          <w:sz w:val="28"/>
          <w:szCs w:val="28"/>
          <w:lang w:eastAsia="ru-RU"/>
        </w:rPr>
        <w:t xml:space="preserve"> осуществлял</w:t>
      </w:r>
      <w:r>
        <w:rPr>
          <w:rFonts w:ascii="Times New Roman" w:eastAsia="Times New Roman" w:hAnsi="Times New Roman" w:cs="Times New Roman"/>
          <w:sz w:val="28"/>
          <w:szCs w:val="28"/>
          <w:lang w:val="kk-KZ" w:eastAsia="ru-RU"/>
        </w:rPr>
        <w:t>ись</w:t>
      </w:r>
      <w:r w:rsidRPr="000E42B5">
        <w:rPr>
          <w:rFonts w:ascii="Times New Roman" w:eastAsia="Times New Roman" w:hAnsi="Times New Roman" w:cs="Times New Roman"/>
          <w:sz w:val="28"/>
          <w:szCs w:val="28"/>
          <w:lang w:eastAsia="ru-RU"/>
        </w:rPr>
        <w:t xml:space="preserve"> в рамках следующих мероприятий:</w:t>
      </w:r>
    </w:p>
    <w:p w14:paraId="31C30523" w14:textId="77777777" w:rsidR="00B46355" w:rsidRDefault="00B46355" w:rsidP="00B46355">
      <w:pPr>
        <w:spacing w:after="0" w:line="24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 xml:space="preserve">За счет частных инвестиций </w:t>
      </w:r>
      <w:r w:rsidRPr="0061425E">
        <w:rPr>
          <w:rFonts w:ascii="Times New Roman" w:hAnsi="Times New Roman"/>
          <w:sz w:val="28"/>
          <w:szCs w:val="28"/>
          <w:lang w:val="kk-KZ" w:eastAsia="ru-RU"/>
        </w:rPr>
        <w:t>28 сентября 2020 года Международный аэропорт в городе Туркестан был запущен Первым Президентом Казахстана, и 1 декабря 2020 года состоялся первый регулярный рейс между городами Туркестан и Нурсултан</w:t>
      </w:r>
      <w:r>
        <w:rPr>
          <w:rFonts w:ascii="Times New Roman" w:hAnsi="Times New Roman"/>
          <w:sz w:val="28"/>
          <w:szCs w:val="28"/>
          <w:lang w:val="kk-KZ" w:eastAsia="ru-RU"/>
        </w:rPr>
        <w:t>.</w:t>
      </w:r>
    </w:p>
    <w:p w14:paraId="21A8E450" w14:textId="77777777" w:rsidR="00B46355" w:rsidRDefault="00B46355" w:rsidP="00B46355">
      <w:pPr>
        <w:spacing w:after="0" w:line="240" w:lineRule="auto"/>
        <w:ind w:firstLine="708"/>
        <w:jc w:val="both"/>
        <w:rPr>
          <w:rFonts w:ascii="Times New Roman" w:hAnsi="Times New Roman"/>
          <w:sz w:val="28"/>
          <w:szCs w:val="28"/>
          <w:lang w:val="kk-KZ" w:eastAsia="ru-RU"/>
        </w:rPr>
      </w:pPr>
      <w:r w:rsidRPr="0061425E">
        <w:rPr>
          <w:rFonts w:ascii="Times New Roman" w:hAnsi="Times New Roman"/>
          <w:sz w:val="28"/>
          <w:szCs w:val="28"/>
          <w:lang w:val="kk-KZ" w:eastAsia="ru-RU"/>
        </w:rPr>
        <w:t>В рамках развития внутреннего туризма</w:t>
      </w:r>
      <w:r>
        <w:rPr>
          <w:rFonts w:ascii="Times New Roman" w:hAnsi="Times New Roman"/>
          <w:sz w:val="28"/>
          <w:szCs w:val="28"/>
          <w:lang w:val="kk-KZ" w:eastAsia="ru-RU"/>
        </w:rPr>
        <w:t xml:space="preserve"> за счет местного бюджета</w:t>
      </w:r>
      <w:r w:rsidRPr="0061425E">
        <w:rPr>
          <w:rFonts w:ascii="Times New Roman" w:hAnsi="Times New Roman"/>
          <w:sz w:val="28"/>
          <w:szCs w:val="28"/>
          <w:lang w:val="kk-KZ" w:eastAsia="ru-RU"/>
        </w:rPr>
        <w:t xml:space="preserve"> продолжается реконструкция ВПП аэропорта в </w:t>
      </w:r>
      <w:r>
        <w:rPr>
          <w:rFonts w:ascii="Times New Roman" w:hAnsi="Times New Roman"/>
          <w:sz w:val="28"/>
          <w:szCs w:val="28"/>
          <w:lang w:val="kk-KZ" w:eastAsia="ru-RU"/>
        </w:rPr>
        <w:t>г. </w:t>
      </w:r>
      <w:r w:rsidRPr="0061425E">
        <w:rPr>
          <w:rFonts w:ascii="Times New Roman" w:hAnsi="Times New Roman"/>
          <w:sz w:val="28"/>
          <w:szCs w:val="28"/>
          <w:lang w:val="kk-KZ" w:eastAsia="ru-RU"/>
        </w:rPr>
        <w:t xml:space="preserve">Урджар.  </w:t>
      </w:r>
    </w:p>
    <w:p w14:paraId="674B874F" w14:textId="77777777" w:rsidR="00B46355" w:rsidRPr="006E4C15" w:rsidRDefault="00B46355" w:rsidP="00B46355">
      <w:pPr>
        <w:spacing w:after="0" w:line="24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Также, с</w:t>
      </w:r>
      <w:r w:rsidRPr="006E4C15">
        <w:rPr>
          <w:rFonts w:ascii="Times New Roman" w:hAnsi="Times New Roman"/>
          <w:sz w:val="28"/>
          <w:szCs w:val="28"/>
          <w:lang w:val="kk-KZ" w:eastAsia="ru-RU"/>
        </w:rPr>
        <w:t xml:space="preserve">огласно </w:t>
      </w:r>
      <w:r>
        <w:rPr>
          <w:rFonts w:ascii="Times New Roman" w:hAnsi="Times New Roman"/>
          <w:sz w:val="28"/>
          <w:szCs w:val="28"/>
          <w:lang w:val="kk-KZ" w:eastAsia="ru-RU"/>
        </w:rPr>
        <w:t>Гос</w:t>
      </w:r>
      <w:r w:rsidRPr="006E4C15">
        <w:rPr>
          <w:rFonts w:ascii="Times New Roman" w:hAnsi="Times New Roman"/>
          <w:sz w:val="28"/>
          <w:szCs w:val="28"/>
          <w:lang w:val="kk-KZ" w:eastAsia="ru-RU"/>
        </w:rPr>
        <w:t xml:space="preserve">программе </w:t>
      </w:r>
      <w:r>
        <w:rPr>
          <w:rFonts w:ascii="Times New Roman" w:hAnsi="Times New Roman"/>
          <w:sz w:val="28"/>
          <w:szCs w:val="28"/>
          <w:lang w:val="kk-KZ" w:eastAsia="ru-RU"/>
        </w:rPr>
        <w:t xml:space="preserve">в 2020 году </w:t>
      </w:r>
      <w:r w:rsidRPr="006E4C15">
        <w:rPr>
          <w:rFonts w:ascii="Times New Roman" w:hAnsi="Times New Roman"/>
          <w:sz w:val="28"/>
          <w:szCs w:val="28"/>
          <w:lang w:val="kk-KZ" w:eastAsia="ru-RU"/>
        </w:rPr>
        <w:t>предусмотрено привлечение частных инвестиций</w:t>
      </w:r>
      <w:r>
        <w:rPr>
          <w:rFonts w:ascii="Times New Roman" w:hAnsi="Times New Roman"/>
          <w:sz w:val="28"/>
          <w:szCs w:val="28"/>
          <w:lang w:val="kk-KZ" w:eastAsia="ru-RU"/>
        </w:rPr>
        <w:t xml:space="preserve"> на реконструкцию</w:t>
      </w:r>
      <w:r w:rsidRPr="006E4C15">
        <w:rPr>
          <w:rFonts w:ascii="Times New Roman" w:hAnsi="Times New Roman"/>
          <w:sz w:val="28"/>
          <w:szCs w:val="28"/>
          <w:lang w:val="kk-KZ" w:eastAsia="ru-RU"/>
        </w:rPr>
        <w:t xml:space="preserve"> аэровокзального комплекса аэропорта </w:t>
      </w:r>
      <w:r>
        <w:rPr>
          <w:rFonts w:ascii="Times New Roman" w:hAnsi="Times New Roman"/>
          <w:sz w:val="28"/>
          <w:szCs w:val="28"/>
          <w:lang w:val="kk-KZ" w:eastAsia="ru-RU"/>
        </w:rPr>
        <w:t>г. </w:t>
      </w:r>
      <w:r w:rsidRPr="006E4C15">
        <w:rPr>
          <w:rFonts w:ascii="Times New Roman" w:hAnsi="Times New Roman"/>
          <w:sz w:val="28"/>
          <w:szCs w:val="28"/>
          <w:lang w:val="kk-KZ" w:eastAsia="ru-RU"/>
        </w:rPr>
        <w:t xml:space="preserve">Костанай, однако по данному проекту заинтересованности со стороны частных инвесторов не наблюдалось. </w:t>
      </w:r>
    </w:p>
    <w:p w14:paraId="5792CF05" w14:textId="77777777" w:rsidR="00B46355" w:rsidRDefault="00B46355" w:rsidP="00B46355">
      <w:pPr>
        <w:spacing w:after="0" w:line="240" w:lineRule="auto"/>
        <w:ind w:firstLine="708"/>
        <w:jc w:val="both"/>
        <w:rPr>
          <w:rFonts w:ascii="Times New Roman" w:hAnsi="Times New Roman"/>
          <w:sz w:val="28"/>
          <w:szCs w:val="28"/>
          <w:lang w:val="kk-KZ" w:eastAsia="ru-RU"/>
        </w:rPr>
      </w:pPr>
      <w:r w:rsidRPr="006E4C15">
        <w:rPr>
          <w:rFonts w:ascii="Times New Roman" w:hAnsi="Times New Roman"/>
          <w:sz w:val="28"/>
          <w:szCs w:val="28"/>
          <w:lang w:val="kk-KZ" w:eastAsia="ru-RU"/>
        </w:rPr>
        <w:t xml:space="preserve">В настоящее акиматом ведется работа по разработке рабочей документации по проекту. Разработана и утверждена ПСД, согласно которой стоимость проекта составляет 7,2 млрд. тенге. Предлагается внесение изменений в </w:t>
      </w:r>
      <w:r>
        <w:rPr>
          <w:rFonts w:ascii="Times New Roman" w:hAnsi="Times New Roman"/>
          <w:sz w:val="28"/>
          <w:szCs w:val="28"/>
          <w:lang w:val="kk-KZ" w:eastAsia="ru-RU"/>
        </w:rPr>
        <w:t>Госпрограмму «</w:t>
      </w:r>
      <w:r w:rsidRPr="006E4C15">
        <w:rPr>
          <w:rFonts w:ascii="Times New Roman" w:hAnsi="Times New Roman"/>
          <w:sz w:val="28"/>
          <w:szCs w:val="28"/>
          <w:lang w:val="kk-KZ" w:eastAsia="ru-RU"/>
        </w:rPr>
        <w:t>Нурлы Жол</w:t>
      </w:r>
      <w:r>
        <w:rPr>
          <w:rFonts w:ascii="Times New Roman" w:hAnsi="Times New Roman"/>
          <w:sz w:val="28"/>
          <w:szCs w:val="28"/>
          <w:lang w:val="kk-KZ" w:eastAsia="ru-RU"/>
        </w:rPr>
        <w:t>»</w:t>
      </w:r>
      <w:r w:rsidRPr="006E4C15">
        <w:rPr>
          <w:rFonts w:ascii="Times New Roman" w:hAnsi="Times New Roman"/>
          <w:sz w:val="28"/>
          <w:szCs w:val="28"/>
          <w:lang w:val="kk-KZ" w:eastAsia="ru-RU"/>
        </w:rPr>
        <w:t>.</w:t>
      </w:r>
    </w:p>
    <w:p w14:paraId="361CCD2E" w14:textId="77777777" w:rsidR="00B46355" w:rsidRPr="00F75CA5" w:rsidRDefault="00B46355" w:rsidP="00B46355">
      <w:pPr>
        <w:spacing w:after="0" w:line="240" w:lineRule="auto"/>
        <w:ind w:firstLine="709"/>
        <w:jc w:val="both"/>
        <w:rPr>
          <w:rFonts w:ascii="Times New Roman" w:eastAsia="SimSun" w:hAnsi="Times New Roman" w:cs="Times New Roman"/>
          <w:b/>
          <w:sz w:val="28"/>
          <w:szCs w:val="28"/>
          <w:lang w:eastAsia="ru-RU"/>
        </w:rPr>
      </w:pPr>
      <w:r w:rsidRPr="00F75CA5">
        <w:rPr>
          <w:rFonts w:ascii="Times New Roman" w:eastAsia="SimSun" w:hAnsi="Times New Roman" w:cs="Times New Roman"/>
          <w:b/>
          <w:sz w:val="28"/>
          <w:szCs w:val="28"/>
          <w:lang w:eastAsia="ru-RU"/>
        </w:rPr>
        <w:t>Морской и внутренний водный транспорт</w:t>
      </w:r>
    </w:p>
    <w:p w14:paraId="09F839CD" w14:textId="77777777" w:rsidR="00B46355" w:rsidRPr="003C6BBD" w:rsidRDefault="00B46355" w:rsidP="00B46355">
      <w:pPr>
        <w:spacing w:after="0" w:line="240" w:lineRule="auto"/>
        <w:ind w:firstLine="709"/>
        <w:jc w:val="both"/>
        <w:rPr>
          <w:rFonts w:ascii="Times New Roman" w:eastAsia="SimSun" w:hAnsi="Times New Roman" w:cs="Times New Roman"/>
          <w:i/>
          <w:sz w:val="28"/>
          <w:szCs w:val="28"/>
          <w:lang w:eastAsia="ru-RU"/>
        </w:rPr>
      </w:pPr>
      <w:r w:rsidRPr="003C6BBD">
        <w:rPr>
          <w:rFonts w:ascii="Times New Roman" w:eastAsia="SimSun" w:hAnsi="Times New Roman" w:cs="Times New Roman"/>
          <w:i/>
          <w:sz w:val="28"/>
          <w:szCs w:val="28"/>
          <w:lang w:eastAsia="ru-RU"/>
        </w:rPr>
        <w:t>Показатель результата достигнут:</w:t>
      </w:r>
    </w:p>
    <w:p w14:paraId="12CE2A05" w14:textId="77777777" w:rsidR="00B46355" w:rsidRPr="003C6BBD" w:rsidRDefault="00B46355" w:rsidP="00B46355">
      <w:pPr>
        <w:pStyle w:val="a7"/>
        <w:numPr>
          <w:ilvl w:val="0"/>
          <w:numId w:val="18"/>
        </w:numPr>
        <w:ind w:left="0" w:firstLine="709"/>
        <w:rPr>
          <w:rFonts w:eastAsia="SimSun"/>
          <w:i/>
          <w:lang w:eastAsia="ru-RU"/>
        </w:rPr>
      </w:pPr>
      <w:r w:rsidRPr="003C6BBD">
        <w:rPr>
          <w:rFonts w:eastAsia="SimSun"/>
          <w:i/>
          <w:lang w:eastAsia="ru-RU"/>
        </w:rPr>
        <w:t xml:space="preserve">Снижение доли риска возникновения гидродинамических происшествий на судоходных шлюзах </w:t>
      </w:r>
      <w:r w:rsidRPr="00A12786">
        <w:rPr>
          <w:rFonts w:eastAsia="SimSun"/>
          <w:i/>
          <w:lang w:eastAsia="ru-RU"/>
        </w:rPr>
        <w:t>до уровня 81,9</w:t>
      </w:r>
      <w:r>
        <w:rPr>
          <w:rFonts w:eastAsia="SimSun"/>
          <w:i/>
          <w:lang w:eastAsia="ru-RU"/>
        </w:rPr>
        <w:t> %</w:t>
      </w:r>
      <w:r w:rsidRPr="00A12786">
        <w:rPr>
          <w:rFonts w:eastAsia="SimSun"/>
          <w:i/>
          <w:lang w:eastAsia="ru-RU"/>
        </w:rPr>
        <w:t>.</w:t>
      </w:r>
    </w:p>
    <w:p w14:paraId="0A2EAC4E" w14:textId="77777777" w:rsidR="00B46355" w:rsidRDefault="00B46355" w:rsidP="00B46355">
      <w:pPr>
        <w:spacing w:after="0" w:line="240" w:lineRule="auto"/>
        <w:ind w:firstLine="708"/>
        <w:jc w:val="both"/>
        <w:rPr>
          <w:rFonts w:ascii="Times New Roman" w:eastAsia="Times New Roman" w:hAnsi="Times New Roman" w:cs="Times New Roman"/>
          <w:sz w:val="28"/>
          <w:szCs w:val="28"/>
          <w:lang w:eastAsia="ru-RU"/>
        </w:rPr>
      </w:pPr>
      <w:r w:rsidRPr="003C6BBD">
        <w:rPr>
          <w:rFonts w:ascii="Times New Roman" w:eastAsia="Times New Roman" w:hAnsi="Times New Roman" w:cs="Times New Roman"/>
          <w:sz w:val="28"/>
          <w:szCs w:val="28"/>
          <w:lang w:eastAsia="ru-RU"/>
        </w:rPr>
        <w:t xml:space="preserve">Достижение показателя осуществлялось в рамках </w:t>
      </w:r>
      <w:r w:rsidRPr="00A12786">
        <w:rPr>
          <w:rFonts w:ascii="Times New Roman" w:eastAsia="Times New Roman" w:hAnsi="Times New Roman" w:cs="Times New Roman"/>
          <w:sz w:val="28"/>
          <w:szCs w:val="28"/>
          <w:lang w:val="kk-KZ" w:eastAsia="ru-RU"/>
        </w:rPr>
        <w:t>с</w:t>
      </w:r>
      <w:r>
        <w:rPr>
          <w:rFonts w:ascii="Times New Roman" w:eastAsia="Times New Roman" w:hAnsi="Times New Roman" w:cs="Times New Roman"/>
          <w:sz w:val="28"/>
          <w:szCs w:val="28"/>
          <w:lang w:val="kk-KZ" w:eastAsia="ru-RU"/>
        </w:rPr>
        <w:t>л</w:t>
      </w:r>
      <w:r w:rsidRPr="00A12786">
        <w:rPr>
          <w:rFonts w:ascii="Times New Roman" w:eastAsia="Times New Roman" w:hAnsi="Times New Roman" w:cs="Times New Roman"/>
          <w:sz w:val="28"/>
          <w:szCs w:val="28"/>
          <w:lang w:val="kk-KZ" w:eastAsia="ru-RU"/>
        </w:rPr>
        <w:t>едующего</w:t>
      </w:r>
      <w:r w:rsidRPr="00A12786">
        <w:rPr>
          <w:rFonts w:ascii="Times New Roman" w:eastAsia="Times New Roman" w:hAnsi="Times New Roman" w:cs="Times New Roman"/>
          <w:sz w:val="28"/>
          <w:szCs w:val="28"/>
          <w:lang w:eastAsia="ru-RU"/>
        </w:rPr>
        <w:t xml:space="preserve"> мероприятия</w:t>
      </w:r>
      <w:r w:rsidRPr="00A12786">
        <w:rPr>
          <w:rFonts w:ascii="Times New Roman" w:eastAsia="Times New Roman" w:hAnsi="Times New Roman" w:cs="Times New Roman"/>
          <w:sz w:val="28"/>
          <w:szCs w:val="28"/>
          <w:lang w:val="kk-KZ" w:eastAsia="ru-RU"/>
        </w:rPr>
        <w:t xml:space="preserve"> </w:t>
      </w:r>
      <w:r w:rsidRPr="00A12786">
        <w:rPr>
          <w:rFonts w:ascii="Times New Roman" w:eastAsia="Times New Roman" w:hAnsi="Times New Roman" w:cs="Times New Roman"/>
          <w:sz w:val="28"/>
          <w:szCs w:val="28"/>
          <w:lang w:eastAsia="ru-RU"/>
        </w:rPr>
        <w:t>«Проведение капитального ремонта судоходных шлюзов»</w:t>
      </w:r>
      <w:r>
        <w:rPr>
          <w:rFonts w:ascii="Times New Roman" w:eastAsia="Times New Roman" w:hAnsi="Times New Roman" w:cs="Times New Roman"/>
          <w:sz w:val="28"/>
          <w:szCs w:val="28"/>
          <w:lang w:eastAsia="ru-RU"/>
        </w:rPr>
        <w:t>.</w:t>
      </w:r>
    </w:p>
    <w:p w14:paraId="3B94DF70" w14:textId="77777777" w:rsidR="00B46355" w:rsidRDefault="00B46355" w:rsidP="00B46355">
      <w:pPr>
        <w:spacing w:after="0" w:line="240" w:lineRule="auto"/>
        <w:ind w:firstLine="708"/>
        <w:jc w:val="both"/>
        <w:rPr>
          <w:rFonts w:ascii="Times New Roman" w:eastAsia="Times New Roman" w:hAnsi="Times New Roman" w:cs="Times New Roman"/>
          <w:sz w:val="28"/>
          <w:szCs w:val="28"/>
          <w:lang w:val="kk-KZ" w:eastAsia="ru-RU"/>
        </w:rPr>
      </w:pPr>
      <w:r w:rsidRPr="00453604">
        <w:rPr>
          <w:rFonts w:ascii="Times New Roman" w:eastAsia="Times New Roman" w:hAnsi="Times New Roman" w:cs="Times New Roman"/>
          <w:sz w:val="28"/>
          <w:szCs w:val="28"/>
          <w:lang w:val="kk-KZ" w:eastAsia="ru-RU"/>
        </w:rPr>
        <w:t>В 2020 году на проведение капитального ремонта судоходных шлюзов из бюджета выделено 1 890</w:t>
      </w:r>
      <w:r>
        <w:rPr>
          <w:rFonts w:ascii="Times New Roman" w:eastAsia="Times New Roman" w:hAnsi="Times New Roman" w:cs="Times New Roman"/>
          <w:sz w:val="28"/>
          <w:szCs w:val="28"/>
          <w:lang w:val="kk-KZ" w:eastAsia="ru-RU"/>
        </w:rPr>
        <w:t> </w:t>
      </w:r>
      <w:r w:rsidRPr="00453604">
        <w:rPr>
          <w:rFonts w:ascii="Times New Roman" w:eastAsia="Times New Roman" w:hAnsi="Times New Roman" w:cs="Times New Roman"/>
          <w:sz w:val="28"/>
          <w:szCs w:val="28"/>
          <w:lang w:val="kk-KZ" w:eastAsia="ru-RU"/>
        </w:rPr>
        <w:t>907</w:t>
      </w:r>
      <w:r>
        <w:rPr>
          <w:rFonts w:ascii="Times New Roman" w:eastAsia="Times New Roman" w:hAnsi="Times New Roman" w:cs="Times New Roman"/>
          <w:sz w:val="28"/>
          <w:szCs w:val="28"/>
          <w:lang w:val="kk-KZ" w:eastAsia="ru-RU"/>
        </w:rPr>
        <w:t> </w:t>
      </w:r>
      <w:r w:rsidRPr="00453604">
        <w:rPr>
          <w:rFonts w:ascii="Times New Roman" w:eastAsia="Times New Roman" w:hAnsi="Times New Roman" w:cs="Times New Roman"/>
          <w:sz w:val="28"/>
          <w:szCs w:val="28"/>
          <w:lang w:val="kk-KZ" w:eastAsia="ru-RU"/>
        </w:rPr>
        <w:t>тыс.тенге, освоено</w:t>
      </w:r>
      <w:r>
        <w:rPr>
          <w:rFonts w:ascii="Times New Roman" w:eastAsia="Times New Roman" w:hAnsi="Times New Roman" w:cs="Times New Roman"/>
          <w:sz w:val="28"/>
          <w:szCs w:val="28"/>
          <w:lang w:val="kk-KZ" w:eastAsia="ru-RU"/>
        </w:rPr>
        <w:t xml:space="preserve"> 1 890 907 тыс.тенге или 100 %.</w:t>
      </w:r>
      <w:r w:rsidRPr="00453604">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О</w:t>
      </w:r>
      <w:r w:rsidRPr="00453604">
        <w:rPr>
          <w:rFonts w:ascii="Times New Roman" w:eastAsia="Times New Roman" w:hAnsi="Times New Roman" w:cs="Times New Roman"/>
          <w:sz w:val="28"/>
          <w:szCs w:val="28"/>
          <w:lang w:val="kk-KZ" w:eastAsia="ru-RU"/>
        </w:rPr>
        <w:t>бщий объем выполненных работ по ремонту железобетонных конструкций составил 8,233 м² или 100</w:t>
      </w:r>
      <w:r>
        <w:rPr>
          <w:rFonts w:ascii="Times New Roman" w:eastAsia="Times New Roman" w:hAnsi="Times New Roman" w:cs="Times New Roman"/>
          <w:sz w:val="28"/>
          <w:szCs w:val="28"/>
          <w:lang w:val="kk-KZ" w:eastAsia="ru-RU"/>
        </w:rPr>
        <w:t> %</w:t>
      </w:r>
      <w:r w:rsidRPr="00453604">
        <w:rPr>
          <w:rFonts w:ascii="Times New Roman" w:eastAsia="Times New Roman" w:hAnsi="Times New Roman" w:cs="Times New Roman"/>
          <w:sz w:val="28"/>
          <w:szCs w:val="28"/>
          <w:lang w:val="kk-KZ" w:eastAsia="ru-RU"/>
        </w:rPr>
        <w:t xml:space="preserve"> годового плана, в том числе:</w:t>
      </w:r>
    </w:p>
    <w:p w14:paraId="594CA0E1" w14:textId="77777777" w:rsidR="00B46355" w:rsidRPr="00453604" w:rsidRDefault="00B46355" w:rsidP="00B46355">
      <w:pPr>
        <w:spacing w:after="0" w:line="240" w:lineRule="auto"/>
        <w:ind w:firstLine="708"/>
        <w:jc w:val="both"/>
        <w:rPr>
          <w:rFonts w:ascii="Times New Roman" w:eastAsia="Times New Roman" w:hAnsi="Times New Roman" w:cs="Times New Roman"/>
          <w:sz w:val="28"/>
          <w:szCs w:val="28"/>
          <w:lang w:val="kk-KZ" w:eastAsia="ru-RU"/>
        </w:rPr>
      </w:pPr>
      <w:r w:rsidRPr="00453604">
        <w:rPr>
          <w:rFonts w:ascii="Times New Roman" w:eastAsia="Times New Roman" w:hAnsi="Times New Roman" w:cs="Times New Roman"/>
          <w:sz w:val="28"/>
          <w:szCs w:val="28"/>
          <w:lang w:val="kk-KZ" w:eastAsia="ru-RU"/>
        </w:rPr>
        <w:t>Бухтарминский шлюз – 5,75 тыс.м²;</w:t>
      </w:r>
    </w:p>
    <w:p w14:paraId="6BC4C5BB" w14:textId="77777777" w:rsidR="00B46355" w:rsidRPr="00453604" w:rsidRDefault="00B46355" w:rsidP="00B46355">
      <w:pPr>
        <w:spacing w:after="0" w:line="240" w:lineRule="auto"/>
        <w:ind w:firstLine="709"/>
        <w:jc w:val="both"/>
        <w:rPr>
          <w:rFonts w:ascii="Times New Roman" w:eastAsia="Times New Roman" w:hAnsi="Times New Roman" w:cs="Times New Roman"/>
          <w:sz w:val="28"/>
          <w:szCs w:val="28"/>
          <w:lang w:val="kk-KZ" w:eastAsia="ru-RU"/>
        </w:rPr>
      </w:pPr>
      <w:r w:rsidRPr="00453604">
        <w:rPr>
          <w:rFonts w:ascii="Times New Roman" w:eastAsia="Times New Roman" w:hAnsi="Times New Roman" w:cs="Times New Roman"/>
          <w:sz w:val="28"/>
          <w:szCs w:val="28"/>
          <w:lang w:val="kk-KZ" w:eastAsia="ru-RU"/>
        </w:rPr>
        <w:t>Шульбинский шлюз – 2,483 тыс.м².</w:t>
      </w:r>
    </w:p>
    <w:p w14:paraId="76E289A5" w14:textId="77777777" w:rsidR="00B46355" w:rsidRPr="00453604" w:rsidRDefault="00B46355" w:rsidP="00B46355">
      <w:pPr>
        <w:spacing w:after="0" w:line="240" w:lineRule="auto"/>
        <w:ind w:firstLine="709"/>
        <w:jc w:val="both"/>
        <w:rPr>
          <w:rFonts w:ascii="Times New Roman" w:eastAsia="Times New Roman" w:hAnsi="Times New Roman" w:cs="Times New Roman"/>
          <w:sz w:val="28"/>
          <w:szCs w:val="28"/>
          <w:lang w:eastAsia="ru-RU"/>
        </w:rPr>
      </w:pPr>
      <w:r w:rsidRPr="00453604">
        <w:rPr>
          <w:rFonts w:ascii="Times New Roman" w:eastAsia="Times New Roman" w:hAnsi="Times New Roman" w:cs="Times New Roman"/>
          <w:sz w:val="28"/>
          <w:szCs w:val="28"/>
          <w:lang w:eastAsia="ru-RU"/>
        </w:rPr>
        <w:t>Протоколом производственного совещания при Заместителе Генерального директора по правовому обеспечению и имущественным отношениям РГКП «Қазақстан су жолдары» от 21 января 2020 года №</w:t>
      </w:r>
      <w:r>
        <w:rPr>
          <w:rFonts w:ascii="Times New Roman" w:eastAsia="Times New Roman" w:hAnsi="Times New Roman" w:cs="Times New Roman"/>
          <w:sz w:val="28"/>
          <w:szCs w:val="28"/>
          <w:lang w:eastAsia="ru-RU"/>
        </w:rPr>
        <w:t> </w:t>
      </w:r>
      <w:r w:rsidRPr="00453604">
        <w:rPr>
          <w:rFonts w:ascii="Times New Roman" w:eastAsia="Times New Roman" w:hAnsi="Times New Roman" w:cs="Times New Roman"/>
          <w:sz w:val="28"/>
          <w:szCs w:val="28"/>
          <w:lang w:eastAsia="ru-RU"/>
        </w:rPr>
        <w:t>17 по выполнению капитального ремонта судоходных шлюзов, с участием специалистов технического надзора за реализацией работ подтверждено повышение безопасности конструктивных элементов шлюзов на 5,9</w:t>
      </w:r>
      <w:r>
        <w:rPr>
          <w:rFonts w:ascii="Times New Roman" w:eastAsia="Times New Roman" w:hAnsi="Times New Roman" w:cs="Times New Roman"/>
          <w:sz w:val="28"/>
          <w:szCs w:val="28"/>
          <w:lang w:eastAsia="ru-RU"/>
        </w:rPr>
        <w:t> %</w:t>
      </w:r>
      <w:r w:rsidRPr="00453604">
        <w:rPr>
          <w:rFonts w:ascii="Times New Roman" w:eastAsia="Times New Roman" w:hAnsi="Times New Roman" w:cs="Times New Roman"/>
          <w:sz w:val="28"/>
          <w:szCs w:val="28"/>
          <w:lang w:eastAsia="ru-RU"/>
        </w:rPr>
        <w:t>.</w:t>
      </w:r>
    </w:p>
    <w:p w14:paraId="6BC782BD" w14:textId="77777777" w:rsidR="00B46355" w:rsidRPr="00A12786" w:rsidRDefault="00B46355" w:rsidP="00B46355">
      <w:pPr>
        <w:spacing w:after="0" w:line="240" w:lineRule="auto"/>
        <w:ind w:firstLine="709"/>
        <w:jc w:val="both"/>
        <w:rPr>
          <w:rFonts w:ascii="Times New Roman" w:eastAsia="Times New Roman" w:hAnsi="Times New Roman" w:cs="Times New Roman"/>
          <w:sz w:val="28"/>
          <w:szCs w:val="28"/>
          <w:highlight w:val="yellow"/>
          <w:lang w:eastAsia="ru-RU"/>
        </w:rPr>
      </w:pPr>
      <w:r w:rsidRPr="00453604">
        <w:rPr>
          <w:rFonts w:ascii="Times New Roman" w:eastAsia="Times New Roman" w:hAnsi="Times New Roman" w:cs="Times New Roman"/>
          <w:sz w:val="28"/>
          <w:szCs w:val="28"/>
          <w:lang w:eastAsia="ru-RU"/>
        </w:rPr>
        <w:t>В результате, риск возникновения гидродинамических аварий на судоходных шлюзах снижен до уровня 81,9</w:t>
      </w:r>
      <w:r>
        <w:rPr>
          <w:rFonts w:ascii="Times New Roman" w:eastAsia="Times New Roman" w:hAnsi="Times New Roman" w:cs="Times New Roman"/>
          <w:sz w:val="28"/>
          <w:szCs w:val="28"/>
          <w:lang w:eastAsia="ru-RU"/>
        </w:rPr>
        <w:t> %</w:t>
      </w:r>
      <w:r w:rsidRPr="00453604">
        <w:rPr>
          <w:rFonts w:ascii="Times New Roman" w:eastAsia="Times New Roman" w:hAnsi="Times New Roman" w:cs="Times New Roman"/>
          <w:sz w:val="28"/>
          <w:szCs w:val="28"/>
          <w:lang w:eastAsia="ru-RU"/>
        </w:rPr>
        <w:t>.</w:t>
      </w:r>
    </w:p>
    <w:p w14:paraId="5FEF79FB" w14:textId="77777777" w:rsidR="00B46355" w:rsidRPr="00B46355" w:rsidRDefault="00B46355" w:rsidP="00B46355">
      <w:pPr>
        <w:spacing w:after="0" w:line="240" w:lineRule="auto"/>
        <w:ind w:firstLine="709"/>
        <w:jc w:val="both"/>
        <w:rPr>
          <w:rFonts w:ascii="Times New Roman" w:eastAsia="SimSun" w:hAnsi="Times New Roman" w:cs="Times New Roman"/>
          <w:b/>
          <w:sz w:val="28"/>
          <w:szCs w:val="28"/>
          <w:lang w:eastAsia="ru-RU"/>
        </w:rPr>
      </w:pPr>
      <w:r w:rsidRPr="00B46355">
        <w:rPr>
          <w:rFonts w:ascii="Times New Roman" w:eastAsia="SimSun" w:hAnsi="Times New Roman" w:cs="Times New Roman"/>
          <w:b/>
          <w:sz w:val="28"/>
          <w:szCs w:val="28"/>
          <w:lang w:eastAsia="ru-RU"/>
        </w:rPr>
        <w:t>ВТОРАЯ ЗАДАЧА</w:t>
      </w:r>
      <w:r w:rsidRPr="00B46355">
        <w:rPr>
          <w:rFonts w:ascii="Times New Roman" w:eastAsia="Times New Roman" w:hAnsi="Times New Roman" w:cs="Times New Roman"/>
          <w:sz w:val="24"/>
          <w:szCs w:val="24"/>
          <w:lang w:eastAsia="ru-RU"/>
        </w:rPr>
        <w:t xml:space="preserve"> </w:t>
      </w:r>
      <w:r w:rsidRPr="00B46355">
        <w:rPr>
          <w:rFonts w:ascii="Times New Roman" w:eastAsia="SimSun" w:hAnsi="Times New Roman" w:cs="Times New Roman"/>
          <w:b/>
          <w:sz w:val="28"/>
          <w:szCs w:val="28"/>
          <w:lang w:eastAsia="ru-RU"/>
        </w:rPr>
        <w:t>Содействие привлечению «Большого транзита» и реализации экспортной политики посредством развития эффективной транзитной, экспортной и логистической инфраструктуры</w:t>
      </w:r>
    </w:p>
    <w:p w14:paraId="01276CA0" w14:textId="77777777" w:rsidR="00B46355" w:rsidRPr="00453604" w:rsidRDefault="00B46355" w:rsidP="00B46355">
      <w:pPr>
        <w:tabs>
          <w:tab w:val="left" w:pos="993"/>
        </w:tabs>
        <w:spacing w:after="0" w:line="240" w:lineRule="auto"/>
        <w:ind w:firstLine="709"/>
        <w:jc w:val="both"/>
        <w:rPr>
          <w:rFonts w:ascii="Times New Roman" w:eastAsia="SimSun" w:hAnsi="Times New Roman" w:cs="Times New Roman"/>
          <w:b/>
          <w:i/>
          <w:sz w:val="28"/>
          <w:szCs w:val="28"/>
          <w:lang w:eastAsia="ru-RU"/>
        </w:rPr>
      </w:pPr>
      <w:r w:rsidRPr="00453604">
        <w:rPr>
          <w:rFonts w:ascii="Times New Roman" w:eastAsia="SimSun" w:hAnsi="Times New Roman" w:cs="Times New Roman"/>
          <w:b/>
          <w:i/>
          <w:sz w:val="28"/>
          <w:szCs w:val="28"/>
          <w:lang w:eastAsia="ru-RU"/>
        </w:rPr>
        <w:t>Автомобильный транспорт</w:t>
      </w:r>
    </w:p>
    <w:p w14:paraId="607EF2D1" w14:textId="01888126" w:rsidR="00B46355" w:rsidRPr="00453604" w:rsidRDefault="00B46355" w:rsidP="00B46355">
      <w:pPr>
        <w:tabs>
          <w:tab w:val="left" w:pos="993"/>
        </w:tabs>
        <w:spacing w:after="0" w:line="240" w:lineRule="auto"/>
        <w:ind w:firstLine="709"/>
        <w:jc w:val="both"/>
        <w:rPr>
          <w:rFonts w:ascii="Times New Roman" w:eastAsia="SimSun" w:hAnsi="Times New Roman" w:cs="Times New Roman"/>
          <w:i/>
          <w:sz w:val="28"/>
          <w:szCs w:val="28"/>
          <w:lang w:eastAsia="ru-RU"/>
        </w:rPr>
      </w:pPr>
      <w:r w:rsidRPr="00453604">
        <w:rPr>
          <w:rFonts w:ascii="Times New Roman" w:eastAsia="SimSun" w:hAnsi="Times New Roman" w:cs="Times New Roman"/>
          <w:i/>
          <w:sz w:val="28"/>
          <w:szCs w:val="28"/>
          <w:lang w:eastAsia="ru-RU"/>
        </w:rPr>
        <w:t>Показатели результат</w:t>
      </w:r>
      <w:r w:rsidR="004322A1">
        <w:rPr>
          <w:rFonts w:ascii="Times New Roman" w:eastAsia="SimSun" w:hAnsi="Times New Roman" w:cs="Times New Roman"/>
          <w:i/>
          <w:sz w:val="28"/>
          <w:szCs w:val="28"/>
          <w:lang w:eastAsia="ru-RU"/>
        </w:rPr>
        <w:t>а</w:t>
      </w:r>
      <w:r w:rsidRPr="00453604">
        <w:rPr>
          <w:rFonts w:ascii="Times New Roman" w:eastAsia="SimSun" w:hAnsi="Times New Roman" w:cs="Times New Roman"/>
          <w:i/>
          <w:sz w:val="28"/>
          <w:szCs w:val="28"/>
          <w:lang w:eastAsia="ru-RU"/>
        </w:rPr>
        <w:t>:</w:t>
      </w:r>
    </w:p>
    <w:p w14:paraId="01361AB7" w14:textId="77777777" w:rsidR="00B46355" w:rsidRPr="00453604" w:rsidRDefault="00B46355" w:rsidP="004322A1">
      <w:pPr>
        <w:numPr>
          <w:ilvl w:val="0"/>
          <w:numId w:val="8"/>
        </w:numPr>
        <w:tabs>
          <w:tab w:val="left" w:pos="0"/>
        </w:tabs>
        <w:spacing w:after="0" w:line="240" w:lineRule="auto"/>
        <w:ind w:left="0" w:firstLine="709"/>
        <w:contextualSpacing/>
        <w:jc w:val="both"/>
        <w:rPr>
          <w:rFonts w:ascii="Times New Roman" w:eastAsia="Times New Roman" w:hAnsi="Times New Roman" w:cs="Times New Roman"/>
          <w:sz w:val="28"/>
          <w:szCs w:val="28"/>
          <w:lang w:val="kk-KZ" w:eastAsia="ru-RU"/>
        </w:rPr>
      </w:pPr>
      <w:r w:rsidRPr="00453604">
        <w:rPr>
          <w:rFonts w:ascii="Times New Roman" w:eastAsia="SimSun" w:hAnsi="Times New Roman" w:cs="Times New Roman"/>
          <w:i/>
          <w:sz w:val="28"/>
          <w:szCs w:val="28"/>
          <w:lang w:eastAsia="ru-RU"/>
        </w:rPr>
        <w:lastRenderedPageBreak/>
        <w:t>Перевозка грузов в транзитном сообщении через территорию Республики Казахстан автомобильным транспортом</w:t>
      </w:r>
      <w:r w:rsidRPr="00453604">
        <w:rPr>
          <w:rFonts w:ascii="Times New Roman" w:eastAsia="Times New Roman" w:hAnsi="Times New Roman" w:cs="Times New Roman"/>
          <w:sz w:val="28"/>
          <w:szCs w:val="28"/>
          <w:lang w:val="kk-KZ" w:eastAsia="ru-RU"/>
        </w:rPr>
        <w:t>.</w:t>
      </w:r>
    </w:p>
    <w:p w14:paraId="13AB94CE" w14:textId="77777777" w:rsidR="00B46355" w:rsidRDefault="00B46355" w:rsidP="00B46355">
      <w:pPr>
        <w:tabs>
          <w:tab w:val="left" w:pos="993"/>
        </w:tabs>
        <w:spacing w:after="0" w:line="240" w:lineRule="auto"/>
        <w:ind w:firstLine="709"/>
        <w:contextualSpacing/>
        <w:jc w:val="both"/>
        <w:rPr>
          <w:rFonts w:ascii="Times New Roman" w:eastAsia="SimSun" w:hAnsi="Times New Roman" w:cs="Times New Roman"/>
          <w:sz w:val="28"/>
          <w:szCs w:val="28"/>
          <w:lang w:val="kk-KZ" w:eastAsia="ru-RU"/>
        </w:rPr>
      </w:pPr>
      <w:r w:rsidRPr="00453604">
        <w:rPr>
          <w:rFonts w:ascii="Times New Roman" w:eastAsia="SimSun" w:hAnsi="Times New Roman" w:cs="Times New Roman"/>
          <w:sz w:val="28"/>
          <w:szCs w:val="28"/>
          <w:lang w:eastAsia="ru-RU"/>
        </w:rPr>
        <w:t>По итогам 2020 года в транзитном сообщении через территорию Республики Казахстан автомобильным транспортом перевезено 2,07 млн. тонн при плане в 2 млн.тонн.</w:t>
      </w:r>
      <w:r w:rsidRPr="00453604">
        <w:t xml:space="preserve"> </w:t>
      </w:r>
      <w:r w:rsidRPr="00453604">
        <w:rPr>
          <w:rFonts w:ascii="Times New Roman" w:eastAsia="SimSun" w:hAnsi="Times New Roman" w:cs="Times New Roman"/>
          <w:sz w:val="28"/>
          <w:szCs w:val="28"/>
          <w:lang w:eastAsia="ru-RU"/>
        </w:rPr>
        <w:t>Таким образом данный показатель достигнут.</w:t>
      </w:r>
    </w:p>
    <w:p w14:paraId="387870C3" w14:textId="77777777" w:rsidR="00B46355" w:rsidRDefault="00B46355" w:rsidP="00B46355">
      <w:pPr>
        <w:spacing w:after="0" w:line="240" w:lineRule="auto"/>
        <w:ind w:firstLine="708"/>
        <w:jc w:val="both"/>
        <w:rPr>
          <w:rFonts w:ascii="Times New Roman" w:eastAsia="Times New Roman" w:hAnsi="Times New Roman" w:cs="Times New Roman"/>
          <w:sz w:val="28"/>
          <w:szCs w:val="28"/>
          <w:lang w:val="kk-KZ" w:eastAsia="ru-RU"/>
        </w:rPr>
      </w:pPr>
      <w:r w:rsidRPr="000E42B5">
        <w:rPr>
          <w:rFonts w:ascii="Times New Roman" w:eastAsia="Times New Roman" w:hAnsi="Times New Roman" w:cs="Times New Roman"/>
          <w:sz w:val="28"/>
          <w:szCs w:val="28"/>
          <w:lang w:eastAsia="ru-RU"/>
        </w:rPr>
        <w:t xml:space="preserve">Достижение </w:t>
      </w:r>
      <w:r>
        <w:rPr>
          <w:rFonts w:ascii="Times New Roman" w:eastAsia="Times New Roman" w:hAnsi="Times New Roman" w:cs="Times New Roman"/>
          <w:sz w:val="28"/>
          <w:szCs w:val="28"/>
          <w:lang w:val="kk-KZ" w:eastAsia="ru-RU"/>
        </w:rPr>
        <w:t xml:space="preserve">данного </w:t>
      </w:r>
      <w:r w:rsidRPr="000E42B5">
        <w:rPr>
          <w:rFonts w:ascii="Times New Roman" w:eastAsia="Times New Roman" w:hAnsi="Times New Roman" w:cs="Times New Roman"/>
          <w:sz w:val="28"/>
          <w:szCs w:val="28"/>
          <w:lang w:eastAsia="ru-RU"/>
        </w:rPr>
        <w:t>показател</w:t>
      </w:r>
      <w:r>
        <w:rPr>
          <w:rFonts w:ascii="Times New Roman" w:eastAsia="Times New Roman" w:hAnsi="Times New Roman" w:cs="Times New Roman"/>
          <w:sz w:val="28"/>
          <w:szCs w:val="28"/>
          <w:lang w:val="kk-KZ" w:eastAsia="ru-RU"/>
        </w:rPr>
        <w:t>я</w:t>
      </w:r>
      <w:r w:rsidRPr="000E42B5">
        <w:rPr>
          <w:rFonts w:ascii="Times New Roman" w:eastAsia="Times New Roman" w:hAnsi="Times New Roman" w:cs="Times New Roman"/>
          <w:sz w:val="28"/>
          <w:szCs w:val="28"/>
          <w:lang w:eastAsia="ru-RU"/>
        </w:rPr>
        <w:t xml:space="preserve"> осуществлял</w:t>
      </w:r>
      <w:r>
        <w:rPr>
          <w:rFonts w:ascii="Times New Roman" w:eastAsia="Times New Roman" w:hAnsi="Times New Roman" w:cs="Times New Roman"/>
          <w:sz w:val="28"/>
          <w:szCs w:val="28"/>
          <w:lang w:val="kk-KZ" w:eastAsia="ru-RU"/>
        </w:rPr>
        <w:t>ось</w:t>
      </w:r>
      <w:r w:rsidRPr="000E42B5">
        <w:rPr>
          <w:rFonts w:ascii="Times New Roman" w:eastAsia="Times New Roman" w:hAnsi="Times New Roman" w:cs="Times New Roman"/>
          <w:sz w:val="28"/>
          <w:szCs w:val="28"/>
          <w:lang w:eastAsia="ru-RU"/>
        </w:rPr>
        <w:t xml:space="preserve"> в рамках </w:t>
      </w:r>
      <w:r>
        <w:rPr>
          <w:rFonts w:ascii="Times New Roman" w:eastAsia="Times New Roman" w:hAnsi="Times New Roman" w:cs="Times New Roman"/>
          <w:sz w:val="28"/>
          <w:szCs w:val="28"/>
          <w:lang w:val="kk-KZ" w:eastAsia="ru-RU"/>
        </w:rPr>
        <w:t>р</w:t>
      </w:r>
      <w:r w:rsidRPr="00895B88">
        <w:rPr>
          <w:rFonts w:ascii="Times New Roman" w:eastAsia="Times New Roman" w:hAnsi="Times New Roman" w:cs="Times New Roman"/>
          <w:sz w:val="28"/>
          <w:szCs w:val="28"/>
          <w:lang w:eastAsia="ru-RU"/>
        </w:rPr>
        <w:t>еконструкци</w:t>
      </w:r>
      <w:r>
        <w:rPr>
          <w:rFonts w:ascii="Times New Roman" w:eastAsia="Times New Roman" w:hAnsi="Times New Roman" w:cs="Times New Roman"/>
          <w:sz w:val="28"/>
          <w:szCs w:val="28"/>
          <w:lang w:val="kk-KZ" w:eastAsia="ru-RU"/>
        </w:rPr>
        <w:t>и</w:t>
      </w:r>
      <w:r w:rsidRPr="00895B88">
        <w:rPr>
          <w:rFonts w:ascii="Times New Roman" w:eastAsia="Times New Roman" w:hAnsi="Times New Roman" w:cs="Times New Roman"/>
          <w:sz w:val="28"/>
          <w:szCs w:val="28"/>
          <w:lang w:eastAsia="ru-RU"/>
        </w:rPr>
        <w:t xml:space="preserve"> и модернизаци</w:t>
      </w:r>
      <w:r>
        <w:rPr>
          <w:rFonts w:ascii="Times New Roman" w:eastAsia="Times New Roman" w:hAnsi="Times New Roman" w:cs="Times New Roman"/>
          <w:sz w:val="28"/>
          <w:szCs w:val="28"/>
          <w:lang w:val="kk-KZ" w:eastAsia="ru-RU"/>
        </w:rPr>
        <w:t>и</w:t>
      </w:r>
      <w:r w:rsidRPr="00895B88">
        <w:rPr>
          <w:rFonts w:ascii="Times New Roman" w:eastAsia="Times New Roman" w:hAnsi="Times New Roman" w:cs="Times New Roman"/>
          <w:sz w:val="28"/>
          <w:szCs w:val="28"/>
          <w:lang w:eastAsia="ru-RU"/>
        </w:rPr>
        <w:t xml:space="preserve"> автодорожных пунктов проп</w:t>
      </w:r>
      <w:r>
        <w:rPr>
          <w:rFonts w:ascii="Times New Roman" w:eastAsia="Times New Roman" w:hAnsi="Times New Roman" w:cs="Times New Roman"/>
          <w:sz w:val="28"/>
          <w:szCs w:val="28"/>
          <w:lang w:eastAsia="ru-RU"/>
        </w:rPr>
        <w:t xml:space="preserve">уска на </w:t>
      </w:r>
      <w:r w:rsidRPr="00895B88">
        <w:rPr>
          <w:rFonts w:ascii="Times New Roman" w:eastAsia="Times New Roman" w:hAnsi="Times New Roman" w:cs="Times New Roman"/>
          <w:sz w:val="28"/>
          <w:szCs w:val="28"/>
          <w:lang w:eastAsia="ru-RU"/>
        </w:rPr>
        <w:t xml:space="preserve">казахстанско-российской </w:t>
      </w:r>
      <w:r>
        <w:rPr>
          <w:rFonts w:ascii="Times New Roman" w:eastAsia="Times New Roman" w:hAnsi="Times New Roman" w:cs="Times New Roman"/>
          <w:sz w:val="28"/>
          <w:szCs w:val="28"/>
          <w:lang w:val="kk-KZ" w:eastAsia="ru-RU"/>
        </w:rPr>
        <w:t>и</w:t>
      </w:r>
      <w:r w:rsidRPr="00895B88">
        <w:rPr>
          <w:rFonts w:ascii="Times New Roman" w:eastAsia="Times New Roman" w:hAnsi="Times New Roman" w:cs="Times New Roman"/>
          <w:sz w:val="28"/>
          <w:szCs w:val="28"/>
          <w:lang w:eastAsia="ru-RU"/>
        </w:rPr>
        <w:t xml:space="preserve"> казахстанско-кыргызской границ</w:t>
      </w:r>
      <w:r>
        <w:rPr>
          <w:rFonts w:ascii="Times New Roman" w:eastAsia="Times New Roman" w:hAnsi="Times New Roman" w:cs="Times New Roman"/>
          <w:sz w:val="28"/>
          <w:szCs w:val="28"/>
          <w:lang w:val="kk-KZ" w:eastAsia="ru-RU"/>
        </w:rPr>
        <w:t>ах.</w:t>
      </w:r>
    </w:p>
    <w:p w14:paraId="7F8ACA95" w14:textId="77777777" w:rsidR="00B46355" w:rsidRPr="00895B88" w:rsidRDefault="00B46355" w:rsidP="00B46355">
      <w:pPr>
        <w:spacing w:after="0" w:line="240" w:lineRule="auto"/>
        <w:ind w:firstLine="708"/>
        <w:jc w:val="both"/>
        <w:rPr>
          <w:rFonts w:ascii="Times New Roman" w:eastAsia="Times New Roman" w:hAnsi="Times New Roman" w:cs="Times New Roman"/>
          <w:sz w:val="28"/>
          <w:szCs w:val="28"/>
          <w:highlight w:val="yellow"/>
          <w:lang w:val="kk-KZ" w:eastAsia="ru-RU"/>
        </w:rPr>
      </w:pPr>
      <w:r w:rsidRPr="00895B88">
        <w:rPr>
          <w:rFonts w:ascii="Times New Roman" w:eastAsia="Times New Roman" w:hAnsi="Times New Roman" w:cs="Times New Roman"/>
          <w:sz w:val="28"/>
          <w:szCs w:val="28"/>
          <w:lang w:val="kk-KZ" w:eastAsia="ru-RU"/>
        </w:rPr>
        <w:t xml:space="preserve">В 2020 году </w:t>
      </w:r>
      <w:r>
        <w:rPr>
          <w:rFonts w:ascii="Times New Roman" w:eastAsia="Times New Roman" w:hAnsi="Times New Roman" w:cs="Times New Roman"/>
          <w:sz w:val="28"/>
          <w:szCs w:val="28"/>
          <w:lang w:val="kk-KZ" w:eastAsia="ru-RU"/>
        </w:rPr>
        <w:t xml:space="preserve">за счет средств республиканского бюджета </w:t>
      </w:r>
      <w:r w:rsidRPr="00895B88">
        <w:rPr>
          <w:rFonts w:ascii="Times New Roman" w:eastAsia="Times New Roman" w:hAnsi="Times New Roman" w:cs="Times New Roman"/>
          <w:sz w:val="28"/>
          <w:szCs w:val="28"/>
          <w:lang w:val="kk-KZ" w:eastAsia="ru-RU"/>
        </w:rPr>
        <w:t>полностью завершены строительно-монтажные работы по проекту реконструкции автомобильного пункта пропуска «Кордай» на границе с Кыргызской Республикой. На реализацию проекта в 2020 году было выделено 4</w:t>
      </w:r>
      <w:r>
        <w:rPr>
          <w:rFonts w:ascii="Times New Roman" w:eastAsia="Times New Roman" w:hAnsi="Times New Roman" w:cs="Times New Roman"/>
          <w:sz w:val="28"/>
          <w:szCs w:val="28"/>
          <w:lang w:val="kk-KZ" w:eastAsia="ru-RU"/>
        </w:rPr>
        <w:t> </w:t>
      </w:r>
      <w:r w:rsidRPr="00895B88">
        <w:rPr>
          <w:rFonts w:ascii="Times New Roman" w:eastAsia="Times New Roman" w:hAnsi="Times New Roman" w:cs="Times New Roman"/>
          <w:sz w:val="28"/>
          <w:szCs w:val="28"/>
          <w:lang w:val="kk-KZ" w:eastAsia="ru-RU"/>
        </w:rPr>
        <w:t>580</w:t>
      </w:r>
      <w:r>
        <w:rPr>
          <w:rFonts w:ascii="Times New Roman" w:eastAsia="Times New Roman" w:hAnsi="Times New Roman" w:cs="Times New Roman"/>
          <w:sz w:val="28"/>
          <w:szCs w:val="28"/>
          <w:lang w:val="kk-KZ" w:eastAsia="ru-RU"/>
        </w:rPr>
        <w:t> </w:t>
      </w:r>
      <w:r w:rsidRPr="00895B88">
        <w:rPr>
          <w:rFonts w:ascii="Times New Roman" w:eastAsia="Times New Roman" w:hAnsi="Times New Roman" w:cs="Times New Roman"/>
          <w:sz w:val="28"/>
          <w:szCs w:val="28"/>
          <w:lang w:val="kk-KZ" w:eastAsia="ru-RU"/>
        </w:rPr>
        <w:t>100</w:t>
      </w:r>
      <w:r>
        <w:rPr>
          <w:rFonts w:ascii="Times New Roman" w:eastAsia="Times New Roman" w:hAnsi="Times New Roman" w:cs="Times New Roman"/>
          <w:sz w:val="28"/>
          <w:szCs w:val="28"/>
          <w:lang w:val="kk-KZ" w:eastAsia="ru-RU"/>
        </w:rPr>
        <w:t> тыс.тенге</w:t>
      </w:r>
      <w:r w:rsidRPr="00895B88">
        <w:rPr>
          <w:rFonts w:ascii="Times New Roman" w:eastAsia="Times New Roman" w:hAnsi="Times New Roman" w:cs="Times New Roman"/>
          <w:sz w:val="28"/>
          <w:szCs w:val="28"/>
          <w:lang w:val="kk-KZ" w:eastAsia="ru-RU"/>
        </w:rPr>
        <w:t>, данные средства полностью освоены.</w:t>
      </w:r>
    </w:p>
    <w:p w14:paraId="0A8AA148" w14:textId="77777777" w:rsidR="00B46355" w:rsidRPr="00202E12" w:rsidRDefault="00B46355" w:rsidP="00B46355">
      <w:pPr>
        <w:spacing w:after="0" w:line="240" w:lineRule="auto"/>
        <w:ind w:firstLine="709"/>
        <w:jc w:val="both"/>
        <w:rPr>
          <w:rFonts w:ascii="Times New Roman" w:eastAsia="SimSun" w:hAnsi="Times New Roman" w:cs="Times New Roman"/>
          <w:b/>
          <w:sz w:val="28"/>
          <w:szCs w:val="28"/>
          <w:lang w:eastAsia="ru-RU"/>
        </w:rPr>
      </w:pPr>
      <w:r w:rsidRPr="00202E12">
        <w:rPr>
          <w:rFonts w:ascii="Times New Roman" w:eastAsia="SimSun" w:hAnsi="Times New Roman" w:cs="Times New Roman"/>
          <w:b/>
          <w:sz w:val="28"/>
          <w:szCs w:val="28"/>
          <w:lang w:eastAsia="ru-RU"/>
        </w:rPr>
        <w:t>Железнодорожная инфраструктура и железнодорожный транспорт</w:t>
      </w:r>
    </w:p>
    <w:p w14:paraId="0359F10C" w14:textId="655F9F24" w:rsidR="00B46355" w:rsidRPr="00202E12" w:rsidRDefault="00B46355" w:rsidP="00B46355">
      <w:pPr>
        <w:spacing w:after="0" w:line="240" w:lineRule="auto"/>
        <w:ind w:firstLine="709"/>
        <w:jc w:val="both"/>
        <w:rPr>
          <w:rFonts w:ascii="Times New Roman" w:eastAsia="SimSun" w:hAnsi="Times New Roman" w:cs="Times New Roman"/>
          <w:i/>
          <w:sz w:val="28"/>
          <w:szCs w:val="28"/>
          <w:lang w:val="kk-KZ" w:eastAsia="ru-RU"/>
        </w:rPr>
      </w:pPr>
      <w:r w:rsidRPr="00202E12">
        <w:rPr>
          <w:rFonts w:ascii="Times New Roman" w:eastAsia="SimSun" w:hAnsi="Times New Roman" w:cs="Times New Roman"/>
          <w:i/>
          <w:sz w:val="28"/>
          <w:szCs w:val="28"/>
          <w:lang w:eastAsia="ru-RU"/>
        </w:rPr>
        <w:t>Показатели результат</w:t>
      </w:r>
      <w:r w:rsidR="004322A1">
        <w:rPr>
          <w:rFonts w:ascii="Times New Roman" w:eastAsia="SimSun" w:hAnsi="Times New Roman" w:cs="Times New Roman"/>
          <w:i/>
          <w:sz w:val="28"/>
          <w:szCs w:val="28"/>
          <w:lang w:eastAsia="ru-RU"/>
        </w:rPr>
        <w:t>а</w:t>
      </w:r>
      <w:r w:rsidRPr="00202E12">
        <w:rPr>
          <w:rFonts w:ascii="Times New Roman" w:eastAsia="SimSun" w:hAnsi="Times New Roman" w:cs="Times New Roman"/>
          <w:i/>
          <w:sz w:val="28"/>
          <w:szCs w:val="28"/>
          <w:lang w:eastAsia="ru-RU"/>
        </w:rPr>
        <w:t xml:space="preserve"> </w:t>
      </w:r>
      <w:r w:rsidRPr="00202E12">
        <w:rPr>
          <w:rFonts w:ascii="Times New Roman" w:eastAsia="SimSun" w:hAnsi="Times New Roman" w:cs="Times New Roman"/>
          <w:i/>
          <w:sz w:val="28"/>
          <w:szCs w:val="28"/>
          <w:lang w:val="kk-KZ" w:eastAsia="ru-RU"/>
        </w:rPr>
        <w:t xml:space="preserve">не </w:t>
      </w:r>
      <w:r w:rsidRPr="00202E12">
        <w:rPr>
          <w:rFonts w:ascii="Times New Roman" w:eastAsia="SimSun" w:hAnsi="Times New Roman" w:cs="Times New Roman"/>
          <w:i/>
          <w:sz w:val="28"/>
          <w:szCs w:val="28"/>
          <w:lang w:eastAsia="ru-RU"/>
        </w:rPr>
        <w:t>достигнуты:</w:t>
      </w:r>
    </w:p>
    <w:p w14:paraId="2C80FB14" w14:textId="77777777" w:rsidR="00B46355" w:rsidRPr="002C68C7"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sidRPr="00202E12">
        <w:rPr>
          <w:rFonts w:ascii="Times New Roman" w:eastAsia="SimSun" w:hAnsi="Times New Roman" w:cs="Times New Roman"/>
          <w:sz w:val="28"/>
          <w:szCs w:val="28"/>
          <w:lang w:eastAsia="ru-RU"/>
        </w:rPr>
        <w:t>Перевозка грузов в транзитном сообщении через территорию Республики Казахстан железнодорожным транспортом</w:t>
      </w:r>
      <w:r w:rsidRPr="00202E12">
        <w:rPr>
          <w:rFonts w:ascii="Times New Roman" w:eastAsia="SimSun" w:hAnsi="Times New Roman" w:cs="Times New Roman"/>
          <w:sz w:val="28"/>
          <w:szCs w:val="28"/>
          <w:lang w:val="kk-KZ" w:eastAsia="ru-RU"/>
        </w:rPr>
        <w:t xml:space="preserve"> по итогам 2020 года составила 20,6 млн.тонн, при плане 20,9 млн.тонн</w:t>
      </w:r>
      <w:r w:rsidRPr="00202E12">
        <w:rPr>
          <w:rFonts w:ascii="Times New Roman" w:eastAsia="SimSun" w:hAnsi="Times New Roman" w:cs="Times New Roman"/>
          <w:sz w:val="28"/>
          <w:szCs w:val="28"/>
          <w:lang w:eastAsia="ru-RU"/>
        </w:rPr>
        <w:t xml:space="preserve">, в том числе в контейнерах </w:t>
      </w:r>
      <w:r w:rsidRPr="00202E12">
        <w:rPr>
          <w:rFonts w:ascii="Times New Roman" w:eastAsia="SimSun" w:hAnsi="Times New Roman" w:cs="Times New Roman"/>
          <w:sz w:val="28"/>
          <w:szCs w:val="28"/>
          <w:lang w:val="kk-KZ" w:eastAsia="ru-RU"/>
        </w:rPr>
        <w:t xml:space="preserve"> 876 тыс</w:t>
      </w:r>
      <w:proofErr w:type="gramStart"/>
      <w:r w:rsidRPr="00202E12">
        <w:rPr>
          <w:rFonts w:ascii="Times New Roman" w:eastAsia="SimSun" w:hAnsi="Times New Roman" w:cs="Times New Roman"/>
          <w:sz w:val="28"/>
          <w:szCs w:val="28"/>
          <w:lang w:val="kk-KZ" w:eastAsia="ru-RU"/>
        </w:rPr>
        <w:t>.Д</w:t>
      </w:r>
      <w:proofErr w:type="gramEnd"/>
      <w:r w:rsidRPr="00202E12">
        <w:rPr>
          <w:rFonts w:ascii="Times New Roman" w:eastAsia="SimSun" w:hAnsi="Times New Roman" w:cs="Times New Roman"/>
          <w:sz w:val="28"/>
          <w:szCs w:val="28"/>
          <w:lang w:val="kk-KZ" w:eastAsia="ru-RU"/>
        </w:rPr>
        <w:t>ФЭ, при плане 1 108 тыс.ДФЭ. Недостижение планового значения</w:t>
      </w:r>
      <w:r w:rsidRPr="002C68C7">
        <w:rPr>
          <w:rFonts w:ascii="Times New Roman" w:eastAsia="SimSun" w:hAnsi="Times New Roman" w:cs="Times New Roman"/>
          <w:sz w:val="28"/>
          <w:szCs w:val="28"/>
          <w:lang w:val="kk-KZ" w:eastAsia="ru-RU"/>
        </w:rPr>
        <w:t xml:space="preserve"> обусловлено объективными внешними факторами: </w:t>
      </w:r>
    </w:p>
    <w:p w14:paraId="6B2CFE10" w14:textId="77777777" w:rsidR="00B46355" w:rsidRPr="002C68C7"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sidRPr="002C68C7">
        <w:rPr>
          <w:rFonts w:ascii="Times New Roman" w:eastAsia="SimSun" w:hAnsi="Times New Roman" w:cs="Times New Roman"/>
          <w:sz w:val="28"/>
          <w:szCs w:val="28"/>
          <w:lang w:val="kk-KZ" w:eastAsia="ru-RU"/>
        </w:rPr>
        <w:t xml:space="preserve">1. сокращение объёмов перевозок ввиду мировой пандемии; </w:t>
      </w:r>
    </w:p>
    <w:p w14:paraId="381B96D0" w14:textId="77777777" w:rsidR="00B46355" w:rsidRPr="002C68C7"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sidRPr="002C68C7">
        <w:rPr>
          <w:rFonts w:ascii="Times New Roman" w:eastAsia="SimSun" w:hAnsi="Times New Roman" w:cs="Times New Roman"/>
          <w:sz w:val="28"/>
          <w:szCs w:val="28"/>
          <w:lang w:val="kk-KZ" w:eastAsia="ru-RU"/>
        </w:rPr>
        <w:t xml:space="preserve">2. сокращение субсидий на контейнерные перевозки со стороны </w:t>
      </w:r>
      <w:r>
        <w:rPr>
          <w:rFonts w:ascii="Times New Roman" w:eastAsia="SimSun" w:hAnsi="Times New Roman" w:cs="Times New Roman"/>
          <w:sz w:val="28"/>
          <w:szCs w:val="28"/>
          <w:lang w:val="kk-KZ" w:eastAsia="ru-RU"/>
        </w:rPr>
        <w:t>КНР</w:t>
      </w:r>
      <w:r w:rsidRPr="002C68C7">
        <w:rPr>
          <w:rFonts w:ascii="Times New Roman" w:eastAsia="SimSun" w:hAnsi="Times New Roman" w:cs="Times New Roman"/>
          <w:sz w:val="28"/>
          <w:szCs w:val="28"/>
          <w:lang w:val="kk-KZ" w:eastAsia="ru-RU"/>
        </w:rPr>
        <w:t>.</w:t>
      </w:r>
    </w:p>
    <w:p w14:paraId="15756BBA" w14:textId="77777777" w:rsidR="00B46355"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sidRPr="002C68C7">
        <w:rPr>
          <w:rFonts w:ascii="Times New Roman" w:eastAsia="SimSun" w:hAnsi="Times New Roman" w:cs="Times New Roman"/>
          <w:sz w:val="28"/>
          <w:szCs w:val="28"/>
          <w:lang w:val="kk-KZ" w:eastAsia="ru-RU"/>
        </w:rPr>
        <w:t>3. инфраструктурное ограничение железнодорожной сети, не позволяющее перевезти установленный объем.</w:t>
      </w:r>
    </w:p>
    <w:p w14:paraId="54B280F5" w14:textId="77777777" w:rsidR="00B46355" w:rsidRDefault="00B46355" w:rsidP="00B46355">
      <w:pPr>
        <w:spacing w:after="0" w:line="240" w:lineRule="auto"/>
        <w:ind w:firstLine="709"/>
        <w:contextualSpacing/>
        <w:jc w:val="both"/>
        <w:rPr>
          <w:rFonts w:ascii="Times New Roman" w:eastAsia="Times New Roman" w:hAnsi="Times New Roman" w:cs="Times New Roman"/>
          <w:sz w:val="28"/>
          <w:szCs w:val="28"/>
          <w:lang w:val="kk-KZ" w:eastAsia="ru-RU"/>
        </w:rPr>
      </w:pPr>
      <w:r w:rsidRPr="000E42B5">
        <w:rPr>
          <w:rFonts w:ascii="Times New Roman" w:eastAsia="Times New Roman" w:hAnsi="Times New Roman" w:cs="Times New Roman"/>
          <w:sz w:val="28"/>
          <w:szCs w:val="28"/>
          <w:lang w:eastAsia="ru-RU"/>
        </w:rPr>
        <w:t xml:space="preserve">Достижение </w:t>
      </w:r>
      <w:r>
        <w:rPr>
          <w:rFonts w:ascii="Times New Roman" w:eastAsia="Times New Roman" w:hAnsi="Times New Roman" w:cs="Times New Roman"/>
          <w:sz w:val="28"/>
          <w:szCs w:val="28"/>
          <w:lang w:val="kk-KZ" w:eastAsia="ru-RU"/>
        </w:rPr>
        <w:t xml:space="preserve">данного </w:t>
      </w:r>
      <w:r w:rsidRPr="000E42B5">
        <w:rPr>
          <w:rFonts w:ascii="Times New Roman" w:eastAsia="Times New Roman" w:hAnsi="Times New Roman" w:cs="Times New Roman"/>
          <w:sz w:val="28"/>
          <w:szCs w:val="28"/>
          <w:lang w:eastAsia="ru-RU"/>
        </w:rPr>
        <w:t>показател</w:t>
      </w:r>
      <w:r>
        <w:rPr>
          <w:rFonts w:ascii="Times New Roman" w:eastAsia="Times New Roman" w:hAnsi="Times New Roman" w:cs="Times New Roman"/>
          <w:sz w:val="28"/>
          <w:szCs w:val="28"/>
          <w:lang w:val="kk-KZ" w:eastAsia="ru-RU"/>
        </w:rPr>
        <w:t>я</w:t>
      </w:r>
      <w:r w:rsidRPr="000E42B5">
        <w:rPr>
          <w:rFonts w:ascii="Times New Roman" w:eastAsia="Times New Roman" w:hAnsi="Times New Roman" w:cs="Times New Roman"/>
          <w:sz w:val="28"/>
          <w:szCs w:val="28"/>
          <w:lang w:eastAsia="ru-RU"/>
        </w:rPr>
        <w:t xml:space="preserve"> осуществлял</w:t>
      </w:r>
      <w:r>
        <w:rPr>
          <w:rFonts w:ascii="Times New Roman" w:eastAsia="Times New Roman" w:hAnsi="Times New Roman" w:cs="Times New Roman"/>
          <w:sz w:val="28"/>
          <w:szCs w:val="28"/>
          <w:lang w:val="kk-KZ" w:eastAsia="ru-RU"/>
        </w:rPr>
        <w:t>ось в рамках мероприятия «</w:t>
      </w:r>
      <w:r w:rsidRPr="006C3E52">
        <w:rPr>
          <w:rFonts w:ascii="Times New Roman" w:eastAsia="Times New Roman" w:hAnsi="Times New Roman" w:cs="Times New Roman"/>
          <w:sz w:val="28"/>
          <w:szCs w:val="28"/>
          <w:lang w:val="kk-KZ" w:eastAsia="ru-RU"/>
        </w:rPr>
        <w:t>Разработка и реализация комплекса мер по упрощению таможенных процедур для обеспечения свободы транзита (в том числе, связанных с осуществлением мультимодальных перевозок)</w:t>
      </w:r>
      <w:r>
        <w:rPr>
          <w:rFonts w:ascii="Times New Roman" w:eastAsia="Times New Roman" w:hAnsi="Times New Roman" w:cs="Times New Roman"/>
          <w:sz w:val="28"/>
          <w:szCs w:val="28"/>
          <w:lang w:val="kk-KZ" w:eastAsia="ru-RU"/>
        </w:rPr>
        <w:t>» и «</w:t>
      </w:r>
      <w:r w:rsidRPr="006C3E52">
        <w:rPr>
          <w:rFonts w:ascii="Times New Roman" w:eastAsia="Times New Roman" w:hAnsi="Times New Roman" w:cs="Times New Roman"/>
          <w:sz w:val="28"/>
          <w:szCs w:val="28"/>
          <w:lang w:val="kk-KZ" w:eastAsia="ru-RU"/>
        </w:rPr>
        <w:t>Разработка предложений о применении нулевой ставки НДС при таможенной очистке транзитных грузов на терминалах и складах временного хранения на территории Казахстана</w:t>
      </w:r>
      <w:r>
        <w:rPr>
          <w:rFonts w:ascii="Times New Roman" w:eastAsia="Times New Roman" w:hAnsi="Times New Roman" w:cs="Times New Roman"/>
          <w:sz w:val="28"/>
          <w:szCs w:val="28"/>
          <w:lang w:val="kk-KZ" w:eastAsia="ru-RU"/>
        </w:rPr>
        <w:t>».</w:t>
      </w:r>
    </w:p>
    <w:p w14:paraId="5F0A0E4B" w14:textId="77777777" w:rsidR="00B46355" w:rsidRPr="00CC3DFF" w:rsidRDefault="00B46355" w:rsidP="00B46355">
      <w:pPr>
        <w:spacing w:after="0" w:line="240" w:lineRule="auto"/>
        <w:ind w:firstLine="709"/>
        <w:contextualSpacing/>
        <w:jc w:val="both"/>
        <w:rPr>
          <w:rFonts w:ascii="Times New Roman" w:eastAsia="SimSun" w:hAnsi="Times New Roman" w:cs="Times New Roman"/>
          <w:sz w:val="28"/>
          <w:szCs w:val="28"/>
          <w:lang w:eastAsia="ru-RU"/>
        </w:rPr>
      </w:pPr>
      <w:r w:rsidRPr="00CC3DFF">
        <w:rPr>
          <w:rFonts w:ascii="Times New Roman" w:eastAsia="SimSun" w:hAnsi="Times New Roman" w:cs="Times New Roman"/>
          <w:sz w:val="28"/>
          <w:szCs w:val="28"/>
          <w:lang w:eastAsia="ru-RU"/>
        </w:rPr>
        <w:t>В соответствии с Распоряжением Совета Евразийской экономической комиссии (далее - Комиссия) от 21 февраля 2020 года №</w:t>
      </w:r>
      <w:r>
        <w:rPr>
          <w:rFonts w:ascii="Times New Roman" w:eastAsia="SimSun" w:hAnsi="Times New Roman" w:cs="Times New Roman"/>
          <w:sz w:val="28"/>
          <w:szCs w:val="28"/>
          <w:lang w:eastAsia="ru-RU"/>
        </w:rPr>
        <w:t> </w:t>
      </w:r>
      <w:r w:rsidRPr="00CC3DFF">
        <w:rPr>
          <w:rFonts w:ascii="Times New Roman" w:eastAsia="SimSun" w:hAnsi="Times New Roman" w:cs="Times New Roman"/>
          <w:sz w:val="28"/>
          <w:szCs w:val="28"/>
          <w:lang w:eastAsia="ru-RU"/>
        </w:rPr>
        <w:t>4 утвержден План мероприятий по развитию единой системы таможенного транзита товаров в Союзе на основе системы отслеживания перевозок товаров с использованием навигационных</w:t>
      </w:r>
      <w:r>
        <w:rPr>
          <w:rFonts w:ascii="Times New Roman" w:eastAsia="SimSun" w:hAnsi="Times New Roman" w:cs="Times New Roman"/>
          <w:sz w:val="28"/>
          <w:szCs w:val="28"/>
          <w:lang w:eastAsia="ru-RU"/>
        </w:rPr>
        <w:t xml:space="preserve"> пломб (Дорожная карта)</w:t>
      </w:r>
      <w:r>
        <w:rPr>
          <w:rFonts w:ascii="Times New Roman" w:eastAsia="SimSun" w:hAnsi="Times New Roman" w:cs="Times New Roman"/>
          <w:sz w:val="28"/>
          <w:szCs w:val="28"/>
          <w:lang w:val="kk-KZ" w:eastAsia="ru-RU"/>
        </w:rPr>
        <w:t xml:space="preserve"> и </w:t>
      </w:r>
      <w:r w:rsidRPr="00CC3DFF">
        <w:rPr>
          <w:rFonts w:ascii="Times New Roman" w:eastAsia="SimSun" w:hAnsi="Times New Roman" w:cs="Times New Roman"/>
          <w:sz w:val="28"/>
          <w:szCs w:val="28"/>
          <w:lang w:eastAsia="ru-RU"/>
        </w:rPr>
        <w:t>в соответствии с Поручением Совета Комиссии от 10 июля 2020 года №</w:t>
      </w:r>
      <w:r>
        <w:rPr>
          <w:rFonts w:ascii="Times New Roman" w:eastAsia="SimSun" w:hAnsi="Times New Roman" w:cs="Times New Roman"/>
          <w:sz w:val="28"/>
          <w:szCs w:val="28"/>
          <w:lang w:eastAsia="ru-RU"/>
        </w:rPr>
        <w:t> </w:t>
      </w:r>
      <w:r w:rsidRPr="00CC3DFF">
        <w:rPr>
          <w:rFonts w:ascii="Times New Roman" w:eastAsia="SimSun" w:hAnsi="Times New Roman" w:cs="Times New Roman"/>
          <w:sz w:val="28"/>
          <w:szCs w:val="28"/>
          <w:lang w:eastAsia="ru-RU"/>
        </w:rPr>
        <w:t>30 принято решение о необходимости разработки проекта Соглашения о единой системе таможенного транзита товаров в Союзе.</w:t>
      </w:r>
    </w:p>
    <w:p w14:paraId="1FD3448A" w14:textId="77777777" w:rsidR="00B46355" w:rsidRPr="00CC3DFF" w:rsidRDefault="00B46355" w:rsidP="00B46355">
      <w:pPr>
        <w:spacing w:after="0" w:line="240" w:lineRule="auto"/>
        <w:ind w:firstLine="709"/>
        <w:contextualSpacing/>
        <w:jc w:val="both"/>
        <w:rPr>
          <w:rFonts w:ascii="Times New Roman" w:eastAsia="SimSun" w:hAnsi="Times New Roman" w:cs="Times New Roman"/>
          <w:sz w:val="28"/>
          <w:szCs w:val="28"/>
          <w:lang w:eastAsia="ru-RU"/>
        </w:rPr>
      </w:pPr>
      <w:r w:rsidRPr="00CC3DFF">
        <w:rPr>
          <w:rFonts w:ascii="Times New Roman" w:eastAsia="SimSun" w:hAnsi="Times New Roman" w:cs="Times New Roman"/>
          <w:sz w:val="28"/>
          <w:szCs w:val="28"/>
          <w:lang w:eastAsia="ru-RU"/>
        </w:rPr>
        <w:t>Реализация указанных мероприятий направлена на упрощение таможенного транзита товаров по территории государств-членов Союза, в том числе товаров, в отношении которых в одностороннем порядке введены специальные экономические меры.</w:t>
      </w:r>
    </w:p>
    <w:p w14:paraId="06F92E30" w14:textId="77777777" w:rsidR="00B46355" w:rsidRPr="006C3E52" w:rsidRDefault="00B46355" w:rsidP="00B46355">
      <w:pPr>
        <w:spacing w:after="0" w:line="240" w:lineRule="auto"/>
        <w:ind w:firstLine="709"/>
        <w:contextualSpacing/>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val="kk-KZ" w:eastAsia="ru-RU"/>
        </w:rPr>
        <w:t xml:space="preserve">Также, </w:t>
      </w:r>
      <w:r w:rsidRPr="00CC3DFF">
        <w:rPr>
          <w:rFonts w:ascii="Times New Roman" w:eastAsia="SimSun" w:hAnsi="Times New Roman" w:cs="Times New Roman"/>
          <w:sz w:val="28"/>
          <w:szCs w:val="28"/>
          <w:lang w:eastAsia="ru-RU"/>
        </w:rPr>
        <w:t xml:space="preserve">Законом Республики Казахстан «О внесении изменений и дополнений в некоторые законодательные акты Республики Казахстан по вопросам налогообложения и совершенствования инвестиционного климата» от </w:t>
      </w:r>
      <w:r w:rsidRPr="00CC3DFF">
        <w:rPr>
          <w:rFonts w:ascii="Times New Roman" w:eastAsia="SimSun" w:hAnsi="Times New Roman" w:cs="Times New Roman"/>
          <w:sz w:val="28"/>
          <w:szCs w:val="28"/>
          <w:lang w:eastAsia="ru-RU"/>
        </w:rPr>
        <w:lastRenderedPageBreak/>
        <w:t>10 декабря 2020 года (далее-Закон) внесены поправки в статью 399 Кодекса Республики Казахстан «О налогах и других обязательных платежах в бюджет» (далее - Налоговый кодекс) от 25 декабря 2017 года, предусматривающие освобождение от НДС импорта товаров, по которым изменен срок уплаты косвенных налогов в соответствии с пунктом 10 статьи 49 Налогового кодекса и исполнены требования, установленные статьей 457 Налогового кодекса.</w:t>
      </w:r>
    </w:p>
    <w:p w14:paraId="206DA8ED" w14:textId="77777777" w:rsidR="00B46355" w:rsidRPr="002F2985" w:rsidRDefault="00B46355" w:rsidP="00B46355">
      <w:pPr>
        <w:spacing w:after="0" w:line="240" w:lineRule="auto"/>
        <w:ind w:firstLine="709"/>
        <w:jc w:val="both"/>
        <w:rPr>
          <w:rFonts w:ascii="Times New Roman" w:eastAsia="SimSun" w:hAnsi="Times New Roman" w:cs="Times New Roman"/>
          <w:b/>
          <w:sz w:val="28"/>
          <w:szCs w:val="28"/>
          <w:lang w:eastAsia="ru-RU"/>
        </w:rPr>
      </w:pPr>
      <w:r w:rsidRPr="002F2985">
        <w:rPr>
          <w:rFonts w:ascii="Times New Roman" w:eastAsia="SimSun" w:hAnsi="Times New Roman" w:cs="Times New Roman"/>
          <w:b/>
          <w:sz w:val="28"/>
          <w:szCs w:val="28"/>
          <w:lang w:eastAsia="ru-RU"/>
        </w:rPr>
        <w:t xml:space="preserve">Морской и внутренний водный транспорт </w:t>
      </w:r>
    </w:p>
    <w:p w14:paraId="29F65C7F" w14:textId="77777777" w:rsidR="00B46355" w:rsidRPr="002F2985" w:rsidRDefault="00B46355" w:rsidP="00B46355">
      <w:pPr>
        <w:numPr>
          <w:ilvl w:val="0"/>
          <w:numId w:val="9"/>
        </w:numPr>
        <w:spacing w:after="0" w:line="240" w:lineRule="auto"/>
        <w:ind w:left="0" w:firstLine="708"/>
        <w:contextualSpacing/>
        <w:jc w:val="both"/>
        <w:rPr>
          <w:rFonts w:ascii="Times New Roman" w:eastAsia="SimSun" w:hAnsi="Times New Roman" w:cs="Times New Roman"/>
          <w:sz w:val="28"/>
          <w:szCs w:val="28"/>
          <w:lang w:eastAsia="ru-RU"/>
        </w:rPr>
      </w:pPr>
      <w:r w:rsidRPr="002F2985">
        <w:rPr>
          <w:rFonts w:ascii="Times New Roman" w:eastAsia="SimSun" w:hAnsi="Times New Roman" w:cs="Times New Roman"/>
          <w:sz w:val="28"/>
          <w:szCs w:val="28"/>
          <w:lang w:eastAsia="ru-RU"/>
        </w:rPr>
        <w:t>Перевалка транзитных грузов в морских портах Республики Казахстан</w:t>
      </w:r>
      <w:r>
        <w:rPr>
          <w:rFonts w:ascii="Times New Roman" w:eastAsia="SimSun" w:hAnsi="Times New Roman" w:cs="Times New Roman"/>
          <w:sz w:val="28"/>
          <w:szCs w:val="28"/>
          <w:lang w:eastAsia="ru-RU"/>
        </w:rPr>
        <w:t>.</w:t>
      </w:r>
    </w:p>
    <w:p w14:paraId="6B474A27" w14:textId="77777777" w:rsidR="00B46355" w:rsidRDefault="00B46355" w:rsidP="00B46355">
      <w:pPr>
        <w:spacing w:after="0" w:line="240" w:lineRule="auto"/>
        <w:ind w:firstLine="708"/>
        <w:contextualSpacing/>
        <w:jc w:val="both"/>
        <w:rPr>
          <w:rFonts w:ascii="Times New Roman" w:eastAsia="SimSun" w:hAnsi="Times New Roman" w:cs="Times New Roman"/>
          <w:sz w:val="28"/>
          <w:szCs w:val="28"/>
          <w:lang w:val="kk-KZ" w:eastAsia="ru-RU"/>
        </w:rPr>
      </w:pPr>
      <w:r w:rsidRPr="002F2985">
        <w:rPr>
          <w:rFonts w:ascii="Times New Roman" w:eastAsia="SimSun" w:hAnsi="Times New Roman" w:cs="Times New Roman"/>
          <w:sz w:val="28"/>
          <w:szCs w:val="28"/>
          <w:lang w:eastAsia="ru-RU"/>
        </w:rPr>
        <w:t>За 2020</w:t>
      </w:r>
      <w:r>
        <w:rPr>
          <w:rFonts w:ascii="Times New Roman" w:eastAsia="SimSun" w:hAnsi="Times New Roman" w:cs="Times New Roman"/>
          <w:sz w:val="28"/>
          <w:szCs w:val="28"/>
          <w:lang w:eastAsia="ru-RU"/>
        </w:rPr>
        <w:t xml:space="preserve"> </w:t>
      </w:r>
      <w:r w:rsidRPr="002F2985">
        <w:rPr>
          <w:rFonts w:ascii="Times New Roman" w:eastAsia="SimSun" w:hAnsi="Times New Roman" w:cs="Times New Roman"/>
          <w:sz w:val="28"/>
          <w:szCs w:val="28"/>
          <w:lang w:eastAsia="ru-RU"/>
        </w:rPr>
        <w:t>г</w:t>
      </w:r>
      <w:r>
        <w:rPr>
          <w:rFonts w:ascii="Times New Roman" w:eastAsia="SimSun" w:hAnsi="Times New Roman" w:cs="Times New Roman"/>
          <w:sz w:val="28"/>
          <w:szCs w:val="28"/>
          <w:lang w:eastAsia="ru-RU"/>
        </w:rPr>
        <w:t>од</w:t>
      </w:r>
      <w:r w:rsidRPr="002F2985">
        <w:rPr>
          <w:rFonts w:ascii="Times New Roman" w:eastAsia="SimSun" w:hAnsi="Times New Roman" w:cs="Times New Roman"/>
          <w:sz w:val="28"/>
          <w:szCs w:val="28"/>
          <w:lang w:eastAsia="ru-RU"/>
        </w:rPr>
        <w:t xml:space="preserve"> через морские порты </w:t>
      </w:r>
      <w:r>
        <w:rPr>
          <w:rFonts w:ascii="Times New Roman" w:eastAsia="SimSun" w:hAnsi="Times New Roman" w:cs="Times New Roman"/>
          <w:sz w:val="28"/>
          <w:szCs w:val="28"/>
          <w:lang w:eastAsia="ru-RU"/>
        </w:rPr>
        <w:t xml:space="preserve">Республики Казахстан </w:t>
      </w:r>
      <w:r w:rsidRPr="002F2985">
        <w:rPr>
          <w:rFonts w:ascii="Times New Roman" w:eastAsia="SimSun" w:hAnsi="Times New Roman" w:cs="Times New Roman"/>
          <w:sz w:val="28"/>
          <w:szCs w:val="28"/>
          <w:lang w:eastAsia="ru-RU"/>
        </w:rPr>
        <w:t xml:space="preserve">перевалено </w:t>
      </w:r>
      <w:r>
        <w:rPr>
          <w:rFonts w:ascii="Times New Roman" w:eastAsia="SimSun" w:hAnsi="Times New Roman" w:cs="Times New Roman"/>
          <w:sz w:val="28"/>
          <w:szCs w:val="28"/>
          <w:lang w:eastAsia="ru-RU"/>
        </w:rPr>
        <w:t>842,1 тыс.</w:t>
      </w:r>
      <w:r w:rsidRPr="002F2985">
        <w:rPr>
          <w:rFonts w:ascii="Times New Roman" w:eastAsia="SimSun" w:hAnsi="Times New Roman" w:cs="Times New Roman"/>
          <w:sz w:val="28"/>
          <w:szCs w:val="28"/>
          <w:lang w:eastAsia="ru-RU"/>
        </w:rPr>
        <w:t xml:space="preserve">тонн транзитных грузов </w:t>
      </w:r>
      <w:r w:rsidRPr="00160B9E">
        <w:rPr>
          <w:rFonts w:ascii="Times New Roman" w:eastAsia="SimSun" w:hAnsi="Times New Roman" w:cs="Times New Roman"/>
          <w:sz w:val="28"/>
          <w:szCs w:val="28"/>
          <w:lang w:eastAsia="ru-RU"/>
        </w:rPr>
        <w:t>при плане 420,0 тыс.тонн</w:t>
      </w:r>
      <w:r>
        <w:rPr>
          <w:rFonts w:ascii="Times New Roman" w:eastAsia="SimSun" w:hAnsi="Times New Roman" w:cs="Times New Roman"/>
          <w:sz w:val="28"/>
          <w:szCs w:val="28"/>
          <w:lang w:eastAsia="ru-RU"/>
        </w:rPr>
        <w:t xml:space="preserve">. Перевыполнение связано </w:t>
      </w:r>
      <w:r w:rsidRPr="00160B9E">
        <w:rPr>
          <w:rFonts w:ascii="Times New Roman" w:eastAsia="SimSun" w:hAnsi="Times New Roman" w:cs="Times New Roman"/>
          <w:sz w:val="28"/>
          <w:szCs w:val="28"/>
          <w:lang w:eastAsia="ru-RU"/>
        </w:rPr>
        <w:t>за счет закрытия порта Туркменбаши</w:t>
      </w:r>
      <w:r w:rsidRPr="002F2985">
        <w:rPr>
          <w:rFonts w:ascii="Times New Roman" w:eastAsia="SimSun" w:hAnsi="Times New Roman" w:cs="Times New Roman"/>
          <w:sz w:val="28"/>
          <w:szCs w:val="28"/>
          <w:lang w:eastAsia="ru-RU"/>
        </w:rPr>
        <w:t xml:space="preserve"> и переориентации грузового автотранспорта на порт Курык</w:t>
      </w:r>
      <w:r>
        <w:rPr>
          <w:rFonts w:ascii="Times New Roman" w:eastAsia="SimSun" w:hAnsi="Times New Roman" w:cs="Times New Roman"/>
          <w:sz w:val="28"/>
          <w:szCs w:val="28"/>
          <w:lang w:eastAsia="ru-RU"/>
        </w:rPr>
        <w:t>.</w:t>
      </w:r>
      <w:r w:rsidRPr="002F2985">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eastAsia="ru-RU"/>
        </w:rPr>
        <w:t>Р</w:t>
      </w:r>
      <w:r w:rsidRPr="002F2985">
        <w:rPr>
          <w:rFonts w:ascii="Times New Roman" w:eastAsia="SimSun" w:hAnsi="Times New Roman" w:cs="Times New Roman"/>
          <w:sz w:val="28"/>
          <w:szCs w:val="28"/>
          <w:lang w:eastAsia="ru-RU"/>
        </w:rPr>
        <w:t>ост в сравнении с показателем аналогичного периода 2019 года составил 79</w:t>
      </w:r>
      <w:r>
        <w:rPr>
          <w:rFonts w:ascii="Times New Roman" w:eastAsia="SimSun" w:hAnsi="Times New Roman" w:cs="Times New Roman"/>
          <w:sz w:val="28"/>
          <w:szCs w:val="28"/>
          <w:lang w:eastAsia="ru-RU"/>
        </w:rPr>
        <w:t>,0 %</w:t>
      </w:r>
      <w:r w:rsidRPr="002F2985">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eastAsia="ru-RU"/>
        </w:rPr>
        <w:t>(470 тыс.тонн)</w:t>
      </w:r>
      <w:r w:rsidRPr="002F2985">
        <w:rPr>
          <w:rFonts w:ascii="Times New Roman" w:eastAsia="SimSun" w:hAnsi="Times New Roman" w:cs="Times New Roman"/>
          <w:sz w:val="28"/>
          <w:szCs w:val="28"/>
          <w:lang w:eastAsia="ru-RU"/>
        </w:rPr>
        <w:t>.</w:t>
      </w:r>
    </w:p>
    <w:p w14:paraId="28F4A817" w14:textId="77777777" w:rsidR="00B46355" w:rsidRPr="002F2985" w:rsidRDefault="00B46355" w:rsidP="00B46355">
      <w:pPr>
        <w:spacing w:after="0" w:line="240" w:lineRule="auto"/>
        <w:ind w:firstLine="708"/>
        <w:contextualSpacing/>
        <w:jc w:val="both"/>
        <w:rPr>
          <w:rFonts w:ascii="Times New Roman" w:eastAsia="SimSun" w:hAnsi="Times New Roman" w:cs="Times New Roman"/>
          <w:b/>
          <w:sz w:val="28"/>
          <w:szCs w:val="28"/>
          <w:lang w:val="kk-KZ" w:eastAsia="ru-RU"/>
        </w:rPr>
      </w:pPr>
      <w:r w:rsidRPr="002F2985">
        <w:rPr>
          <w:rFonts w:ascii="Times New Roman" w:eastAsia="SimSun" w:hAnsi="Times New Roman" w:cs="Times New Roman"/>
          <w:b/>
          <w:sz w:val="28"/>
          <w:szCs w:val="28"/>
          <w:lang w:val="kk-KZ" w:eastAsia="ru-RU"/>
        </w:rPr>
        <w:t>Общеотраслевые направления</w:t>
      </w:r>
    </w:p>
    <w:p w14:paraId="4CE13FD0" w14:textId="77777777" w:rsidR="00B46355" w:rsidRPr="007C5354" w:rsidRDefault="00B46355" w:rsidP="00B46355">
      <w:pPr>
        <w:pStyle w:val="a7"/>
        <w:numPr>
          <w:ilvl w:val="0"/>
          <w:numId w:val="21"/>
        </w:numPr>
        <w:ind w:left="0" w:firstLine="708"/>
        <w:rPr>
          <w:rFonts w:eastAsia="SimSun"/>
          <w:i/>
          <w:lang w:eastAsia="ru-RU"/>
        </w:rPr>
      </w:pPr>
      <w:r w:rsidRPr="002F2985">
        <w:rPr>
          <w:rFonts w:eastAsia="SimSun"/>
          <w:i/>
          <w:lang w:eastAsia="ru-RU"/>
        </w:rPr>
        <w:t>Перевозка грузов в транзитном сообщении через территорию Республики Казахстан</w:t>
      </w:r>
      <w:r>
        <w:rPr>
          <w:rFonts w:eastAsia="SimSun"/>
          <w:i/>
          <w:lang w:eastAsia="ru-RU"/>
        </w:rPr>
        <w:t xml:space="preserve"> </w:t>
      </w:r>
      <w:r>
        <w:rPr>
          <w:rFonts w:eastAsia="SimSun"/>
          <w:lang w:eastAsia="ru-RU"/>
        </w:rPr>
        <w:t>составила согласно плану 23,5 млн.</w:t>
      </w:r>
      <w:r w:rsidRPr="007C5354">
        <w:rPr>
          <w:rFonts w:eastAsia="SimSun"/>
          <w:lang w:eastAsia="ru-RU"/>
        </w:rPr>
        <w:t>тонн</w:t>
      </w:r>
      <w:r w:rsidRPr="007C5354">
        <w:rPr>
          <w:rFonts w:eastAsia="SimSun"/>
          <w:lang w:val="kk-KZ" w:eastAsia="ru-RU"/>
        </w:rPr>
        <w:t xml:space="preserve">. </w:t>
      </w:r>
    </w:p>
    <w:p w14:paraId="7859F702" w14:textId="77777777" w:rsidR="00B46355" w:rsidRPr="00D67607" w:rsidRDefault="00B46355" w:rsidP="00B46355">
      <w:pPr>
        <w:pStyle w:val="a7"/>
        <w:numPr>
          <w:ilvl w:val="0"/>
          <w:numId w:val="21"/>
        </w:numPr>
        <w:ind w:left="0" w:firstLine="708"/>
        <w:rPr>
          <w:rFonts w:eastAsia="SimSun"/>
          <w:i/>
          <w:lang w:eastAsia="ru-RU"/>
        </w:rPr>
      </w:pPr>
      <w:r w:rsidRPr="002F2985">
        <w:rPr>
          <w:rFonts w:eastAsia="SimSun"/>
          <w:i/>
          <w:lang w:eastAsia="ru-RU"/>
        </w:rPr>
        <w:t>Средняя пропускная способность автомобильных пунктов пропуска на внешней границе Республики Казахстан</w:t>
      </w:r>
      <w:r>
        <w:rPr>
          <w:rFonts w:eastAsia="SimSun"/>
          <w:i/>
          <w:lang w:eastAsia="ru-RU"/>
        </w:rPr>
        <w:t xml:space="preserve"> </w:t>
      </w:r>
      <w:r w:rsidRPr="00D67607">
        <w:rPr>
          <w:rFonts w:eastAsia="SimSun"/>
          <w:lang w:eastAsia="ru-RU"/>
        </w:rPr>
        <w:t xml:space="preserve">составила </w:t>
      </w:r>
      <w:r>
        <w:rPr>
          <w:rFonts w:eastAsia="SimSun"/>
          <w:lang w:eastAsia="ru-RU"/>
        </w:rPr>
        <w:t xml:space="preserve">согласно плану </w:t>
      </w:r>
      <w:r w:rsidRPr="00D67607">
        <w:rPr>
          <w:rFonts w:eastAsia="SimSun"/>
          <w:lang w:eastAsia="ru-RU"/>
        </w:rPr>
        <w:t>1</w:t>
      </w:r>
      <w:r>
        <w:rPr>
          <w:rFonts w:eastAsia="SimSun"/>
          <w:lang w:eastAsia="ru-RU"/>
        </w:rPr>
        <w:t> </w:t>
      </w:r>
      <w:r w:rsidRPr="00D67607">
        <w:rPr>
          <w:rFonts w:eastAsia="SimSun"/>
          <w:lang w:eastAsia="ru-RU"/>
        </w:rPr>
        <w:t>200 ед.</w:t>
      </w:r>
      <w:r w:rsidRPr="00D67607">
        <w:rPr>
          <w:rFonts w:eastAsia="SimSun"/>
          <w:lang w:val="kk-KZ" w:eastAsia="ru-RU"/>
        </w:rPr>
        <w:t xml:space="preserve"> </w:t>
      </w:r>
    </w:p>
    <w:p w14:paraId="2E660FDF" w14:textId="77777777" w:rsidR="00B46355" w:rsidRPr="00FE5215" w:rsidRDefault="00B46355" w:rsidP="00B46355">
      <w:pPr>
        <w:pStyle w:val="a7"/>
        <w:numPr>
          <w:ilvl w:val="0"/>
          <w:numId w:val="21"/>
        </w:numPr>
        <w:ind w:left="0" w:firstLine="708"/>
        <w:rPr>
          <w:rFonts w:eastAsia="SimSun"/>
          <w:i/>
          <w:lang w:eastAsia="ru-RU"/>
        </w:rPr>
      </w:pPr>
      <w:r w:rsidRPr="00FE5215">
        <w:rPr>
          <w:rFonts w:eastAsia="SimSun"/>
          <w:i/>
          <w:lang w:eastAsia="ru-RU"/>
        </w:rPr>
        <w:t xml:space="preserve">Объем перевозок товаров электронной коммерции в международном транзите </w:t>
      </w:r>
      <w:r w:rsidRPr="00FE5215">
        <w:rPr>
          <w:rFonts w:eastAsia="SimSun"/>
          <w:lang w:eastAsia="ru-RU"/>
        </w:rPr>
        <w:t>составил</w:t>
      </w:r>
      <w:r w:rsidRPr="00FE5215">
        <w:rPr>
          <w:rFonts w:eastAsia="SimSun"/>
          <w:i/>
          <w:lang w:eastAsia="ru-RU"/>
        </w:rPr>
        <w:t xml:space="preserve"> </w:t>
      </w:r>
      <w:r w:rsidRPr="00FE5215">
        <w:rPr>
          <w:rFonts w:eastAsia="SimSun"/>
          <w:lang w:val="kk-KZ" w:eastAsia="ru-RU"/>
        </w:rPr>
        <w:t>84,0</w:t>
      </w:r>
      <w:r>
        <w:rPr>
          <w:rFonts w:eastAsia="SimSun"/>
          <w:lang w:eastAsia="ru-RU"/>
        </w:rPr>
        <w:t> %</w:t>
      </w:r>
      <w:r w:rsidRPr="00FE5215">
        <w:rPr>
          <w:rFonts w:eastAsia="SimSun"/>
          <w:lang w:val="kk-KZ" w:eastAsia="ru-RU"/>
        </w:rPr>
        <w:t xml:space="preserve"> при плане 83,5</w:t>
      </w:r>
      <w:r>
        <w:rPr>
          <w:rFonts w:eastAsia="SimSun"/>
          <w:lang w:val="kk-KZ" w:eastAsia="ru-RU"/>
        </w:rPr>
        <w:t> %</w:t>
      </w:r>
      <w:r w:rsidRPr="00FE5215">
        <w:rPr>
          <w:rFonts w:eastAsia="SimSun"/>
          <w:lang w:val="kk-KZ" w:eastAsia="ru-RU"/>
        </w:rPr>
        <w:t xml:space="preserve"> в связи с увеличением электронной коммерции.</w:t>
      </w:r>
    </w:p>
    <w:p w14:paraId="1C7BB980" w14:textId="26CB6B77" w:rsidR="00B46355" w:rsidRPr="00D67607" w:rsidRDefault="00B46355" w:rsidP="00B46355">
      <w:pPr>
        <w:pStyle w:val="a7"/>
        <w:numPr>
          <w:ilvl w:val="0"/>
          <w:numId w:val="21"/>
        </w:numPr>
        <w:ind w:left="0" w:firstLine="709"/>
        <w:rPr>
          <w:b/>
          <w:lang w:eastAsia="ru-RU"/>
        </w:rPr>
      </w:pPr>
      <w:r w:rsidRPr="00FE5215">
        <w:rPr>
          <w:rFonts w:eastAsia="SimSun"/>
          <w:i/>
          <w:lang w:eastAsia="ru-RU"/>
        </w:rPr>
        <w:t>Количество экспортно-ориентированных</w:t>
      </w:r>
      <w:r w:rsidRPr="00D67607">
        <w:rPr>
          <w:rFonts w:eastAsia="SimSun"/>
          <w:i/>
          <w:lang w:eastAsia="ru-RU"/>
        </w:rPr>
        <w:t xml:space="preserve"> предприятий, использующих современные технологии обработки грузов </w:t>
      </w:r>
      <w:r w:rsidR="004322A1" w:rsidRPr="00D67607">
        <w:rPr>
          <w:rFonts w:eastAsia="SimSun"/>
          <w:i/>
          <w:lang w:eastAsia="ru-RU"/>
        </w:rPr>
        <w:t>в контейнерах,</w:t>
      </w:r>
      <w:r w:rsidRPr="00D67607">
        <w:rPr>
          <w:rFonts w:eastAsia="SimSun"/>
          <w:i/>
          <w:lang w:val="kk-KZ" w:eastAsia="ru-RU"/>
        </w:rPr>
        <w:t xml:space="preserve"> </w:t>
      </w:r>
      <w:r w:rsidRPr="00D67607">
        <w:rPr>
          <w:rFonts w:eastAsia="SimSun"/>
          <w:lang w:val="kk-KZ" w:eastAsia="ru-RU"/>
        </w:rPr>
        <w:t xml:space="preserve">составило согласно плану 5 единиц. </w:t>
      </w:r>
    </w:p>
    <w:p w14:paraId="51883505" w14:textId="77777777" w:rsidR="00B46355" w:rsidRPr="00B46355" w:rsidRDefault="00B46355" w:rsidP="00B46355">
      <w:pPr>
        <w:pStyle w:val="a7"/>
        <w:ind w:left="0"/>
        <w:rPr>
          <w:b/>
          <w:lang w:eastAsia="ru-RU"/>
        </w:rPr>
      </w:pPr>
      <w:r w:rsidRPr="00B46355">
        <w:rPr>
          <w:rFonts w:eastAsia="SimSun"/>
          <w:b/>
          <w:lang w:eastAsia="ru-RU"/>
        </w:rPr>
        <w:t>ТРЕТЬЯ ЗАДАЧА: Повышение технологической, научно-методической и ресурсной обеспеченности инфраструктурного комплекса</w:t>
      </w:r>
    </w:p>
    <w:p w14:paraId="7166F2A1" w14:textId="77777777" w:rsidR="00B46355" w:rsidRPr="00033374" w:rsidRDefault="00B46355" w:rsidP="00B46355">
      <w:pPr>
        <w:spacing w:after="0" w:line="240" w:lineRule="auto"/>
        <w:ind w:firstLine="709"/>
        <w:jc w:val="both"/>
        <w:rPr>
          <w:rFonts w:ascii="Times New Roman" w:eastAsia="Times New Roman" w:hAnsi="Times New Roman" w:cs="Times New Roman"/>
          <w:b/>
          <w:i/>
          <w:sz w:val="28"/>
          <w:szCs w:val="28"/>
          <w:lang w:eastAsia="ru-RU"/>
        </w:rPr>
      </w:pPr>
      <w:r w:rsidRPr="00033374">
        <w:rPr>
          <w:rFonts w:ascii="Times New Roman" w:eastAsia="Times New Roman" w:hAnsi="Times New Roman" w:cs="Times New Roman"/>
          <w:b/>
          <w:i/>
          <w:sz w:val="28"/>
          <w:szCs w:val="28"/>
          <w:lang w:eastAsia="ru-RU"/>
        </w:rPr>
        <w:t>Автодорожная инфраструктура</w:t>
      </w:r>
    </w:p>
    <w:p w14:paraId="15770752" w14:textId="779DE47D" w:rsidR="00B46355" w:rsidRPr="00033374" w:rsidRDefault="00B46355" w:rsidP="00B46355">
      <w:pPr>
        <w:spacing w:after="0" w:line="240" w:lineRule="auto"/>
        <w:ind w:firstLine="709"/>
        <w:jc w:val="both"/>
        <w:rPr>
          <w:rFonts w:ascii="Times New Roman" w:eastAsia="Times New Roman" w:hAnsi="Times New Roman" w:cs="Times New Roman"/>
          <w:i/>
          <w:sz w:val="28"/>
          <w:szCs w:val="28"/>
          <w:lang w:eastAsia="ru-RU"/>
        </w:rPr>
      </w:pPr>
      <w:r w:rsidRPr="00033374">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033374">
        <w:rPr>
          <w:rFonts w:ascii="Times New Roman" w:eastAsia="Times New Roman" w:hAnsi="Times New Roman" w:cs="Times New Roman"/>
          <w:i/>
          <w:sz w:val="28"/>
          <w:szCs w:val="28"/>
          <w:lang w:eastAsia="ru-RU"/>
        </w:rPr>
        <w:t xml:space="preserve"> достигнуты:</w:t>
      </w:r>
    </w:p>
    <w:p w14:paraId="12609FF2" w14:textId="77777777" w:rsidR="00B46355" w:rsidRPr="009547A7" w:rsidRDefault="00B46355" w:rsidP="00B46355">
      <w:pPr>
        <w:spacing w:after="0" w:line="240" w:lineRule="auto"/>
        <w:ind w:firstLine="709"/>
        <w:jc w:val="both"/>
        <w:rPr>
          <w:rFonts w:ascii="Times New Roman" w:eastAsia="Times New Roman" w:hAnsi="Times New Roman" w:cs="Times New Roman"/>
          <w:i/>
          <w:sz w:val="28"/>
          <w:szCs w:val="28"/>
          <w:lang w:val="kk-KZ" w:eastAsia="ru-RU"/>
        </w:rPr>
      </w:pPr>
      <w:r w:rsidRPr="00F72551">
        <w:rPr>
          <w:rFonts w:ascii="Times New Roman" w:eastAsia="SimSun" w:hAnsi="Times New Roman" w:cs="Times New Roman"/>
          <w:i/>
          <w:sz w:val="28"/>
          <w:szCs w:val="28"/>
          <w:lang w:eastAsia="ru-RU"/>
        </w:rPr>
        <w:t>1. </w:t>
      </w:r>
      <w:r w:rsidRPr="00F72551">
        <w:rPr>
          <w:rFonts w:ascii="Times New Roman" w:eastAsia="Times New Roman" w:hAnsi="Times New Roman" w:cs="Times New Roman"/>
          <w:i/>
          <w:sz w:val="28"/>
          <w:szCs w:val="28"/>
          <w:lang w:eastAsia="ru-RU"/>
        </w:rPr>
        <w:t xml:space="preserve"> Обеспеченность автомобильных дорог республиканского значения объектами придорожного сервиса, соответствующими Национальному стандарту,</w:t>
      </w:r>
      <w:r>
        <w:rPr>
          <w:rFonts w:ascii="Times New Roman" w:eastAsia="Times New Roman" w:hAnsi="Times New Roman" w:cs="Times New Roman"/>
          <w:i/>
          <w:sz w:val="28"/>
          <w:szCs w:val="28"/>
          <w:lang w:val="kk-KZ" w:eastAsia="ru-RU"/>
        </w:rPr>
        <w:t xml:space="preserve"> </w:t>
      </w:r>
      <w:r>
        <w:rPr>
          <w:rFonts w:ascii="Times New Roman" w:eastAsia="Times New Roman" w:hAnsi="Times New Roman" w:cs="Times New Roman"/>
          <w:sz w:val="28"/>
          <w:szCs w:val="28"/>
          <w:lang w:eastAsia="ru-RU"/>
        </w:rPr>
        <w:t>составила согласно плану</w:t>
      </w:r>
      <w:r>
        <w:rPr>
          <w:rFonts w:ascii="Times New Roman" w:eastAsia="Times New Roman" w:hAnsi="Times New Roman" w:cs="Times New Roman"/>
          <w:sz w:val="28"/>
          <w:szCs w:val="28"/>
          <w:lang w:val="kk-KZ" w:eastAsia="ru-RU"/>
        </w:rPr>
        <w:t xml:space="preserve"> 58,0</w:t>
      </w:r>
      <w:r>
        <w:rPr>
          <w:rFonts w:ascii="Times New Roman" w:eastAsia="SimSun" w:hAnsi="Times New Roman"/>
          <w:sz w:val="28"/>
          <w:szCs w:val="28"/>
          <w:lang w:eastAsia="ru-RU"/>
        </w:rPr>
        <w:t> %</w:t>
      </w:r>
      <w:r>
        <w:rPr>
          <w:rFonts w:ascii="Times New Roman" w:eastAsia="SimSun" w:hAnsi="Times New Roman"/>
          <w:sz w:val="28"/>
          <w:szCs w:val="28"/>
          <w:lang w:val="kk-KZ" w:eastAsia="ru-RU"/>
        </w:rPr>
        <w:t>.</w:t>
      </w:r>
    </w:p>
    <w:p w14:paraId="1FE4C183" w14:textId="74C083EB" w:rsidR="00B46355" w:rsidRPr="00F72551" w:rsidRDefault="00B46355" w:rsidP="00B46355">
      <w:pPr>
        <w:spacing w:after="0" w:line="240" w:lineRule="auto"/>
        <w:ind w:firstLine="708"/>
        <w:contextualSpacing/>
        <w:jc w:val="both"/>
        <w:rPr>
          <w:rFonts w:ascii="Times New Roman" w:eastAsia="Times New Roman" w:hAnsi="Times New Roman" w:cs="Times New Roman"/>
          <w:sz w:val="28"/>
          <w:szCs w:val="28"/>
          <w:lang w:eastAsia="ru-RU"/>
        </w:rPr>
      </w:pPr>
      <w:r w:rsidRPr="00F72551">
        <w:rPr>
          <w:rFonts w:ascii="Times New Roman" w:eastAsia="Times New Roman" w:hAnsi="Times New Roman" w:cs="Times New Roman"/>
          <w:sz w:val="28"/>
          <w:szCs w:val="28"/>
          <w:lang w:eastAsia="ru-RU"/>
        </w:rPr>
        <w:t>В 2020 году было установлено 71 ед. благоустроенных санитарно-гигиенических узлов. Из них в рамках реконструкции 10 ед., за счет частных инвестиции 3 ед., также 15 ед. АЗС. Тем самым по итогам года 1</w:t>
      </w:r>
      <w:r w:rsidR="002D3AAB">
        <w:rPr>
          <w:rFonts w:ascii="Times New Roman" w:eastAsia="Times New Roman" w:hAnsi="Times New Roman" w:cs="Times New Roman"/>
          <w:sz w:val="28"/>
          <w:szCs w:val="28"/>
          <w:lang w:eastAsia="ru-RU"/>
        </w:rPr>
        <w:t> </w:t>
      </w:r>
      <w:r w:rsidRPr="00F72551">
        <w:rPr>
          <w:rFonts w:ascii="Times New Roman" w:eastAsia="Times New Roman" w:hAnsi="Times New Roman" w:cs="Times New Roman"/>
          <w:sz w:val="28"/>
          <w:szCs w:val="28"/>
          <w:lang w:eastAsia="ru-RU"/>
        </w:rPr>
        <w:t>070 объектов</w:t>
      </w:r>
      <w:r>
        <w:rPr>
          <w:rFonts w:ascii="Times New Roman" w:eastAsia="Times New Roman" w:hAnsi="Times New Roman" w:cs="Times New Roman"/>
          <w:sz w:val="28"/>
          <w:szCs w:val="28"/>
          <w:lang w:eastAsia="ru-RU"/>
        </w:rPr>
        <w:t>,</w:t>
      </w:r>
      <w:r w:rsidRPr="00F72551">
        <w:rPr>
          <w:rFonts w:ascii="Times New Roman" w:eastAsia="Times New Roman" w:hAnsi="Times New Roman" w:cs="Times New Roman"/>
          <w:sz w:val="28"/>
          <w:szCs w:val="28"/>
          <w:lang w:eastAsia="ru-RU"/>
        </w:rPr>
        <w:t xml:space="preserve"> или 58</w:t>
      </w:r>
      <w:r>
        <w:rPr>
          <w:rFonts w:ascii="Times New Roman" w:eastAsia="Times New Roman" w:hAnsi="Times New Roman" w:cs="Times New Roman"/>
          <w:sz w:val="28"/>
          <w:szCs w:val="28"/>
          <w:lang w:eastAsia="ru-RU"/>
        </w:rPr>
        <w:t>,0 %</w:t>
      </w:r>
      <w:r w:rsidRPr="00F72551">
        <w:rPr>
          <w:rFonts w:ascii="Times New Roman" w:eastAsia="Times New Roman" w:hAnsi="Times New Roman" w:cs="Times New Roman"/>
          <w:sz w:val="28"/>
          <w:szCs w:val="28"/>
          <w:lang w:eastAsia="ru-RU"/>
        </w:rPr>
        <w:t xml:space="preserve"> соответствует требованиям Национального стандарта.</w:t>
      </w:r>
      <w:r>
        <w:rPr>
          <w:rFonts w:ascii="Times New Roman" w:eastAsia="Times New Roman" w:hAnsi="Times New Roman" w:cs="Times New Roman"/>
          <w:sz w:val="28"/>
          <w:szCs w:val="28"/>
          <w:lang w:val="kk-KZ" w:eastAsia="ru-RU"/>
        </w:rPr>
        <w:t xml:space="preserve"> </w:t>
      </w:r>
      <w:r w:rsidRPr="00F72551">
        <w:rPr>
          <w:rFonts w:ascii="Times New Roman" w:eastAsia="Times New Roman" w:hAnsi="Times New Roman" w:cs="Times New Roman"/>
          <w:sz w:val="28"/>
          <w:szCs w:val="28"/>
          <w:lang w:eastAsia="ru-RU"/>
        </w:rPr>
        <w:t>Вдоль автомобильных дорог республиканского значения расположены 1</w:t>
      </w:r>
      <w:r>
        <w:rPr>
          <w:rFonts w:ascii="Times New Roman" w:eastAsia="Times New Roman" w:hAnsi="Times New Roman" w:cs="Times New Roman"/>
          <w:sz w:val="28"/>
          <w:szCs w:val="28"/>
          <w:lang w:eastAsia="ru-RU"/>
        </w:rPr>
        <w:t> </w:t>
      </w:r>
      <w:r w:rsidRPr="00F72551">
        <w:rPr>
          <w:rFonts w:ascii="Times New Roman" w:eastAsia="Times New Roman" w:hAnsi="Times New Roman" w:cs="Times New Roman"/>
          <w:sz w:val="28"/>
          <w:szCs w:val="28"/>
          <w:lang w:eastAsia="ru-RU"/>
        </w:rPr>
        <w:t xml:space="preserve">854 объекта придорожного сервис. </w:t>
      </w:r>
    </w:p>
    <w:p w14:paraId="25E073B7" w14:textId="77777777" w:rsidR="00B46355" w:rsidRPr="000E42B5" w:rsidRDefault="00B46355" w:rsidP="00B46355">
      <w:pPr>
        <w:spacing w:after="0" w:line="240" w:lineRule="auto"/>
        <w:ind w:firstLine="709"/>
        <w:jc w:val="both"/>
        <w:rPr>
          <w:rFonts w:ascii="Times New Roman" w:eastAsia="Times New Roman" w:hAnsi="Times New Roman" w:cs="Times New Roman"/>
          <w:b/>
          <w:i/>
          <w:sz w:val="28"/>
          <w:szCs w:val="28"/>
          <w:lang w:eastAsia="ru-RU"/>
        </w:rPr>
      </w:pPr>
      <w:r w:rsidRPr="000E42B5">
        <w:rPr>
          <w:rFonts w:ascii="Times New Roman" w:eastAsia="Times New Roman" w:hAnsi="Times New Roman" w:cs="Times New Roman"/>
          <w:b/>
          <w:i/>
          <w:sz w:val="28"/>
          <w:szCs w:val="28"/>
          <w:lang w:eastAsia="ru-RU"/>
        </w:rPr>
        <w:t>Аэропортовая инфраструктура и воздушный транспорт</w:t>
      </w:r>
    </w:p>
    <w:p w14:paraId="2EC40501" w14:textId="41FE9FB3" w:rsidR="00B46355" w:rsidRPr="000E42B5" w:rsidRDefault="00B46355" w:rsidP="00B46355">
      <w:pPr>
        <w:spacing w:after="0" w:line="240" w:lineRule="auto"/>
        <w:ind w:firstLine="709"/>
        <w:jc w:val="both"/>
        <w:rPr>
          <w:rFonts w:ascii="Times New Roman" w:eastAsia="Times New Roman" w:hAnsi="Times New Roman" w:cs="Times New Roman"/>
          <w:i/>
          <w:sz w:val="28"/>
          <w:szCs w:val="28"/>
          <w:lang w:eastAsia="ru-RU"/>
        </w:rPr>
      </w:pPr>
      <w:r w:rsidRPr="000E42B5">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0E42B5">
        <w:rPr>
          <w:rFonts w:ascii="Times New Roman" w:eastAsia="Times New Roman" w:hAnsi="Times New Roman" w:cs="Times New Roman"/>
          <w:i/>
          <w:sz w:val="28"/>
          <w:szCs w:val="28"/>
          <w:lang w:eastAsia="ru-RU"/>
        </w:rPr>
        <w:t xml:space="preserve"> достигнуты:</w:t>
      </w:r>
    </w:p>
    <w:p w14:paraId="3100C2D1" w14:textId="77777777" w:rsidR="00B46355" w:rsidRPr="00F72551" w:rsidRDefault="00B46355" w:rsidP="00B46355">
      <w:pPr>
        <w:numPr>
          <w:ilvl w:val="0"/>
          <w:numId w:val="10"/>
        </w:numPr>
        <w:spacing w:after="0" w:line="240" w:lineRule="auto"/>
        <w:ind w:left="0" w:firstLine="709"/>
        <w:contextualSpacing/>
        <w:jc w:val="both"/>
        <w:rPr>
          <w:rFonts w:ascii="Times New Roman" w:eastAsia="SimSun" w:hAnsi="Times New Roman" w:cs="Times New Roman"/>
          <w:i/>
          <w:sz w:val="28"/>
          <w:szCs w:val="28"/>
          <w:lang w:eastAsia="ru-RU"/>
        </w:rPr>
      </w:pPr>
      <w:r w:rsidRPr="00F72551">
        <w:rPr>
          <w:rFonts w:ascii="Times New Roman" w:eastAsia="SimSun" w:hAnsi="Times New Roman" w:cs="Times New Roman"/>
          <w:i/>
          <w:sz w:val="28"/>
          <w:szCs w:val="28"/>
          <w:lang w:eastAsia="ru-RU"/>
        </w:rPr>
        <w:t>Количество аэропортов, охваченных внедрением автоматизированных систем контроля отправки рейсов и управления расписанием полетов</w:t>
      </w:r>
      <w:r>
        <w:rPr>
          <w:rFonts w:ascii="Times New Roman" w:eastAsia="SimSun" w:hAnsi="Times New Roman" w:cs="Times New Roman"/>
          <w:i/>
          <w:sz w:val="28"/>
          <w:szCs w:val="28"/>
          <w:lang w:val="kk-KZ" w:eastAsia="ru-RU"/>
        </w:rPr>
        <w:t>.</w:t>
      </w:r>
    </w:p>
    <w:p w14:paraId="053EA266" w14:textId="77777777" w:rsidR="00B46355" w:rsidRDefault="00B46355" w:rsidP="00B46355">
      <w:pPr>
        <w:spacing w:after="0" w:line="240" w:lineRule="auto"/>
        <w:ind w:firstLine="708"/>
        <w:contextualSpacing/>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val="kk-KZ" w:eastAsia="ru-RU"/>
        </w:rPr>
        <w:t xml:space="preserve">При плане 5 единиц фактический </w:t>
      </w:r>
      <w:r w:rsidRPr="00F44A80">
        <w:rPr>
          <w:rFonts w:ascii="Times New Roman" w:eastAsia="SimSun" w:hAnsi="Times New Roman" w:cs="Times New Roman"/>
          <w:sz w:val="28"/>
          <w:szCs w:val="28"/>
          <w:lang w:eastAsia="ru-RU"/>
        </w:rPr>
        <w:t xml:space="preserve">7 </w:t>
      </w:r>
      <w:r>
        <w:rPr>
          <w:rFonts w:ascii="Times New Roman" w:eastAsia="SimSun" w:hAnsi="Times New Roman" w:cs="Times New Roman"/>
          <w:sz w:val="28"/>
          <w:szCs w:val="28"/>
          <w:lang w:eastAsia="ru-RU"/>
        </w:rPr>
        <w:t>аэропортов Казахстана</w:t>
      </w:r>
      <w:r>
        <w:rPr>
          <w:rFonts w:ascii="Times New Roman" w:eastAsia="SimSun" w:hAnsi="Times New Roman" w:cs="Times New Roman"/>
          <w:sz w:val="28"/>
          <w:szCs w:val="28"/>
          <w:lang w:eastAsia="ru-RU"/>
        </w:rPr>
        <w:br/>
      </w:r>
      <w:r w:rsidRPr="00F44A80">
        <w:rPr>
          <w:rFonts w:ascii="Times New Roman" w:eastAsia="SimSun" w:hAnsi="Times New Roman" w:cs="Times New Roman"/>
          <w:sz w:val="28"/>
          <w:szCs w:val="28"/>
          <w:lang w:eastAsia="ru-RU"/>
        </w:rPr>
        <w:t>(</w:t>
      </w:r>
      <w:r>
        <w:rPr>
          <w:rFonts w:ascii="Times New Roman" w:eastAsia="SimSun" w:hAnsi="Times New Roman" w:cs="Times New Roman"/>
          <w:sz w:val="28"/>
          <w:szCs w:val="28"/>
          <w:lang w:eastAsia="ru-RU"/>
        </w:rPr>
        <w:t>гг. </w:t>
      </w:r>
      <w:r w:rsidRPr="00F44A80">
        <w:rPr>
          <w:rFonts w:ascii="Times New Roman" w:eastAsia="SimSun" w:hAnsi="Times New Roman" w:cs="Times New Roman"/>
          <w:sz w:val="28"/>
          <w:szCs w:val="28"/>
          <w:lang w:eastAsia="ru-RU"/>
        </w:rPr>
        <w:t>Нур-</w:t>
      </w:r>
      <w:r>
        <w:rPr>
          <w:rFonts w:ascii="Times New Roman" w:eastAsia="SimSun" w:hAnsi="Times New Roman" w:cs="Times New Roman"/>
          <w:sz w:val="28"/>
          <w:szCs w:val="28"/>
          <w:lang w:eastAsia="ru-RU"/>
        </w:rPr>
        <w:t>С</w:t>
      </w:r>
      <w:r w:rsidRPr="00F44A80">
        <w:rPr>
          <w:rFonts w:ascii="Times New Roman" w:eastAsia="SimSun" w:hAnsi="Times New Roman" w:cs="Times New Roman"/>
          <w:sz w:val="28"/>
          <w:szCs w:val="28"/>
          <w:lang w:eastAsia="ru-RU"/>
        </w:rPr>
        <w:t xml:space="preserve">ултан, Атырау, Актобе, Тараз, Туркестан, Алматы, Жезказган) имеют </w:t>
      </w:r>
      <w:r w:rsidRPr="00F44A80">
        <w:rPr>
          <w:rFonts w:ascii="Times New Roman" w:eastAsia="SimSun" w:hAnsi="Times New Roman" w:cs="Times New Roman"/>
          <w:sz w:val="28"/>
          <w:szCs w:val="28"/>
          <w:lang w:eastAsia="ru-RU"/>
        </w:rPr>
        <w:lastRenderedPageBreak/>
        <w:t>автоматизированные системы контроля</w:t>
      </w:r>
      <w:r>
        <w:rPr>
          <w:rFonts w:ascii="Times New Roman" w:eastAsia="SimSun" w:hAnsi="Times New Roman" w:cs="Times New Roman"/>
          <w:sz w:val="28"/>
          <w:szCs w:val="28"/>
          <w:lang w:eastAsia="ru-RU"/>
        </w:rPr>
        <w:t xml:space="preserve"> </w:t>
      </w:r>
      <w:r w:rsidRPr="00F44A80">
        <w:rPr>
          <w:rFonts w:ascii="Times New Roman" w:eastAsia="SimSun" w:hAnsi="Times New Roman" w:cs="Times New Roman"/>
          <w:sz w:val="28"/>
          <w:szCs w:val="28"/>
          <w:lang w:eastAsia="ru-RU"/>
        </w:rPr>
        <w:t>отправки рейсов,</w:t>
      </w:r>
      <w:r>
        <w:rPr>
          <w:rFonts w:ascii="Times New Roman" w:eastAsia="SimSun" w:hAnsi="Times New Roman" w:cs="Times New Roman"/>
          <w:sz w:val="28"/>
          <w:szCs w:val="28"/>
          <w:lang w:eastAsia="ru-RU"/>
        </w:rPr>
        <w:t xml:space="preserve"> управления расписанием полетов:</w:t>
      </w:r>
    </w:p>
    <w:p w14:paraId="4EE8C7B2" w14:textId="77777777" w:rsidR="00B46355"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sidRPr="00F44A80">
        <w:rPr>
          <w:rFonts w:ascii="Times New Roman" w:eastAsia="SimSun" w:hAnsi="Times New Roman" w:cs="Times New Roman"/>
          <w:sz w:val="28"/>
          <w:szCs w:val="28"/>
          <w:lang w:eastAsia="ru-RU"/>
        </w:rPr>
        <w:t>1)</w:t>
      </w:r>
      <w:r>
        <w:rPr>
          <w:rFonts w:ascii="Times New Roman" w:eastAsia="SimSun" w:hAnsi="Times New Roman" w:cs="Times New Roman"/>
          <w:sz w:val="28"/>
          <w:szCs w:val="28"/>
          <w:lang w:eastAsia="ru-RU"/>
        </w:rPr>
        <w:t xml:space="preserve"> </w:t>
      </w:r>
      <w:r w:rsidRPr="00F44A80">
        <w:rPr>
          <w:rFonts w:ascii="Times New Roman" w:eastAsia="SimSun" w:hAnsi="Times New Roman" w:cs="Times New Roman"/>
          <w:sz w:val="28"/>
          <w:szCs w:val="28"/>
          <w:lang w:eastAsia="ru-RU"/>
        </w:rPr>
        <w:t>В АО «Международном аэропорту Нурсултан Назарбаев» для контроля отправки рейсов и управления расписанием полетов использует следующие системы компании SITA:</w:t>
      </w:r>
      <w:r>
        <w:rPr>
          <w:rFonts w:ascii="Times New Roman" w:eastAsia="SimSun" w:hAnsi="Times New Roman" w:cs="Times New Roman"/>
          <w:sz w:val="28"/>
          <w:szCs w:val="28"/>
          <w:lang w:val="kk-KZ" w:eastAsia="ru-RU"/>
        </w:rPr>
        <w:t xml:space="preserve"> </w:t>
      </w:r>
      <w:r w:rsidRPr="00F44A80">
        <w:rPr>
          <w:rFonts w:ascii="Times New Roman" w:eastAsia="SimSun" w:hAnsi="Times New Roman" w:cs="Times New Roman"/>
          <w:sz w:val="28"/>
          <w:szCs w:val="28"/>
          <w:lang w:eastAsia="ru-RU"/>
        </w:rPr>
        <w:t>Система планирования и управления распределением ф</w:t>
      </w:r>
      <w:r>
        <w:rPr>
          <w:rFonts w:ascii="Times New Roman" w:eastAsia="SimSun" w:hAnsi="Times New Roman" w:cs="Times New Roman"/>
          <w:sz w:val="28"/>
          <w:szCs w:val="28"/>
          <w:lang w:eastAsia="ru-RU"/>
        </w:rPr>
        <w:t>иксированных ресурсов аэропорта</w:t>
      </w:r>
      <w:r>
        <w:rPr>
          <w:rFonts w:ascii="Times New Roman" w:eastAsia="SimSun" w:hAnsi="Times New Roman" w:cs="Times New Roman"/>
          <w:sz w:val="28"/>
          <w:szCs w:val="28"/>
          <w:lang w:val="kk-KZ" w:eastAsia="ru-RU"/>
        </w:rPr>
        <w:t xml:space="preserve">, </w:t>
      </w:r>
      <w:r w:rsidRPr="00F44A80">
        <w:rPr>
          <w:rFonts w:ascii="Times New Roman" w:eastAsia="SimSun" w:hAnsi="Times New Roman" w:cs="Times New Roman"/>
          <w:sz w:val="28"/>
          <w:szCs w:val="28"/>
          <w:lang w:eastAsia="ru-RU"/>
        </w:rPr>
        <w:t>Система «Airport Central» позволяет управлять процессами выбора и хранения информации о движении воздушных судов, а также рассылкой этой информации персоналу, создание новых или изменение существующего расписания рейсов в аэропорту.</w:t>
      </w:r>
    </w:p>
    <w:p w14:paraId="5341CAAF" w14:textId="77777777" w:rsidR="00B46355"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eastAsia="ru-RU"/>
        </w:rPr>
        <w:t>2</w:t>
      </w:r>
      <w:r w:rsidRPr="00F44A80">
        <w:rPr>
          <w:rFonts w:ascii="Times New Roman" w:eastAsia="SimSun" w:hAnsi="Times New Roman" w:cs="Times New Roman"/>
          <w:sz w:val="28"/>
          <w:szCs w:val="28"/>
          <w:lang w:eastAsia="ru-RU"/>
        </w:rPr>
        <w:t>)</w:t>
      </w:r>
      <w:r>
        <w:rPr>
          <w:rFonts w:ascii="Times New Roman" w:eastAsia="SimSun" w:hAnsi="Times New Roman" w:cs="Times New Roman"/>
          <w:sz w:val="28"/>
          <w:szCs w:val="28"/>
          <w:lang w:eastAsia="ru-RU"/>
        </w:rPr>
        <w:t xml:space="preserve"> </w:t>
      </w:r>
      <w:r w:rsidRPr="00F44A80">
        <w:rPr>
          <w:rFonts w:ascii="Times New Roman" w:eastAsia="SimSun" w:hAnsi="Times New Roman" w:cs="Times New Roman"/>
          <w:sz w:val="28"/>
          <w:szCs w:val="28"/>
          <w:lang w:eastAsia="ru-RU"/>
        </w:rPr>
        <w:t>В международном аэропорту Атырау контроль отправки рейсов и управлением расписанием полетов осуществляется через автоматизированную систему (AFTN).</w:t>
      </w:r>
    </w:p>
    <w:p w14:paraId="1E097F4E" w14:textId="77777777" w:rsidR="00B46355"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sidRPr="00F44A80">
        <w:rPr>
          <w:rFonts w:ascii="Times New Roman" w:eastAsia="SimSun" w:hAnsi="Times New Roman" w:cs="Times New Roman"/>
          <w:sz w:val="28"/>
          <w:szCs w:val="28"/>
          <w:lang w:eastAsia="ru-RU"/>
        </w:rPr>
        <w:t xml:space="preserve">3) В Международном аэропорту </w:t>
      </w:r>
      <w:r>
        <w:rPr>
          <w:rFonts w:ascii="Times New Roman" w:eastAsia="SimSun" w:hAnsi="Times New Roman" w:cs="Times New Roman"/>
          <w:sz w:val="28"/>
          <w:szCs w:val="28"/>
          <w:lang w:eastAsia="ru-RU"/>
        </w:rPr>
        <w:t>г. </w:t>
      </w:r>
      <w:r w:rsidRPr="00F44A80">
        <w:rPr>
          <w:rFonts w:ascii="Times New Roman" w:eastAsia="SimSun" w:hAnsi="Times New Roman" w:cs="Times New Roman"/>
          <w:sz w:val="28"/>
          <w:szCs w:val="28"/>
          <w:lang w:eastAsia="ru-RU"/>
        </w:rPr>
        <w:t xml:space="preserve">Актобе действует программа автоматизации (RASTR), которая введена в эксплуатацию в 2008 году. </w:t>
      </w:r>
    </w:p>
    <w:p w14:paraId="6D65A41B" w14:textId="77777777" w:rsidR="00B46355"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sidRPr="00F44A80">
        <w:rPr>
          <w:rFonts w:ascii="Times New Roman" w:eastAsia="SimSun" w:hAnsi="Times New Roman" w:cs="Times New Roman"/>
          <w:sz w:val="28"/>
          <w:szCs w:val="28"/>
          <w:lang w:eastAsia="ru-RU"/>
        </w:rPr>
        <w:t>4) В международном аэропорту Аулие-Ата (</w:t>
      </w:r>
      <w:r>
        <w:rPr>
          <w:rFonts w:ascii="Times New Roman" w:eastAsia="SimSun" w:hAnsi="Times New Roman" w:cs="Times New Roman"/>
          <w:sz w:val="28"/>
          <w:szCs w:val="28"/>
          <w:lang w:eastAsia="ru-RU"/>
        </w:rPr>
        <w:t>г. </w:t>
      </w:r>
      <w:r w:rsidRPr="00F44A80">
        <w:rPr>
          <w:rFonts w:ascii="Times New Roman" w:eastAsia="SimSun" w:hAnsi="Times New Roman" w:cs="Times New Roman"/>
          <w:sz w:val="28"/>
          <w:szCs w:val="28"/>
          <w:lang w:eastAsia="ru-RU"/>
        </w:rPr>
        <w:t>Тараз) используются система выдачи визуальной информации (FIDS).</w:t>
      </w:r>
    </w:p>
    <w:p w14:paraId="6F5598AA" w14:textId="77777777" w:rsidR="00B46355"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sidRPr="00F44A80">
        <w:rPr>
          <w:rFonts w:ascii="Times New Roman" w:eastAsia="SimSun" w:hAnsi="Times New Roman" w:cs="Times New Roman"/>
          <w:sz w:val="28"/>
          <w:szCs w:val="28"/>
          <w:lang w:eastAsia="ru-RU"/>
        </w:rPr>
        <w:t xml:space="preserve">5) В аэропорту </w:t>
      </w:r>
      <w:r>
        <w:rPr>
          <w:rFonts w:ascii="Times New Roman" w:eastAsia="SimSun" w:hAnsi="Times New Roman" w:cs="Times New Roman"/>
          <w:sz w:val="28"/>
          <w:szCs w:val="28"/>
          <w:lang w:eastAsia="ru-RU"/>
        </w:rPr>
        <w:t>г. </w:t>
      </w:r>
      <w:r w:rsidRPr="00F44A80">
        <w:rPr>
          <w:rFonts w:ascii="Times New Roman" w:eastAsia="SimSun" w:hAnsi="Times New Roman" w:cs="Times New Roman"/>
          <w:sz w:val="28"/>
          <w:szCs w:val="28"/>
          <w:lang w:eastAsia="ru-RU"/>
        </w:rPr>
        <w:t>Туркестан внедрена автоматизированная система контроля отправки рейсов, настроенная в 1С и FIDS для управления расписанием полетов.</w:t>
      </w:r>
    </w:p>
    <w:p w14:paraId="41CEB183" w14:textId="1B51F822" w:rsidR="00B46355" w:rsidRDefault="00B46355" w:rsidP="00B46355">
      <w:pPr>
        <w:spacing w:after="0" w:line="240" w:lineRule="auto"/>
        <w:ind w:firstLine="709"/>
        <w:contextualSpacing/>
        <w:jc w:val="both"/>
        <w:rPr>
          <w:rFonts w:ascii="Times New Roman" w:eastAsia="SimSun" w:hAnsi="Times New Roman" w:cs="Times New Roman"/>
          <w:sz w:val="28"/>
          <w:szCs w:val="28"/>
          <w:lang w:val="kk-KZ" w:eastAsia="ru-RU"/>
        </w:rPr>
      </w:pPr>
      <w:r w:rsidRPr="00CE5252">
        <w:rPr>
          <w:rFonts w:ascii="Times New Roman" w:eastAsia="SimSun" w:hAnsi="Times New Roman" w:cs="Times New Roman"/>
          <w:sz w:val="28"/>
          <w:szCs w:val="28"/>
          <w:lang w:eastAsia="ru-RU"/>
        </w:rPr>
        <w:t xml:space="preserve">6) </w:t>
      </w:r>
      <w:r w:rsidR="00CE5252" w:rsidRPr="00CE5252">
        <w:rPr>
          <w:rFonts w:ascii="Times New Roman" w:eastAsia="SimSun" w:hAnsi="Times New Roman" w:cs="Times New Roman"/>
          <w:sz w:val="28"/>
          <w:szCs w:val="28"/>
          <w:lang w:eastAsia="ru-RU"/>
        </w:rPr>
        <w:t>В международном аэропорту г. Алматы функционирует автоматизированная система комплексного обслуживания рейсов - АС Кобра, которая проводит регистрацию пассажиров и багажа, слот координацию контроля и управление процессом согласования слотов, управление суточным планом полетов.</w:t>
      </w:r>
    </w:p>
    <w:p w14:paraId="317CBCE4" w14:textId="77777777" w:rsidR="00B46355" w:rsidRPr="00420487" w:rsidRDefault="00B46355" w:rsidP="00B46355">
      <w:pPr>
        <w:spacing w:after="0" w:line="240" w:lineRule="auto"/>
        <w:ind w:firstLine="709"/>
        <w:contextualSpacing/>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7) В международном аэропорту г. </w:t>
      </w:r>
      <w:r w:rsidRPr="00F44A80">
        <w:rPr>
          <w:rFonts w:ascii="Times New Roman" w:eastAsia="SimSun" w:hAnsi="Times New Roman" w:cs="Times New Roman"/>
          <w:sz w:val="28"/>
          <w:szCs w:val="28"/>
          <w:lang w:eastAsia="ru-RU"/>
        </w:rPr>
        <w:t>Жезказган имеются автоматизированная система контроля отправки рейсов и управление расписанием полетов – электронная регистрация пассажиров по программе «Астра».</w:t>
      </w:r>
    </w:p>
    <w:p w14:paraId="1967498D" w14:textId="77777777" w:rsidR="00B46355" w:rsidRPr="000E42B5" w:rsidRDefault="00B46355" w:rsidP="00B46355">
      <w:pPr>
        <w:numPr>
          <w:ilvl w:val="0"/>
          <w:numId w:val="10"/>
        </w:numPr>
        <w:spacing w:after="0" w:line="240" w:lineRule="auto"/>
        <w:ind w:left="0" w:firstLine="709"/>
        <w:contextualSpacing/>
        <w:jc w:val="both"/>
        <w:rPr>
          <w:rFonts w:ascii="Times New Roman" w:eastAsia="SimSun" w:hAnsi="Times New Roman" w:cs="Times New Roman"/>
          <w:sz w:val="28"/>
          <w:szCs w:val="28"/>
          <w:lang w:eastAsia="ru-RU"/>
        </w:rPr>
      </w:pPr>
      <w:r w:rsidRPr="000E42B5">
        <w:rPr>
          <w:rFonts w:ascii="Times New Roman" w:eastAsia="SimSun" w:hAnsi="Times New Roman" w:cs="Times New Roman"/>
          <w:sz w:val="28"/>
          <w:szCs w:val="28"/>
          <w:lang w:eastAsia="ru-RU"/>
        </w:rPr>
        <w:t>Количество аэропортов, имеющих категорию ИКАО</w:t>
      </w:r>
    </w:p>
    <w:p w14:paraId="2A7D6E15" w14:textId="77777777" w:rsidR="00B46355" w:rsidRPr="000E42B5" w:rsidRDefault="00B46355" w:rsidP="00B46355">
      <w:pPr>
        <w:spacing w:after="0" w:line="240" w:lineRule="auto"/>
        <w:ind w:firstLine="708"/>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val="kk-KZ" w:eastAsia="ru-RU"/>
        </w:rPr>
        <w:t>При плане 17 единиц н</w:t>
      </w:r>
      <w:r w:rsidRPr="00420487">
        <w:rPr>
          <w:rFonts w:ascii="Times New Roman" w:eastAsia="Times New Roman" w:hAnsi="Times New Roman" w:cs="Times New Roman"/>
          <w:sz w:val="28"/>
          <w:szCs w:val="28"/>
          <w:lang w:eastAsia="ru-RU"/>
        </w:rPr>
        <w:t>а сегодняшний день 1</w:t>
      </w:r>
      <w:r>
        <w:rPr>
          <w:rFonts w:ascii="Times New Roman" w:eastAsia="Times New Roman" w:hAnsi="Times New Roman" w:cs="Times New Roman"/>
          <w:sz w:val="28"/>
          <w:szCs w:val="28"/>
          <w:lang w:eastAsia="ru-RU"/>
        </w:rPr>
        <w:t>8</w:t>
      </w:r>
      <w:r w:rsidRPr="00420487">
        <w:rPr>
          <w:rFonts w:ascii="Times New Roman" w:eastAsia="Times New Roman" w:hAnsi="Times New Roman" w:cs="Times New Roman"/>
          <w:sz w:val="28"/>
          <w:szCs w:val="28"/>
          <w:lang w:eastAsia="ru-RU"/>
        </w:rPr>
        <w:t xml:space="preserve"> аэропортов имеют категорию ИКАО (Нур-Султан, Алматы, Актобе, Актау, Атырау, Орал, Шымкент, Тараз, Кызылорда, Павлодар,</w:t>
      </w:r>
      <w:r>
        <w:rPr>
          <w:rFonts w:ascii="Times New Roman" w:eastAsia="Times New Roman" w:hAnsi="Times New Roman" w:cs="Times New Roman"/>
          <w:sz w:val="28"/>
          <w:szCs w:val="28"/>
          <w:lang w:eastAsia="ru-RU"/>
        </w:rPr>
        <w:t xml:space="preserve"> </w:t>
      </w:r>
      <w:r w:rsidRPr="00420487">
        <w:rPr>
          <w:rFonts w:ascii="Times New Roman" w:eastAsia="Times New Roman" w:hAnsi="Times New Roman" w:cs="Times New Roman"/>
          <w:sz w:val="28"/>
          <w:szCs w:val="28"/>
          <w:lang w:eastAsia="ru-RU"/>
        </w:rPr>
        <w:t>Петропавловск,</w:t>
      </w:r>
      <w:r>
        <w:rPr>
          <w:rFonts w:ascii="Times New Roman" w:eastAsia="Times New Roman" w:hAnsi="Times New Roman" w:cs="Times New Roman"/>
          <w:sz w:val="28"/>
          <w:szCs w:val="28"/>
          <w:lang w:eastAsia="ru-RU"/>
        </w:rPr>
        <w:t xml:space="preserve"> Кокшетау, Караганда, Жезказган</w:t>
      </w:r>
      <w:r>
        <w:rPr>
          <w:rFonts w:ascii="Times New Roman" w:eastAsia="Times New Roman" w:hAnsi="Times New Roman" w:cs="Times New Roman"/>
          <w:sz w:val="28"/>
          <w:szCs w:val="28"/>
          <w:lang w:val="kk-KZ" w:eastAsia="ru-RU"/>
        </w:rPr>
        <w:t xml:space="preserve">, </w:t>
      </w:r>
      <w:r w:rsidRPr="00420487">
        <w:rPr>
          <w:rFonts w:ascii="Times New Roman" w:eastAsia="Times New Roman" w:hAnsi="Times New Roman" w:cs="Times New Roman"/>
          <w:sz w:val="28"/>
          <w:szCs w:val="28"/>
          <w:lang w:eastAsia="ru-RU"/>
        </w:rPr>
        <w:t>Усть-</w:t>
      </w:r>
      <w:r>
        <w:rPr>
          <w:rFonts w:ascii="Times New Roman" w:eastAsia="Times New Roman" w:hAnsi="Times New Roman" w:cs="Times New Roman"/>
          <w:sz w:val="28"/>
          <w:szCs w:val="28"/>
          <w:lang w:eastAsia="ru-RU"/>
        </w:rPr>
        <w:t>камен</w:t>
      </w:r>
      <w:r w:rsidRPr="00420487">
        <w:rPr>
          <w:rFonts w:ascii="Times New Roman" w:eastAsia="Times New Roman" w:hAnsi="Times New Roman" w:cs="Times New Roman"/>
          <w:sz w:val="28"/>
          <w:szCs w:val="28"/>
          <w:lang w:eastAsia="ru-RU"/>
        </w:rPr>
        <w:t>огорск, Семей,</w:t>
      </w:r>
      <w:r>
        <w:rPr>
          <w:rFonts w:ascii="Times New Roman" w:eastAsia="Times New Roman" w:hAnsi="Times New Roman" w:cs="Times New Roman"/>
          <w:sz w:val="28"/>
          <w:szCs w:val="28"/>
          <w:lang w:val="kk-KZ" w:eastAsia="ru-RU"/>
        </w:rPr>
        <w:t xml:space="preserve"> </w:t>
      </w:r>
      <w:r w:rsidRPr="00420487">
        <w:rPr>
          <w:rFonts w:ascii="Times New Roman" w:eastAsia="Times New Roman" w:hAnsi="Times New Roman" w:cs="Times New Roman"/>
          <w:sz w:val="28"/>
          <w:szCs w:val="28"/>
          <w:lang w:eastAsia="ru-RU"/>
        </w:rPr>
        <w:t>Костанай</w:t>
      </w:r>
      <w:r>
        <w:rPr>
          <w:rFonts w:ascii="Times New Roman" w:eastAsia="Times New Roman" w:hAnsi="Times New Roman" w:cs="Times New Roman"/>
          <w:sz w:val="28"/>
          <w:szCs w:val="28"/>
          <w:lang w:eastAsia="ru-RU"/>
        </w:rPr>
        <w:t>, Туркестан</w:t>
      </w:r>
      <w:r w:rsidRPr="00420487">
        <w:rPr>
          <w:rFonts w:ascii="Times New Roman" w:eastAsia="Times New Roman" w:hAnsi="Times New Roman" w:cs="Times New Roman"/>
          <w:sz w:val="28"/>
          <w:szCs w:val="28"/>
          <w:lang w:eastAsia="ru-RU"/>
        </w:rPr>
        <w:t>)</w:t>
      </w:r>
    </w:p>
    <w:p w14:paraId="28F4D686" w14:textId="77777777" w:rsidR="00B46355" w:rsidRPr="00B46355" w:rsidRDefault="00B46355" w:rsidP="00B46355">
      <w:pPr>
        <w:spacing w:after="0" w:line="240" w:lineRule="auto"/>
        <w:ind w:firstLine="851"/>
        <w:contextualSpacing/>
        <w:jc w:val="both"/>
        <w:rPr>
          <w:rFonts w:ascii="Times New Roman" w:eastAsia="Times New Roman" w:hAnsi="Times New Roman" w:cs="Times New Roman"/>
          <w:b/>
          <w:sz w:val="28"/>
          <w:szCs w:val="28"/>
          <w:lang w:eastAsia="ru-RU"/>
        </w:rPr>
      </w:pPr>
      <w:r w:rsidRPr="00B46355">
        <w:rPr>
          <w:rFonts w:ascii="Times New Roman" w:eastAsia="SimSun" w:hAnsi="Times New Roman" w:cs="Times New Roman"/>
          <w:b/>
          <w:sz w:val="28"/>
          <w:szCs w:val="28"/>
          <w:lang w:eastAsia="ru-RU"/>
        </w:rPr>
        <w:t>ЧЕТВЕРТАЯ ЗАДАЧА: Повышение экономической эффективности и конкурентоспособности субъектов транспортной инфраструктуры и перевозчиков</w:t>
      </w:r>
    </w:p>
    <w:p w14:paraId="53D6A3AD" w14:textId="77777777" w:rsidR="00B46355" w:rsidRPr="0088191A" w:rsidRDefault="00B46355" w:rsidP="00B46355">
      <w:pPr>
        <w:spacing w:after="0" w:line="240" w:lineRule="auto"/>
        <w:ind w:firstLine="709"/>
        <w:jc w:val="both"/>
        <w:rPr>
          <w:rFonts w:ascii="Times New Roman" w:eastAsia="Times New Roman" w:hAnsi="Times New Roman" w:cs="Times New Roman"/>
          <w:b/>
          <w:i/>
          <w:sz w:val="28"/>
          <w:szCs w:val="28"/>
          <w:lang w:eastAsia="ru-RU"/>
        </w:rPr>
      </w:pPr>
      <w:r w:rsidRPr="0088191A">
        <w:rPr>
          <w:rFonts w:ascii="Times New Roman" w:eastAsia="Times New Roman" w:hAnsi="Times New Roman" w:cs="Times New Roman"/>
          <w:b/>
          <w:i/>
          <w:sz w:val="28"/>
          <w:szCs w:val="28"/>
          <w:lang w:eastAsia="ru-RU"/>
        </w:rPr>
        <w:t>Автодорожная инфраструктура</w:t>
      </w:r>
    </w:p>
    <w:p w14:paraId="6C520B3F" w14:textId="47C9BC34" w:rsidR="00B46355" w:rsidRPr="002A20AB" w:rsidRDefault="00B46355" w:rsidP="00B46355">
      <w:pPr>
        <w:spacing w:after="0" w:line="240" w:lineRule="auto"/>
        <w:ind w:firstLine="709"/>
        <w:jc w:val="both"/>
        <w:rPr>
          <w:rFonts w:ascii="Times New Roman" w:eastAsia="Times New Roman" w:hAnsi="Times New Roman" w:cs="Times New Roman"/>
          <w:i/>
          <w:sz w:val="28"/>
          <w:szCs w:val="28"/>
          <w:lang w:eastAsia="ru-RU"/>
        </w:rPr>
      </w:pPr>
      <w:r w:rsidRPr="0088191A">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88191A">
        <w:rPr>
          <w:rFonts w:ascii="Times New Roman" w:eastAsia="Times New Roman" w:hAnsi="Times New Roman" w:cs="Times New Roman"/>
          <w:i/>
          <w:sz w:val="28"/>
          <w:szCs w:val="28"/>
          <w:lang w:eastAsia="ru-RU"/>
        </w:rPr>
        <w:t xml:space="preserve"> достигнуты:</w:t>
      </w:r>
    </w:p>
    <w:p w14:paraId="22866334" w14:textId="77777777" w:rsidR="00B46355" w:rsidRDefault="00B46355" w:rsidP="00B46355">
      <w:pPr>
        <w:spacing w:after="0" w:line="240" w:lineRule="auto"/>
        <w:ind w:firstLine="709"/>
        <w:jc w:val="both"/>
        <w:rPr>
          <w:rFonts w:ascii="Times New Roman" w:eastAsia="SimSun" w:hAnsi="Times New Roman"/>
          <w:sz w:val="28"/>
          <w:szCs w:val="28"/>
          <w:lang w:val="kk-KZ" w:eastAsia="ru-RU"/>
        </w:rPr>
      </w:pPr>
      <w:r w:rsidRPr="0088191A">
        <w:rPr>
          <w:rFonts w:ascii="Times New Roman" w:eastAsia="SimSun" w:hAnsi="Times New Roman" w:cs="Times New Roman"/>
          <w:sz w:val="28"/>
          <w:szCs w:val="28"/>
          <w:lang w:eastAsia="ru-RU"/>
        </w:rPr>
        <w:t>1.</w:t>
      </w:r>
      <w:r w:rsidRPr="0088191A">
        <w:rPr>
          <w:rFonts w:ascii="Times New Roman" w:eastAsia="SimSun" w:hAnsi="Times New Roman"/>
          <w:sz w:val="28"/>
          <w:szCs w:val="28"/>
          <w:lang w:eastAsia="ru-RU"/>
        </w:rPr>
        <w:t xml:space="preserve"> Доля платных самоокупаемых автомобильных дорог республиканского значения в общей их протяженности</w:t>
      </w:r>
      <w:r>
        <w:rPr>
          <w:rFonts w:ascii="Times New Roman" w:eastAsia="SimSun" w:hAnsi="Times New Roman"/>
          <w:sz w:val="28"/>
          <w:szCs w:val="28"/>
          <w:lang w:val="kk-KZ" w:eastAsia="ru-RU"/>
        </w:rPr>
        <w:t>.</w:t>
      </w:r>
    </w:p>
    <w:p w14:paraId="18988A59" w14:textId="77777777" w:rsidR="00B46355" w:rsidRPr="004812EA" w:rsidRDefault="00B46355" w:rsidP="00B46355">
      <w:pPr>
        <w:spacing w:after="0" w:line="240" w:lineRule="auto"/>
        <w:ind w:firstLine="709"/>
        <w:jc w:val="both"/>
        <w:rPr>
          <w:rFonts w:ascii="Times New Roman" w:eastAsia="SimSun" w:hAnsi="Times New Roman"/>
          <w:sz w:val="28"/>
          <w:szCs w:val="28"/>
          <w:lang w:val="kk-KZ" w:eastAsia="ru-RU"/>
        </w:rPr>
      </w:pPr>
      <w:r>
        <w:rPr>
          <w:rFonts w:ascii="Times New Roman" w:eastAsia="SimSun" w:hAnsi="Times New Roman"/>
          <w:sz w:val="28"/>
          <w:szCs w:val="28"/>
          <w:lang w:val="kk-KZ" w:eastAsia="ru-RU"/>
        </w:rPr>
        <w:t>Плановое значение 11</w:t>
      </w:r>
      <w:r>
        <w:rPr>
          <w:rFonts w:ascii="Times New Roman" w:eastAsia="SimSun" w:hAnsi="Times New Roman"/>
          <w:sz w:val="28"/>
          <w:szCs w:val="28"/>
          <w:lang w:eastAsia="ru-RU"/>
        </w:rPr>
        <w:t> %</w:t>
      </w:r>
      <w:r w:rsidRPr="004812EA">
        <w:rPr>
          <w:rFonts w:ascii="Times New Roman" w:eastAsia="SimSun" w:hAnsi="Times New Roman"/>
          <w:sz w:val="28"/>
          <w:szCs w:val="28"/>
          <w:lang w:eastAsia="ru-RU"/>
        </w:rPr>
        <w:t xml:space="preserve"> </w:t>
      </w:r>
      <w:r>
        <w:rPr>
          <w:rFonts w:ascii="Times New Roman" w:eastAsia="SimSun" w:hAnsi="Times New Roman"/>
          <w:sz w:val="28"/>
          <w:szCs w:val="28"/>
          <w:lang w:val="kk-KZ" w:eastAsia="ru-RU"/>
        </w:rPr>
        <w:t>достигнуто 100</w:t>
      </w:r>
      <w:r>
        <w:rPr>
          <w:rFonts w:ascii="Times New Roman" w:eastAsia="SimSun" w:hAnsi="Times New Roman"/>
          <w:sz w:val="28"/>
          <w:szCs w:val="28"/>
          <w:lang w:eastAsia="ru-RU"/>
        </w:rPr>
        <w:t> %</w:t>
      </w:r>
      <w:r>
        <w:rPr>
          <w:rFonts w:ascii="Times New Roman" w:eastAsia="SimSun" w:hAnsi="Times New Roman"/>
          <w:sz w:val="28"/>
          <w:szCs w:val="28"/>
          <w:lang w:val="kk-KZ" w:eastAsia="ru-RU"/>
        </w:rPr>
        <w:t>, и у</w:t>
      </w:r>
      <w:r w:rsidRPr="004812EA">
        <w:rPr>
          <w:rFonts w:ascii="Times New Roman" w:eastAsia="SimSun" w:hAnsi="Times New Roman"/>
          <w:sz w:val="28"/>
          <w:szCs w:val="28"/>
          <w:lang w:val="kk-KZ" w:eastAsia="ru-RU"/>
        </w:rPr>
        <w:t>частки протяженностью 5,8 тыс.км запущены в тестовую эксплуатацию</w:t>
      </w:r>
      <w:r>
        <w:rPr>
          <w:rFonts w:ascii="Times New Roman" w:eastAsia="SimSun" w:hAnsi="Times New Roman"/>
          <w:sz w:val="28"/>
          <w:szCs w:val="28"/>
          <w:lang w:val="kk-KZ" w:eastAsia="ru-RU"/>
        </w:rPr>
        <w:t>.</w:t>
      </w:r>
    </w:p>
    <w:p w14:paraId="2F00449C" w14:textId="77777777" w:rsidR="00B46355" w:rsidRPr="00CA2128" w:rsidRDefault="00B46355" w:rsidP="00B46355">
      <w:pPr>
        <w:spacing w:after="0" w:line="240" w:lineRule="auto"/>
        <w:ind w:firstLine="851"/>
        <w:contextualSpacing/>
        <w:jc w:val="both"/>
        <w:rPr>
          <w:rFonts w:ascii="Times New Roman" w:eastAsia="SimSun" w:hAnsi="Times New Roman" w:cs="Times New Roman"/>
          <w:sz w:val="28"/>
          <w:szCs w:val="28"/>
          <w:lang w:eastAsia="ru-RU"/>
        </w:rPr>
      </w:pPr>
      <w:r w:rsidRPr="00CA2128">
        <w:rPr>
          <w:rFonts w:ascii="Times New Roman" w:eastAsia="SimSun" w:hAnsi="Times New Roman" w:cs="Times New Roman"/>
          <w:sz w:val="28"/>
          <w:szCs w:val="28"/>
          <w:lang w:val="kk-KZ" w:eastAsia="ru-RU"/>
        </w:rPr>
        <w:t xml:space="preserve">В декабре 2019 года по итогам инвестиционного конкурса подписан Договор на устройство и обслуживание системы взимания платы на </w:t>
      </w:r>
      <w:r w:rsidRPr="00CA2128">
        <w:rPr>
          <w:rFonts w:ascii="Times New Roman" w:eastAsia="SimSun" w:hAnsi="Times New Roman" w:cs="Times New Roman"/>
          <w:b/>
          <w:sz w:val="28"/>
          <w:szCs w:val="28"/>
          <w:lang w:val="kk-KZ" w:eastAsia="ru-RU"/>
        </w:rPr>
        <w:t>11 тыс. км</w:t>
      </w:r>
      <w:r w:rsidRPr="00CA2128">
        <w:rPr>
          <w:rFonts w:ascii="Times New Roman" w:eastAsia="SimSun" w:hAnsi="Times New Roman" w:cs="Times New Roman"/>
          <w:sz w:val="28"/>
          <w:szCs w:val="28"/>
          <w:lang w:val="kk-KZ" w:eastAsia="ru-RU"/>
        </w:rPr>
        <w:t xml:space="preserve"> </w:t>
      </w:r>
      <w:r w:rsidRPr="00CA2128">
        <w:rPr>
          <w:rFonts w:ascii="Times New Roman" w:eastAsia="SimSun" w:hAnsi="Times New Roman" w:cs="Times New Roman"/>
          <w:sz w:val="28"/>
          <w:szCs w:val="28"/>
          <w:lang w:val="kk-KZ" w:eastAsia="ru-RU"/>
        </w:rPr>
        <w:lastRenderedPageBreak/>
        <w:t>с Консорциумом в составе ТОО «Computer Vision Technologies» (Казахстан), ТОО «Теміржол жөндеу» (Казахстан), «FEЕTC Ltd» (Тайвань).</w:t>
      </w:r>
    </w:p>
    <w:p w14:paraId="3854EB11" w14:textId="77777777" w:rsidR="00B46355" w:rsidRPr="00CA2128" w:rsidRDefault="00B46355" w:rsidP="00B46355">
      <w:pPr>
        <w:spacing w:after="0" w:line="240" w:lineRule="auto"/>
        <w:ind w:firstLine="851"/>
        <w:contextualSpacing/>
        <w:jc w:val="both"/>
        <w:rPr>
          <w:rFonts w:ascii="Times New Roman" w:eastAsia="SimSun" w:hAnsi="Times New Roman" w:cs="Times New Roman"/>
          <w:sz w:val="28"/>
          <w:szCs w:val="28"/>
          <w:lang w:eastAsia="ru-RU"/>
        </w:rPr>
      </w:pPr>
      <w:r w:rsidRPr="00CA2128">
        <w:rPr>
          <w:rFonts w:ascii="Times New Roman" w:eastAsia="SimSun" w:hAnsi="Times New Roman" w:cs="Times New Roman"/>
          <w:sz w:val="28"/>
          <w:szCs w:val="28"/>
          <w:lang w:eastAsia="ru-RU"/>
        </w:rPr>
        <w:t>В 2020 году Инвестором завершены строительно-монтажные работы по устройству арок контроля на участках протяженностью 5,8 тыс. км, а также работы по устройству программно-аппаратных комплексов.</w:t>
      </w:r>
    </w:p>
    <w:p w14:paraId="2CCAAF36" w14:textId="77777777" w:rsidR="00B46355" w:rsidRPr="00CA2128" w:rsidRDefault="00B46355" w:rsidP="00B46355">
      <w:pPr>
        <w:spacing w:after="0" w:line="240" w:lineRule="auto"/>
        <w:ind w:firstLine="851"/>
        <w:contextualSpacing/>
        <w:jc w:val="both"/>
        <w:rPr>
          <w:rFonts w:ascii="Times New Roman" w:eastAsia="SimSun" w:hAnsi="Times New Roman" w:cs="Times New Roman"/>
          <w:sz w:val="28"/>
          <w:szCs w:val="28"/>
          <w:lang w:eastAsia="ru-RU"/>
        </w:rPr>
      </w:pPr>
      <w:r w:rsidRPr="00CA2128">
        <w:rPr>
          <w:rFonts w:ascii="Times New Roman" w:eastAsia="SimSun" w:hAnsi="Times New Roman" w:cs="Times New Roman"/>
          <w:sz w:val="28"/>
          <w:szCs w:val="28"/>
          <w:lang w:eastAsia="ru-RU"/>
        </w:rPr>
        <w:t>Также в 2020 году проведены работы по устройству Основного Центра по работе с клиентами, Центра обработки данных и Основного контакт-центра.</w:t>
      </w:r>
    </w:p>
    <w:p w14:paraId="76B081C1" w14:textId="77777777" w:rsidR="00B46355" w:rsidRPr="00CA2128" w:rsidRDefault="00B46355" w:rsidP="00B46355">
      <w:pPr>
        <w:spacing w:after="0" w:line="240" w:lineRule="auto"/>
        <w:ind w:firstLine="851"/>
        <w:contextualSpacing/>
        <w:jc w:val="both"/>
        <w:rPr>
          <w:rFonts w:ascii="Times New Roman" w:eastAsia="SimSun" w:hAnsi="Times New Roman" w:cs="Times New Roman"/>
          <w:sz w:val="28"/>
          <w:szCs w:val="28"/>
          <w:lang w:eastAsia="ru-RU"/>
        </w:rPr>
      </w:pPr>
      <w:r w:rsidRPr="00CA2128">
        <w:rPr>
          <w:rFonts w:ascii="Times New Roman" w:eastAsia="SimSun" w:hAnsi="Times New Roman" w:cs="Times New Roman"/>
          <w:sz w:val="28"/>
          <w:szCs w:val="28"/>
          <w:lang w:eastAsia="ru-RU"/>
        </w:rPr>
        <w:t>Ведутся пуско-наладочные работы по запуску платности на всех участках автодорог протяженностью 5,8 тыс. км в промышленную эксплуатацию.</w:t>
      </w:r>
    </w:p>
    <w:p w14:paraId="6C6ED2D4" w14:textId="77777777" w:rsidR="00B46355" w:rsidRPr="00453604" w:rsidRDefault="00B46355" w:rsidP="00B46355">
      <w:pPr>
        <w:spacing w:after="0" w:line="240" w:lineRule="auto"/>
        <w:ind w:firstLine="709"/>
        <w:jc w:val="both"/>
        <w:rPr>
          <w:rFonts w:ascii="Times New Roman" w:eastAsia="Times New Roman" w:hAnsi="Times New Roman" w:cs="Times New Roman"/>
          <w:b/>
          <w:i/>
          <w:sz w:val="28"/>
          <w:szCs w:val="28"/>
          <w:lang w:eastAsia="ru-RU"/>
        </w:rPr>
      </w:pPr>
      <w:r w:rsidRPr="00453604">
        <w:rPr>
          <w:rFonts w:ascii="Times New Roman" w:eastAsia="Times New Roman" w:hAnsi="Times New Roman" w:cs="Times New Roman"/>
          <w:b/>
          <w:i/>
          <w:sz w:val="28"/>
          <w:szCs w:val="28"/>
          <w:lang w:eastAsia="ru-RU"/>
        </w:rPr>
        <w:t xml:space="preserve">Автомобильный транспорт </w:t>
      </w:r>
    </w:p>
    <w:p w14:paraId="729B09D2" w14:textId="114E1D56" w:rsidR="00B46355" w:rsidRPr="00453604" w:rsidRDefault="00B46355" w:rsidP="00B46355">
      <w:pPr>
        <w:spacing w:after="0" w:line="240" w:lineRule="auto"/>
        <w:ind w:firstLine="709"/>
        <w:jc w:val="both"/>
        <w:rPr>
          <w:rFonts w:ascii="Times New Roman" w:eastAsia="Times New Roman" w:hAnsi="Times New Roman" w:cs="Times New Roman"/>
          <w:i/>
          <w:sz w:val="28"/>
          <w:szCs w:val="28"/>
          <w:lang w:eastAsia="ru-RU"/>
        </w:rPr>
      </w:pPr>
      <w:r w:rsidRPr="00453604">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453604">
        <w:rPr>
          <w:rFonts w:ascii="Times New Roman" w:eastAsia="Times New Roman" w:hAnsi="Times New Roman" w:cs="Times New Roman"/>
          <w:i/>
          <w:sz w:val="28"/>
          <w:szCs w:val="28"/>
          <w:lang w:eastAsia="ru-RU"/>
        </w:rPr>
        <w:t>:</w:t>
      </w:r>
    </w:p>
    <w:p w14:paraId="40D4B267" w14:textId="77777777" w:rsidR="00B46355" w:rsidRPr="00592BD0" w:rsidRDefault="00B46355" w:rsidP="00B46355">
      <w:pPr>
        <w:pStyle w:val="a7"/>
        <w:numPr>
          <w:ilvl w:val="0"/>
          <w:numId w:val="24"/>
        </w:numPr>
        <w:ind w:left="0" w:firstLine="709"/>
        <w:rPr>
          <w:rFonts w:eastAsia="SimSun"/>
          <w:i/>
          <w:lang w:eastAsia="ru-RU"/>
        </w:rPr>
      </w:pPr>
      <w:r w:rsidRPr="00592BD0">
        <w:rPr>
          <w:rFonts w:eastAsia="SimSun"/>
          <w:i/>
          <w:lang w:eastAsia="ru-RU"/>
        </w:rPr>
        <w:t>Доля казахстанских грузовых перевозчиков на международном рынке автотранспортных услуг</w:t>
      </w:r>
    </w:p>
    <w:p w14:paraId="3ACCEFA9" w14:textId="77777777" w:rsidR="00B46355" w:rsidRPr="00453604" w:rsidRDefault="00B46355" w:rsidP="00B46355">
      <w:pPr>
        <w:spacing w:after="0" w:line="240" w:lineRule="auto"/>
        <w:ind w:firstLine="709"/>
        <w:jc w:val="both"/>
        <w:rPr>
          <w:rFonts w:ascii="Times New Roman" w:eastAsia="SimSun" w:hAnsi="Times New Roman" w:cs="Times New Roman"/>
          <w:sz w:val="28"/>
          <w:szCs w:val="28"/>
          <w:lang w:eastAsia="ru-RU"/>
        </w:rPr>
      </w:pPr>
      <w:r w:rsidRPr="00453604">
        <w:rPr>
          <w:rFonts w:ascii="Times New Roman" w:eastAsia="SimSun" w:hAnsi="Times New Roman" w:cs="Times New Roman"/>
          <w:sz w:val="28"/>
          <w:szCs w:val="28"/>
          <w:lang w:eastAsia="ru-RU"/>
        </w:rPr>
        <w:t>По итогам 2020 года объем перевозок грузов автотранспортом в экспортно-импортном сообщении составил 4,9 млн.тонн. При этом казахстанскими перевозчиками перевезено 1,6 млн.тонн. Таким образом доля казахстанских перевозчиков составила 33</w:t>
      </w:r>
      <w:r>
        <w:rPr>
          <w:rFonts w:ascii="Times New Roman" w:eastAsia="SimSun" w:hAnsi="Times New Roman" w:cs="Times New Roman"/>
          <w:sz w:val="28"/>
          <w:szCs w:val="28"/>
          <w:lang w:eastAsia="ru-RU"/>
        </w:rPr>
        <w:t> %</w:t>
      </w:r>
      <w:r w:rsidRPr="00453604">
        <w:rPr>
          <w:rFonts w:ascii="Times New Roman" w:eastAsia="SimSun" w:hAnsi="Times New Roman" w:cs="Times New Roman"/>
          <w:sz w:val="28"/>
          <w:szCs w:val="28"/>
          <w:lang w:eastAsia="ru-RU"/>
        </w:rPr>
        <w:t xml:space="preserve"> при плане в 49</w:t>
      </w:r>
      <w:r>
        <w:rPr>
          <w:rFonts w:ascii="Times New Roman" w:eastAsia="SimSun" w:hAnsi="Times New Roman" w:cs="Times New Roman"/>
          <w:sz w:val="28"/>
          <w:szCs w:val="28"/>
          <w:lang w:eastAsia="ru-RU"/>
        </w:rPr>
        <w:t> %</w:t>
      </w:r>
      <w:r w:rsidRPr="00453604">
        <w:rPr>
          <w:rFonts w:ascii="Times New Roman" w:eastAsia="SimSun" w:hAnsi="Times New Roman" w:cs="Times New Roman"/>
          <w:sz w:val="28"/>
          <w:szCs w:val="28"/>
          <w:lang w:eastAsia="ru-RU"/>
        </w:rPr>
        <w:t>. Не достижение данного показателя обусловлено негативным влиянием мировой пандемии Covid-19.</w:t>
      </w:r>
    </w:p>
    <w:p w14:paraId="631302DB" w14:textId="77777777" w:rsidR="00B46355" w:rsidRPr="00CA2128" w:rsidRDefault="00B46355" w:rsidP="00B46355">
      <w:pPr>
        <w:numPr>
          <w:ilvl w:val="0"/>
          <w:numId w:val="9"/>
        </w:numPr>
        <w:spacing w:after="0" w:line="240" w:lineRule="auto"/>
        <w:ind w:left="0" w:firstLine="709"/>
        <w:contextualSpacing/>
        <w:jc w:val="both"/>
        <w:rPr>
          <w:rFonts w:ascii="Times New Roman" w:eastAsia="SimSun" w:hAnsi="Times New Roman" w:cs="Times New Roman"/>
          <w:i/>
          <w:sz w:val="28"/>
          <w:szCs w:val="28"/>
          <w:lang w:eastAsia="ru-RU"/>
        </w:rPr>
      </w:pPr>
      <w:r w:rsidRPr="00CA2128">
        <w:rPr>
          <w:rFonts w:ascii="Times New Roman" w:eastAsia="SimSun" w:hAnsi="Times New Roman" w:cs="Times New Roman"/>
          <w:i/>
          <w:sz w:val="28"/>
          <w:szCs w:val="28"/>
          <w:lang w:eastAsia="ru-RU"/>
        </w:rPr>
        <w:t>Пассажирооборот автомобильного транспорта общего пользования</w:t>
      </w:r>
    </w:p>
    <w:p w14:paraId="6B616AF1" w14:textId="77777777" w:rsidR="00B46355" w:rsidRPr="00453604" w:rsidRDefault="00B46355" w:rsidP="00B46355">
      <w:pPr>
        <w:spacing w:after="0" w:line="240" w:lineRule="auto"/>
        <w:ind w:firstLine="709"/>
        <w:jc w:val="both"/>
        <w:rPr>
          <w:rFonts w:ascii="Times New Roman" w:eastAsia="SimSun" w:hAnsi="Times New Roman"/>
          <w:sz w:val="28"/>
          <w:szCs w:val="28"/>
          <w:lang w:eastAsia="ru-RU"/>
        </w:rPr>
      </w:pPr>
      <w:r>
        <w:rPr>
          <w:rFonts w:ascii="Times New Roman" w:eastAsia="SimSun" w:hAnsi="Times New Roman"/>
          <w:sz w:val="28"/>
          <w:szCs w:val="28"/>
          <w:lang w:eastAsia="ru-RU"/>
        </w:rPr>
        <w:t>О</w:t>
      </w:r>
      <w:r w:rsidRPr="00453604">
        <w:rPr>
          <w:rFonts w:ascii="Times New Roman" w:eastAsia="SimSun" w:hAnsi="Times New Roman"/>
          <w:sz w:val="28"/>
          <w:szCs w:val="28"/>
          <w:lang w:eastAsia="ru-RU"/>
        </w:rPr>
        <w:t>бъем пассажирооборота автомобильным транспортом составил 91</w:t>
      </w:r>
      <w:r>
        <w:rPr>
          <w:rFonts w:ascii="Times New Roman" w:eastAsia="SimSun" w:hAnsi="Times New Roman"/>
          <w:sz w:val="28"/>
          <w:szCs w:val="28"/>
          <w:lang w:eastAsia="ru-RU"/>
        </w:rPr>
        <w:t> </w:t>
      </w:r>
      <w:r w:rsidRPr="00453604">
        <w:rPr>
          <w:rFonts w:ascii="Times New Roman" w:eastAsia="SimSun" w:hAnsi="Times New Roman"/>
          <w:sz w:val="28"/>
          <w:szCs w:val="28"/>
          <w:lang w:eastAsia="ru-RU"/>
        </w:rPr>
        <w:t>298 млн. пкм при плане 266</w:t>
      </w:r>
      <w:r>
        <w:rPr>
          <w:rFonts w:ascii="Times New Roman" w:eastAsia="SimSun" w:hAnsi="Times New Roman"/>
          <w:sz w:val="28"/>
          <w:szCs w:val="28"/>
          <w:lang w:eastAsia="ru-RU"/>
        </w:rPr>
        <w:t> </w:t>
      </w:r>
      <w:r w:rsidRPr="00453604">
        <w:rPr>
          <w:rFonts w:ascii="Times New Roman" w:eastAsia="SimSun" w:hAnsi="Times New Roman"/>
          <w:sz w:val="28"/>
          <w:szCs w:val="28"/>
          <w:lang w:eastAsia="ru-RU"/>
        </w:rPr>
        <w:t>738</w:t>
      </w:r>
      <w:r w:rsidRPr="00453604">
        <w:t xml:space="preserve"> </w:t>
      </w:r>
      <w:r>
        <w:rPr>
          <w:rFonts w:ascii="Times New Roman" w:eastAsia="SimSun" w:hAnsi="Times New Roman"/>
          <w:sz w:val="28"/>
          <w:szCs w:val="28"/>
          <w:lang w:eastAsia="ru-RU"/>
        </w:rPr>
        <w:t>млн. пкм.</w:t>
      </w:r>
      <w:r w:rsidRPr="00453604">
        <w:rPr>
          <w:rFonts w:ascii="Times New Roman" w:eastAsia="SimSun" w:hAnsi="Times New Roman"/>
          <w:sz w:val="28"/>
          <w:szCs w:val="28"/>
          <w:lang w:eastAsia="ru-RU"/>
        </w:rPr>
        <w:t xml:space="preserve">  Не достижение данного показателя обусловлено негативным влиянием мировой пандемии Covid-19.</w:t>
      </w:r>
    </w:p>
    <w:p w14:paraId="13508229" w14:textId="77777777" w:rsidR="00B46355" w:rsidRPr="00CA2128" w:rsidRDefault="00B46355" w:rsidP="00B46355">
      <w:pPr>
        <w:spacing w:after="0" w:line="240" w:lineRule="auto"/>
        <w:ind w:firstLine="709"/>
        <w:jc w:val="both"/>
        <w:rPr>
          <w:rFonts w:ascii="Times New Roman" w:eastAsia="SimSun" w:hAnsi="Times New Roman" w:cs="Times New Roman"/>
          <w:i/>
          <w:sz w:val="28"/>
          <w:szCs w:val="28"/>
          <w:lang w:eastAsia="ru-RU"/>
        </w:rPr>
      </w:pPr>
      <w:r w:rsidRPr="00CA2128">
        <w:rPr>
          <w:rFonts w:ascii="Times New Roman" w:eastAsia="SimSun" w:hAnsi="Times New Roman" w:cs="Times New Roman"/>
          <w:i/>
          <w:sz w:val="28"/>
          <w:szCs w:val="28"/>
          <w:lang w:eastAsia="ru-RU"/>
        </w:rPr>
        <w:t>3. Грузооборот автомобильного транспорта общего пользования</w:t>
      </w:r>
    </w:p>
    <w:p w14:paraId="129E13DF" w14:textId="77777777" w:rsidR="00B46355" w:rsidRPr="00453604" w:rsidRDefault="00B46355" w:rsidP="00B46355">
      <w:pPr>
        <w:spacing w:after="0" w:line="240" w:lineRule="auto"/>
        <w:ind w:firstLine="709"/>
        <w:jc w:val="both"/>
        <w:rPr>
          <w:rFonts w:ascii="Times New Roman" w:eastAsia="SimSun" w:hAnsi="Times New Roman" w:cs="Times New Roman"/>
          <w:sz w:val="28"/>
          <w:szCs w:val="28"/>
          <w:lang w:eastAsia="ru-RU"/>
        </w:rPr>
      </w:pPr>
      <w:r w:rsidRPr="00453604">
        <w:rPr>
          <w:rFonts w:ascii="Times New Roman" w:eastAsia="SimSun" w:hAnsi="Times New Roman" w:cs="Times New Roman"/>
          <w:sz w:val="28"/>
          <w:szCs w:val="28"/>
          <w:lang w:eastAsia="ru-RU"/>
        </w:rPr>
        <w:t>По итогам 2020 года объем грузооборота автомобильным транспортом составил 160</w:t>
      </w:r>
      <w:r>
        <w:rPr>
          <w:rFonts w:ascii="Times New Roman" w:eastAsia="SimSun" w:hAnsi="Times New Roman" w:cs="Times New Roman"/>
          <w:sz w:val="28"/>
          <w:szCs w:val="28"/>
          <w:lang w:eastAsia="ru-RU"/>
        </w:rPr>
        <w:t> </w:t>
      </w:r>
      <w:r w:rsidRPr="00453604">
        <w:rPr>
          <w:rFonts w:ascii="Times New Roman" w:eastAsia="SimSun" w:hAnsi="Times New Roman" w:cs="Times New Roman"/>
          <w:sz w:val="28"/>
          <w:szCs w:val="28"/>
          <w:lang w:eastAsia="ru-RU"/>
        </w:rPr>
        <w:t>685 млн. ткм при плане 185</w:t>
      </w:r>
      <w:r>
        <w:rPr>
          <w:rFonts w:ascii="Times New Roman" w:eastAsia="SimSun" w:hAnsi="Times New Roman" w:cs="Times New Roman"/>
          <w:sz w:val="28"/>
          <w:szCs w:val="28"/>
          <w:lang w:eastAsia="ru-RU"/>
        </w:rPr>
        <w:t> </w:t>
      </w:r>
      <w:r w:rsidRPr="00453604">
        <w:rPr>
          <w:rFonts w:ascii="Times New Roman" w:eastAsia="SimSun" w:hAnsi="Times New Roman" w:cs="Times New Roman"/>
          <w:sz w:val="28"/>
          <w:szCs w:val="28"/>
          <w:lang w:eastAsia="ru-RU"/>
        </w:rPr>
        <w:t>199 млн. пкм. Не достижение данного показателя обусловлено негативным влиянием мировой пандемии Covid-19.</w:t>
      </w:r>
    </w:p>
    <w:p w14:paraId="556D1599" w14:textId="77777777" w:rsidR="00B46355" w:rsidRPr="00CA2128" w:rsidRDefault="00B46355" w:rsidP="00B46355">
      <w:pPr>
        <w:spacing w:after="0" w:line="240" w:lineRule="auto"/>
        <w:ind w:firstLine="709"/>
        <w:jc w:val="both"/>
        <w:rPr>
          <w:rFonts w:ascii="Times New Roman" w:eastAsia="SimSun" w:hAnsi="Times New Roman" w:cs="Times New Roman"/>
          <w:i/>
          <w:sz w:val="28"/>
          <w:szCs w:val="28"/>
          <w:lang w:eastAsia="ru-RU"/>
        </w:rPr>
      </w:pPr>
      <w:r w:rsidRPr="00CA2128">
        <w:rPr>
          <w:rFonts w:ascii="Times New Roman" w:eastAsia="SimSun" w:hAnsi="Times New Roman" w:cs="Times New Roman"/>
          <w:i/>
          <w:sz w:val="28"/>
          <w:szCs w:val="28"/>
          <w:lang w:eastAsia="ru-RU"/>
        </w:rPr>
        <w:t>4. Количество регулярных международных пассажирских автомобильных маршрутов</w:t>
      </w:r>
    </w:p>
    <w:p w14:paraId="54E26247" w14:textId="77777777" w:rsidR="00B46355" w:rsidRPr="00453604" w:rsidRDefault="00B46355" w:rsidP="00B46355">
      <w:pPr>
        <w:spacing w:after="0" w:line="240" w:lineRule="auto"/>
        <w:ind w:firstLine="709"/>
        <w:jc w:val="both"/>
        <w:rPr>
          <w:rFonts w:ascii="Times New Roman" w:eastAsia="SimSun" w:hAnsi="Times New Roman" w:cs="Times New Roman"/>
          <w:sz w:val="28"/>
          <w:szCs w:val="28"/>
          <w:lang w:eastAsia="ru-RU"/>
        </w:rPr>
      </w:pPr>
      <w:r w:rsidRPr="00453604">
        <w:rPr>
          <w:rFonts w:ascii="Times New Roman" w:eastAsia="SimSun" w:hAnsi="Times New Roman" w:cs="Times New Roman"/>
          <w:sz w:val="28"/>
          <w:szCs w:val="28"/>
          <w:lang w:eastAsia="ru-RU"/>
        </w:rPr>
        <w:t xml:space="preserve">По итогам 2020 года количество регулярных международных пассажирских автомобильных маршрутов составило 117 при плане 115. Таким образом, данный показатель достигнут. </w:t>
      </w:r>
    </w:p>
    <w:p w14:paraId="0BE11384" w14:textId="77777777" w:rsidR="00B46355" w:rsidRPr="00B53BB8" w:rsidRDefault="00B46355" w:rsidP="00B46355">
      <w:pPr>
        <w:spacing w:after="0" w:line="240" w:lineRule="auto"/>
        <w:ind w:firstLine="709"/>
        <w:jc w:val="both"/>
        <w:rPr>
          <w:rFonts w:ascii="Times New Roman" w:eastAsia="Times New Roman" w:hAnsi="Times New Roman" w:cs="Times New Roman"/>
          <w:b/>
          <w:sz w:val="28"/>
          <w:szCs w:val="28"/>
          <w:lang w:eastAsia="ru-RU"/>
        </w:rPr>
      </w:pPr>
      <w:r w:rsidRPr="00B53BB8">
        <w:rPr>
          <w:rFonts w:ascii="Times New Roman" w:eastAsia="Times New Roman" w:hAnsi="Times New Roman" w:cs="Times New Roman"/>
          <w:b/>
          <w:sz w:val="28"/>
          <w:szCs w:val="28"/>
          <w:lang w:eastAsia="ru-RU"/>
        </w:rPr>
        <w:t xml:space="preserve">Железнодорожная инфраструктура и железнодорожный транспорт </w:t>
      </w:r>
    </w:p>
    <w:p w14:paraId="54B65AA3" w14:textId="24A96531" w:rsidR="00B46355" w:rsidRPr="00B53BB8" w:rsidRDefault="00B46355" w:rsidP="00B46355">
      <w:pPr>
        <w:spacing w:after="0" w:line="240" w:lineRule="auto"/>
        <w:ind w:firstLine="709"/>
        <w:jc w:val="both"/>
        <w:rPr>
          <w:rFonts w:ascii="Times New Roman" w:eastAsia="Times New Roman" w:hAnsi="Times New Roman" w:cs="Times New Roman"/>
          <w:i/>
          <w:sz w:val="28"/>
          <w:szCs w:val="28"/>
          <w:lang w:eastAsia="ru-RU"/>
        </w:rPr>
      </w:pPr>
      <w:r w:rsidRPr="00B53BB8">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B53BB8">
        <w:rPr>
          <w:rFonts w:ascii="Times New Roman" w:eastAsia="Times New Roman" w:hAnsi="Times New Roman" w:cs="Times New Roman"/>
          <w:i/>
          <w:sz w:val="28"/>
          <w:szCs w:val="28"/>
          <w:lang w:eastAsia="ru-RU"/>
        </w:rPr>
        <w:t>:</w:t>
      </w:r>
    </w:p>
    <w:p w14:paraId="72BFF514" w14:textId="77777777" w:rsidR="00B46355" w:rsidRPr="009547A7" w:rsidRDefault="00B46355" w:rsidP="00B46355">
      <w:pPr>
        <w:pStyle w:val="a7"/>
        <w:numPr>
          <w:ilvl w:val="0"/>
          <w:numId w:val="22"/>
        </w:numPr>
        <w:ind w:left="0" w:firstLine="709"/>
        <w:rPr>
          <w:rFonts w:eastAsia="SimSun"/>
          <w:i/>
          <w:lang w:eastAsia="ru-RU"/>
        </w:rPr>
      </w:pPr>
      <w:r w:rsidRPr="00B53BB8">
        <w:rPr>
          <w:rFonts w:eastAsia="SimSun"/>
          <w:i/>
          <w:lang w:eastAsia="ru-RU"/>
        </w:rPr>
        <w:t>Доля железнодорожного подвижного состава со сроком эксплуатации свыше 25 лет: пассажирских локомотивов, пассажирских вагонов</w:t>
      </w:r>
      <w:r>
        <w:rPr>
          <w:rFonts w:eastAsia="SimSun"/>
          <w:i/>
          <w:lang w:val="kk-KZ" w:eastAsia="ru-RU"/>
        </w:rPr>
        <w:t xml:space="preserve"> </w:t>
      </w:r>
      <w:r w:rsidRPr="009547A7">
        <w:rPr>
          <w:rFonts w:eastAsia="SimSun"/>
          <w:lang w:val="kk-KZ" w:eastAsia="ru-RU"/>
        </w:rPr>
        <w:t>составила</w:t>
      </w:r>
      <w:r w:rsidRPr="009547A7">
        <w:rPr>
          <w:rFonts w:eastAsia="SimSun"/>
          <w:lang w:eastAsia="ru-RU"/>
        </w:rPr>
        <w:t>: пассажирских локомотивов</w:t>
      </w:r>
      <w:r>
        <w:rPr>
          <w:rFonts w:eastAsia="SimSun"/>
          <w:lang w:val="kk-KZ" w:eastAsia="ru-RU"/>
        </w:rPr>
        <w:t xml:space="preserve"> 53,2 %</w:t>
      </w:r>
      <w:r w:rsidRPr="009547A7">
        <w:rPr>
          <w:rFonts w:eastAsia="SimSun"/>
          <w:lang w:val="kk-KZ" w:eastAsia="ru-RU"/>
        </w:rPr>
        <w:t xml:space="preserve"> при плане 53,2</w:t>
      </w:r>
      <w:r>
        <w:rPr>
          <w:rFonts w:eastAsia="SimSun"/>
          <w:lang w:val="kk-KZ" w:eastAsia="ru-RU"/>
        </w:rPr>
        <w:t> %</w:t>
      </w:r>
      <w:r w:rsidRPr="009547A7">
        <w:rPr>
          <w:rFonts w:eastAsia="SimSun"/>
          <w:lang w:val="kk-KZ" w:eastAsia="ru-RU"/>
        </w:rPr>
        <w:t xml:space="preserve">; </w:t>
      </w:r>
      <w:r w:rsidRPr="009547A7">
        <w:rPr>
          <w:rFonts w:eastAsia="SimSun"/>
          <w:lang w:eastAsia="ru-RU"/>
        </w:rPr>
        <w:t>пассажирских вагонов</w:t>
      </w:r>
      <w:r>
        <w:rPr>
          <w:rFonts w:eastAsia="SimSun"/>
          <w:lang w:val="kk-KZ" w:eastAsia="ru-RU"/>
        </w:rPr>
        <w:t xml:space="preserve"> 44 %</w:t>
      </w:r>
      <w:r w:rsidRPr="009547A7">
        <w:rPr>
          <w:rFonts w:eastAsia="SimSun"/>
          <w:lang w:val="kk-KZ" w:eastAsia="ru-RU"/>
        </w:rPr>
        <w:t xml:space="preserve"> при плане 44</w:t>
      </w:r>
      <w:r>
        <w:rPr>
          <w:rFonts w:eastAsia="SimSun"/>
          <w:lang w:val="kk-KZ" w:eastAsia="ru-RU"/>
        </w:rPr>
        <w:t> %</w:t>
      </w:r>
      <w:r w:rsidRPr="009547A7">
        <w:rPr>
          <w:rFonts w:eastAsia="SimSun"/>
          <w:lang w:val="kk-KZ" w:eastAsia="ru-RU"/>
        </w:rPr>
        <w:t xml:space="preserve">. </w:t>
      </w:r>
      <w:r w:rsidRPr="009547A7">
        <w:rPr>
          <w:rFonts w:eastAsia="SimSun"/>
          <w:lang w:eastAsia="ru-RU"/>
        </w:rPr>
        <w:t>Таким образом, данный показатель достигнут 100</w:t>
      </w:r>
      <w:r>
        <w:rPr>
          <w:rFonts w:eastAsia="SimSun"/>
          <w:lang w:eastAsia="ru-RU"/>
        </w:rPr>
        <w:t> %</w:t>
      </w:r>
    </w:p>
    <w:p w14:paraId="492A069D" w14:textId="77777777" w:rsidR="00B46355" w:rsidRPr="009547A7" w:rsidRDefault="00B46355" w:rsidP="00B46355">
      <w:pPr>
        <w:pStyle w:val="a7"/>
        <w:numPr>
          <w:ilvl w:val="0"/>
          <w:numId w:val="22"/>
        </w:numPr>
        <w:tabs>
          <w:tab w:val="left" w:pos="709"/>
        </w:tabs>
        <w:ind w:left="0" w:firstLine="709"/>
        <w:rPr>
          <w:rFonts w:eastAsia="SimSun"/>
          <w:i/>
          <w:lang w:val="kk-KZ" w:eastAsia="ru-RU"/>
        </w:rPr>
      </w:pPr>
      <w:r w:rsidRPr="00B53BB8">
        <w:rPr>
          <w:rFonts w:eastAsia="SimSun"/>
          <w:i/>
          <w:lang w:eastAsia="ru-RU"/>
        </w:rPr>
        <w:t>Пассажирооборот железнодорожного транспорта общего пользования</w:t>
      </w:r>
      <w:r>
        <w:rPr>
          <w:rFonts w:eastAsia="SimSun"/>
          <w:i/>
          <w:lang w:eastAsia="ru-RU"/>
        </w:rPr>
        <w:t xml:space="preserve"> </w:t>
      </w:r>
      <w:r w:rsidRPr="009547A7">
        <w:rPr>
          <w:rFonts w:eastAsia="SimSun"/>
          <w:lang w:val="kk-KZ" w:eastAsia="ru-RU"/>
        </w:rPr>
        <w:t xml:space="preserve">составила </w:t>
      </w:r>
      <w:r w:rsidRPr="009547A7">
        <w:rPr>
          <w:rFonts w:eastAsia="SimSun"/>
          <w:lang w:eastAsia="ru-RU"/>
        </w:rPr>
        <w:t>6</w:t>
      </w:r>
      <w:r>
        <w:rPr>
          <w:rFonts w:eastAsia="SimSun"/>
          <w:lang w:eastAsia="ru-RU"/>
        </w:rPr>
        <w:t> </w:t>
      </w:r>
      <w:r w:rsidRPr="009547A7">
        <w:rPr>
          <w:rFonts w:eastAsia="SimSun"/>
          <w:lang w:eastAsia="ru-RU"/>
        </w:rPr>
        <w:t>353,4 млн.пкм</w:t>
      </w:r>
      <w:r w:rsidRPr="009547A7">
        <w:rPr>
          <w:rFonts w:eastAsia="SimSun"/>
          <w:lang w:val="kk-KZ" w:eastAsia="ru-RU"/>
        </w:rPr>
        <w:t xml:space="preserve">, при плане 19 743 </w:t>
      </w:r>
      <w:r w:rsidRPr="009547A7">
        <w:rPr>
          <w:rFonts w:eastAsia="SimSun"/>
          <w:lang w:eastAsia="ru-RU"/>
        </w:rPr>
        <w:t>млн.пкм</w:t>
      </w:r>
      <w:r w:rsidRPr="009547A7">
        <w:rPr>
          <w:rFonts w:eastAsia="SimSun"/>
          <w:lang w:val="kk-KZ" w:eastAsia="ru-RU"/>
        </w:rPr>
        <w:t>.</w:t>
      </w:r>
    </w:p>
    <w:p w14:paraId="6C4C82BC" w14:textId="77777777" w:rsidR="00B46355" w:rsidRPr="002A20AB" w:rsidRDefault="00B46355" w:rsidP="00B46355">
      <w:pPr>
        <w:spacing w:after="0" w:line="240" w:lineRule="auto"/>
        <w:ind w:firstLine="851"/>
        <w:contextualSpacing/>
        <w:jc w:val="both"/>
        <w:rPr>
          <w:rFonts w:ascii="Times New Roman" w:eastAsia="SimSun" w:hAnsi="Times New Roman" w:cs="Times New Roman"/>
          <w:sz w:val="28"/>
          <w:szCs w:val="28"/>
          <w:highlight w:val="yellow"/>
          <w:lang w:val="kk-KZ" w:eastAsia="ru-RU"/>
        </w:rPr>
      </w:pPr>
      <w:r w:rsidRPr="0086378D">
        <w:rPr>
          <w:rFonts w:ascii="Times New Roman" w:eastAsia="SimSun" w:hAnsi="Times New Roman" w:cs="Times New Roman"/>
          <w:sz w:val="28"/>
          <w:szCs w:val="28"/>
          <w:lang w:eastAsia="ru-RU"/>
        </w:rPr>
        <w:t xml:space="preserve">Неисполнение планового значения показателя связано с ограничением движения поездов по причине ввода режима чрезвычайного положения в </w:t>
      </w:r>
      <w:r w:rsidRPr="0086378D">
        <w:rPr>
          <w:rFonts w:ascii="Times New Roman" w:eastAsia="SimSun" w:hAnsi="Times New Roman" w:cs="Times New Roman"/>
          <w:sz w:val="28"/>
          <w:szCs w:val="28"/>
          <w:lang w:eastAsia="ru-RU"/>
        </w:rPr>
        <w:lastRenderedPageBreak/>
        <w:t>Казахстане и с поэтапным возобновлением курсирования поездов, а также отсутствием курсирования поездов межгосударственного и транзитного сообщения. Также, сокращением мобильности населения в условиях эпидемиологической ситуации.</w:t>
      </w:r>
    </w:p>
    <w:p w14:paraId="4E404DFF" w14:textId="77777777" w:rsidR="00B46355" w:rsidRPr="00F931EE" w:rsidRDefault="00B46355" w:rsidP="00B46355">
      <w:pPr>
        <w:pStyle w:val="a7"/>
        <w:numPr>
          <w:ilvl w:val="0"/>
          <w:numId w:val="22"/>
        </w:numPr>
        <w:ind w:left="0" w:firstLine="709"/>
        <w:rPr>
          <w:rFonts w:eastAsia="SimSun"/>
          <w:lang w:eastAsia="ru-RU"/>
        </w:rPr>
      </w:pPr>
      <w:r w:rsidRPr="00F931EE">
        <w:rPr>
          <w:rFonts w:eastAsia="SimSun"/>
          <w:i/>
          <w:lang w:eastAsia="ru-RU"/>
        </w:rPr>
        <w:t xml:space="preserve">Доля контейнерных перевозок в общем объеме перевозок грузов железнодорожным транспортом </w:t>
      </w:r>
      <w:r w:rsidRPr="00F931EE">
        <w:rPr>
          <w:rFonts w:eastAsia="SimSun"/>
          <w:lang w:eastAsia="ru-RU"/>
        </w:rPr>
        <w:t>составила</w:t>
      </w:r>
      <w:r w:rsidRPr="00F931EE">
        <w:rPr>
          <w:rFonts w:eastAsia="SimSun"/>
          <w:lang w:val="kk-KZ" w:eastAsia="ru-RU"/>
        </w:rPr>
        <w:t xml:space="preserve"> 3,5 %, при плане 3,4 %</w:t>
      </w:r>
      <w:r>
        <w:rPr>
          <w:rFonts w:eastAsia="SimSun"/>
          <w:lang w:val="kk-KZ" w:eastAsia="ru-RU"/>
        </w:rPr>
        <w:t>.</w:t>
      </w:r>
      <w:r w:rsidRPr="00F931EE">
        <w:rPr>
          <w:rFonts w:eastAsia="SimSun"/>
          <w:lang w:val="kk-KZ" w:eastAsia="ru-RU"/>
        </w:rPr>
        <w:t xml:space="preserve"> </w:t>
      </w:r>
      <w:r w:rsidRPr="00F931EE">
        <w:rPr>
          <w:rFonts w:eastAsia="SimSun"/>
          <w:lang w:eastAsia="ru-RU"/>
        </w:rPr>
        <w:t>Таким образом, данный показатель достигнут 100 %.</w:t>
      </w:r>
    </w:p>
    <w:p w14:paraId="13FD1877" w14:textId="77777777" w:rsidR="00B46355" w:rsidRPr="005B4530" w:rsidRDefault="00B46355" w:rsidP="00B46355">
      <w:pPr>
        <w:spacing w:after="0" w:line="240" w:lineRule="auto"/>
        <w:ind w:firstLine="708"/>
        <w:jc w:val="both"/>
        <w:rPr>
          <w:rFonts w:ascii="Times New Roman" w:eastAsia="Times New Roman" w:hAnsi="Times New Roman" w:cs="Times New Roman"/>
          <w:sz w:val="28"/>
          <w:szCs w:val="28"/>
          <w:lang w:val="kk-KZ" w:eastAsia="ru-RU"/>
        </w:rPr>
      </w:pPr>
      <w:r w:rsidRPr="005B4530">
        <w:rPr>
          <w:rFonts w:ascii="Times New Roman" w:eastAsia="Times New Roman" w:hAnsi="Times New Roman" w:cs="Times New Roman"/>
          <w:sz w:val="28"/>
          <w:szCs w:val="28"/>
          <w:lang w:eastAsia="ru-RU"/>
        </w:rPr>
        <w:t>Достижение показателей осуществлялось в рамках</w:t>
      </w:r>
      <w:r w:rsidRPr="00CA21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мероприятий</w:t>
      </w:r>
      <w:r w:rsidRPr="005B453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по </w:t>
      </w:r>
      <w:r w:rsidRPr="005B4530">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val="kk-KZ" w:eastAsia="ru-RU"/>
        </w:rPr>
        <w:t>бновлению</w:t>
      </w:r>
      <w:r w:rsidRPr="005B4530">
        <w:rPr>
          <w:rFonts w:ascii="Times New Roman" w:eastAsia="Times New Roman" w:hAnsi="Times New Roman" w:cs="Times New Roman"/>
          <w:sz w:val="28"/>
          <w:szCs w:val="28"/>
          <w:lang w:val="kk-KZ" w:eastAsia="ru-RU"/>
        </w:rPr>
        <w:t xml:space="preserve"> парка железнодорожного подвижного состава (приобретено 100 ед. вагонов), обеспечение перевозок пассажиров в комфортных условиях</w:t>
      </w:r>
      <w:r>
        <w:rPr>
          <w:rFonts w:ascii="Times New Roman" w:eastAsia="Times New Roman" w:hAnsi="Times New Roman" w:cs="Times New Roman"/>
          <w:sz w:val="28"/>
          <w:szCs w:val="28"/>
          <w:lang w:val="kk-KZ" w:eastAsia="ru-RU"/>
        </w:rPr>
        <w:t>.</w:t>
      </w:r>
    </w:p>
    <w:p w14:paraId="6FA04520" w14:textId="77777777" w:rsidR="00B46355" w:rsidRPr="00B53BB8" w:rsidRDefault="00B46355" w:rsidP="00B46355">
      <w:pPr>
        <w:spacing w:after="0" w:line="240" w:lineRule="auto"/>
        <w:ind w:firstLine="709"/>
        <w:jc w:val="both"/>
        <w:rPr>
          <w:rFonts w:ascii="Times New Roman" w:eastAsia="Times New Roman" w:hAnsi="Times New Roman" w:cs="Times New Roman"/>
          <w:b/>
          <w:sz w:val="28"/>
          <w:szCs w:val="28"/>
          <w:lang w:eastAsia="ru-RU"/>
        </w:rPr>
      </w:pPr>
      <w:r w:rsidRPr="00B53BB8">
        <w:rPr>
          <w:rFonts w:ascii="Times New Roman" w:eastAsia="Times New Roman" w:hAnsi="Times New Roman" w:cs="Times New Roman"/>
          <w:b/>
          <w:sz w:val="28"/>
          <w:szCs w:val="28"/>
          <w:lang w:eastAsia="ru-RU"/>
        </w:rPr>
        <w:t xml:space="preserve">Аэропортовая инфраструктура и воздушный транспорт </w:t>
      </w:r>
    </w:p>
    <w:p w14:paraId="7288C9CB" w14:textId="1EE33DD9" w:rsidR="00B46355" w:rsidRPr="000E42B5" w:rsidRDefault="00B46355" w:rsidP="00B46355">
      <w:pPr>
        <w:spacing w:after="0" w:line="240" w:lineRule="auto"/>
        <w:ind w:firstLine="709"/>
        <w:jc w:val="both"/>
        <w:rPr>
          <w:rFonts w:ascii="Times New Roman" w:eastAsia="Times New Roman" w:hAnsi="Times New Roman" w:cs="Times New Roman"/>
          <w:i/>
          <w:sz w:val="28"/>
          <w:szCs w:val="28"/>
          <w:lang w:eastAsia="ru-RU"/>
        </w:rPr>
      </w:pPr>
      <w:r w:rsidRPr="000E42B5">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0E42B5">
        <w:rPr>
          <w:rFonts w:ascii="Times New Roman" w:eastAsia="Times New Roman" w:hAnsi="Times New Roman" w:cs="Times New Roman"/>
          <w:i/>
          <w:sz w:val="28"/>
          <w:szCs w:val="28"/>
          <w:lang w:eastAsia="ru-RU"/>
        </w:rPr>
        <w:t xml:space="preserve"> достигнуты:</w:t>
      </w:r>
    </w:p>
    <w:p w14:paraId="01948566" w14:textId="36B570EF" w:rsidR="0079529F" w:rsidRDefault="0079529F" w:rsidP="00B46355">
      <w:pPr>
        <w:pStyle w:val="a7"/>
        <w:numPr>
          <w:ilvl w:val="0"/>
          <w:numId w:val="15"/>
        </w:numPr>
        <w:ind w:left="0" w:firstLine="709"/>
        <w:rPr>
          <w:rFonts w:eastAsia="SimSun"/>
          <w:lang w:eastAsia="ru-RU"/>
        </w:rPr>
      </w:pPr>
      <w:r w:rsidRPr="00803655">
        <w:rPr>
          <w:rFonts w:eastAsia="SimSun"/>
          <w:i/>
          <w:lang w:eastAsia="ru-RU"/>
        </w:rPr>
        <w:t>Количество приобретаемых новых воздушных судов казахстанскими авиакомпаниями</w:t>
      </w:r>
      <w:r w:rsidRPr="00803655">
        <w:rPr>
          <w:rFonts w:eastAsia="SimSun"/>
          <w:i/>
          <w:lang w:val="kk-KZ" w:eastAsia="ru-RU"/>
        </w:rPr>
        <w:t xml:space="preserve"> </w:t>
      </w:r>
      <w:r w:rsidRPr="00803655">
        <w:rPr>
          <w:rFonts w:eastAsia="SimSun"/>
          <w:lang w:val="kk-KZ" w:eastAsia="ru-RU"/>
        </w:rPr>
        <w:t>составило 6 единиц при плане 2 единицы. Перевыполнение плана связано с получением  а</w:t>
      </w:r>
      <w:r w:rsidRPr="00803655">
        <w:rPr>
          <w:rFonts w:eastAsia="SimSun"/>
          <w:lang w:eastAsia="ru-RU"/>
        </w:rPr>
        <w:t>виакомпани</w:t>
      </w:r>
      <w:r w:rsidRPr="00803655">
        <w:rPr>
          <w:rFonts w:eastAsia="SimSun"/>
          <w:lang w:val="kk-KZ" w:eastAsia="ru-RU"/>
        </w:rPr>
        <w:t>ей</w:t>
      </w:r>
      <w:r w:rsidRPr="00803655">
        <w:rPr>
          <w:rFonts w:eastAsia="SimSun"/>
          <w:lang w:eastAsia="ru-RU"/>
        </w:rPr>
        <w:t xml:space="preserve"> АО «Air Astana» в операционный лизинг 6 новых воздушных судов модели Airbus.</w:t>
      </w:r>
    </w:p>
    <w:p w14:paraId="69BA5784" w14:textId="27893EAC" w:rsidR="0079529F" w:rsidRPr="0079529F" w:rsidRDefault="0079529F" w:rsidP="00B46355">
      <w:pPr>
        <w:pStyle w:val="a7"/>
        <w:numPr>
          <w:ilvl w:val="0"/>
          <w:numId w:val="15"/>
        </w:numPr>
        <w:ind w:left="0" w:firstLine="709"/>
        <w:rPr>
          <w:rFonts w:eastAsia="SimSun"/>
          <w:lang w:eastAsia="ru-RU"/>
        </w:rPr>
      </w:pPr>
      <w:r w:rsidRPr="00B53BB8">
        <w:rPr>
          <w:rFonts w:eastAsia="SimSun"/>
          <w:i/>
          <w:lang w:eastAsia="ru-RU"/>
        </w:rPr>
        <w:t>Пассажирооборот воздушного транспорта общего пользования</w:t>
      </w:r>
      <w:r>
        <w:rPr>
          <w:rFonts w:eastAsia="SimSun"/>
          <w:i/>
          <w:lang w:eastAsia="ru-RU"/>
        </w:rPr>
        <w:t xml:space="preserve"> </w:t>
      </w:r>
      <w:r w:rsidRPr="00803655">
        <w:rPr>
          <w:rFonts w:eastAsia="SimSun"/>
          <w:lang w:val="kk-KZ" w:eastAsia="ru-RU"/>
        </w:rPr>
        <w:t>составил 8 335 млн. пкм</w:t>
      </w:r>
      <w:r>
        <w:rPr>
          <w:rFonts w:eastAsia="SimSun"/>
          <w:lang w:val="kk-KZ" w:eastAsia="ru-RU"/>
        </w:rPr>
        <w:t xml:space="preserve"> </w:t>
      </w:r>
      <w:r w:rsidRPr="00803655">
        <w:rPr>
          <w:rFonts w:eastAsia="SimSun"/>
          <w:lang w:val="kk-KZ" w:eastAsia="ru-RU"/>
        </w:rPr>
        <w:t>при плане 15 150 млн. пкм</w:t>
      </w:r>
      <w:r>
        <w:rPr>
          <w:rFonts w:eastAsia="SimSun"/>
          <w:lang w:val="kk-KZ" w:eastAsia="ru-RU"/>
        </w:rPr>
        <w:t>,</w:t>
      </w:r>
      <w:r w:rsidRPr="00803655">
        <w:rPr>
          <w:rFonts w:eastAsia="SimSun"/>
          <w:lang w:val="kk-KZ" w:eastAsia="ru-RU"/>
        </w:rPr>
        <w:t xml:space="preserve"> </w:t>
      </w:r>
      <w:r w:rsidRPr="00803655">
        <w:rPr>
          <w:rFonts w:eastAsia="SimSun"/>
          <w:lang w:eastAsia="ru-RU"/>
        </w:rPr>
        <w:t>что на 50,7</w:t>
      </w:r>
      <w:r>
        <w:rPr>
          <w:rFonts w:eastAsia="SimSun"/>
          <w:lang w:eastAsia="ru-RU"/>
        </w:rPr>
        <w:t> %</w:t>
      </w:r>
      <w:r w:rsidRPr="00803655">
        <w:rPr>
          <w:rFonts w:eastAsia="SimSun"/>
          <w:lang w:eastAsia="ru-RU"/>
        </w:rPr>
        <w:t xml:space="preserve"> меньше аналогичного периода 2019 года (16</w:t>
      </w:r>
      <w:r>
        <w:rPr>
          <w:rFonts w:eastAsia="SimSun"/>
          <w:lang w:eastAsia="ru-RU"/>
        </w:rPr>
        <w:t xml:space="preserve"> </w:t>
      </w:r>
      <w:r w:rsidRPr="00803655">
        <w:rPr>
          <w:rFonts w:eastAsia="SimSun"/>
          <w:lang w:eastAsia="ru-RU"/>
        </w:rPr>
        <w:t>940 млн. пкм.)</w:t>
      </w:r>
      <w:r w:rsidRPr="00803655">
        <w:rPr>
          <w:rFonts w:eastAsia="SimSun"/>
          <w:lang w:val="kk-KZ" w:eastAsia="ru-RU"/>
        </w:rPr>
        <w:t xml:space="preserve">. Не достижение планового значения связоно </w:t>
      </w:r>
      <w:r w:rsidRPr="00803655">
        <w:rPr>
          <w:rFonts w:eastAsia="SimSun"/>
          <w:lang w:eastAsia="ru-RU"/>
        </w:rPr>
        <w:t>с пандемией коронавируса</w:t>
      </w:r>
      <w:r w:rsidRPr="00803655">
        <w:rPr>
          <w:rFonts w:eastAsia="SimSun"/>
          <w:lang w:val="kk-KZ" w:eastAsia="ru-RU"/>
        </w:rPr>
        <w:t>.</w:t>
      </w:r>
      <w:r w:rsidRPr="00803655">
        <w:rPr>
          <w:rFonts w:eastAsia="SimSun"/>
          <w:lang w:eastAsia="ru-RU"/>
        </w:rPr>
        <w:t xml:space="preserve"> </w:t>
      </w:r>
      <w:r w:rsidRPr="00803655">
        <w:rPr>
          <w:rFonts w:eastAsia="SimSun"/>
          <w:lang w:val="kk-KZ" w:eastAsia="ru-RU"/>
        </w:rPr>
        <w:t>В</w:t>
      </w:r>
      <w:r w:rsidRPr="00803655">
        <w:rPr>
          <w:rFonts w:eastAsia="SimSun"/>
          <w:lang w:eastAsia="ru-RU"/>
        </w:rPr>
        <w:t xml:space="preserve"> 2020 году выполнение внутренних и международных авиарейсов в период чрезвычайного положения было приостановлено. Сокращение авиарейсов негативно повлияло на темпы роста основных показателей гражданской авиации.</w:t>
      </w:r>
    </w:p>
    <w:p w14:paraId="1AACE201" w14:textId="735E3E9A" w:rsidR="00B46355" w:rsidRPr="00210880" w:rsidRDefault="00B46355" w:rsidP="00B46355">
      <w:pPr>
        <w:pStyle w:val="a7"/>
        <w:numPr>
          <w:ilvl w:val="0"/>
          <w:numId w:val="15"/>
        </w:numPr>
        <w:ind w:left="0" w:firstLine="709"/>
        <w:rPr>
          <w:rFonts w:eastAsia="SimSun"/>
          <w:lang w:eastAsia="ru-RU"/>
        </w:rPr>
      </w:pPr>
      <w:r w:rsidRPr="00210880">
        <w:rPr>
          <w:rFonts w:eastAsia="SimSun"/>
          <w:i/>
          <w:lang w:eastAsia="ru-RU"/>
        </w:rPr>
        <w:t>Грузооборот воздушного транспорта общего пользования</w:t>
      </w:r>
      <w:r w:rsidRPr="00210880">
        <w:rPr>
          <w:rFonts w:eastAsia="SimSun"/>
          <w:lang w:eastAsia="ru-RU"/>
        </w:rPr>
        <w:t xml:space="preserve"> составил 56,2 млн. ткм.</w:t>
      </w:r>
      <w:r w:rsidRPr="00210880">
        <w:rPr>
          <w:rFonts w:eastAsia="SimSun"/>
          <w:lang w:val="kk-KZ" w:eastAsia="ru-RU"/>
        </w:rPr>
        <w:t xml:space="preserve"> при плане 58,3 млн. ткм. Не достижение планового значения связано</w:t>
      </w:r>
      <w:r w:rsidRPr="00210880">
        <w:rPr>
          <w:rFonts w:eastAsia="SimSun"/>
          <w:lang w:eastAsia="ru-RU"/>
        </w:rPr>
        <w:t xml:space="preserve"> с пандемией коронавируса в 2020 году</w:t>
      </w:r>
      <w:r w:rsidRPr="00210880">
        <w:rPr>
          <w:rFonts w:eastAsia="SimSun"/>
          <w:lang w:val="kk-KZ" w:eastAsia="ru-RU"/>
        </w:rPr>
        <w:t xml:space="preserve"> и</w:t>
      </w:r>
      <w:r w:rsidRPr="00210880">
        <w:rPr>
          <w:rFonts w:eastAsia="SimSun"/>
          <w:lang w:eastAsia="ru-RU"/>
        </w:rPr>
        <w:t xml:space="preserve"> уменьшение</w:t>
      </w:r>
      <w:r w:rsidRPr="00210880">
        <w:rPr>
          <w:rFonts w:eastAsia="SimSun"/>
          <w:lang w:val="kk-KZ" w:eastAsia="ru-RU"/>
        </w:rPr>
        <w:t>м</w:t>
      </w:r>
      <w:r w:rsidRPr="00210880">
        <w:rPr>
          <w:rFonts w:eastAsia="SimSun"/>
          <w:lang w:eastAsia="ru-RU"/>
        </w:rPr>
        <w:t xml:space="preserve"> объема перевозок грузов отечественными перевозчиками. </w:t>
      </w:r>
      <w:r w:rsidRPr="00210880">
        <w:rPr>
          <w:rFonts w:eastAsia="SimSun"/>
          <w:lang w:val="kk-KZ" w:eastAsia="ru-RU"/>
        </w:rPr>
        <w:t>В</w:t>
      </w:r>
      <w:r w:rsidRPr="00210880">
        <w:rPr>
          <w:rFonts w:eastAsia="SimSun"/>
          <w:lang w:eastAsia="ru-RU"/>
        </w:rPr>
        <w:t>ыполнение внутренних (100</w:t>
      </w:r>
      <w:r>
        <w:rPr>
          <w:rFonts w:eastAsia="SimSun"/>
          <w:lang w:eastAsia="ru-RU"/>
        </w:rPr>
        <w:t> %</w:t>
      </w:r>
      <w:r w:rsidRPr="00210880">
        <w:rPr>
          <w:rFonts w:eastAsia="SimSun"/>
          <w:lang w:eastAsia="ru-RU"/>
        </w:rPr>
        <w:t>) и международных (98</w:t>
      </w:r>
      <w:r>
        <w:rPr>
          <w:rFonts w:eastAsia="SimSun"/>
          <w:lang w:eastAsia="ru-RU"/>
        </w:rPr>
        <w:t> %</w:t>
      </w:r>
      <w:r w:rsidRPr="00210880">
        <w:rPr>
          <w:rFonts w:eastAsia="SimSun"/>
          <w:lang w:eastAsia="ru-RU"/>
        </w:rPr>
        <w:t>) авиарейсов в период чрезвычайного положения было приостановлено.</w:t>
      </w:r>
    </w:p>
    <w:p w14:paraId="7566EE24" w14:textId="00AF68B5" w:rsidR="00B46355" w:rsidRPr="00B46355" w:rsidRDefault="00B46355" w:rsidP="00B46355">
      <w:pPr>
        <w:pStyle w:val="a7"/>
        <w:numPr>
          <w:ilvl w:val="0"/>
          <w:numId w:val="15"/>
        </w:numPr>
        <w:ind w:left="0" w:firstLine="708"/>
        <w:rPr>
          <w:rFonts w:eastAsia="SimSun"/>
          <w:lang w:eastAsia="ru-RU"/>
        </w:rPr>
      </w:pPr>
      <w:r w:rsidRPr="00F931EE">
        <w:rPr>
          <w:rFonts w:eastAsia="SimSun"/>
          <w:i/>
          <w:lang w:eastAsia="ru-RU"/>
        </w:rPr>
        <w:t>Количество перевезенных пассажиров региональными воздушными линиями</w:t>
      </w:r>
      <w:r w:rsidRPr="00F931EE">
        <w:rPr>
          <w:rFonts w:eastAsia="SimSun"/>
          <w:lang w:val="kk-KZ" w:eastAsia="ru-RU"/>
        </w:rPr>
        <w:t xml:space="preserve"> составило 152 468 человек при плане 175 100 человек. Не достижение показателя связано </w:t>
      </w:r>
      <w:r w:rsidRPr="00F931EE">
        <w:rPr>
          <w:rFonts w:eastAsia="SimSun"/>
          <w:lang w:eastAsia="ru-RU"/>
        </w:rPr>
        <w:t>с пандемией коронавируса</w:t>
      </w:r>
      <w:r w:rsidR="004322A1">
        <w:rPr>
          <w:rFonts w:eastAsia="SimSun"/>
          <w:lang w:eastAsia="ru-RU"/>
        </w:rPr>
        <w:t>.</w:t>
      </w:r>
      <w:r w:rsidRPr="00F931EE">
        <w:rPr>
          <w:rFonts w:eastAsia="SimSun"/>
          <w:lang w:eastAsia="ru-RU"/>
        </w:rPr>
        <w:t xml:space="preserve"> </w:t>
      </w:r>
      <w:r w:rsidR="004322A1">
        <w:rPr>
          <w:rFonts w:eastAsia="SimSun"/>
          <w:lang w:eastAsia="ru-RU"/>
        </w:rPr>
        <w:t>В</w:t>
      </w:r>
      <w:r w:rsidRPr="00F931EE">
        <w:rPr>
          <w:rFonts w:eastAsia="SimSun"/>
          <w:lang w:eastAsia="ru-RU"/>
        </w:rPr>
        <w:t xml:space="preserve"> 2020 году в период чрезвычайного положения </w:t>
      </w:r>
      <w:r w:rsidR="004322A1" w:rsidRPr="00F931EE">
        <w:rPr>
          <w:rFonts w:eastAsia="SimSun"/>
          <w:lang w:eastAsia="ru-RU"/>
        </w:rPr>
        <w:t>авиарейс</w:t>
      </w:r>
      <w:r w:rsidR="004322A1">
        <w:rPr>
          <w:rFonts w:eastAsia="SimSun"/>
          <w:lang w:eastAsia="ru-RU"/>
        </w:rPr>
        <w:t>ы</w:t>
      </w:r>
      <w:r w:rsidR="004322A1" w:rsidRPr="00F931EE">
        <w:rPr>
          <w:rFonts w:eastAsia="SimSun"/>
          <w:lang w:eastAsia="ru-RU"/>
        </w:rPr>
        <w:t xml:space="preserve"> </w:t>
      </w:r>
      <w:r w:rsidRPr="00F931EE">
        <w:rPr>
          <w:rFonts w:eastAsia="SimSun"/>
          <w:lang w:eastAsia="ru-RU"/>
        </w:rPr>
        <w:t>был</w:t>
      </w:r>
      <w:r w:rsidR="004322A1">
        <w:rPr>
          <w:rFonts w:eastAsia="SimSun"/>
          <w:lang w:eastAsia="ru-RU"/>
        </w:rPr>
        <w:t>и</w:t>
      </w:r>
      <w:r w:rsidRPr="00F931EE">
        <w:rPr>
          <w:rFonts w:eastAsia="SimSun"/>
          <w:lang w:eastAsia="ru-RU"/>
        </w:rPr>
        <w:t xml:space="preserve"> приостановлен</w:t>
      </w:r>
      <w:r w:rsidR="004322A1">
        <w:rPr>
          <w:rFonts w:eastAsia="SimSun"/>
          <w:lang w:eastAsia="ru-RU"/>
        </w:rPr>
        <w:t>ы</w:t>
      </w:r>
      <w:r w:rsidRPr="00F931EE">
        <w:rPr>
          <w:rFonts w:eastAsia="SimSun"/>
          <w:lang w:eastAsia="ru-RU"/>
        </w:rPr>
        <w:t xml:space="preserve">. Сокращение авиарейсов негативно повлияло на темпы роста основных показателей гражданской авиации. За 2020 год авиакомпаниями (АО «Скат» АО «Южное небо», АО «Qazaq air») на субсидированных рейсах перевезено 137 тыс. пассажиров, также </w:t>
      </w:r>
      <w:r w:rsidRPr="00B46355">
        <w:rPr>
          <w:rFonts w:eastAsia="SimSun"/>
          <w:lang w:eastAsia="ru-RU"/>
        </w:rPr>
        <w:t>авиакомпаниями АО «Жетысу», АО «Жезказган эйр» перевезено 15 468 человек.</w:t>
      </w:r>
    </w:p>
    <w:p w14:paraId="08CADA9C" w14:textId="77777777" w:rsidR="00B46355" w:rsidRPr="00B46355" w:rsidRDefault="00B46355" w:rsidP="00B46355">
      <w:pPr>
        <w:spacing w:after="0" w:line="240" w:lineRule="auto"/>
        <w:ind w:firstLine="851"/>
        <w:contextualSpacing/>
        <w:jc w:val="both"/>
        <w:rPr>
          <w:rFonts w:ascii="Times New Roman" w:eastAsia="SimSun" w:hAnsi="Times New Roman" w:cs="Times New Roman"/>
          <w:b/>
          <w:sz w:val="28"/>
          <w:szCs w:val="28"/>
          <w:lang w:eastAsia="ru-RU"/>
        </w:rPr>
      </w:pPr>
      <w:r w:rsidRPr="00B46355">
        <w:rPr>
          <w:rFonts w:ascii="Times New Roman" w:eastAsia="SimSun" w:hAnsi="Times New Roman" w:cs="Times New Roman"/>
          <w:b/>
          <w:sz w:val="28"/>
          <w:szCs w:val="28"/>
          <w:lang w:eastAsia="ru-RU"/>
        </w:rPr>
        <w:t xml:space="preserve">ПЯТАЯ ЗАДАЧА: Повышение эксплуатационной и экологической безопасности транспортной инфраструктуры </w:t>
      </w:r>
    </w:p>
    <w:p w14:paraId="69314C24" w14:textId="77777777" w:rsidR="00B46355" w:rsidRPr="00B46355" w:rsidRDefault="00B46355" w:rsidP="00B46355">
      <w:pPr>
        <w:spacing w:after="0" w:line="240" w:lineRule="auto"/>
        <w:ind w:firstLine="709"/>
        <w:jc w:val="both"/>
        <w:rPr>
          <w:rFonts w:ascii="Times New Roman" w:eastAsia="Times New Roman" w:hAnsi="Times New Roman" w:cs="Times New Roman"/>
          <w:b/>
          <w:sz w:val="28"/>
          <w:szCs w:val="28"/>
          <w:lang w:eastAsia="ru-RU"/>
        </w:rPr>
      </w:pPr>
      <w:r w:rsidRPr="00B46355">
        <w:rPr>
          <w:rFonts w:ascii="Times New Roman" w:eastAsia="Times New Roman" w:hAnsi="Times New Roman" w:cs="Times New Roman"/>
          <w:b/>
          <w:sz w:val="28"/>
          <w:szCs w:val="28"/>
          <w:lang w:eastAsia="ru-RU"/>
        </w:rPr>
        <w:t>Автодорожная инфраструктура</w:t>
      </w:r>
    </w:p>
    <w:p w14:paraId="2342E722" w14:textId="382D26AA" w:rsidR="00B46355" w:rsidRPr="00424916" w:rsidRDefault="00B46355" w:rsidP="00B46355">
      <w:pPr>
        <w:spacing w:after="0" w:line="240" w:lineRule="auto"/>
        <w:ind w:firstLine="709"/>
        <w:jc w:val="both"/>
        <w:rPr>
          <w:rFonts w:ascii="Times New Roman" w:eastAsia="Times New Roman" w:hAnsi="Times New Roman" w:cs="Times New Roman"/>
          <w:i/>
          <w:sz w:val="28"/>
          <w:szCs w:val="28"/>
          <w:lang w:eastAsia="ru-RU"/>
        </w:rPr>
      </w:pPr>
      <w:r w:rsidRPr="00424916">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424916">
        <w:rPr>
          <w:rFonts w:ascii="Times New Roman" w:eastAsia="Times New Roman" w:hAnsi="Times New Roman" w:cs="Times New Roman"/>
          <w:i/>
          <w:sz w:val="28"/>
          <w:szCs w:val="28"/>
          <w:lang w:eastAsia="ru-RU"/>
        </w:rPr>
        <w:t xml:space="preserve"> достигнуты:</w:t>
      </w:r>
    </w:p>
    <w:p w14:paraId="58A9C5F6" w14:textId="77777777" w:rsidR="00B46355" w:rsidRPr="00424916" w:rsidRDefault="00B46355" w:rsidP="00B46355">
      <w:pPr>
        <w:numPr>
          <w:ilvl w:val="0"/>
          <w:numId w:val="11"/>
        </w:numPr>
        <w:spacing w:after="0" w:line="240" w:lineRule="auto"/>
        <w:ind w:left="0" w:firstLine="708"/>
        <w:contextualSpacing/>
        <w:jc w:val="both"/>
        <w:rPr>
          <w:rFonts w:ascii="Times New Roman" w:eastAsia="SimSun" w:hAnsi="Times New Roman" w:cs="Times New Roman"/>
          <w:i/>
          <w:sz w:val="28"/>
          <w:szCs w:val="28"/>
          <w:lang w:eastAsia="ru-RU"/>
        </w:rPr>
      </w:pPr>
      <w:r w:rsidRPr="00424916">
        <w:rPr>
          <w:rFonts w:ascii="Times New Roman" w:eastAsia="SimSun" w:hAnsi="Times New Roman" w:cs="Times New Roman"/>
          <w:i/>
          <w:sz w:val="28"/>
          <w:szCs w:val="28"/>
          <w:lang w:eastAsia="ru-RU"/>
        </w:rPr>
        <w:t>Погиб</w:t>
      </w:r>
      <w:r>
        <w:rPr>
          <w:rFonts w:ascii="Times New Roman" w:eastAsia="SimSun" w:hAnsi="Times New Roman" w:cs="Times New Roman"/>
          <w:i/>
          <w:sz w:val="28"/>
          <w:szCs w:val="28"/>
          <w:lang w:eastAsia="ru-RU"/>
        </w:rPr>
        <w:t>ших в ДТП на 100 тыс. населения</w:t>
      </w:r>
    </w:p>
    <w:p w14:paraId="041C5A91" w14:textId="77777777" w:rsidR="00B46355" w:rsidRPr="00424916" w:rsidRDefault="00B46355" w:rsidP="00B4635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В 2020 году погибших в ДТП составила 10,6 на 100 тысяч населения, при плане 82 на 100 тысяч насления. Таким образом показатель достигнут.</w:t>
      </w:r>
    </w:p>
    <w:p w14:paraId="4ECB2B3E" w14:textId="77777777" w:rsidR="00B46355" w:rsidRPr="00167B91" w:rsidRDefault="00B46355" w:rsidP="00B46355">
      <w:pPr>
        <w:spacing w:after="0" w:line="240" w:lineRule="auto"/>
        <w:ind w:firstLine="709"/>
        <w:jc w:val="both"/>
        <w:rPr>
          <w:rFonts w:ascii="Times New Roman" w:eastAsia="Times New Roman" w:hAnsi="Times New Roman" w:cs="Times New Roman"/>
          <w:b/>
          <w:sz w:val="28"/>
          <w:szCs w:val="28"/>
          <w:lang w:eastAsia="ru-RU"/>
        </w:rPr>
      </w:pPr>
      <w:r w:rsidRPr="00167B91">
        <w:rPr>
          <w:rFonts w:ascii="Times New Roman" w:eastAsia="Times New Roman" w:hAnsi="Times New Roman" w:cs="Times New Roman"/>
          <w:b/>
          <w:sz w:val="28"/>
          <w:szCs w:val="28"/>
          <w:lang w:eastAsia="ru-RU"/>
        </w:rPr>
        <w:lastRenderedPageBreak/>
        <w:t xml:space="preserve">Железнодорожная инфраструктура и железнодорожный транспорт </w:t>
      </w:r>
    </w:p>
    <w:p w14:paraId="6346B6B3" w14:textId="733EB81D" w:rsidR="00B46355" w:rsidRPr="005951F0" w:rsidRDefault="00B46355" w:rsidP="00B46355">
      <w:pPr>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5951F0">
        <w:rPr>
          <w:rFonts w:ascii="Times New Roman" w:eastAsia="Times New Roman" w:hAnsi="Times New Roman" w:cs="Times New Roman"/>
          <w:i/>
          <w:sz w:val="28"/>
          <w:szCs w:val="28"/>
          <w:lang w:eastAsia="ru-RU"/>
        </w:rPr>
        <w:t>:</w:t>
      </w:r>
    </w:p>
    <w:p w14:paraId="2ADBCE51" w14:textId="77777777" w:rsidR="00B46355" w:rsidRPr="00803655" w:rsidRDefault="00B46355" w:rsidP="00B46355">
      <w:pPr>
        <w:numPr>
          <w:ilvl w:val="0"/>
          <w:numId w:val="12"/>
        </w:numPr>
        <w:spacing w:after="0" w:line="240" w:lineRule="auto"/>
        <w:ind w:left="0" w:firstLine="708"/>
        <w:contextualSpacing/>
        <w:jc w:val="both"/>
        <w:rPr>
          <w:rFonts w:ascii="Times New Roman" w:eastAsia="SimSun" w:hAnsi="Times New Roman" w:cs="Times New Roman"/>
          <w:i/>
          <w:sz w:val="28"/>
          <w:szCs w:val="28"/>
          <w:lang w:eastAsia="ru-RU"/>
        </w:rPr>
      </w:pPr>
      <w:r w:rsidRPr="006504D8">
        <w:rPr>
          <w:rFonts w:ascii="Times New Roman" w:eastAsia="SimSun" w:hAnsi="Times New Roman" w:cs="Times New Roman"/>
          <w:i/>
          <w:sz w:val="28"/>
          <w:szCs w:val="28"/>
          <w:lang w:eastAsia="ru-RU"/>
        </w:rPr>
        <w:t xml:space="preserve">Доля железнодорожного подвижного состава на электрической тяге и альтернативных видах топлива </w:t>
      </w:r>
      <w:r w:rsidRPr="00803655">
        <w:rPr>
          <w:rFonts w:ascii="Times New Roman" w:eastAsia="SimSun" w:hAnsi="Times New Roman" w:cs="Times New Roman"/>
          <w:sz w:val="28"/>
          <w:szCs w:val="28"/>
          <w:lang w:eastAsia="ru-RU"/>
        </w:rPr>
        <w:t>составила 32,3</w:t>
      </w:r>
      <w:r>
        <w:rPr>
          <w:rFonts w:ascii="Times New Roman" w:eastAsia="SimSun" w:hAnsi="Times New Roman" w:cs="Times New Roman"/>
          <w:sz w:val="28"/>
          <w:szCs w:val="28"/>
          <w:lang w:eastAsia="ru-RU"/>
        </w:rPr>
        <w:t> %</w:t>
      </w:r>
      <w:r w:rsidRPr="00803655">
        <w:rPr>
          <w:rFonts w:ascii="Times New Roman" w:eastAsia="SimSun" w:hAnsi="Times New Roman" w:cs="Times New Roman"/>
          <w:sz w:val="28"/>
          <w:szCs w:val="28"/>
          <w:lang w:eastAsia="ru-RU"/>
        </w:rPr>
        <w:t xml:space="preserve"> при плане 32,3</w:t>
      </w:r>
      <w:r>
        <w:rPr>
          <w:rFonts w:ascii="Times New Roman" w:eastAsia="SimSun" w:hAnsi="Times New Roman" w:cs="Times New Roman"/>
          <w:sz w:val="28"/>
          <w:szCs w:val="28"/>
          <w:lang w:eastAsia="ru-RU"/>
        </w:rPr>
        <w:t> %</w:t>
      </w:r>
      <w:r w:rsidRPr="00803655">
        <w:rPr>
          <w:rFonts w:ascii="Times New Roman" w:eastAsia="SimSun" w:hAnsi="Times New Roman" w:cs="Times New Roman"/>
          <w:sz w:val="28"/>
          <w:szCs w:val="28"/>
          <w:lang w:val="kk-KZ" w:eastAsia="ru-RU"/>
        </w:rPr>
        <w:t xml:space="preserve">. </w:t>
      </w:r>
      <w:r w:rsidRPr="00803655">
        <w:rPr>
          <w:rFonts w:ascii="Times New Roman" w:eastAsia="SimSun" w:hAnsi="Times New Roman" w:cs="Times New Roman"/>
          <w:sz w:val="28"/>
          <w:szCs w:val="28"/>
          <w:lang w:eastAsia="ru-RU"/>
        </w:rPr>
        <w:t>Таким образом, данный показатель достигнут 100</w:t>
      </w:r>
      <w:r>
        <w:rPr>
          <w:rFonts w:ascii="Times New Roman" w:eastAsia="SimSun" w:hAnsi="Times New Roman" w:cs="Times New Roman"/>
          <w:sz w:val="28"/>
          <w:szCs w:val="28"/>
          <w:lang w:eastAsia="ru-RU"/>
        </w:rPr>
        <w:t> %</w:t>
      </w:r>
      <w:r w:rsidRPr="00803655">
        <w:rPr>
          <w:rFonts w:ascii="Times New Roman" w:eastAsia="SimSun" w:hAnsi="Times New Roman" w:cs="Times New Roman"/>
          <w:sz w:val="28"/>
          <w:szCs w:val="28"/>
          <w:lang w:eastAsia="ru-RU"/>
        </w:rPr>
        <w:t>.</w:t>
      </w:r>
    </w:p>
    <w:p w14:paraId="4D86B25F" w14:textId="77777777" w:rsidR="00B46355" w:rsidRPr="006504D8" w:rsidRDefault="00B46355" w:rsidP="00B46355">
      <w:pPr>
        <w:numPr>
          <w:ilvl w:val="0"/>
          <w:numId w:val="12"/>
        </w:numPr>
        <w:spacing w:after="0" w:line="240" w:lineRule="auto"/>
        <w:ind w:left="0" w:firstLine="708"/>
        <w:contextualSpacing/>
        <w:jc w:val="both"/>
        <w:rPr>
          <w:rFonts w:ascii="Times New Roman" w:eastAsia="SimSun" w:hAnsi="Times New Roman" w:cs="Times New Roman"/>
          <w:i/>
          <w:sz w:val="28"/>
          <w:szCs w:val="28"/>
          <w:lang w:eastAsia="ru-RU"/>
        </w:rPr>
      </w:pPr>
      <w:r w:rsidRPr="006504D8">
        <w:rPr>
          <w:rFonts w:ascii="Times New Roman" w:eastAsia="SimSun" w:hAnsi="Times New Roman" w:cs="Times New Roman"/>
          <w:i/>
          <w:sz w:val="28"/>
          <w:szCs w:val="28"/>
          <w:lang w:eastAsia="ru-RU"/>
        </w:rPr>
        <w:t>Охват железнодорожных путей регулярными проверками на соответствие требованиям по обеспечению безопасности при их эксплуатации</w:t>
      </w:r>
    </w:p>
    <w:p w14:paraId="4375C226" w14:textId="77777777" w:rsidR="00B46355" w:rsidRPr="005A544E" w:rsidRDefault="00B46355" w:rsidP="00B46355">
      <w:pPr>
        <w:spacing w:after="0" w:line="240" w:lineRule="auto"/>
        <w:ind w:firstLine="708"/>
        <w:contextualSpacing/>
        <w:jc w:val="both"/>
        <w:rPr>
          <w:rFonts w:ascii="Times New Roman" w:eastAsia="SimSun" w:hAnsi="Times New Roman" w:cs="Times New Roman"/>
          <w:sz w:val="28"/>
          <w:szCs w:val="28"/>
          <w:lang w:val="kk-KZ" w:eastAsia="ru-RU"/>
        </w:rPr>
      </w:pPr>
      <w:r w:rsidRPr="005A544E">
        <w:rPr>
          <w:rFonts w:ascii="Times New Roman" w:eastAsia="SimSun" w:hAnsi="Times New Roman" w:cs="Times New Roman"/>
          <w:sz w:val="28"/>
          <w:szCs w:val="28"/>
          <w:lang w:val="kk-KZ" w:eastAsia="ru-RU"/>
        </w:rPr>
        <w:t>За 2020 год Комитетом транспорта и его территориальными органами проверено 18</w:t>
      </w:r>
      <w:r>
        <w:rPr>
          <w:rFonts w:ascii="Times New Roman" w:eastAsia="SimSun" w:hAnsi="Times New Roman" w:cs="Times New Roman"/>
          <w:sz w:val="28"/>
          <w:szCs w:val="28"/>
          <w:lang w:val="kk-KZ" w:eastAsia="ru-RU"/>
        </w:rPr>
        <w:t xml:space="preserve"> 354  км. железнодорожных путей при плане 11 200 км.</w:t>
      </w:r>
    </w:p>
    <w:p w14:paraId="17A60B44" w14:textId="77777777" w:rsidR="00B46355" w:rsidRPr="006504D8" w:rsidRDefault="00B46355" w:rsidP="00B46355">
      <w:pPr>
        <w:numPr>
          <w:ilvl w:val="0"/>
          <w:numId w:val="12"/>
        </w:numPr>
        <w:spacing w:after="0" w:line="240" w:lineRule="auto"/>
        <w:ind w:left="0" w:firstLine="708"/>
        <w:contextualSpacing/>
        <w:jc w:val="both"/>
        <w:rPr>
          <w:rFonts w:ascii="Times New Roman" w:eastAsia="Times New Roman" w:hAnsi="Times New Roman" w:cs="Times New Roman"/>
          <w:i/>
          <w:sz w:val="28"/>
          <w:szCs w:val="28"/>
          <w:lang w:eastAsia="ru-RU"/>
        </w:rPr>
      </w:pPr>
      <w:r w:rsidRPr="006504D8">
        <w:rPr>
          <w:rFonts w:ascii="Times New Roman" w:eastAsia="SimSun" w:hAnsi="Times New Roman" w:cs="Times New Roman"/>
          <w:i/>
          <w:sz w:val="28"/>
          <w:szCs w:val="28"/>
          <w:lang w:eastAsia="ru-RU"/>
        </w:rPr>
        <w:t>Охват железнодорожного подвижного состава регулярными проверками на соответствие требованиям по обеспечению бе</w:t>
      </w:r>
      <w:r>
        <w:rPr>
          <w:rFonts w:ascii="Times New Roman" w:eastAsia="SimSun" w:hAnsi="Times New Roman" w:cs="Times New Roman"/>
          <w:i/>
          <w:sz w:val="28"/>
          <w:szCs w:val="28"/>
          <w:lang w:eastAsia="ru-RU"/>
        </w:rPr>
        <w:t>зопасности при его эксплуатации</w:t>
      </w:r>
    </w:p>
    <w:p w14:paraId="580AF2EA" w14:textId="2A41CB16" w:rsidR="00B46355" w:rsidRPr="005A544E" w:rsidRDefault="00B46355" w:rsidP="00B46355">
      <w:pPr>
        <w:spacing w:after="0" w:line="240" w:lineRule="auto"/>
        <w:ind w:firstLine="708"/>
        <w:contextualSpacing/>
        <w:jc w:val="both"/>
        <w:rPr>
          <w:rFonts w:ascii="Times New Roman" w:eastAsia="Times New Roman" w:hAnsi="Times New Roman" w:cs="Times New Roman"/>
          <w:sz w:val="28"/>
          <w:szCs w:val="28"/>
          <w:lang w:val="kk-KZ" w:eastAsia="ru-RU"/>
        </w:rPr>
      </w:pPr>
      <w:r w:rsidRPr="005A544E">
        <w:rPr>
          <w:rFonts w:ascii="Times New Roman" w:eastAsia="Times New Roman" w:hAnsi="Times New Roman" w:cs="Times New Roman"/>
          <w:sz w:val="28"/>
          <w:szCs w:val="28"/>
          <w:lang w:val="kk-KZ" w:eastAsia="ru-RU"/>
        </w:rPr>
        <w:t>За 2020 год Комитетом транспорта и его территориальными органами проверено 19</w:t>
      </w:r>
      <w:r w:rsidR="002D3AAB">
        <w:rPr>
          <w:rFonts w:ascii="Times New Roman" w:eastAsia="Times New Roman" w:hAnsi="Times New Roman" w:cs="Times New Roman"/>
          <w:sz w:val="28"/>
          <w:szCs w:val="28"/>
          <w:lang w:val="kk-KZ" w:eastAsia="ru-RU"/>
        </w:rPr>
        <w:t> </w:t>
      </w:r>
      <w:r w:rsidRPr="005A544E">
        <w:rPr>
          <w:rFonts w:ascii="Times New Roman" w:eastAsia="Times New Roman" w:hAnsi="Times New Roman" w:cs="Times New Roman"/>
          <w:sz w:val="28"/>
          <w:szCs w:val="28"/>
          <w:lang w:val="kk-KZ" w:eastAsia="ru-RU"/>
        </w:rPr>
        <w:t>635 ед. железнодорожного подвижного состава</w:t>
      </w:r>
      <w:r>
        <w:rPr>
          <w:rFonts w:ascii="Times New Roman" w:eastAsia="Times New Roman" w:hAnsi="Times New Roman" w:cs="Times New Roman"/>
          <w:sz w:val="28"/>
          <w:szCs w:val="28"/>
          <w:lang w:val="kk-KZ" w:eastAsia="ru-RU"/>
        </w:rPr>
        <w:t xml:space="preserve"> при плане 18 200 ед.</w:t>
      </w:r>
    </w:p>
    <w:p w14:paraId="3715D23A" w14:textId="77777777" w:rsidR="00B46355" w:rsidRPr="00AF4B1B" w:rsidRDefault="00B46355" w:rsidP="00B46355">
      <w:pPr>
        <w:pStyle w:val="a3"/>
        <w:ind w:firstLine="708"/>
        <w:jc w:val="both"/>
        <w:rPr>
          <w:rFonts w:ascii="Times New Roman" w:hAnsi="Times New Roman"/>
          <w:sz w:val="28"/>
          <w:szCs w:val="28"/>
          <w:lang w:val="kk-KZ"/>
        </w:rPr>
      </w:pPr>
      <w:r w:rsidRPr="00AF4B1B">
        <w:rPr>
          <w:rFonts w:ascii="Times New Roman" w:hAnsi="Times New Roman"/>
          <w:sz w:val="28"/>
          <w:szCs w:val="28"/>
        </w:rPr>
        <w:t xml:space="preserve">Несмотря на то, что железнодорожный вид транспорта является самым экологически чистым видом транспорта в мире, </w:t>
      </w:r>
      <w:r w:rsidRPr="00AF4B1B">
        <w:rPr>
          <w:rFonts w:ascii="Times New Roman" w:hAnsi="Times New Roman"/>
          <w:sz w:val="28"/>
          <w:szCs w:val="28"/>
          <w:lang w:val="kk-KZ"/>
        </w:rPr>
        <w:t>Национальной железнодорожной компанией</w:t>
      </w:r>
      <w:r w:rsidRPr="00AF4B1B">
        <w:rPr>
          <w:rFonts w:ascii="Times New Roman" w:hAnsi="Times New Roman"/>
          <w:sz w:val="28"/>
          <w:szCs w:val="28"/>
        </w:rPr>
        <w:t xml:space="preserve"> проводит</w:t>
      </w:r>
      <w:r w:rsidRPr="00AF4B1B">
        <w:rPr>
          <w:rFonts w:ascii="Times New Roman" w:hAnsi="Times New Roman"/>
          <w:sz w:val="28"/>
          <w:szCs w:val="28"/>
          <w:lang w:val="kk-KZ"/>
        </w:rPr>
        <w:t>ся</w:t>
      </w:r>
      <w:r w:rsidRPr="00AF4B1B">
        <w:rPr>
          <w:rFonts w:ascii="Times New Roman" w:hAnsi="Times New Roman"/>
          <w:sz w:val="28"/>
          <w:szCs w:val="28"/>
        </w:rPr>
        <w:t xml:space="preserve"> планомерн</w:t>
      </w:r>
      <w:r w:rsidRPr="00AF4B1B">
        <w:rPr>
          <w:rFonts w:ascii="Times New Roman" w:hAnsi="Times New Roman"/>
          <w:sz w:val="28"/>
          <w:szCs w:val="28"/>
          <w:lang w:val="kk-KZ"/>
        </w:rPr>
        <w:t xml:space="preserve">ая </w:t>
      </w:r>
      <w:r w:rsidRPr="00AF4B1B">
        <w:rPr>
          <w:rFonts w:ascii="Times New Roman" w:hAnsi="Times New Roman"/>
          <w:sz w:val="28"/>
          <w:szCs w:val="28"/>
        </w:rPr>
        <w:t>комплексн</w:t>
      </w:r>
      <w:r w:rsidRPr="00AF4B1B">
        <w:rPr>
          <w:rFonts w:ascii="Times New Roman" w:hAnsi="Times New Roman"/>
          <w:sz w:val="28"/>
          <w:szCs w:val="28"/>
          <w:lang w:val="kk-KZ"/>
        </w:rPr>
        <w:t>ая</w:t>
      </w:r>
      <w:r w:rsidRPr="00AF4B1B">
        <w:rPr>
          <w:rFonts w:ascii="Times New Roman" w:hAnsi="Times New Roman"/>
          <w:sz w:val="28"/>
          <w:szCs w:val="28"/>
        </w:rPr>
        <w:t xml:space="preserve"> работ</w:t>
      </w:r>
      <w:r w:rsidRPr="00AF4B1B">
        <w:rPr>
          <w:rFonts w:ascii="Times New Roman" w:hAnsi="Times New Roman"/>
          <w:sz w:val="28"/>
          <w:szCs w:val="28"/>
          <w:lang w:val="kk-KZ"/>
        </w:rPr>
        <w:t>а</w:t>
      </w:r>
      <w:r w:rsidRPr="00AF4B1B">
        <w:rPr>
          <w:rFonts w:ascii="Times New Roman" w:hAnsi="Times New Roman"/>
          <w:sz w:val="28"/>
          <w:szCs w:val="28"/>
        </w:rPr>
        <w:t xml:space="preserve"> по повышению эффективности эксплуатации подвижного состава, автоматизации управления процессами, энерго- и ресурсосбережению.  </w:t>
      </w:r>
    </w:p>
    <w:p w14:paraId="5B2EBF07" w14:textId="77777777" w:rsidR="00B46355" w:rsidRPr="00AF4B1B" w:rsidRDefault="00B46355" w:rsidP="00B46355">
      <w:pPr>
        <w:pStyle w:val="a3"/>
        <w:ind w:firstLine="708"/>
        <w:jc w:val="both"/>
        <w:rPr>
          <w:rFonts w:ascii="Times New Roman" w:hAnsi="Times New Roman"/>
          <w:sz w:val="28"/>
          <w:szCs w:val="28"/>
        </w:rPr>
      </w:pPr>
      <w:r w:rsidRPr="00AF4B1B">
        <w:rPr>
          <w:rFonts w:ascii="Times New Roman" w:hAnsi="Times New Roman"/>
          <w:sz w:val="28"/>
          <w:szCs w:val="28"/>
        </w:rPr>
        <w:t>В рамках снижения эмиссии в окружающую среду Компанией выполняются следующие мероприятия:</w:t>
      </w:r>
    </w:p>
    <w:p w14:paraId="2B636615" w14:textId="77777777" w:rsidR="00B46355" w:rsidRPr="00AF4B1B" w:rsidRDefault="00B46355" w:rsidP="002D3AAB">
      <w:pPr>
        <w:pStyle w:val="a3"/>
        <w:tabs>
          <w:tab w:val="left" w:pos="0"/>
        </w:tabs>
        <w:ind w:firstLine="708"/>
        <w:jc w:val="both"/>
        <w:rPr>
          <w:rFonts w:ascii="Times New Roman" w:hAnsi="Times New Roman"/>
          <w:sz w:val="28"/>
          <w:szCs w:val="28"/>
        </w:rPr>
      </w:pPr>
      <w:r w:rsidRPr="00AF4B1B">
        <w:rPr>
          <w:rFonts w:ascii="Times New Roman" w:hAnsi="Times New Roman"/>
          <w:sz w:val="28"/>
          <w:szCs w:val="28"/>
        </w:rPr>
        <w:t>-</w:t>
      </w:r>
      <w:r w:rsidRPr="00AF4B1B">
        <w:rPr>
          <w:rFonts w:ascii="Times New Roman" w:hAnsi="Times New Roman"/>
          <w:sz w:val="28"/>
          <w:szCs w:val="28"/>
        </w:rPr>
        <w:tab/>
        <w:t xml:space="preserve">внедрение тепловозов серии «ЭВОЛЮШН», обладающих пониженным выбросом загрязняющих веществ, что позволит снизить выбросы в атмосферный воздух более чем в 2,2 раза по сравнению с тепловозами старых моделей; </w:t>
      </w:r>
    </w:p>
    <w:p w14:paraId="1F4FF4BE" w14:textId="77777777" w:rsidR="00B46355" w:rsidRPr="00AF4B1B" w:rsidRDefault="00B46355" w:rsidP="002D3AAB">
      <w:pPr>
        <w:pStyle w:val="a3"/>
        <w:tabs>
          <w:tab w:val="left" w:pos="0"/>
        </w:tabs>
        <w:ind w:firstLine="708"/>
        <w:jc w:val="both"/>
        <w:rPr>
          <w:rFonts w:ascii="Times New Roman" w:hAnsi="Times New Roman"/>
          <w:sz w:val="28"/>
          <w:szCs w:val="28"/>
        </w:rPr>
      </w:pPr>
      <w:r w:rsidRPr="00AF4B1B">
        <w:rPr>
          <w:rFonts w:ascii="Times New Roman" w:hAnsi="Times New Roman"/>
          <w:sz w:val="28"/>
          <w:szCs w:val="28"/>
        </w:rPr>
        <w:t>-</w:t>
      </w:r>
      <w:r w:rsidRPr="00AF4B1B">
        <w:rPr>
          <w:rFonts w:ascii="Times New Roman" w:hAnsi="Times New Roman"/>
          <w:sz w:val="28"/>
          <w:szCs w:val="28"/>
        </w:rPr>
        <w:tab/>
        <w:t xml:space="preserve">приобретение новых пассажирских вагонов, оснащенных туалетами замкнутого типа, что позволит исключить бактериальное загрязнение железнодорожного полотна фекальной микрофлорой; </w:t>
      </w:r>
    </w:p>
    <w:p w14:paraId="596CF0F1" w14:textId="77777777" w:rsidR="00B46355" w:rsidRPr="00AF4B1B" w:rsidRDefault="00B46355" w:rsidP="002D3AAB">
      <w:pPr>
        <w:pStyle w:val="a3"/>
        <w:tabs>
          <w:tab w:val="left" w:pos="0"/>
        </w:tabs>
        <w:ind w:firstLine="708"/>
        <w:jc w:val="both"/>
        <w:rPr>
          <w:rFonts w:ascii="Times New Roman" w:hAnsi="Times New Roman"/>
          <w:sz w:val="28"/>
          <w:szCs w:val="28"/>
        </w:rPr>
      </w:pPr>
      <w:r w:rsidRPr="00AF4B1B">
        <w:rPr>
          <w:rFonts w:ascii="Times New Roman" w:hAnsi="Times New Roman"/>
          <w:sz w:val="28"/>
          <w:szCs w:val="28"/>
        </w:rPr>
        <w:t>-</w:t>
      </w:r>
      <w:r w:rsidRPr="00AF4B1B">
        <w:rPr>
          <w:rFonts w:ascii="Times New Roman" w:hAnsi="Times New Roman"/>
          <w:sz w:val="28"/>
          <w:szCs w:val="28"/>
        </w:rPr>
        <w:tab/>
        <w:t>перевод котельных с твердого на газообразное топливо;</w:t>
      </w:r>
    </w:p>
    <w:p w14:paraId="4364382D" w14:textId="77777777" w:rsidR="00B46355" w:rsidRPr="00AF4B1B" w:rsidRDefault="00B46355" w:rsidP="002D3AAB">
      <w:pPr>
        <w:pStyle w:val="a3"/>
        <w:tabs>
          <w:tab w:val="left" w:pos="0"/>
        </w:tabs>
        <w:ind w:firstLine="708"/>
        <w:jc w:val="both"/>
        <w:rPr>
          <w:rFonts w:ascii="Times New Roman" w:hAnsi="Times New Roman"/>
          <w:sz w:val="28"/>
          <w:szCs w:val="28"/>
        </w:rPr>
      </w:pPr>
      <w:r w:rsidRPr="00AF4B1B">
        <w:rPr>
          <w:rFonts w:ascii="Times New Roman" w:hAnsi="Times New Roman"/>
          <w:sz w:val="28"/>
          <w:szCs w:val="28"/>
        </w:rPr>
        <w:t>-</w:t>
      </w:r>
      <w:r w:rsidRPr="00AF4B1B">
        <w:rPr>
          <w:rFonts w:ascii="Times New Roman" w:hAnsi="Times New Roman"/>
          <w:sz w:val="28"/>
          <w:szCs w:val="28"/>
        </w:rPr>
        <w:tab/>
        <w:t>подключение отоплений производственных зданий к городскому центральному теплоснабжению, что способствует снижению загрязнения атмосферного воздуха от стационарных источников.</w:t>
      </w:r>
    </w:p>
    <w:p w14:paraId="76CBDC07" w14:textId="77777777" w:rsidR="00B46355" w:rsidRPr="00AF4B1B" w:rsidRDefault="00B46355" w:rsidP="00B46355">
      <w:pPr>
        <w:spacing w:after="0" w:line="240" w:lineRule="auto"/>
        <w:ind w:firstLine="708"/>
        <w:contextualSpacing/>
        <w:jc w:val="both"/>
        <w:rPr>
          <w:rFonts w:ascii="Times New Roman" w:hAnsi="Times New Roman" w:cs="Times New Roman"/>
          <w:sz w:val="28"/>
          <w:szCs w:val="28"/>
        </w:rPr>
      </w:pPr>
      <w:r w:rsidRPr="00AF4B1B">
        <w:rPr>
          <w:rFonts w:ascii="Times New Roman" w:hAnsi="Times New Roman" w:cs="Times New Roman"/>
          <w:sz w:val="28"/>
          <w:szCs w:val="28"/>
          <w:lang w:val="kk-KZ"/>
        </w:rPr>
        <w:t>Также</w:t>
      </w:r>
      <w:r w:rsidRPr="00AF4B1B">
        <w:rPr>
          <w:rFonts w:ascii="Times New Roman" w:hAnsi="Times New Roman" w:cs="Times New Roman"/>
          <w:sz w:val="28"/>
          <w:szCs w:val="28"/>
        </w:rPr>
        <w:t>, в целях обеспечения безопасности магистральных и подъездных железнодорожных путей, для субъектов естественных монополий утверждаются инвестиционные программы, предусматривающие мероприятия по капитальному и другим видам ремонта железнодорожных путей.</w:t>
      </w:r>
    </w:p>
    <w:p w14:paraId="05C4F5E7" w14:textId="77777777" w:rsidR="00B46355" w:rsidRPr="006504D8" w:rsidRDefault="00B46355" w:rsidP="00B46355">
      <w:pPr>
        <w:spacing w:after="0" w:line="240" w:lineRule="auto"/>
        <w:ind w:firstLine="709"/>
        <w:jc w:val="both"/>
        <w:rPr>
          <w:rFonts w:ascii="Times New Roman" w:eastAsia="Times New Roman" w:hAnsi="Times New Roman" w:cs="Times New Roman"/>
          <w:b/>
          <w:sz w:val="28"/>
          <w:szCs w:val="28"/>
          <w:lang w:eastAsia="ru-RU"/>
        </w:rPr>
      </w:pPr>
      <w:r w:rsidRPr="006504D8">
        <w:rPr>
          <w:rFonts w:ascii="Times New Roman" w:eastAsia="Times New Roman" w:hAnsi="Times New Roman" w:cs="Times New Roman"/>
          <w:b/>
          <w:sz w:val="28"/>
          <w:szCs w:val="28"/>
          <w:lang w:eastAsia="ru-RU"/>
        </w:rPr>
        <w:t xml:space="preserve">Морской и внутренний водный транспорт </w:t>
      </w:r>
    </w:p>
    <w:p w14:paraId="701A4E0C" w14:textId="1FB3174A" w:rsidR="00B46355" w:rsidRPr="006504D8" w:rsidRDefault="00B46355" w:rsidP="00B46355">
      <w:pPr>
        <w:spacing w:after="0" w:line="240" w:lineRule="auto"/>
        <w:ind w:firstLine="709"/>
        <w:jc w:val="both"/>
        <w:rPr>
          <w:rFonts w:ascii="Times New Roman" w:eastAsia="Times New Roman" w:hAnsi="Times New Roman" w:cs="Times New Roman"/>
          <w:i/>
          <w:sz w:val="28"/>
          <w:szCs w:val="28"/>
          <w:lang w:eastAsia="ru-RU"/>
        </w:rPr>
      </w:pPr>
      <w:r w:rsidRPr="006504D8">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6504D8">
        <w:rPr>
          <w:rFonts w:ascii="Times New Roman" w:eastAsia="Times New Roman" w:hAnsi="Times New Roman" w:cs="Times New Roman"/>
          <w:i/>
          <w:sz w:val="28"/>
          <w:szCs w:val="28"/>
          <w:lang w:eastAsia="ru-RU"/>
        </w:rPr>
        <w:t xml:space="preserve"> достигнуты:</w:t>
      </w:r>
    </w:p>
    <w:p w14:paraId="3C3105DD" w14:textId="77777777" w:rsidR="00B46355" w:rsidRPr="00D82E06" w:rsidRDefault="00B46355" w:rsidP="00B46355">
      <w:pPr>
        <w:numPr>
          <w:ilvl w:val="0"/>
          <w:numId w:val="13"/>
        </w:numPr>
        <w:spacing w:after="0" w:line="240" w:lineRule="auto"/>
        <w:ind w:left="0" w:firstLine="720"/>
        <w:contextualSpacing/>
        <w:jc w:val="both"/>
        <w:rPr>
          <w:rFonts w:ascii="Times New Roman" w:eastAsia="SimSun" w:hAnsi="Times New Roman" w:cs="Times New Roman"/>
          <w:i/>
          <w:sz w:val="28"/>
          <w:szCs w:val="28"/>
          <w:lang w:eastAsia="ru-RU"/>
        </w:rPr>
      </w:pPr>
      <w:r w:rsidRPr="006504D8">
        <w:rPr>
          <w:rFonts w:ascii="Times New Roman" w:eastAsia="SimSun" w:hAnsi="Times New Roman" w:cs="Times New Roman"/>
          <w:i/>
          <w:sz w:val="28"/>
          <w:szCs w:val="28"/>
          <w:lang w:eastAsia="ru-RU"/>
        </w:rPr>
        <w:t>Количество приобретаемых новых судов специального флота, в том числе:</w:t>
      </w:r>
      <w:r w:rsidRPr="006504D8">
        <w:rPr>
          <w:rFonts w:ascii="Times New Roman" w:eastAsia="SimSun" w:hAnsi="Times New Roman" w:cs="Times New Roman"/>
          <w:i/>
          <w:sz w:val="28"/>
          <w:szCs w:val="28"/>
          <w:lang w:val="kk-KZ" w:eastAsia="ru-RU"/>
        </w:rPr>
        <w:t xml:space="preserve"> </w:t>
      </w:r>
      <w:r w:rsidRPr="006504D8">
        <w:rPr>
          <w:rFonts w:ascii="Times New Roman" w:eastAsia="SimSun" w:hAnsi="Times New Roman" w:cs="Times New Roman"/>
          <w:i/>
          <w:sz w:val="28"/>
          <w:szCs w:val="28"/>
          <w:lang w:eastAsia="ru-RU"/>
        </w:rPr>
        <w:t>судов ЛАРН</w:t>
      </w:r>
      <w:r w:rsidRPr="006504D8">
        <w:rPr>
          <w:rFonts w:ascii="Times New Roman" w:eastAsia="SimSun" w:hAnsi="Times New Roman" w:cs="Times New Roman"/>
          <w:i/>
          <w:sz w:val="28"/>
          <w:szCs w:val="28"/>
          <w:lang w:val="kk-KZ" w:eastAsia="ru-RU"/>
        </w:rPr>
        <w:t xml:space="preserve">, </w:t>
      </w:r>
      <w:r w:rsidRPr="006504D8">
        <w:rPr>
          <w:rFonts w:ascii="Times New Roman" w:eastAsia="SimSun" w:hAnsi="Times New Roman" w:cs="Times New Roman"/>
          <w:i/>
          <w:sz w:val="28"/>
          <w:szCs w:val="28"/>
          <w:lang w:eastAsia="ru-RU"/>
        </w:rPr>
        <w:t>судов сервисного флота</w:t>
      </w:r>
      <w:r w:rsidRPr="006504D8">
        <w:rPr>
          <w:rFonts w:ascii="Times New Roman" w:eastAsia="SimSun" w:hAnsi="Times New Roman" w:cs="Times New Roman"/>
          <w:i/>
          <w:sz w:val="28"/>
          <w:szCs w:val="28"/>
          <w:lang w:val="kk-KZ" w:eastAsia="ru-RU"/>
        </w:rPr>
        <w:t xml:space="preserve">, </w:t>
      </w:r>
      <w:r w:rsidRPr="006504D8">
        <w:rPr>
          <w:rFonts w:ascii="Times New Roman" w:eastAsia="SimSun" w:hAnsi="Times New Roman" w:cs="Times New Roman"/>
          <w:i/>
          <w:sz w:val="28"/>
          <w:szCs w:val="28"/>
          <w:lang w:eastAsia="ru-RU"/>
        </w:rPr>
        <w:t>судов технического флота</w:t>
      </w:r>
    </w:p>
    <w:p w14:paraId="3FBAD184" w14:textId="77777777" w:rsidR="00B46355" w:rsidRDefault="00B46355" w:rsidP="00B46355">
      <w:pPr>
        <w:spacing w:after="0" w:line="240" w:lineRule="auto"/>
        <w:ind w:firstLine="708"/>
        <w:contextualSpacing/>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В 2020 году приобретено 2 единицы технического флота, при плане 2 единицы. Достижение данного показателя осуществлялось в рамаках мероприятия по о</w:t>
      </w:r>
      <w:r w:rsidRPr="00D82E06">
        <w:rPr>
          <w:rFonts w:ascii="Times New Roman" w:eastAsia="SimSun" w:hAnsi="Times New Roman" w:cs="Times New Roman"/>
          <w:sz w:val="28"/>
          <w:szCs w:val="28"/>
          <w:lang w:val="kk-KZ" w:eastAsia="ru-RU"/>
        </w:rPr>
        <w:t>бновлени</w:t>
      </w:r>
      <w:r>
        <w:rPr>
          <w:rFonts w:ascii="Times New Roman" w:eastAsia="SimSun" w:hAnsi="Times New Roman" w:cs="Times New Roman"/>
          <w:sz w:val="28"/>
          <w:szCs w:val="28"/>
          <w:lang w:val="kk-KZ" w:eastAsia="ru-RU"/>
        </w:rPr>
        <w:t>ю</w:t>
      </w:r>
      <w:r w:rsidRPr="00D82E06">
        <w:rPr>
          <w:rFonts w:ascii="Times New Roman" w:eastAsia="SimSun" w:hAnsi="Times New Roman" w:cs="Times New Roman"/>
          <w:sz w:val="28"/>
          <w:szCs w:val="28"/>
          <w:lang w:val="kk-KZ" w:eastAsia="ru-RU"/>
        </w:rPr>
        <w:t xml:space="preserve"> государственного технического флота</w:t>
      </w:r>
      <w:r>
        <w:rPr>
          <w:rFonts w:ascii="Times New Roman" w:eastAsia="SimSun" w:hAnsi="Times New Roman" w:cs="Times New Roman"/>
          <w:sz w:val="28"/>
          <w:szCs w:val="28"/>
          <w:lang w:val="kk-KZ" w:eastAsia="ru-RU"/>
        </w:rPr>
        <w:t>.</w:t>
      </w:r>
    </w:p>
    <w:p w14:paraId="7D0493CF" w14:textId="77777777" w:rsidR="00B46355" w:rsidRDefault="00B46355" w:rsidP="00B46355">
      <w:pPr>
        <w:spacing w:after="0" w:line="240" w:lineRule="auto"/>
        <w:ind w:firstLine="708"/>
        <w:contextualSpacing/>
        <w:jc w:val="both"/>
        <w:rPr>
          <w:rFonts w:ascii="Times New Roman" w:eastAsia="SimSun" w:hAnsi="Times New Roman" w:cs="Times New Roman"/>
          <w:sz w:val="28"/>
          <w:szCs w:val="28"/>
          <w:lang w:val="kk-KZ" w:eastAsia="ru-RU"/>
        </w:rPr>
      </w:pPr>
      <w:r w:rsidRPr="00D82E06">
        <w:rPr>
          <w:rFonts w:ascii="Times New Roman" w:eastAsia="SimSun" w:hAnsi="Times New Roman" w:cs="Times New Roman"/>
          <w:sz w:val="28"/>
          <w:szCs w:val="28"/>
          <w:lang w:eastAsia="ru-RU"/>
        </w:rPr>
        <w:lastRenderedPageBreak/>
        <w:t xml:space="preserve">В 2020 году на обновление государственного технического флота из </w:t>
      </w:r>
      <w:r>
        <w:rPr>
          <w:rFonts w:ascii="Times New Roman" w:eastAsia="SimSun" w:hAnsi="Times New Roman" w:cs="Times New Roman"/>
          <w:sz w:val="28"/>
          <w:szCs w:val="28"/>
          <w:lang w:eastAsia="ru-RU"/>
        </w:rPr>
        <w:t>бюджета выделено 4 657 874 тыс.тенге</w:t>
      </w:r>
      <w:r w:rsidRPr="00D82E06">
        <w:rPr>
          <w:rFonts w:ascii="Times New Roman" w:eastAsia="SimSun" w:hAnsi="Times New Roman" w:cs="Times New Roman"/>
          <w:sz w:val="28"/>
          <w:szCs w:val="28"/>
          <w:lang w:eastAsia="ru-RU"/>
        </w:rPr>
        <w:t>, освоено 4</w:t>
      </w:r>
      <w:r>
        <w:rPr>
          <w:rFonts w:ascii="Times New Roman" w:eastAsia="SimSun" w:hAnsi="Times New Roman" w:cs="Times New Roman"/>
          <w:sz w:val="28"/>
          <w:szCs w:val="28"/>
          <w:lang w:eastAsia="ru-RU"/>
        </w:rPr>
        <w:t> </w:t>
      </w:r>
      <w:r w:rsidRPr="00D82E06">
        <w:rPr>
          <w:rFonts w:ascii="Times New Roman" w:eastAsia="SimSun" w:hAnsi="Times New Roman" w:cs="Times New Roman"/>
          <w:sz w:val="28"/>
          <w:szCs w:val="28"/>
          <w:lang w:eastAsia="ru-RU"/>
        </w:rPr>
        <w:t>657</w:t>
      </w:r>
      <w:r>
        <w:rPr>
          <w:rFonts w:ascii="Times New Roman" w:eastAsia="SimSun" w:hAnsi="Times New Roman" w:cs="Times New Roman"/>
          <w:sz w:val="28"/>
          <w:szCs w:val="28"/>
          <w:lang w:eastAsia="ru-RU"/>
        </w:rPr>
        <w:t> </w:t>
      </w:r>
      <w:r w:rsidRPr="00D82E06">
        <w:rPr>
          <w:rFonts w:ascii="Times New Roman" w:eastAsia="SimSun" w:hAnsi="Times New Roman" w:cs="Times New Roman"/>
          <w:sz w:val="28"/>
          <w:szCs w:val="28"/>
          <w:lang w:eastAsia="ru-RU"/>
        </w:rPr>
        <w:t>874</w:t>
      </w:r>
      <w:r>
        <w:rPr>
          <w:rFonts w:ascii="Times New Roman" w:eastAsia="SimSun" w:hAnsi="Times New Roman" w:cs="Times New Roman"/>
          <w:sz w:val="28"/>
          <w:szCs w:val="28"/>
          <w:lang w:eastAsia="ru-RU"/>
        </w:rPr>
        <w:t>,0 тыс.тенге,</w:t>
      </w:r>
      <w:r w:rsidRPr="00D82E06">
        <w:rPr>
          <w:rFonts w:ascii="Times New Roman" w:eastAsia="SimSun" w:hAnsi="Times New Roman" w:cs="Times New Roman"/>
          <w:sz w:val="28"/>
          <w:szCs w:val="28"/>
          <w:lang w:eastAsia="ru-RU"/>
        </w:rPr>
        <w:t xml:space="preserve"> или 100</w:t>
      </w:r>
      <w:r>
        <w:rPr>
          <w:rFonts w:ascii="Times New Roman" w:eastAsia="SimSun" w:hAnsi="Times New Roman" w:cs="Times New Roman"/>
          <w:sz w:val="28"/>
          <w:szCs w:val="28"/>
          <w:lang w:eastAsia="ru-RU"/>
        </w:rPr>
        <w:t> %</w:t>
      </w:r>
      <w:r w:rsidRPr="00D82E06">
        <w:rPr>
          <w:rFonts w:ascii="Times New Roman" w:eastAsia="SimSun" w:hAnsi="Times New Roman" w:cs="Times New Roman"/>
          <w:sz w:val="28"/>
          <w:szCs w:val="28"/>
          <w:lang w:eastAsia="ru-RU"/>
        </w:rPr>
        <w:t xml:space="preserve">. </w:t>
      </w:r>
    </w:p>
    <w:p w14:paraId="33A76AC1" w14:textId="77777777" w:rsidR="00B46355" w:rsidRPr="00F931EE" w:rsidRDefault="00B46355" w:rsidP="00B46355">
      <w:pPr>
        <w:numPr>
          <w:ilvl w:val="0"/>
          <w:numId w:val="13"/>
        </w:numPr>
        <w:spacing w:after="0" w:line="240" w:lineRule="auto"/>
        <w:ind w:left="0" w:firstLine="708"/>
        <w:contextualSpacing/>
        <w:jc w:val="both"/>
        <w:rPr>
          <w:rFonts w:ascii="Times New Roman" w:eastAsia="SimSun" w:hAnsi="Times New Roman" w:cs="Times New Roman"/>
          <w:sz w:val="28"/>
          <w:szCs w:val="28"/>
          <w:lang w:val="kk-KZ" w:eastAsia="ru-RU"/>
        </w:rPr>
      </w:pPr>
      <w:r w:rsidRPr="00F931EE">
        <w:rPr>
          <w:rFonts w:ascii="Times New Roman" w:eastAsia="SimSun" w:hAnsi="Times New Roman" w:cs="Times New Roman"/>
          <w:i/>
          <w:sz w:val="28"/>
          <w:szCs w:val="28"/>
          <w:lang w:eastAsia="ru-RU"/>
        </w:rPr>
        <w:t xml:space="preserve">Увеличение общего количества судов специального водного транспорта Комитета транспорта </w:t>
      </w:r>
      <w:r w:rsidRPr="00F931EE">
        <w:rPr>
          <w:rFonts w:ascii="Times New Roman" w:eastAsia="SimSun" w:hAnsi="Times New Roman" w:cs="Times New Roman"/>
          <w:sz w:val="28"/>
          <w:szCs w:val="28"/>
          <w:lang w:val="kk-KZ" w:eastAsia="ru-RU"/>
        </w:rPr>
        <w:t xml:space="preserve">составло 7 единиц при плане 7 единиц. </w:t>
      </w:r>
    </w:p>
    <w:p w14:paraId="38B74003" w14:textId="77777777" w:rsidR="00B46355" w:rsidRPr="005C2A1A" w:rsidRDefault="00B46355" w:rsidP="00B46355">
      <w:pPr>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Достижение показател</w:t>
      </w:r>
      <w:r>
        <w:rPr>
          <w:rFonts w:ascii="Times New Roman" w:eastAsia="Times New Roman" w:hAnsi="Times New Roman" w:cs="Times New Roman"/>
          <w:sz w:val="28"/>
          <w:szCs w:val="28"/>
          <w:lang w:val="kk-KZ" w:eastAsia="ru-RU"/>
        </w:rPr>
        <w:t>я</w:t>
      </w:r>
      <w:r w:rsidRPr="006504D8">
        <w:rPr>
          <w:rFonts w:ascii="Times New Roman" w:eastAsia="Times New Roman" w:hAnsi="Times New Roman" w:cs="Times New Roman"/>
          <w:sz w:val="28"/>
          <w:szCs w:val="28"/>
          <w:lang w:eastAsia="ru-RU"/>
        </w:rPr>
        <w:t xml:space="preserve"> осуществлялось в рамках мероприяти</w:t>
      </w:r>
      <w:r>
        <w:rPr>
          <w:rFonts w:ascii="Times New Roman" w:eastAsia="Times New Roman" w:hAnsi="Times New Roman" w:cs="Times New Roman"/>
          <w:sz w:val="28"/>
          <w:szCs w:val="28"/>
          <w:lang w:val="kk-KZ" w:eastAsia="ru-RU"/>
        </w:rPr>
        <w:t>я по приобретению</w:t>
      </w:r>
      <w:r w:rsidRPr="005C2A1A">
        <w:rPr>
          <w:rFonts w:ascii="Times New Roman" w:eastAsia="Times New Roman" w:hAnsi="Times New Roman" w:cs="Times New Roman"/>
          <w:sz w:val="28"/>
          <w:szCs w:val="28"/>
          <w:lang w:val="kk-KZ" w:eastAsia="ru-RU"/>
        </w:rPr>
        <w:t xml:space="preserve"> судов специального водного транспорта Комитета транспорта</w:t>
      </w:r>
      <w:r>
        <w:rPr>
          <w:rFonts w:ascii="Times New Roman" w:eastAsia="Times New Roman" w:hAnsi="Times New Roman" w:cs="Times New Roman"/>
          <w:sz w:val="28"/>
          <w:szCs w:val="28"/>
          <w:lang w:val="kk-KZ" w:eastAsia="ru-RU"/>
        </w:rPr>
        <w:t xml:space="preserve"> на сумму 25 млн. тенге.</w:t>
      </w:r>
    </w:p>
    <w:p w14:paraId="691F7B05" w14:textId="77777777" w:rsidR="00B46355" w:rsidRPr="00D82E06" w:rsidRDefault="00B46355" w:rsidP="00B46355">
      <w:pPr>
        <w:spacing w:after="0" w:line="240" w:lineRule="auto"/>
        <w:ind w:firstLine="708"/>
        <w:contextualSpacing/>
        <w:jc w:val="both"/>
        <w:rPr>
          <w:rFonts w:ascii="Times New Roman" w:eastAsia="SimSun" w:hAnsi="Times New Roman" w:cs="Times New Roman"/>
          <w:sz w:val="28"/>
          <w:szCs w:val="28"/>
          <w:lang w:eastAsia="ru-RU"/>
        </w:rPr>
      </w:pPr>
      <w:r w:rsidRPr="00D82E06">
        <w:rPr>
          <w:rFonts w:ascii="Times New Roman" w:eastAsia="SimSun" w:hAnsi="Times New Roman" w:cs="Times New Roman"/>
          <w:sz w:val="28"/>
          <w:szCs w:val="28"/>
          <w:lang w:eastAsia="ru-RU"/>
        </w:rPr>
        <w:t>В рамках Государственной программы инфраструктурного развития «Нұрлы-жол» на 2020-2025 годы были приобретены 5 маломерных судов.</w:t>
      </w:r>
    </w:p>
    <w:p w14:paraId="77BF570A" w14:textId="77777777" w:rsidR="00B46355" w:rsidRPr="00D82E06" w:rsidRDefault="00B46355" w:rsidP="00B46355">
      <w:pPr>
        <w:spacing w:after="0" w:line="240" w:lineRule="auto"/>
        <w:ind w:firstLine="708"/>
        <w:contextualSpacing/>
        <w:jc w:val="both"/>
        <w:rPr>
          <w:rFonts w:ascii="Times New Roman" w:eastAsia="SimSun" w:hAnsi="Times New Roman" w:cs="Times New Roman"/>
          <w:sz w:val="28"/>
          <w:szCs w:val="28"/>
          <w:lang w:eastAsia="ru-RU"/>
        </w:rPr>
      </w:pPr>
      <w:r w:rsidRPr="00D82E06">
        <w:rPr>
          <w:rFonts w:ascii="Times New Roman" w:eastAsia="SimSun" w:hAnsi="Times New Roman" w:cs="Times New Roman"/>
          <w:sz w:val="28"/>
          <w:szCs w:val="28"/>
          <w:lang w:eastAsia="ru-RU"/>
        </w:rPr>
        <w:t>Данные суда были распределены в инспекции ЗКО, ВКО, Алматинской, Кызылординской и Костанайской областям.</w:t>
      </w:r>
    </w:p>
    <w:p w14:paraId="027B0DE0" w14:textId="77777777" w:rsidR="00B46355" w:rsidRPr="00D82E06" w:rsidRDefault="00B46355" w:rsidP="00B46355">
      <w:pPr>
        <w:spacing w:after="0" w:line="240" w:lineRule="auto"/>
        <w:ind w:firstLine="708"/>
        <w:contextualSpacing/>
        <w:jc w:val="both"/>
        <w:rPr>
          <w:rFonts w:ascii="Times New Roman" w:eastAsia="SimSun" w:hAnsi="Times New Roman" w:cs="Times New Roman"/>
          <w:sz w:val="28"/>
          <w:szCs w:val="28"/>
          <w:lang w:eastAsia="ru-RU"/>
        </w:rPr>
      </w:pPr>
      <w:r w:rsidRPr="00D82E06">
        <w:rPr>
          <w:rFonts w:ascii="Times New Roman" w:eastAsia="SimSun" w:hAnsi="Times New Roman" w:cs="Times New Roman"/>
          <w:sz w:val="28"/>
          <w:szCs w:val="28"/>
          <w:lang w:eastAsia="ru-RU"/>
        </w:rPr>
        <w:t>Вместе с тем, одно маломерное судно было закуплено инспекцией Туркестанской области за счет собственных средств.</w:t>
      </w:r>
    </w:p>
    <w:p w14:paraId="45D00BF0" w14:textId="77777777" w:rsidR="00B46355" w:rsidRPr="00D82E06" w:rsidRDefault="00B46355" w:rsidP="00B46355">
      <w:pPr>
        <w:spacing w:after="0" w:line="240" w:lineRule="auto"/>
        <w:ind w:firstLine="708"/>
        <w:contextualSpacing/>
        <w:jc w:val="both"/>
        <w:rPr>
          <w:rFonts w:ascii="Times New Roman" w:eastAsia="SimSun" w:hAnsi="Times New Roman" w:cs="Times New Roman"/>
          <w:sz w:val="28"/>
          <w:szCs w:val="28"/>
          <w:lang w:eastAsia="ru-RU"/>
        </w:rPr>
      </w:pPr>
      <w:r w:rsidRPr="00D82E06">
        <w:rPr>
          <w:rFonts w:ascii="Times New Roman" w:eastAsia="SimSun" w:hAnsi="Times New Roman" w:cs="Times New Roman"/>
          <w:sz w:val="28"/>
          <w:szCs w:val="28"/>
          <w:lang w:eastAsia="ru-RU"/>
        </w:rPr>
        <w:t xml:space="preserve">Также с баланса республиканского государственного казенного предприятия «Қазақстан су жолдары» Комитета транспорта </w:t>
      </w:r>
      <w:r w:rsidRPr="00F931EE">
        <w:rPr>
          <w:rFonts w:ascii="Times New Roman" w:eastAsia="SimSun" w:hAnsi="Times New Roman" w:cs="Times New Roman"/>
          <w:sz w:val="28"/>
          <w:szCs w:val="28"/>
          <w:lang w:eastAsia="ru-RU"/>
        </w:rPr>
        <w:t>Министерств</w:t>
      </w:r>
      <w:r>
        <w:rPr>
          <w:rFonts w:ascii="Times New Roman" w:eastAsia="SimSun" w:hAnsi="Times New Roman" w:cs="Times New Roman"/>
          <w:sz w:val="28"/>
          <w:szCs w:val="28"/>
          <w:lang w:eastAsia="ru-RU"/>
        </w:rPr>
        <w:t>а</w:t>
      </w:r>
      <w:r w:rsidRPr="00F931EE">
        <w:rPr>
          <w:rFonts w:ascii="Times New Roman" w:eastAsia="SimSun" w:hAnsi="Times New Roman" w:cs="Times New Roman"/>
          <w:sz w:val="28"/>
          <w:szCs w:val="28"/>
          <w:lang w:eastAsia="ru-RU"/>
        </w:rPr>
        <w:t xml:space="preserve"> индустрии и инфраструктурного развития Республики Казахстан</w:t>
      </w:r>
      <w:r w:rsidRPr="00D82E06">
        <w:rPr>
          <w:rFonts w:ascii="Times New Roman" w:eastAsia="SimSun" w:hAnsi="Times New Roman" w:cs="Times New Roman"/>
          <w:sz w:val="28"/>
          <w:szCs w:val="28"/>
          <w:lang w:eastAsia="ru-RU"/>
        </w:rPr>
        <w:t xml:space="preserve">передано одно маломерное судно на баланс РГУ «Инспекция транспортного контроля по Карагандинской области Комитета транспорта </w:t>
      </w:r>
      <w:r w:rsidRPr="00F931EE">
        <w:rPr>
          <w:rFonts w:ascii="Times New Roman" w:eastAsia="SimSun" w:hAnsi="Times New Roman" w:cs="Times New Roman"/>
          <w:sz w:val="28"/>
          <w:szCs w:val="28"/>
          <w:lang w:eastAsia="ru-RU"/>
        </w:rPr>
        <w:t>Министерств</w:t>
      </w:r>
      <w:r>
        <w:rPr>
          <w:rFonts w:ascii="Times New Roman" w:eastAsia="SimSun" w:hAnsi="Times New Roman" w:cs="Times New Roman"/>
          <w:sz w:val="28"/>
          <w:szCs w:val="28"/>
          <w:lang w:eastAsia="ru-RU"/>
        </w:rPr>
        <w:t>а</w:t>
      </w:r>
      <w:r w:rsidRPr="00F931EE">
        <w:rPr>
          <w:rFonts w:ascii="Times New Roman" w:eastAsia="SimSun" w:hAnsi="Times New Roman" w:cs="Times New Roman"/>
          <w:sz w:val="28"/>
          <w:szCs w:val="28"/>
          <w:lang w:eastAsia="ru-RU"/>
        </w:rPr>
        <w:t xml:space="preserve"> индустрии и инфраструктурного развития Республики</w:t>
      </w:r>
      <w:r w:rsidRPr="00D82E06">
        <w:rPr>
          <w:rFonts w:ascii="Times New Roman" w:eastAsia="SimSun" w:hAnsi="Times New Roman" w:cs="Times New Roman"/>
          <w:sz w:val="28"/>
          <w:szCs w:val="28"/>
          <w:lang w:eastAsia="ru-RU"/>
        </w:rPr>
        <w:t>.</w:t>
      </w:r>
    </w:p>
    <w:p w14:paraId="5966CD8E" w14:textId="77777777" w:rsidR="00B46355" w:rsidRPr="00D82E06" w:rsidRDefault="00B46355" w:rsidP="00B46355">
      <w:pPr>
        <w:spacing w:after="0" w:line="240" w:lineRule="auto"/>
        <w:ind w:firstLine="708"/>
        <w:contextualSpacing/>
        <w:jc w:val="both"/>
        <w:rPr>
          <w:rFonts w:ascii="Times New Roman" w:eastAsia="SimSun" w:hAnsi="Times New Roman" w:cs="Times New Roman"/>
          <w:sz w:val="28"/>
          <w:szCs w:val="28"/>
          <w:lang w:eastAsia="ru-RU"/>
        </w:rPr>
      </w:pPr>
      <w:r w:rsidRPr="00D82E06">
        <w:rPr>
          <w:rFonts w:ascii="Times New Roman" w:eastAsia="SimSun" w:hAnsi="Times New Roman" w:cs="Times New Roman"/>
          <w:sz w:val="28"/>
          <w:szCs w:val="28"/>
          <w:lang w:eastAsia="ru-RU"/>
        </w:rPr>
        <w:t>Таким образом, принятые меры позволили увеличить общее количество судов специального водного транспорта на 7 единиц в 2020 году.</w:t>
      </w:r>
    </w:p>
    <w:p w14:paraId="57E8A97C" w14:textId="77777777" w:rsidR="00B46355" w:rsidRPr="00D25168" w:rsidRDefault="00B46355" w:rsidP="00B46355">
      <w:pPr>
        <w:pStyle w:val="a7"/>
        <w:numPr>
          <w:ilvl w:val="0"/>
          <w:numId w:val="13"/>
        </w:numPr>
        <w:ind w:left="0" w:firstLine="720"/>
        <w:rPr>
          <w:i/>
          <w:lang w:eastAsia="ru-RU"/>
        </w:rPr>
      </w:pPr>
      <w:r w:rsidRPr="00D25168">
        <w:rPr>
          <w:rFonts w:eastAsia="SimSun"/>
          <w:i/>
          <w:lang w:eastAsia="ru-RU"/>
        </w:rPr>
        <w:t>Снижение количества транспортных происшествий на внутреннем водном транспорте (на 1000 судов не более 0,5 транспортных происшествий)</w:t>
      </w:r>
    </w:p>
    <w:p w14:paraId="13BADF47" w14:textId="77777777" w:rsidR="00B46355" w:rsidRPr="00D25168" w:rsidRDefault="00B46355" w:rsidP="00B4635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В</w:t>
      </w:r>
      <w:r w:rsidRPr="00D25168">
        <w:rPr>
          <w:rFonts w:ascii="Times New Roman" w:eastAsia="Times New Roman" w:hAnsi="Times New Roman" w:cs="Times New Roman"/>
          <w:sz w:val="28"/>
          <w:szCs w:val="28"/>
          <w:lang w:eastAsia="ru-RU"/>
        </w:rPr>
        <w:t>сего зарегистрировано 11 транспортных происшествий. Таким образом, за 2020 года количества транспортных происшествий на внутреннем водном транспорте в проц</w:t>
      </w:r>
      <w:r>
        <w:rPr>
          <w:rFonts w:ascii="Times New Roman" w:eastAsia="Times New Roman" w:hAnsi="Times New Roman" w:cs="Times New Roman"/>
          <w:sz w:val="28"/>
          <w:szCs w:val="28"/>
          <w:lang w:eastAsia="ru-RU"/>
        </w:rPr>
        <w:t>ентном выражении составил 0,05 %</w:t>
      </w:r>
      <w:r>
        <w:rPr>
          <w:rFonts w:ascii="Times New Roman" w:eastAsia="Times New Roman" w:hAnsi="Times New Roman" w:cs="Times New Roman"/>
          <w:sz w:val="28"/>
          <w:szCs w:val="28"/>
          <w:lang w:val="kk-KZ" w:eastAsia="ru-RU"/>
        </w:rPr>
        <w:t>, при плане 1</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val="kk-KZ" w:eastAsia="ru-RU"/>
        </w:rPr>
        <w:t>.</w:t>
      </w:r>
    </w:p>
    <w:p w14:paraId="0314697C" w14:textId="77777777" w:rsidR="00B46355" w:rsidRPr="000E42B5" w:rsidRDefault="00B46355" w:rsidP="00B46355">
      <w:pPr>
        <w:spacing w:after="0" w:line="240" w:lineRule="auto"/>
        <w:ind w:firstLine="709"/>
        <w:jc w:val="both"/>
        <w:rPr>
          <w:rFonts w:ascii="Times New Roman" w:eastAsia="Times New Roman" w:hAnsi="Times New Roman" w:cs="Times New Roman"/>
          <w:b/>
          <w:i/>
          <w:sz w:val="28"/>
          <w:szCs w:val="28"/>
          <w:lang w:eastAsia="ru-RU"/>
        </w:rPr>
      </w:pPr>
      <w:r w:rsidRPr="000E42B5">
        <w:rPr>
          <w:rFonts w:ascii="Times New Roman" w:eastAsia="Times New Roman" w:hAnsi="Times New Roman" w:cs="Times New Roman"/>
          <w:b/>
          <w:i/>
          <w:sz w:val="28"/>
          <w:szCs w:val="28"/>
          <w:lang w:eastAsia="ru-RU"/>
        </w:rPr>
        <w:t xml:space="preserve">Гражданская авиация </w:t>
      </w:r>
    </w:p>
    <w:p w14:paraId="411F607C" w14:textId="414CF555" w:rsidR="00B46355" w:rsidRPr="000E42B5" w:rsidRDefault="00B46355" w:rsidP="00B46355">
      <w:pPr>
        <w:spacing w:after="0" w:line="240" w:lineRule="auto"/>
        <w:ind w:firstLine="709"/>
        <w:jc w:val="both"/>
        <w:rPr>
          <w:rFonts w:ascii="Times New Roman" w:eastAsia="Times New Roman" w:hAnsi="Times New Roman" w:cs="Times New Roman"/>
          <w:i/>
          <w:sz w:val="28"/>
          <w:szCs w:val="28"/>
          <w:lang w:eastAsia="ru-RU"/>
        </w:rPr>
      </w:pPr>
      <w:r w:rsidRPr="000E42B5">
        <w:rPr>
          <w:rFonts w:ascii="Times New Roman" w:eastAsia="Times New Roman" w:hAnsi="Times New Roman" w:cs="Times New Roman"/>
          <w:i/>
          <w:sz w:val="28"/>
          <w:szCs w:val="28"/>
          <w:lang w:eastAsia="ru-RU"/>
        </w:rPr>
        <w:t>Показатели результат</w:t>
      </w:r>
      <w:r w:rsidR="004322A1">
        <w:rPr>
          <w:rFonts w:ascii="Times New Roman" w:eastAsia="Times New Roman" w:hAnsi="Times New Roman" w:cs="Times New Roman"/>
          <w:i/>
          <w:sz w:val="28"/>
          <w:szCs w:val="28"/>
          <w:lang w:eastAsia="ru-RU"/>
        </w:rPr>
        <w:t>а</w:t>
      </w:r>
      <w:r w:rsidRPr="000E42B5">
        <w:rPr>
          <w:rFonts w:ascii="Times New Roman" w:eastAsia="Times New Roman" w:hAnsi="Times New Roman" w:cs="Times New Roman"/>
          <w:i/>
          <w:sz w:val="28"/>
          <w:szCs w:val="28"/>
          <w:lang w:eastAsia="ru-RU"/>
        </w:rPr>
        <w:t>:</w:t>
      </w:r>
    </w:p>
    <w:p w14:paraId="6BC555DB" w14:textId="77777777" w:rsidR="00B46355" w:rsidRPr="00F931EE" w:rsidRDefault="00B46355" w:rsidP="00B46355">
      <w:pPr>
        <w:numPr>
          <w:ilvl w:val="0"/>
          <w:numId w:val="14"/>
        </w:numPr>
        <w:spacing w:after="0" w:line="240" w:lineRule="auto"/>
        <w:ind w:left="0" w:firstLine="708"/>
        <w:contextualSpacing/>
        <w:jc w:val="both"/>
        <w:rPr>
          <w:rFonts w:ascii="Times New Roman" w:eastAsia="Times New Roman" w:hAnsi="Times New Roman" w:cs="Times New Roman"/>
          <w:sz w:val="28"/>
          <w:szCs w:val="28"/>
          <w:lang w:val="kk-KZ" w:eastAsia="ru-RU"/>
        </w:rPr>
      </w:pPr>
      <w:r w:rsidRPr="00F931EE">
        <w:rPr>
          <w:rFonts w:ascii="Times New Roman" w:eastAsia="SimSun" w:hAnsi="Times New Roman" w:cs="Times New Roman"/>
          <w:i/>
          <w:sz w:val="28"/>
          <w:szCs w:val="28"/>
          <w:lang w:eastAsia="ru-RU"/>
        </w:rPr>
        <w:t xml:space="preserve">Уровень внедрения стандартов ИКАО по безопасности полетов </w:t>
      </w:r>
      <w:r w:rsidRPr="00F931EE">
        <w:rPr>
          <w:rFonts w:ascii="Times New Roman" w:eastAsia="Times New Roman" w:hAnsi="Times New Roman" w:cs="Times New Roman"/>
          <w:sz w:val="28"/>
          <w:szCs w:val="28"/>
          <w:lang w:val="kk-KZ" w:eastAsia="ru-RU"/>
        </w:rPr>
        <w:t>составил 74</w:t>
      </w:r>
      <w:r w:rsidRPr="00F931EE">
        <w:rPr>
          <w:rFonts w:ascii="Times New Roman" w:eastAsia="Times New Roman" w:hAnsi="Times New Roman" w:cs="Times New Roman"/>
          <w:sz w:val="28"/>
          <w:szCs w:val="28"/>
          <w:lang w:eastAsia="ru-RU"/>
        </w:rPr>
        <w:t> %</w:t>
      </w:r>
      <w:r w:rsidRPr="00F931EE">
        <w:rPr>
          <w:rFonts w:ascii="Times New Roman" w:eastAsia="Times New Roman" w:hAnsi="Times New Roman" w:cs="Times New Roman"/>
          <w:sz w:val="28"/>
          <w:szCs w:val="28"/>
          <w:lang w:val="kk-KZ" w:eastAsia="ru-RU"/>
        </w:rPr>
        <w:t>, при плане 74</w:t>
      </w:r>
      <w:r w:rsidRPr="00F931EE">
        <w:rPr>
          <w:rFonts w:ascii="Times New Roman" w:eastAsia="Times New Roman" w:hAnsi="Times New Roman" w:cs="Times New Roman"/>
          <w:sz w:val="28"/>
          <w:szCs w:val="28"/>
          <w:lang w:eastAsia="ru-RU"/>
        </w:rPr>
        <w:t> %</w:t>
      </w:r>
      <w:r w:rsidRPr="00F931EE">
        <w:rPr>
          <w:rFonts w:ascii="Times New Roman" w:eastAsia="Times New Roman" w:hAnsi="Times New Roman" w:cs="Times New Roman"/>
          <w:sz w:val="28"/>
          <w:szCs w:val="28"/>
          <w:lang w:val="kk-KZ" w:eastAsia="ru-RU"/>
        </w:rPr>
        <w:t xml:space="preserve">. </w:t>
      </w:r>
    </w:p>
    <w:p w14:paraId="0C7B971E" w14:textId="77777777" w:rsidR="00B46355" w:rsidRDefault="00B46355" w:rsidP="00B4635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П</w:t>
      </w:r>
      <w:r w:rsidRPr="00F0163B">
        <w:rPr>
          <w:rFonts w:ascii="Times New Roman" w:eastAsia="Times New Roman" w:hAnsi="Times New Roman" w:cs="Times New Roman"/>
          <w:sz w:val="28"/>
          <w:szCs w:val="28"/>
          <w:lang w:eastAsia="ru-RU"/>
        </w:rPr>
        <w:t>о результатам валидационной миссии ИКАО 2016 года уровень эффективного внедрения стандартов и рекомендуемой практики ИКАО составляет 74</w:t>
      </w:r>
      <w:r>
        <w:rPr>
          <w:rFonts w:ascii="Times New Roman" w:eastAsia="Times New Roman" w:hAnsi="Times New Roman" w:cs="Times New Roman"/>
          <w:sz w:val="28"/>
          <w:szCs w:val="28"/>
          <w:lang w:eastAsia="ru-RU"/>
        </w:rPr>
        <w:t> %</w:t>
      </w:r>
      <w:r w:rsidRPr="00F0163B">
        <w:rPr>
          <w:rFonts w:ascii="Times New Roman" w:eastAsia="Times New Roman" w:hAnsi="Times New Roman" w:cs="Times New Roman"/>
          <w:sz w:val="28"/>
          <w:szCs w:val="28"/>
          <w:lang w:eastAsia="ru-RU"/>
        </w:rPr>
        <w:t>, что соответствует уровню таких европейских стран, как Словакия - 75</w:t>
      </w:r>
      <w:r>
        <w:rPr>
          <w:rFonts w:ascii="Times New Roman" w:eastAsia="Times New Roman" w:hAnsi="Times New Roman" w:cs="Times New Roman"/>
          <w:sz w:val="28"/>
          <w:szCs w:val="28"/>
          <w:lang w:eastAsia="ru-RU"/>
        </w:rPr>
        <w:t> %</w:t>
      </w:r>
      <w:r w:rsidRPr="00F0163B">
        <w:rPr>
          <w:rFonts w:ascii="Times New Roman" w:eastAsia="Times New Roman" w:hAnsi="Times New Roman" w:cs="Times New Roman"/>
          <w:sz w:val="28"/>
          <w:szCs w:val="28"/>
          <w:lang w:eastAsia="ru-RU"/>
        </w:rPr>
        <w:t>, Португалия - 71</w:t>
      </w:r>
      <w:r>
        <w:rPr>
          <w:rFonts w:ascii="Times New Roman" w:eastAsia="Times New Roman" w:hAnsi="Times New Roman" w:cs="Times New Roman"/>
          <w:sz w:val="28"/>
          <w:szCs w:val="28"/>
          <w:lang w:eastAsia="ru-RU"/>
        </w:rPr>
        <w:t> %</w:t>
      </w:r>
      <w:r w:rsidRPr="00F0163B">
        <w:rPr>
          <w:rFonts w:ascii="Times New Roman" w:eastAsia="Times New Roman" w:hAnsi="Times New Roman" w:cs="Times New Roman"/>
          <w:sz w:val="28"/>
          <w:szCs w:val="28"/>
          <w:lang w:eastAsia="ru-RU"/>
        </w:rPr>
        <w:t>, Люксембург - 70</w:t>
      </w:r>
      <w:r>
        <w:rPr>
          <w:rFonts w:ascii="Times New Roman" w:eastAsia="Times New Roman" w:hAnsi="Times New Roman" w:cs="Times New Roman"/>
          <w:sz w:val="28"/>
          <w:szCs w:val="28"/>
          <w:lang w:eastAsia="ru-RU"/>
        </w:rPr>
        <w:t> %</w:t>
      </w:r>
      <w:r w:rsidRPr="00F0163B">
        <w:rPr>
          <w:rFonts w:ascii="Times New Roman" w:eastAsia="Times New Roman" w:hAnsi="Times New Roman" w:cs="Times New Roman"/>
          <w:sz w:val="28"/>
          <w:szCs w:val="28"/>
          <w:lang w:eastAsia="ru-RU"/>
        </w:rPr>
        <w:t>, Литва - 70</w:t>
      </w:r>
      <w:r>
        <w:rPr>
          <w:rFonts w:ascii="Times New Roman" w:eastAsia="Times New Roman" w:hAnsi="Times New Roman" w:cs="Times New Roman"/>
          <w:sz w:val="28"/>
          <w:szCs w:val="28"/>
          <w:lang w:eastAsia="ru-RU"/>
        </w:rPr>
        <w:t> %</w:t>
      </w:r>
      <w:r w:rsidRPr="00F0163B">
        <w:rPr>
          <w:rFonts w:ascii="Times New Roman" w:eastAsia="Times New Roman" w:hAnsi="Times New Roman" w:cs="Times New Roman"/>
          <w:sz w:val="28"/>
          <w:szCs w:val="28"/>
          <w:lang w:eastAsia="ru-RU"/>
        </w:rPr>
        <w:t>, Молдова - 72</w:t>
      </w:r>
      <w:r>
        <w:rPr>
          <w:rFonts w:ascii="Times New Roman" w:eastAsia="Times New Roman" w:hAnsi="Times New Roman" w:cs="Times New Roman"/>
          <w:sz w:val="28"/>
          <w:szCs w:val="28"/>
          <w:lang w:eastAsia="ru-RU"/>
        </w:rPr>
        <w:t> %</w:t>
      </w:r>
      <w:r w:rsidRPr="00F0163B">
        <w:rPr>
          <w:rFonts w:ascii="Times New Roman" w:eastAsia="Times New Roman" w:hAnsi="Times New Roman" w:cs="Times New Roman"/>
          <w:sz w:val="28"/>
          <w:szCs w:val="28"/>
          <w:lang w:eastAsia="ru-RU"/>
        </w:rPr>
        <w:t>. Текущий среднемировой уровень составляет 63</w:t>
      </w:r>
      <w:r>
        <w:rPr>
          <w:rFonts w:ascii="Times New Roman" w:eastAsia="Times New Roman" w:hAnsi="Times New Roman" w:cs="Times New Roman"/>
          <w:sz w:val="28"/>
          <w:szCs w:val="28"/>
          <w:lang w:eastAsia="ru-RU"/>
        </w:rPr>
        <w:t> %</w:t>
      </w:r>
      <w:r w:rsidRPr="00F0163B">
        <w:rPr>
          <w:rFonts w:ascii="Times New Roman" w:eastAsia="Times New Roman" w:hAnsi="Times New Roman" w:cs="Times New Roman"/>
          <w:sz w:val="28"/>
          <w:szCs w:val="28"/>
          <w:lang w:eastAsia="ru-RU"/>
        </w:rPr>
        <w:t>, а среднеевропейский – 76</w:t>
      </w:r>
      <w:r>
        <w:rPr>
          <w:rFonts w:ascii="Times New Roman" w:eastAsia="Times New Roman" w:hAnsi="Times New Roman" w:cs="Times New Roman"/>
          <w:sz w:val="28"/>
          <w:szCs w:val="28"/>
          <w:lang w:eastAsia="ru-RU"/>
        </w:rPr>
        <w:t> %</w:t>
      </w:r>
      <w:r w:rsidRPr="00F0163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F0163B">
        <w:rPr>
          <w:rFonts w:ascii="Times New Roman" w:eastAsia="Times New Roman" w:hAnsi="Times New Roman" w:cs="Times New Roman"/>
          <w:sz w:val="28"/>
          <w:szCs w:val="28"/>
          <w:lang w:eastAsia="ru-RU"/>
        </w:rPr>
        <w:t>Следующий аудит ИКАО в Казахстане запланирован не ранее 2022 года.</w:t>
      </w:r>
    </w:p>
    <w:p w14:paraId="7C610461" w14:textId="77777777" w:rsidR="00B46355" w:rsidRPr="00F0163B" w:rsidRDefault="00B46355" w:rsidP="00B46355">
      <w:pPr>
        <w:spacing w:after="0" w:line="240" w:lineRule="auto"/>
        <w:ind w:firstLine="708"/>
        <w:jc w:val="both"/>
        <w:rPr>
          <w:rFonts w:ascii="Times New Roman" w:eastAsia="Times New Roman" w:hAnsi="Times New Roman" w:cs="Times New Roman"/>
          <w:sz w:val="28"/>
          <w:szCs w:val="28"/>
          <w:lang w:eastAsia="ru-RU"/>
        </w:rPr>
      </w:pPr>
      <w:r w:rsidRPr="00F0163B">
        <w:rPr>
          <w:rFonts w:ascii="Times New Roman" w:eastAsia="Times New Roman" w:hAnsi="Times New Roman" w:cs="Times New Roman"/>
          <w:sz w:val="28"/>
          <w:szCs w:val="28"/>
          <w:lang w:eastAsia="ru-RU"/>
        </w:rPr>
        <w:t>Важным шагом в улучшении обеспечения безопасности в сфере гражданской авиации стал переход на новый подход регулирования отрасли, основанный на британской модели и создание в 2019 году отраслевого регулятора безопасности полетов и авиационной безопасности - Авиационной администрации Казахстана (далее - ААК).</w:t>
      </w:r>
    </w:p>
    <w:p w14:paraId="30F1FD11" w14:textId="77777777" w:rsidR="00B46355" w:rsidRPr="00F0163B" w:rsidRDefault="00B46355" w:rsidP="00B46355">
      <w:pPr>
        <w:spacing w:after="0" w:line="240" w:lineRule="auto"/>
        <w:ind w:firstLine="708"/>
        <w:jc w:val="both"/>
        <w:rPr>
          <w:rFonts w:ascii="Times New Roman" w:eastAsia="Times New Roman" w:hAnsi="Times New Roman" w:cs="Times New Roman"/>
          <w:sz w:val="28"/>
          <w:szCs w:val="28"/>
          <w:lang w:eastAsia="ru-RU"/>
        </w:rPr>
      </w:pPr>
      <w:r w:rsidRPr="00F0163B">
        <w:rPr>
          <w:rFonts w:ascii="Times New Roman" w:eastAsia="Times New Roman" w:hAnsi="Times New Roman" w:cs="Times New Roman"/>
          <w:sz w:val="28"/>
          <w:szCs w:val="28"/>
          <w:lang w:eastAsia="ru-RU"/>
        </w:rPr>
        <w:lastRenderedPageBreak/>
        <w:t>ААК обеспечивает осуществление контроля и надзора на высоком международном уровне, для защиты гражданской авиации от актов незаконного вмешательства, что создает основу для устойчивого развития и безопасности гражданской авиации.</w:t>
      </w:r>
    </w:p>
    <w:p w14:paraId="3B6A2080" w14:textId="69ABE16F" w:rsidR="008A5D02" w:rsidRDefault="00B46355" w:rsidP="00B46355">
      <w:pPr>
        <w:spacing w:after="0" w:line="240" w:lineRule="auto"/>
        <w:ind w:firstLine="709"/>
        <w:jc w:val="both"/>
        <w:rPr>
          <w:rFonts w:ascii="Times New Roman" w:eastAsia="Times New Roman" w:hAnsi="Times New Roman" w:cs="Times New Roman"/>
          <w:sz w:val="28"/>
          <w:szCs w:val="28"/>
          <w:lang w:eastAsia="ru-RU"/>
        </w:rPr>
      </w:pPr>
      <w:r w:rsidRPr="00F0163B">
        <w:rPr>
          <w:rFonts w:ascii="Times New Roman" w:eastAsia="Times New Roman" w:hAnsi="Times New Roman" w:cs="Times New Roman"/>
          <w:sz w:val="28"/>
          <w:szCs w:val="28"/>
          <w:lang w:eastAsia="ru-RU"/>
        </w:rPr>
        <w:t>За 2020 год в сфере авиационной безопасности проведено 10 сертификаций организации досмотра служб авиационной безопасности, 22 инспекционные проверки субъектов гражданской авиации (13 аэропортов и 9 авиакомпаний), 30 проверок в составе других сертификаций и 4 внеплановые проверки.</w:t>
      </w:r>
    </w:p>
    <w:p w14:paraId="01F44AC7" w14:textId="77777777" w:rsidR="00B46355" w:rsidRPr="00581B30" w:rsidRDefault="00B46355" w:rsidP="00B46355">
      <w:pPr>
        <w:spacing w:after="0" w:line="240" w:lineRule="auto"/>
        <w:ind w:firstLine="709"/>
        <w:jc w:val="both"/>
        <w:rPr>
          <w:rFonts w:cstheme="minorHAnsi"/>
          <w:color w:val="000000" w:themeColor="text1"/>
          <w:sz w:val="28"/>
          <w:szCs w:val="28"/>
          <w:highlight w:val="yellow"/>
        </w:rPr>
      </w:pPr>
    </w:p>
    <w:p w14:paraId="716DAB42" w14:textId="77777777" w:rsidR="008A5D02" w:rsidRPr="00B46355" w:rsidRDefault="008A5D02" w:rsidP="00524CA0">
      <w:pPr>
        <w:pStyle w:val="2"/>
        <w:spacing w:before="0" w:after="0"/>
        <w:rPr>
          <w:rFonts w:asciiTheme="minorHAnsi" w:hAnsiTheme="minorHAnsi" w:cstheme="minorHAnsi"/>
          <w:b w:val="0"/>
          <w:i w:val="0"/>
          <w:color w:val="F2F2F2" w:themeColor="background1" w:themeShade="F2"/>
          <w:sz w:val="20"/>
        </w:rPr>
      </w:pPr>
      <w:bookmarkStart w:id="12" w:name="_Toc35594918"/>
      <w:r w:rsidRPr="00B46355">
        <w:rPr>
          <w:rFonts w:asciiTheme="minorHAnsi" w:hAnsiTheme="minorHAnsi" w:cstheme="minorHAnsi"/>
          <w:b w:val="0"/>
          <w:i w:val="0"/>
          <w:color w:val="F2F2F2" w:themeColor="background1" w:themeShade="F2"/>
          <w:sz w:val="20"/>
        </w:rPr>
        <w:t>Государственная программа жилищного строительства «Нұрлы жер»</w:t>
      </w:r>
      <w:bookmarkEnd w:id="12"/>
      <w:r w:rsidRPr="00B46355">
        <w:rPr>
          <w:rFonts w:asciiTheme="minorHAnsi" w:hAnsiTheme="minorHAnsi" w:cstheme="minorHAnsi"/>
          <w:b w:val="0"/>
          <w:i w:val="0"/>
          <w:color w:val="F2F2F2" w:themeColor="background1" w:themeShade="F2"/>
          <w:sz w:val="20"/>
        </w:rPr>
        <w:t xml:space="preserve"> </w:t>
      </w:r>
    </w:p>
    <w:tbl>
      <w:tblPr>
        <w:tblStyle w:val="af2"/>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DF567D" w:rsidRPr="00A166DD" w14:paraId="77B042AD" w14:textId="77777777" w:rsidTr="00146294">
        <w:trPr>
          <w:trHeight w:val="798"/>
        </w:trPr>
        <w:tc>
          <w:tcPr>
            <w:tcW w:w="1134" w:type="dxa"/>
          </w:tcPr>
          <w:p w14:paraId="5017B499" w14:textId="77777777" w:rsidR="00DF567D" w:rsidRPr="00A166DD" w:rsidRDefault="00DF567D" w:rsidP="00146294">
            <w:pPr>
              <w:jc w:val="both"/>
              <w:rPr>
                <w:rFonts w:ascii="Times New Roman" w:hAnsi="Times New Roman" w:cs="Times New Roman"/>
                <w:color w:val="000000" w:themeColor="text1"/>
                <w:sz w:val="28"/>
                <w:szCs w:val="28"/>
              </w:rPr>
            </w:pPr>
            <w:r w:rsidRPr="00A166DD">
              <w:rPr>
                <w:rFonts w:ascii="Times New Roman" w:hAnsi="Times New Roman" w:cs="Times New Roman"/>
                <w:noProof/>
                <w:color w:val="000000" w:themeColor="text1"/>
                <w:sz w:val="28"/>
                <w:szCs w:val="28"/>
                <w:lang w:eastAsia="ru-RU"/>
              </w:rPr>
              <w:drawing>
                <wp:inline distT="0" distB="0" distL="0" distR="0" wp14:anchorId="72F45E42" wp14:editId="23D10EAD">
                  <wp:extent cx="541020" cy="431151"/>
                  <wp:effectExtent l="0" t="0" r="0" b="7620"/>
                  <wp:docPr id="2" name="Рисунок 2" descr="C:\Windows.old\Users\asyzdykova\Pictures\Картинки для слайдов\лого\НЖе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old\Users\asyzdykova\Pictures\Картинки для слайдов\лого\НЖер-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716" cy="442066"/>
                          </a:xfrm>
                          <a:prstGeom prst="rect">
                            <a:avLst/>
                          </a:prstGeom>
                          <a:noFill/>
                          <a:ln>
                            <a:noFill/>
                          </a:ln>
                        </pic:spPr>
                      </pic:pic>
                    </a:graphicData>
                  </a:graphic>
                </wp:inline>
              </w:drawing>
            </w:r>
          </w:p>
        </w:tc>
        <w:tc>
          <w:tcPr>
            <w:tcW w:w="8505" w:type="dxa"/>
          </w:tcPr>
          <w:p w14:paraId="38783C5B" w14:textId="75E118F0" w:rsidR="00DF567D" w:rsidRPr="00A166DD" w:rsidRDefault="00032997" w:rsidP="00146294">
            <w:pPr>
              <w:jc w:val="both"/>
              <w:rPr>
                <w:rFonts w:ascii="Times New Roman" w:hAnsi="Times New Roman" w:cs="Times New Roman"/>
                <w:b/>
                <w:color w:val="000000" w:themeColor="text1"/>
                <w:sz w:val="28"/>
                <w:szCs w:val="28"/>
              </w:rPr>
            </w:pPr>
            <w:r w:rsidRPr="00B46355">
              <w:rPr>
                <w:rFonts w:ascii="Times New Roman" w:hAnsi="Times New Roman" w:cs="Times New Roman"/>
                <w:b/>
                <w:color w:val="0000FF"/>
                <w:sz w:val="28"/>
                <w:szCs w:val="28"/>
              </w:rPr>
              <w:t xml:space="preserve">ГОСУДАРСТВЕННАЯ ПРОГРАММА ЖИЛИЩНО-КОММУНАЛЬНОГО РАЗВИТИЯ </w:t>
            </w:r>
            <w:r w:rsidRPr="00B46355">
              <w:rPr>
                <w:rFonts w:ascii="Times New Roman" w:hAnsi="Times New Roman" w:cs="Times New Roman"/>
                <w:b/>
                <w:color w:val="0000FF"/>
                <w:sz w:val="28"/>
                <w:szCs w:val="28"/>
                <w:lang w:val="kk-KZ"/>
              </w:rPr>
              <w:t>«</w:t>
            </w:r>
            <w:r w:rsidRPr="00B46355">
              <w:rPr>
                <w:rFonts w:ascii="Times New Roman" w:hAnsi="Times New Roman" w:cs="Times New Roman"/>
                <w:b/>
                <w:color w:val="0000FF"/>
                <w:sz w:val="28"/>
                <w:szCs w:val="28"/>
              </w:rPr>
              <w:t>НҰРЛЫ ЖЕР</w:t>
            </w:r>
            <w:r w:rsidRPr="00B46355">
              <w:rPr>
                <w:rFonts w:ascii="Times New Roman" w:hAnsi="Times New Roman" w:cs="Times New Roman"/>
                <w:b/>
                <w:color w:val="0000FF"/>
                <w:sz w:val="28"/>
                <w:szCs w:val="28"/>
                <w:lang w:val="kk-KZ"/>
              </w:rPr>
              <w:t xml:space="preserve">» </w:t>
            </w:r>
            <w:r w:rsidRPr="00B46355">
              <w:rPr>
                <w:rFonts w:ascii="Times New Roman" w:hAnsi="Times New Roman" w:cs="Times New Roman"/>
                <w:b/>
                <w:color w:val="0000FF"/>
                <w:sz w:val="28"/>
                <w:szCs w:val="28"/>
              </w:rPr>
              <w:t>НА 2020-2025 ГОДЫ ЗА 2020 ГОД</w:t>
            </w:r>
          </w:p>
        </w:tc>
      </w:tr>
    </w:tbl>
    <w:p w14:paraId="3FFADBF6" w14:textId="77777777" w:rsidR="00DF567D" w:rsidRPr="005A617E" w:rsidRDefault="00DF567D" w:rsidP="00DF567D">
      <w:pPr>
        <w:spacing w:after="0" w:line="240" w:lineRule="auto"/>
        <w:ind w:firstLine="709"/>
        <w:jc w:val="both"/>
        <w:rPr>
          <w:rFonts w:ascii="Times New Roman" w:hAnsi="Times New Roman" w:cs="Times New Roman"/>
          <w:color w:val="000000" w:themeColor="text1"/>
          <w:sz w:val="28"/>
          <w:szCs w:val="28"/>
          <w:lang w:val="kk-KZ"/>
        </w:rPr>
      </w:pPr>
      <w:r w:rsidRPr="00A166DD">
        <w:rPr>
          <w:rFonts w:ascii="Times New Roman" w:hAnsi="Times New Roman" w:cs="Times New Roman"/>
          <w:color w:val="000000" w:themeColor="text1"/>
          <w:sz w:val="28"/>
          <w:szCs w:val="28"/>
        </w:rPr>
        <w:t xml:space="preserve">Утверждена постановлением Правительства Республики Казахстан от </w:t>
      </w:r>
      <w:r w:rsidRPr="005A617E">
        <w:rPr>
          <w:rFonts w:ascii="Times New Roman" w:hAnsi="Times New Roman" w:cs="Times New Roman"/>
          <w:color w:val="000000" w:themeColor="text1"/>
          <w:sz w:val="28"/>
          <w:szCs w:val="28"/>
        </w:rPr>
        <w:t>31 декабря 2019 года</w:t>
      </w:r>
      <w:r>
        <w:rPr>
          <w:rFonts w:ascii="Times New Roman" w:hAnsi="Times New Roman" w:cs="Times New Roman"/>
          <w:color w:val="000000" w:themeColor="text1"/>
          <w:sz w:val="28"/>
          <w:szCs w:val="28"/>
        </w:rPr>
        <w:t xml:space="preserve"> № </w:t>
      </w:r>
      <w:r w:rsidRPr="005A617E">
        <w:rPr>
          <w:rFonts w:ascii="Times New Roman" w:hAnsi="Times New Roman" w:cs="Times New Roman"/>
          <w:color w:val="000000" w:themeColor="text1"/>
          <w:sz w:val="28"/>
          <w:szCs w:val="28"/>
        </w:rPr>
        <w:t>1054</w:t>
      </w:r>
      <w:r>
        <w:rPr>
          <w:rFonts w:ascii="Times New Roman" w:hAnsi="Times New Roman" w:cs="Times New Roman"/>
          <w:color w:val="000000" w:themeColor="text1"/>
          <w:sz w:val="28"/>
          <w:szCs w:val="28"/>
          <w:lang w:val="kk-KZ"/>
        </w:rPr>
        <w:t>.</w:t>
      </w:r>
    </w:p>
    <w:p w14:paraId="15D5429D" w14:textId="77777777" w:rsidR="00DF567D" w:rsidRPr="00A166DD" w:rsidRDefault="00DF567D" w:rsidP="00DF567D">
      <w:pPr>
        <w:spacing w:after="0" w:line="240" w:lineRule="auto"/>
        <w:ind w:firstLine="709"/>
        <w:jc w:val="both"/>
        <w:rPr>
          <w:rFonts w:ascii="Times New Roman" w:hAnsi="Times New Roman" w:cs="Times New Roman"/>
          <w:color w:val="000000" w:themeColor="text1"/>
          <w:sz w:val="28"/>
          <w:szCs w:val="28"/>
        </w:rPr>
      </w:pPr>
      <w:r w:rsidRPr="00A166DD">
        <w:rPr>
          <w:rFonts w:ascii="Times New Roman" w:hAnsi="Times New Roman" w:cs="Times New Roman"/>
          <w:b/>
          <w:color w:val="000000" w:themeColor="text1"/>
          <w:sz w:val="28"/>
          <w:szCs w:val="28"/>
        </w:rPr>
        <w:t>Период реализации</w:t>
      </w:r>
      <w:r>
        <w:rPr>
          <w:rFonts w:ascii="Times New Roman" w:hAnsi="Times New Roman" w:cs="Times New Roman"/>
          <w:color w:val="000000" w:themeColor="text1"/>
          <w:sz w:val="28"/>
          <w:szCs w:val="28"/>
        </w:rPr>
        <w:t>: 20</w:t>
      </w:r>
      <w:r>
        <w:rPr>
          <w:rFonts w:ascii="Times New Roman" w:hAnsi="Times New Roman" w:cs="Times New Roman"/>
          <w:color w:val="000000" w:themeColor="text1"/>
          <w:sz w:val="28"/>
          <w:szCs w:val="28"/>
          <w:lang w:val="kk-KZ"/>
        </w:rPr>
        <w:t>20</w:t>
      </w:r>
      <w:r>
        <w:rPr>
          <w:rFonts w:ascii="Times New Roman" w:hAnsi="Times New Roman" w:cs="Times New Roman"/>
          <w:color w:val="000000" w:themeColor="text1"/>
          <w:sz w:val="28"/>
          <w:szCs w:val="28"/>
        </w:rPr>
        <w:t xml:space="preserve"> – 202</w:t>
      </w:r>
      <w:r>
        <w:rPr>
          <w:rFonts w:ascii="Times New Roman" w:hAnsi="Times New Roman" w:cs="Times New Roman"/>
          <w:color w:val="000000" w:themeColor="text1"/>
          <w:sz w:val="28"/>
          <w:szCs w:val="28"/>
          <w:lang w:val="kk-KZ"/>
        </w:rPr>
        <w:t>5</w:t>
      </w:r>
      <w:r w:rsidRPr="00A166DD">
        <w:rPr>
          <w:rFonts w:ascii="Times New Roman" w:hAnsi="Times New Roman" w:cs="Times New Roman"/>
          <w:color w:val="000000" w:themeColor="text1"/>
          <w:sz w:val="28"/>
          <w:szCs w:val="28"/>
        </w:rPr>
        <w:t xml:space="preserve"> годы</w:t>
      </w:r>
    </w:p>
    <w:p w14:paraId="31693722" w14:textId="77777777" w:rsidR="00DF567D" w:rsidRPr="00A166DD" w:rsidRDefault="00DF567D" w:rsidP="00DF567D">
      <w:pPr>
        <w:spacing w:after="0" w:line="240" w:lineRule="auto"/>
        <w:ind w:firstLine="709"/>
        <w:jc w:val="both"/>
        <w:rPr>
          <w:rFonts w:ascii="Times New Roman" w:hAnsi="Times New Roman" w:cs="Times New Roman"/>
          <w:color w:val="000000" w:themeColor="text1"/>
          <w:sz w:val="28"/>
          <w:szCs w:val="28"/>
        </w:rPr>
      </w:pPr>
      <w:r w:rsidRPr="00A166DD">
        <w:rPr>
          <w:rFonts w:ascii="Times New Roman" w:hAnsi="Times New Roman" w:cs="Times New Roman"/>
          <w:b/>
          <w:color w:val="000000" w:themeColor="text1"/>
          <w:sz w:val="28"/>
          <w:szCs w:val="28"/>
        </w:rPr>
        <w:t>Цель Программы</w:t>
      </w:r>
      <w:r w:rsidRPr="00A166DD">
        <w:rPr>
          <w:rFonts w:ascii="Times New Roman" w:hAnsi="Times New Roman" w:cs="Times New Roman"/>
          <w:color w:val="000000" w:themeColor="text1"/>
          <w:sz w:val="28"/>
          <w:szCs w:val="28"/>
        </w:rPr>
        <w:t xml:space="preserve">: </w:t>
      </w:r>
      <w:r w:rsidRPr="003D0F92">
        <w:rPr>
          <w:rFonts w:ascii="Times New Roman" w:hAnsi="Times New Roman" w:cs="Times New Roman"/>
          <w:color w:val="000000" w:themeColor="text1"/>
          <w:sz w:val="28"/>
          <w:szCs w:val="28"/>
        </w:rPr>
        <w:t>Повышение доступности и комфорта жилья и развитие жилищной инфраструктуры</w:t>
      </w:r>
      <w:r w:rsidRPr="00A166DD">
        <w:rPr>
          <w:rFonts w:ascii="Times New Roman" w:hAnsi="Times New Roman" w:cs="Times New Roman"/>
          <w:color w:val="000000" w:themeColor="text1"/>
          <w:sz w:val="28"/>
          <w:szCs w:val="28"/>
        </w:rPr>
        <w:t>.</w:t>
      </w:r>
    </w:p>
    <w:p w14:paraId="2C74F2BD" w14:textId="77777777" w:rsidR="00DF567D" w:rsidRPr="003D0F92" w:rsidRDefault="00DF567D" w:rsidP="00DF567D">
      <w:pPr>
        <w:pStyle w:val="a7"/>
        <w:ind w:left="1069"/>
        <w:rPr>
          <w:color w:val="000000" w:themeColor="text1"/>
          <w:lang w:val="kk-KZ"/>
        </w:rPr>
      </w:pPr>
    </w:p>
    <w:p w14:paraId="1D90F8E8" w14:textId="77777777" w:rsidR="00DF567D" w:rsidRPr="00A166DD" w:rsidRDefault="00DF567D" w:rsidP="00DF567D">
      <w:pPr>
        <w:spacing w:after="0" w:line="240" w:lineRule="auto"/>
        <w:ind w:firstLine="709"/>
        <w:jc w:val="both"/>
        <w:rPr>
          <w:rFonts w:ascii="Times New Roman" w:hAnsi="Times New Roman" w:cs="Times New Roman"/>
          <w:color w:val="000000" w:themeColor="text1"/>
          <w:sz w:val="28"/>
          <w:szCs w:val="28"/>
        </w:rPr>
      </w:pPr>
      <w:r w:rsidRPr="00A166DD">
        <w:rPr>
          <w:rFonts w:ascii="Times New Roman" w:hAnsi="Times New Roman" w:cs="Times New Roman"/>
          <w:b/>
          <w:color w:val="000000" w:themeColor="text1"/>
          <w:sz w:val="28"/>
          <w:szCs w:val="28"/>
        </w:rPr>
        <w:t>Финансирование Программы</w:t>
      </w:r>
      <w:r w:rsidRPr="00A166DD">
        <w:rPr>
          <w:rFonts w:ascii="Times New Roman" w:hAnsi="Times New Roman" w:cs="Times New Roman"/>
          <w:color w:val="000000" w:themeColor="text1"/>
          <w:sz w:val="28"/>
          <w:szCs w:val="28"/>
        </w:rPr>
        <w:t xml:space="preserve"> (тыс.тенге):</w:t>
      </w:r>
    </w:p>
    <w:tbl>
      <w:tblPr>
        <w:tblW w:w="9610" w:type="dxa"/>
        <w:tblInd w:w="250" w:type="dxa"/>
        <w:tblLayout w:type="fixed"/>
        <w:tblLook w:val="04A0" w:firstRow="1" w:lastRow="0" w:firstColumn="1" w:lastColumn="0" w:noHBand="0" w:noVBand="1"/>
      </w:tblPr>
      <w:tblGrid>
        <w:gridCol w:w="3260"/>
        <w:gridCol w:w="1814"/>
        <w:gridCol w:w="1843"/>
        <w:gridCol w:w="992"/>
        <w:gridCol w:w="1701"/>
      </w:tblGrid>
      <w:tr w:rsidR="00DF567D" w:rsidRPr="00A166DD" w14:paraId="38C1BDD0" w14:textId="77777777" w:rsidTr="00146294">
        <w:trPr>
          <w:trHeight w:val="187"/>
          <w:tblHeader/>
        </w:trPr>
        <w:tc>
          <w:tcPr>
            <w:tcW w:w="3260" w:type="dxa"/>
            <w:tcBorders>
              <w:top w:val="single" w:sz="4" w:space="0" w:color="FFFFFF" w:themeColor="background1"/>
              <w:left w:val="single" w:sz="4" w:space="0" w:color="FFFFFF" w:themeColor="background1"/>
              <w:right w:val="single" w:sz="4" w:space="0" w:color="FFFFFF" w:themeColor="background1"/>
            </w:tcBorders>
            <w:shd w:val="clear" w:color="auto" w:fill="C6D9F1" w:themeFill="text2" w:themeFillTint="33"/>
            <w:vAlign w:val="center"/>
            <w:hideMark/>
          </w:tcPr>
          <w:p w14:paraId="5DA99141" w14:textId="77777777" w:rsidR="00DF567D" w:rsidRPr="00A166DD" w:rsidRDefault="00DF567D" w:rsidP="00146294">
            <w:pPr>
              <w:spacing w:after="0" w:line="240" w:lineRule="auto"/>
              <w:jc w:val="center"/>
              <w:rPr>
                <w:rFonts w:ascii="Times New Roman" w:hAnsi="Times New Roman" w:cs="Times New Roman"/>
                <w:color w:val="000000" w:themeColor="text1"/>
                <w:sz w:val="24"/>
                <w:szCs w:val="28"/>
              </w:rPr>
            </w:pPr>
            <w:r w:rsidRPr="00A166DD">
              <w:rPr>
                <w:rFonts w:ascii="Times New Roman" w:hAnsi="Times New Roman" w:cs="Times New Roman"/>
                <w:color w:val="000000" w:themeColor="text1"/>
                <w:sz w:val="24"/>
                <w:szCs w:val="28"/>
              </w:rPr>
              <w:t>Наименование</w:t>
            </w:r>
          </w:p>
        </w:tc>
        <w:tc>
          <w:tcPr>
            <w:tcW w:w="1814" w:type="dxa"/>
            <w:tcBorders>
              <w:top w:val="single" w:sz="4" w:space="0" w:color="FFFFFF" w:themeColor="background1"/>
              <w:left w:val="single" w:sz="4" w:space="0" w:color="FFFFFF" w:themeColor="background1"/>
              <w:right w:val="single" w:sz="4" w:space="0" w:color="FFFFFF" w:themeColor="background1"/>
            </w:tcBorders>
            <w:shd w:val="clear" w:color="auto" w:fill="C6D9F1" w:themeFill="text2" w:themeFillTint="33"/>
            <w:vAlign w:val="center"/>
            <w:hideMark/>
          </w:tcPr>
          <w:p w14:paraId="4D365490" w14:textId="77777777" w:rsidR="00DF567D" w:rsidRPr="00A166DD" w:rsidRDefault="00DF567D" w:rsidP="00146294">
            <w:pPr>
              <w:spacing w:after="0" w:line="240" w:lineRule="auto"/>
              <w:jc w:val="center"/>
              <w:rPr>
                <w:rFonts w:ascii="Times New Roman" w:hAnsi="Times New Roman" w:cs="Times New Roman"/>
                <w:color w:val="000000" w:themeColor="text1"/>
                <w:sz w:val="24"/>
                <w:szCs w:val="28"/>
              </w:rPr>
            </w:pPr>
            <w:r w:rsidRPr="00A166DD">
              <w:rPr>
                <w:rFonts w:ascii="Times New Roman" w:hAnsi="Times New Roman" w:cs="Times New Roman"/>
                <w:color w:val="000000" w:themeColor="text1"/>
                <w:sz w:val="24"/>
                <w:szCs w:val="28"/>
              </w:rPr>
              <w:t>План</w:t>
            </w:r>
          </w:p>
        </w:tc>
        <w:tc>
          <w:tcPr>
            <w:tcW w:w="1843" w:type="dxa"/>
            <w:tcBorders>
              <w:top w:val="single" w:sz="4" w:space="0" w:color="FFFFFF" w:themeColor="background1"/>
              <w:left w:val="single" w:sz="4" w:space="0" w:color="FFFFFF" w:themeColor="background1"/>
              <w:right w:val="single" w:sz="4" w:space="0" w:color="FFFFFF" w:themeColor="background1"/>
            </w:tcBorders>
            <w:shd w:val="clear" w:color="auto" w:fill="C6D9F1" w:themeFill="text2" w:themeFillTint="33"/>
            <w:vAlign w:val="center"/>
            <w:hideMark/>
          </w:tcPr>
          <w:p w14:paraId="3856EC02" w14:textId="77777777" w:rsidR="00DF567D" w:rsidRPr="00A166DD" w:rsidRDefault="00DF567D" w:rsidP="00146294">
            <w:pPr>
              <w:spacing w:after="0" w:line="240" w:lineRule="auto"/>
              <w:jc w:val="center"/>
              <w:rPr>
                <w:rFonts w:ascii="Times New Roman" w:hAnsi="Times New Roman" w:cs="Times New Roman"/>
                <w:color w:val="000000" w:themeColor="text1"/>
                <w:sz w:val="24"/>
                <w:szCs w:val="28"/>
              </w:rPr>
            </w:pPr>
            <w:r w:rsidRPr="00A166DD">
              <w:rPr>
                <w:rFonts w:ascii="Times New Roman" w:hAnsi="Times New Roman" w:cs="Times New Roman"/>
                <w:color w:val="000000" w:themeColor="text1"/>
                <w:sz w:val="24"/>
                <w:szCs w:val="28"/>
              </w:rPr>
              <w:t>Факт</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C6D9F1" w:themeFill="text2" w:themeFillTint="33"/>
          </w:tcPr>
          <w:p w14:paraId="79A8DE71" w14:textId="77777777" w:rsidR="00DF567D" w:rsidRPr="00A166DD" w:rsidRDefault="00DF567D" w:rsidP="00146294">
            <w:pPr>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w:t>
            </w:r>
            <w:r w:rsidRPr="00A166DD">
              <w:rPr>
                <w:rFonts w:ascii="Times New Roman" w:hAnsi="Times New Roman" w:cs="Times New Roman"/>
                <w:color w:val="000000" w:themeColor="text1"/>
                <w:sz w:val="24"/>
                <w:szCs w:val="28"/>
              </w:rPr>
              <w:t xml:space="preserve"> исп.</w:t>
            </w:r>
          </w:p>
        </w:tc>
        <w:tc>
          <w:tcPr>
            <w:tcW w:w="1701" w:type="dxa"/>
            <w:tcBorders>
              <w:top w:val="single" w:sz="4" w:space="0" w:color="FFFFFF" w:themeColor="background1"/>
              <w:left w:val="single" w:sz="4" w:space="0" w:color="FFFFFF" w:themeColor="background1"/>
              <w:right w:val="single" w:sz="4" w:space="0" w:color="FFFFFF" w:themeColor="background1"/>
            </w:tcBorders>
            <w:shd w:val="clear" w:color="auto" w:fill="C6D9F1" w:themeFill="text2" w:themeFillTint="33"/>
            <w:vAlign w:val="center"/>
            <w:hideMark/>
          </w:tcPr>
          <w:p w14:paraId="5E6A8D76" w14:textId="77777777" w:rsidR="00DF567D" w:rsidRPr="00A166DD" w:rsidRDefault="00DF567D" w:rsidP="00146294">
            <w:pPr>
              <w:spacing w:after="0" w:line="240" w:lineRule="auto"/>
              <w:jc w:val="center"/>
              <w:rPr>
                <w:rFonts w:ascii="Times New Roman" w:hAnsi="Times New Roman" w:cs="Times New Roman"/>
                <w:color w:val="000000" w:themeColor="text1"/>
                <w:sz w:val="24"/>
                <w:szCs w:val="28"/>
              </w:rPr>
            </w:pPr>
            <w:r w:rsidRPr="00A166DD">
              <w:rPr>
                <w:rFonts w:ascii="Times New Roman" w:hAnsi="Times New Roman" w:cs="Times New Roman"/>
                <w:color w:val="000000" w:themeColor="text1"/>
                <w:sz w:val="24"/>
                <w:szCs w:val="28"/>
              </w:rPr>
              <w:t>Не исполнено</w:t>
            </w:r>
          </w:p>
        </w:tc>
      </w:tr>
      <w:tr w:rsidR="00DF567D" w:rsidRPr="00A166DD" w14:paraId="06404B19" w14:textId="77777777" w:rsidTr="00146294">
        <w:trPr>
          <w:trHeight w:val="359"/>
        </w:trPr>
        <w:tc>
          <w:tcPr>
            <w:tcW w:w="3260" w:type="dxa"/>
            <w:tcBorders>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hideMark/>
          </w:tcPr>
          <w:p w14:paraId="7B9B9526" w14:textId="77777777" w:rsidR="00DF567D" w:rsidRPr="00A166DD" w:rsidRDefault="00DF567D" w:rsidP="00146294">
            <w:pPr>
              <w:spacing w:after="0" w:line="240" w:lineRule="auto"/>
              <w:jc w:val="both"/>
              <w:rPr>
                <w:rFonts w:ascii="Times New Roman" w:hAnsi="Times New Roman" w:cs="Times New Roman"/>
                <w:b/>
                <w:color w:val="000000" w:themeColor="text1"/>
                <w:sz w:val="24"/>
                <w:szCs w:val="28"/>
              </w:rPr>
            </w:pPr>
            <w:r w:rsidRPr="00A166DD">
              <w:rPr>
                <w:rFonts w:ascii="Times New Roman" w:hAnsi="Times New Roman" w:cs="Times New Roman"/>
                <w:b/>
                <w:color w:val="000000" w:themeColor="text1"/>
                <w:sz w:val="24"/>
                <w:szCs w:val="28"/>
              </w:rPr>
              <w:t>ВСЕГО:</w:t>
            </w:r>
          </w:p>
        </w:tc>
        <w:tc>
          <w:tcPr>
            <w:tcW w:w="1814" w:type="dxa"/>
            <w:tcBorders>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1AB5C2AD" w14:textId="77777777" w:rsidR="00DF567D" w:rsidRPr="00D0249B" w:rsidRDefault="00DF567D" w:rsidP="00146294">
            <w:pPr>
              <w:spacing w:after="0" w:line="240" w:lineRule="auto"/>
              <w:jc w:val="right"/>
              <w:rPr>
                <w:rFonts w:ascii="Times New Roman" w:hAnsi="Times New Roman" w:cs="Times New Roman"/>
                <w:b/>
                <w:color w:val="000000" w:themeColor="text1"/>
                <w:sz w:val="24"/>
                <w:szCs w:val="28"/>
                <w:lang w:val="kk-KZ"/>
              </w:rPr>
            </w:pPr>
            <w:r>
              <w:rPr>
                <w:rFonts w:ascii="Times New Roman" w:hAnsi="Times New Roman" w:cs="Times New Roman"/>
                <w:b/>
                <w:color w:val="000000" w:themeColor="text1"/>
                <w:sz w:val="24"/>
                <w:szCs w:val="28"/>
                <w:lang w:val="kk-KZ"/>
              </w:rPr>
              <w:t>945 790 617,4</w:t>
            </w:r>
          </w:p>
        </w:tc>
        <w:tc>
          <w:tcPr>
            <w:tcW w:w="1843" w:type="dxa"/>
            <w:tcBorders>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49FA21AB" w14:textId="77777777" w:rsidR="00DF567D" w:rsidRPr="00D0249B" w:rsidRDefault="00DF567D" w:rsidP="00146294">
            <w:pPr>
              <w:spacing w:after="0" w:line="240" w:lineRule="auto"/>
              <w:jc w:val="right"/>
              <w:rPr>
                <w:rFonts w:ascii="Times New Roman" w:hAnsi="Times New Roman" w:cs="Times New Roman"/>
                <w:b/>
                <w:color w:val="000000" w:themeColor="text1"/>
                <w:sz w:val="24"/>
                <w:szCs w:val="28"/>
                <w:lang w:val="kk-KZ"/>
              </w:rPr>
            </w:pPr>
            <w:r>
              <w:rPr>
                <w:rFonts w:ascii="Times New Roman" w:hAnsi="Times New Roman" w:cs="Times New Roman"/>
                <w:b/>
                <w:color w:val="000000" w:themeColor="text1"/>
                <w:sz w:val="24"/>
                <w:szCs w:val="28"/>
                <w:lang w:val="kk-KZ"/>
              </w:rPr>
              <w:t>941 315 681,1</w:t>
            </w:r>
          </w:p>
        </w:tc>
        <w:tc>
          <w:tcPr>
            <w:tcW w:w="992" w:type="dxa"/>
            <w:tcBorders>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1BEA6727" w14:textId="77777777" w:rsidR="00DF567D" w:rsidRPr="003D2561" w:rsidRDefault="00DF567D" w:rsidP="00146294">
            <w:pPr>
              <w:spacing w:after="0" w:line="240" w:lineRule="auto"/>
              <w:jc w:val="right"/>
              <w:rPr>
                <w:rFonts w:ascii="Times New Roman" w:hAnsi="Times New Roman" w:cs="Times New Roman"/>
                <w:b/>
                <w:color w:val="000000" w:themeColor="text1"/>
                <w:sz w:val="24"/>
                <w:szCs w:val="28"/>
                <w:lang w:val="kk-KZ"/>
              </w:rPr>
            </w:pPr>
            <w:r>
              <w:rPr>
                <w:rFonts w:ascii="Times New Roman" w:hAnsi="Times New Roman" w:cs="Times New Roman"/>
                <w:b/>
                <w:color w:val="000000" w:themeColor="text1"/>
                <w:sz w:val="24"/>
                <w:szCs w:val="28"/>
              </w:rPr>
              <w:t>99,</w:t>
            </w:r>
            <w:r>
              <w:rPr>
                <w:rFonts w:ascii="Times New Roman" w:hAnsi="Times New Roman" w:cs="Times New Roman"/>
                <w:b/>
                <w:color w:val="000000" w:themeColor="text1"/>
                <w:sz w:val="24"/>
                <w:szCs w:val="28"/>
                <w:lang w:val="kk-KZ"/>
              </w:rPr>
              <w:t>5</w:t>
            </w:r>
          </w:p>
        </w:tc>
        <w:tc>
          <w:tcPr>
            <w:tcW w:w="1701" w:type="dxa"/>
            <w:tcBorders>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0A840855" w14:textId="77777777" w:rsidR="00DF567D" w:rsidRPr="00853016" w:rsidRDefault="00DF567D" w:rsidP="00146294">
            <w:pPr>
              <w:spacing w:after="0" w:line="240" w:lineRule="auto"/>
              <w:jc w:val="right"/>
              <w:rPr>
                <w:rFonts w:ascii="Times New Roman" w:hAnsi="Times New Roman" w:cs="Times New Roman"/>
                <w:b/>
                <w:color w:val="000000" w:themeColor="text1"/>
                <w:sz w:val="24"/>
                <w:szCs w:val="28"/>
                <w:lang w:val="kk-KZ"/>
              </w:rPr>
            </w:pPr>
            <w:r>
              <w:rPr>
                <w:rFonts w:ascii="Times New Roman" w:hAnsi="Times New Roman" w:cs="Times New Roman"/>
                <w:b/>
                <w:color w:val="000000" w:themeColor="text1"/>
                <w:sz w:val="24"/>
                <w:szCs w:val="28"/>
              </w:rPr>
              <w:t xml:space="preserve">- </w:t>
            </w:r>
            <w:r>
              <w:rPr>
                <w:rFonts w:ascii="Times New Roman" w:hAnsi="Times New Roman" w:cs="Times New Roman"/>
                <w:b/>
                <w:color w:val="000000" w:themeColor="text1"/>
                <w:sz w:val="24"/>
                <w:szCs w:val="28"/>
                <w:lang w:val="kk-KZ"/>
              </w:rPr>
              <w:t>4 474 936,3</w:t>
            </w:r>
          </w:p>
        </w:tc>
      </w:tr>
      <w:tr w:rsidR="00DF567D" w:rsidRPr="00A166DD" w14:paraId="61D3BDCB" w14:textId="77777777" w:rsidTr="00146294">
        <w:trPr>
          <w:trHeight w:val="524"/>
        </w:trPr>
        <w:tc>
          <w:tcPr>
            <w:tcW w:w="3260" w:type="dxa"/>
            <w:tcBorders>
              <w:top w:val="single" w:sz="4" w:space="0" w:color="FFFFFF" w:themeColor="background1"/>
            </w:tcBorders>
            <w:shd w:val="clear" w:color="auto" w:fill="auto"/>
            <w:vAlign w:val="center"/>
            <w:hideMark/>
          </w:tcPr>
          <w:p w14:paraId="6B8DA39E" w14:textId="77777777" w:rsidR="00DF567D" w:rsidRPr="00A166DD" w:rsidRDefault="00DF567D" w:rsidP="00146294">
            <w:pPr>
              <w:spacing w:after="0" w:line="240" w:lineRule="auto"/>
              <w:rPr>
                <w:rFonts w:ascii="Times New Roman" w:hAnsi="Times New Roman" w:cs="Times New Roman"/>
                <w:color w:val="000000" w:themeColor="text1"/>
                <w:sz w:val="24"/>
                <w:szCs w:val="28"/>
              </w:rPr>
            </w:pPr>
            <w:r w:rsidRPr="00A166DD">
              <w:rPr>
                <w:rFonts w:ascii="Times New Roman" w:hAnsi="Times New Roman" w:cs="Times New Roman"/>
                <w:color w:val="000000" w:themeColor="text1"/>
                <w:sz w:val="24"/>
                <w:szCs w:val="28"/>
              </w:rPr>
              <w:t>Средства республиканского бюджета</w:t>
            </w:r>
          </w:p>
        </w:tc>
        <w:tc>
          <w:tcPr>
            <w:tcW w:w="1814" w:type="dxa"/>
            <w:tcBorders>
              <w:top w:val="single" w:sz="4" w:space="0" w:color="FFFFFF" w:themeColor="background1"/>
            </w:tcBorders>
            <w:shd w:val="clear" w:color="auto" w:fill="auto"/>
            <w:vAlign w:val="center"/>
          </w:tcPr>
          <w:p w14:paraId="33CAE4AD" w14:textId="77777777" w:rsidR="00DF567D" w:rsidRPr="00F519EB" w:rsidRDefault="00DF567D" w:rsidP="00146294">
            <w:pPr>
              <w:spacing w:after="0" w:line="240" w:lineRule="auto"/>
              <w:jc w:val="right"/>
              <w:rPr>
                <w:rFonts w:ascii="Times New Roman" w:hAnsi="Times New Roman" w:cs="Times New Roman"/>
                <w:color w:val="000000" w:themeColor="text1"/>
                <w:sz w:val="24"/>
                <w:szCs w:val="28"/>
                <w:lang w:val="kk-KZ"/>
              </w:rPr>
            </w:pPr>
            <w:r>
              <w:rPr>
                <w:rFonts w:ascii="Times New Roman" w:hAnsi="Times New Roman" w:cs="Times New Roman"/>
                <w:color w:val="000000" w:themeColor="text1"/>
                <w:sz w:val="24"/>
                <w:szCs w:val="28"/>
                <w:lang w:val="kk-KZ"/>
              </w:rPr>
              <w:t>406 404 593,4</w:t>
            </w:r>
          </w:p>
        </w:tc>
        <w:tc>
          <w:tcPr>
            <w:tcW w:w="1843" w:type="dxa"/>
            <w:tcBorders>
              <w:top w:val="single" w:sz="4" w:space="0" w:color="FFFFFF" w:themeColor="background1"/>
            </w:tcBorders>
            <w:shd w:val="clear" w:color="auto" w:fill="auto"/>
            <w:vAlign w:val="center"/>
          </w:tcPr>
          <w:p w14:paraId="09B3997E" w14:textId="77777777" w:rsidR="00DF567D" w:rsidRPr="00F519EB" w:rsidRDefault="00DF567D" w:rsidP="00146294">
            <w:pPr>
              <w:spacing w:after="0" w:line="240" w:lineRule="auto"/>
              <w:jc w:val="right"/>
              <w:rPr>
                <w:rFonts w:ascii="Times New Roman" w:hAnsi="Times New Roman" w:cs="Times New Roman"/>
                <w:color w:val="000000" w:themeColor="text1"/>
                <w:sz w:val="24"/>
                <w:szCs w:val="28"/>
                <w:lang w:val="kk-KZ"/>
              </w:rPr>
            </w:pPr>
            <w:r>
              <w:rPr>
                <w:rFonts w:ascii="Times New Roman" w:hAnsi="Times New Roman" w:cs="Times New Roman"/>
                <w:color w:val="000000" w:themeColor="text1"/>
                <w:sz w:val="24"/>
                <w:szCs w:val="28"/>
                <w:lang w:val="kk-KZ"/>
              </w:rPr>
              <w:t>401 929 657,1</w:t>
            </w:r>
          </w:p>
        </w:tc>
        <w:tc>
          <w:tcPr>
            <w:tcW w:w="992" w:type="dxa"/>
            <w:tcBorders>
              <w:top w:val="single" w:sz="4" w:space="0" w:color="FFFFFF" w:themeColor="background1"/>
            </w:tcBorders>
            <w:vAlign w:val="center"/>
          </w:tcPr>
          <w:p w14:paraId="4A1425AE" w14:textId="77777777" w:rsidR="00DF567D" w:rsidRPr="004536E3" w:rsidRDefault="00DF567D" w:rsidP="00146294">
            <w:pPr>
              <w:spacing w:after="0" w:line="240" w:lineRule="auto"/>
              <w:jc w:val="right"/>
              <w:rPr>
                <w:rFonts w:ascii="Times New Roman" w:hAnsi="Times New Roman" w:cs="Times New Roman"/>
                <w:color w:val="000000" w:themeColor="text1"/>
                <w:sz w:val="24"/>
                <w:szCs w:val="28"/>
                <w:lang w:val="kk-KZ"/>
              </w:rPr>
            </w:pPr>
            <w:r>
              <w:rPr>
                <w:rFonts w:ascii="Times New Roman" w:hAnsi="Times New Roman" w:cs="Times New Roman"/>
                <w:color w:val="000000" w:themeColor="text1"/>
                <w:sz w:val="24"/>
                <w:szCs w:val="28"/>
              </w:rPr>
              <w:t>9</w:t>
            </w:r>
            <w:r>
              <w:rPr>
                <w:rFonts w:ascii="Times New Roman" w:hAnsi="Times New Roman" w:cs="Times New Roman"/>
                <w:color w:val="000000" w:themeColor="text1"/>
                <w:sz w:val="24"/>
                <w:szCs w:val="28"/>
                <w:lang w:val="kk-KZ"/>
              </w:rPr>
              <w:t>8,9</w:t>
            </w:r>
          </w:p>
        </w:tc>
        <w:tc>
          <w:tcPr>
            <w:tcW w:w="1701" w:type="dxa"/>
            <w:tcBorders>
              <w:top w:val="single" w:sz="4" w:space="0" w:color="FFFFFF" w:themeColor="background1"/>
            </w:tcBorders>
            <w:shd w:val="clear" w:color="auto" w:fill="auto"/>
            <w:vAlign w:val="center"/>
          </w:tcPr>
          <w:p w14:paraId="01F652D1" w14:textId="77777777" w:rsidR="00DF567D" w:rsidRPr="00F519EB" w:rsidRDefault="00DF567D" w:rsidP="00146294">
            <w:pPr>
              <w:spacing w:after="0" w:line="240" w:lineRule="auto"/>
              <w:jc w:val="right"/>
              <w:rPr>
                <w:rFonts w:ascii="Times New Roman" w:hAnsi="Times New Roman" w:cs="Times New Roman"/>
                <w:color w:val="000000" w:themeColor="text1"/>
                <w:sz w:val="24"/>
                <w:szCs w:val="28"/>
                <w:lang w:val="kk-KZ"/>
              </w:rPr>
            </w:pPr>
            <w:r w:rsidRPr="00A166DD">
              <w:rPr>
                <w:rFonts w:ascii="Times New Roman" w:hAnsi="Times New Roman" w:cs="Times New Roman"/>
                <w:color w:val="000000" w:themeColor="text1"/>
                <w:sz w:val="24"/>
                <w:szCs w:val="28"/>
              </w:rPr>
              <w:t>-</w:t>
            </w:r>
            <w:r>
              <w:rPr>
                <w:rFonts w:ascii="Times New Roman" w:hAnsi="Times New Roman" w:cs="Times New Roman"/>
                <w:color w:val="000000" w:themeColor="text1"/>
                <w:sz w:val="24"/>
                <w:szCs w:val="28"/>
                <w:lang w:val="kk-KZ"/>
              </w:rPr>
              <w:t>4 474 936,3</w:t>
            </w:r>
          </w:p>
        </w:tc>
      </w:tr>
      <w:tr w:rsidR="00DF567D" w:rsidRPr="00A166DD" w14:paraId="1D61BB29" w14:textId="77777777" w:rsidTr="00146294">
        <w:trPr>
          <w:trHeight w:val="264"/>
        </w:trPr>
        <w:tc>
          <w:tcPr>
            <w:tcW w:w="3260" w:type="dxa"/>
            <w:shd w:val="clear" w:color="auto" w:fill="auto"/>
            <w:vAlign w:val="center"/>
            <w:hideMark/>
          </w:tcPr>
          <w:p w14:paraId="1324F27D" w14:textId="77777777" w:rsidR="00DF567D" w:rsidRPr="00A166DD" w:rsidRDefault="00DF567D" w:rsidP="00146294">
            <w:pPr>
              <w:spacing w:after="0" w:line="240" w:lineRule="auto"/>
              <w:ind w:left="317"/>
              <w:rPr>
                <w:rFonts w:ascii="Times New Roman" w:hAnsi="Times New Roman" w:cs="Times New Roman"/>
                <w:i/>
                <w:color w:val="000000" w:themeColor="text1"/>
                <w:sz w:val="24"/>
                <w:szCs w:val="28"/>
              </w:rPr>
            </w:pPr>
            <w:r w:rsidRPr="00A166DD">
              <w:rPr>
                <w:rFonts w:ascii="Times New Roman" w:hAnsi="Times New Roman" w:cs="Times New Roman"/>
                <w:i/>
                <w:color w:val="000000" w:themeColor="text1"/>
                <w:sz w:val="24"/>
                <w:szCs w:val="28"/>
              </w:rPr>
              <w:t xml:space="preserve"> - расходы, реализуемые собственно администратором</w:t>
            </w:r>
          </w:p>
        </w:tc>
        <w:tc>
          <w:tcPr>
            <w:tcW w:w="1814" w:type="dxa"/>
            <w:shd w:val="clear" w:color="auto" w:fill="auto"/>
            <w:vAlign w:val="center"/>
          </w:tcPr>
          <w:p w14:paraId="0B775272" w14:textId="77777777" w:rsidR="00DF567D" w:rsidRPr="00956D61" w:rsidRDefault="00DF567D" w:rsidP="00146294">
            <w:pPr>
              <w:spacing w:after="0" w:line="240" w:lineRule="auto"/>
              <w:jc w:val="right"/>
              <w:rPr>
                <w:rFonts w:ascii="Times New Roman" w:hAnsi="Times New Roman" w:cs="Times New Roman"/>
                <w:i/>
                <w:color w:val="000000" w:themeColor="text1"/>
                <w:sz w:val="24"/>
                <w:szCs w:val="24"/>
              </w:rPr>
            </w:pPr>
            <w:r>
              <w:rPr>
                <w:rFonts w:ascii="Times New Roman" w:hAnsi="Times New Roman" w:cs="Times New Roman"/>
                <w:i/>
                <w:sz w:val="24"/>
                <w:szCs w:val="24"/>
                <w:lang w:val="kk-KZ"/>
              </w:rPr>
              <w:t>14 294 447,4</w:t>
            </w:r>
          </w:p>
        </w:tc>
        <w:tc>
          <w:tcPr>
            <w:tcW w:w="1843" w:type="dxa"/>
            <w:shd w:val="clear" w:color="auto" w:fill="auto"/>
            <w:vAlign w:val="center"/>
          </w:tcPr>
          <w:p w14:paraId="7BA29941" w14:textId="77777777" w:rsidR="00DF567D" w:rsidRPr="00956D61" w:rsidRDefault="00DF567D" w:rsidP="00146294">
            <w:pPr>
              <w:spacing w:after="0" w:line="240" w:lineRule="auto"/>
              <w:jc w:val="righ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lang w:val="kk-KZ"/>
              </w:rPr>
              <w:t>14 294 443,6</w:t>
            </w:r>
          </w:p>
        </w:tc>
        <w:tc>
          <w:tcPr>
            <w:tcW w:w="992" w:type="dxa"/>
            <w:vAlign w:val="center"/>
          </w:tcPr>
          <w:p w14:paraId="27DE5B82" w14:textId="5A13440B" w:rsidR="00DF567D" w:rsidRPr="007E6B00" w:rsidRDefault="007E6B00" w:rsidP="00146294">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lang w:val="en-US"/>
              </w:rPr>
              <w:t>100</w:t>
            </w:r>
            <w:r>
              <w:rPr>
                <w:rFonts w:ascii="Times New Roman" w:hAnsi="Times New Roman" w:cs="Times New Roman"/>
                <w:i/>
                <w:color w:val="000000" w:themeColor="text1"/>
                <w:sz w:val="24"/>
                <w:szCs w:val="28"/>
              </w:rPr>
              <w:t>,</w:t>
            </w:r>
            <w:r>
              <w:rPr>
                <w:rFonts w:ascii="Times New Roman" w:hAnsi="Times New Roman" w:cs="Times New Roman"/>
                <w:i/>
                <w:color w:val="000000" w:themeColor="text1"/>
                <w:sz w:val="24"/>
                <w:szCs w:val="28"/>
                <w:lang w:val="en-US"/>
              </w:rPr>
              <w:t>0</w:t>
            </w:r>
          </w:p>
        </w:tc>
        <w:tc>
          <w:tcPr>
            <w:tcW w:w="1701" w:type="dxa"/>
            <w:shd w:val="clear" w:color="auto" w:fill="auto"/>
            <w:vAlign w:val="center"/>
          </w:tcPr>
          <w:p w14:paraId="18695EAC" w14:textId="77777777" w:rsidR="00DF567D" w:rsidRPr="004536E3" w:rsidRDefault="00DF567D" w:rsidP="00146294">
            <w:pPr>
              <w:spacing w:after="0" w:line="240" w:lineRule="auto"/>
              <w:jc w:val="right"/>
              <w:rPr>
                <w:rFonts w:ascii="Times New Roman" w:hAnsi="Times New Roman" w:cs="Times New Roman"/>
                <w:i/>
                <w:color w:val="000000" w:themeColor="text1"/>
                <w:sz w:val="24"/>
                <w:szCs w:val="28"/>
                <w:lang w:val="kk-KZ"/>
              </w:rPr>
            </w:pPr>
            <w:r>
              <w:rPr>
                <w:rFonts w:ascii="Times New Roman" w:hAnsi="Times New Roman" w:cs="Times New Roman"/>
                <w:i/>
                <w:color w:val="000000" w:themeColor="text1"/>
                <w:sz w:val="24"/>
                <w:szCs w:val="28"/>
                <w:lang w:val="kk-KZ"/>
              </w:rPr>
              <w:t>-3,8</w:t>
            </w:r>
          </w:p>
        </w:tc>
      </w:tr>
      <w:tr w:rsidR="00DF567D" w:rsidRPr="00A166DD" w14:paraId="73D4693A" w14:textId="77777777" w:rsidTr="00146294">
        <w:trPr>
          <w:trHeight w:val="501"/>
        </w:trPr>
        <w:tc>
          <w:tcPr>
            <w:tcW w:w="3260" w:type="dxa"/>
            <w:shd w:val="clear" w:color="auto" w:fill="auto"/>
            <w:vAlign w:val="center"/>
            <w:hideMark/>
          </w:tcPr>
          <w:p w14:paraId="4955E318" w14:textId="77777777" w:rsidR="00DF567D" w:rsidRPr="00A166DD" w:rsidRDefault="00DF567D" w:rsidP="00146294">
            <w:pPr>
              <w:spacing w:after="0" w:line="240" w:lineRule="auto"/>
              <w:ind w:left="317"/>
              <w:rPr>
                <w:rFonts w:ascii="Times New Roman" w:hAnsi="Times New Roman" w:cs="Times New Roman"/>
                <w:i/>
                <w:color w:val="000000" w:themeColor="text1"/>
                <w:sz w:val="24"/>
                <w:szCs w:val="28"/>
              </w:rPr>
            </w:pPr>
            <w:r w:rsidRPr="00A166DD">
              <w:rPr>
                <w:rFonts w:ascii="Times New Roman" w:hAnsi="Times New Roman" w:cs="Times New Roman"/>
                <w:i/>
                <w:color w:val="000000" w:themeColor="text1"/>
                <w:sz w:val="24"/>
                <w:szCs w:val="28"/>
              </w:rPr>
              <w:t xml:space="preserve">- целевые трансферты </w:t>
            </w:r>
            <w:r>
              <w:rPr>
                <w:rFonts w:ascii="Times New Roman" w:hAnsi="Times New Roman" w:cs="Times New Roman"/>
                <w:i/>
                <w:color w:val="000000" w:themeColor="text1"/>
                <w:sz w:val="24"/>
                <w:szCs w:val="28"/>
              </w:rPr>
              <w:t xml:space="preserve">и кредиты </w:t>
            </w:r>
            <w:r w:rsidRPr="00A166DD">
              <w:rPr>
                <w:rFonts w:ascii="Times New Roman" w:hAnsi="Times New Roman" w:cs="Times New Roman"/>
                <w:i/>
                <w:color w:val="000000" w:themeColor="text1"/>
                <w:sz w:val="24"/>
                <w:szCs w:val="28"/>
              </w:rPr>
              <w:t>регионам</w:t>
            </w:r>
          </w:p>
        </w:tc>
        <w:tc>
          <w:tcPr>
            <w:tcW w:w="1814" w:type="dxa"/>
            <w:shd w:val="clear" w:color="auto" w:fill="auto"/>
            <w:vAlign w:val="center"/>
          </w:tcPr>
          <w:p w14:paraId="7EF5E954" w14:textId="77777777" w:rsidR="00DF567D" w:rsidRPr="00956D61" w:rsidRDefault="00DF567D" w:rsidP="00146294">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333 110 146,0</w:t>
            </w:r>
          </w:p>
        </w:tc>
        <w:tc>
          <w:tcPr>
            <w:tcW w:w="1843" w:type="dxa"/>
            <w:shd w:val="clear" w:color="auto" w:fill="auto"/>
            <w:vAlign w:val="center"/>
          </w:tcPr>
          <w:p w14:paraId="3B054502" w14:textId="77777777" w:rsidR="00DF567D" w:rsidRPr="00956D61" w:rsidRDefault="00DF567D" w:rsidP="00146294">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328 635 213,5</w:t>
            </w:r>
          </w:p>
        </w:tc>
        <w:tc>
          <w:tcPr>
            <w:tcW w:w="992" w:type="dxa"/>
            <w:vAlign w:val="center"/>
          </w:tcPr>
          <w:p w14:paraId="5435438E" w14:textId="77777777" w:rsidR="00DF567D" w:rsidRPr="00A166DD" w:rsidRDefault="00DF567D" w:rsidP="00146294">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98,7</w:t>
            </w:r>
          </w:p>
        </w:tc>
        <w:tc>
          <w:tcPr>
            <w:tcW w:w="1701" w:type="dxa"/>
            <w:shd w:val="clear" w:color="auto" w:fill="auto"/>
            <w:vAlign w:val="center"/>
          </w:tcPr>
          <w:p w14:paraId="1A6D72A8" w14:textId="77777777" w:rsidR="00DF567D" w:rsidRPr="00A166DD" w:rsidRDefault="00DF567D" w:rsidP="00146294">
            <w:pPr>
              <w:spacing w:after="0" w:line="240" w:lineRule="auto"/>
              <w:jc w:val="right"/>
              <w:rPr>
                <w:rFonts w:ascii="Times New Roman" w:hAnsi="Times New Roman" w:cs="Times New Roman"/>
                <w:i/>
                <w:color w:val="000000" w:themeColor="text1"/>
                <w:sz w:val="24"/>
                <w:szCs w:val="28"/>
              </w:rPr>
            </w:pPr>
            <w:r w:rsidRPr="00A166DD">
              <w:rPr>
                <w:rFonts w:ascii="Times New Roman" w:hAnsi="Times New Roman" w:cs="Times New Roman"/>
                <w:i/>
                <w:color w:val="000000" w:themeColor="text1"/>
                <w:sz w:val="24"/>
                <w:szCs w:val="28"/>
              </w:rPr>
              <w:t>-</w:t>
            </w:r>
            <w:r>
              <w:rPr>
                <w:rFonts w:ascii="Times New Roman" w:hAnsi="Times New Roman" w:cs="Times New Roman"/>
                <w:i/>
                <w:color w:val="000000" w:themeColor="text1"/>
                <w:sz w:val="24"/>
                <w:szCs w:val="28"/>
                <w:lang w:val="kk-KZ"/>
              </w:rPr>
              <w:t>4 474 932,5</w:t>
            </w:r>
          </w:p>
        </w:tc>
      </w:tr>
      <w:tr w:rsidR="00DF567D" w:rsidRPr="00D45904" w14:paraId="64DDAE44" w14:textId="77777777" w:rsidTr="00146294">
        <w:trPr>
          <w:trHeight w:val="501"/>
        </w:trPr>
        <w:tc>
          <w:tcPr>
            <w:tcW w:w="3260" w:type="dxa"/>
            <w:shd w:val="clear" w:color="auto" w:fill="auto"/>
            <w:vAlign w:val="center"/>
          </w:tcPr>
          <w:p w14:paraId="36D5B9E0" w14:textId="77777777" w:rsidR="00DF567D" w:rsidRPr="00425F96" w:rsidRDefault="00DF567D" w:rsidP="00146294">
            <w:pPr>
              <w:pStyle w:val="a7"/>
              <w:ind w:left="317"/>
              <w:rPr>
                <w:i/>
                <w:color w:val="000000" w:themeColor="text1"/>
                <w:sz w:val="24"/>
                <w:lang w:val="kk-KZ"/>
              </w:rPr>
            </w:pPr>
            <w:r>
              <w:rPr>
                <w:i/>
                <w:color w:val="000000" w:themeColor="text1"/>
                <w:sz w:val="24"/>
                <w:lang w:val="kk-KZ"/>
              </w:rPr>
              <w:t xml:space="preserve">-бюджетные </w:t>
            </w:r>
            <w:r w:rsidRPr="00425F96">
              <w:rPr>
                <w:i/>
                <w:color w:val="000000" w:themeColor="text1"/>
                <w:sz w:val="24"/>
                <w:lang w:val="kk-KZ"/>
              </w:rPr>
              <w:t>кредиты</w:t>
            </w:r>
            <w:r>
              <w:rPr>
                <w:i/>
                <w:color w:val="000000" w:themeColor="text1"/>
                <w:sz w:val="24"/>
                <w:lang w:val="kk-KZ"/>
              </w:rPr>
              <w:t xml:space="preserve"> специализированным организациям</w:t>
            </w:r>
          </w:p>
        </w:tc>
        <w:tc>
          <w:tcPr>
            <w:tcW w:w="1814" w:type="dxa"/>
            <w:shd w:val="clear" w:color="auto" w:fill="auto"/>
            <w:vAlign w:val="center"/>
          </w:tcPr>
          <w:p w14:paraId="40489E1E" w14:textId="77777777" w:rsidR="00DF567D" w:rsidRPr="00190D08" w:rsidRDefault="00DF567D" w:rsidP="00146294">
            <w:pPr>
              <w:spacing w:after="0" w:line="240" w:lineRule="auto"/>
              <w:jc w:val="right"/>
              <w:rPr>
                <w:rFonts w:ascii="Times New Roman" w:hAnsi="Times New Roman" w:cs="Times New Roman"/>
                <w:i/>
                <w:color w:val="000000" w:themeColor="text1"/>
                <w:sz w:val="24"/>
                <w:szCs w:val="28"/>
                <w:lang w:val="kk-KZ"/>
              </w:rPr>
            </w:pPr>
            <w:r>
              <w:rPr>
                <w:rFonts w:ascii="Times New Roman" w:hAnsi="Times New Roman" w:cs="Times New Roman"/>
                <w:i/>
                <w:color w:val="000000" w:themeColor="text1"/>
                <w:sz w:val="24"/>
                <w:szCs w:val="28"/>
                <w:lang w:val="kk-KZ"/>
              </w:rPr>
              <w:t>59 000 000,0</w:t>
            </w:r>
          </w:p>
        </w:tc>
        <w:tc>
          <w:tcPr>
            <w:tcW w:w="1843" w:type="dxa"/>
            <w:shd w:val="clear" w:color="auto" w:fill="auto"/>
            <w:vAlign w:val="center"/>
          </w:tcPr>
          <w:p w14:paraId="3CE6B346" w14:textId="77777777" w:rsidR="00DF567D" w:rsidRPr="00190D08" w:rsidRDefault="00DF567D" w:rsidP="00146294">
            <w:pPr>
              <w:spacing w:after="0" w:line="240" w:lineRule="auto"/>
              <w:jc w:val="right"/>
              <w:rPr>
                <w:rFonts w:ascii="Times New Roman" w:hAnsi="Times New Roman" w:cs="Times New Roman"/>
                <w:i/>
                <w:color w:val="000000" w:themeColor="text1"/>
                <w:sz w:val="24"/>
                <w:szCs w:val="28"/>
                <w:lang w:val="kk-KZ"/>
              </w:rPr>
            </w:pPr>
            <w:r>
              <w:rPr>
                <w:rFonts w:ascii="Times New Roman" w:hAnsi="Times New Roman" w:cs="Times New Roman"/>
                <w:i/>
                <w:color w:val="000000" w:themeColor="text1"/>
                <w:sz w:val="24"/>
                <w:szCs w:val="28"/>
                <w:lang w:val="kk-KZ"/>
              </w:rPr>
              <w:t>59 000 000,0</w:t>
            </w:r>
          </w:p>
        </w:tc>
        <w:tc>
          <w:tcPr>
            <w:tcW w:w="992" w:type="dxa"/>
            <w:vAlign w:val="center"/>
          </w:tcPr>
          <w:p w14:paraId="79785E1E" w14:textId="77777777" w:rsidR="00DF567D" w:rsidRPr="00190D08" w:rsidRDefault="00DF567D" w:rsidP="00146294">
            <w:pPr>
              <w:spacing w:after="0" w:line="240" w:lineRule="auto"/>
              <w:jc w:val="right"/>
              <w:rPr>
                <w:rFonts w:ascii="Times New Roman" w:hAnsi="Times New Roman" w:cs="Times New Roman"/>
                <w:i/>
                <w:color w:val="000000" w:themeColor="text1"/>
                <w:sz w:val="24"/>
                <w:szCs w:val="28"/>
                <w:lang w:val="kk-KZ"/>
              </w:rPr>
            </w:pPr>
            <w:r>
              <w:rPr>
                <w:rFonts w:ascii="Times New Roman" w:hAnsi="Times New Roman" w:cs="Times New Roman"/>
                <w:i/>
                <w:color w:val="000000" w:themeColor="text1"/>
                <w:sz w:val="24"/>
                <w:szCs w:val="28"/>
                <w:lang w:val="en-US"/>
              </w:rPr>
              <w:t>100</w:t>
            </w:r>
            <w:r>
              <w:rPr>
                <w:rFonts w:ascii="Times New Roman" w:hAnsi="Times New Roman" w:cs="Times New Roman"/>
                <w:i/>
                <w:color w:val="000000" w:themeColor="text1"/>
                <w:sz w:val="24"/>
                <w:szCs w:val="28"/>
                <w:lang w:val="kk-KZ"/>
              </w:rPr>
              <w:t>,0</w:t>
            </w:r>
          </w:p>
        </w:tc>
        <w:tc>
          <w:tcPr>
            <w:tcW w:w="1701" w:type="dxa"/>
            <w:shd w:val="clear" w:color="auto" w:fill="auto"/>
            <w:vAlign w:val="center"/>
          </w:tcPr>
          <w:p w14:paraId="19BF8F00" w14:textId="77777777" w:rsidR="00DF567D" w:rsidRPr="00A166DD" w:rsidRDefault="00DF567D" w:rsidP="00146294">
            <w:pPr>
              <w:spacing w:after="0" w:line="240" w:lineRule="auto"/>
              <w:jc w:val="right"/>
              <w:rPr>
                <w:rFonts w:ascii="Times New Roman" w:hAnsi="Times New Roman" w:cs="Times New Roman"/>
                <w:i/>
                <w:color w:val="000000" w:themeColor="text1"/>
                <w:sz w:val="24"/>
                <w:szCs w:val="28"/>
              </w:rPr>
            </w:pPr>
          </w:p>
        </w:tc>
      </w:tr>
      <w:tr w:rsidR="00DF567D" w:rsidRPr="00A166DD" w14:paraId="528B7A39" w14:textId="77777777" w:rsidTr="00146294">
        <w:trPr>
          <w:trHeight w:val="353"/>
        </w:trPr>
        <w:tc>
          <w:tcPr>
            <w:tcW w:w="3260" w:type="dxa"/>
            <w:shd w:val="clear" w:color="auto" w:fill="auto"/>
            <w:vAlign w:val="center"/>
            <w:hideMark/>
          </w:tcPr>
          <w:p w14:paraId="27735A8B" w14:textId="77777777" w:rsidR="00DF567D" w:rsidRPr="00A166DD" w:rsidRDefault="00DF567D" w:rsidP="00146294">
            <w:pPr>
              <w:spacing w:after="0" w:line="240" w:lineRule="auto"/>
              <w:rPr>
                <w:rFonts w:ascii="Times New Roman" w:hAnsi="Times New Roman" w:cs="Times New Roman"/>
                <w:color w:val="000000" w:themeColor="text1"/>
                <w:sz w:val="24"/>
                <w:szCs w:val="28"/>
              </w:rPr>
            </w:pPr>
            <w:r w:rsidRPr="00A166DD">
              <w:rPr>
                <w:rFonts w:ascii="Times New Roman" w:hAnsi="Times New Roman" w:cs="Times New Roman"/>
                <w:color w:val="000000" w:themeColor="text1"/>
                <w:sz w:val="24"/>
                <w:szCs w:val="28"/>
              </w:rPr>
              <w:t xml:space="preserve">Средства </w:t>
            </w:r>
            <w:r>
              <w:rPr>
                <w:rFonts w:ascii="Times New Roman" w:hAnsi="Times New Roman" w:cs="Times New Roman"/>
                <w:color w:val="000000" w:themeColor="text1"/>
                <w:sz w:val="24"/>
                <w:szCs w:val="28"/>
                <w:lang w:val="kk-KZ"/>
              </w:rPr>
              <w:t>местного</w:t>
            </w:r>
            <w:r w:rsidRPr="00A166DD">
              <w:rPr>
                <w:rFonts w:ascii="Times New Roman" w:hAnsi="Times New Roman" w:cs="Times New Roman"/>
                <w:color w:val="000000" w:themeColor="text1"/>
                <w:sz w:val="24"/>
                <w:szCs w:val="28"/>
              </w:rPr>
              <w:t xml:space="preserve"> бюджета</w:t>
            </w:r>
          </w:p>
        </w:tc>
        <w:tc>
          <w:tcPr>
            <w:tcW w:w="1814" w:type="dxa"/>
            <w:shd w:val="clear" w:color="auto" w:fill="auto"/>
            <w:vAlign w:val="center"/>
          </w:tcPr>
          <w:p w14:paraId="0F65594C" w14:textId="77777777" w:rsidR="00DF567D" w:rsidRPr="00956D61" w:rsidRDefault="00DF567D" w:rsidP="00146294">
            <w:pPr>
              <w:spacing w:after="0" w:line="240" w:lineRule="auto"/>
              <w:rPr>
                <w:rFonts w:ascii="Times New Roman" w:hAnsi="Times New Roman" w:cs="Times New Roman"/>
                <w:i/>
                <w:color w:val="000000" w:themeColor="text1"/>
                <w:sz w:val="24"/>
                <w:szCs w:val="28"/>
              </w:rPr>
            </w:pPr>
            <w:r w:rsidRPr="00956D61">
              <w:rPr>
                <w:rFonts w:ascii="Times New Roman" w:hAnsi="Times New Roman" w:cs="Times New Roman"/>
                <w:i/>
                <w:color w:val="000000" w:themeColor="text1"/>
                <w:sz w:val="24"/>
                <w:szCs w:val="28"/>
              </w:rPr>
              <w:t xml:space="preserve">  23 658 059,0</w:t>
            </w:r>
          </w:p>
        </w:tc>
        <w:tc>
          <w:tcPr>
            <w:tcW w:w="1843" w:type="dxa"/>
            <w:shd w:val="clear" w:color="auto" w:fill="auto"/>
            <w:vAlign w:val="center"/>
          </w:tcPr>
          <w:p w14:paraId="3E1F6112" w14:textId="77777777" w:rsidR="00DF567D" w:rsidRPr="00956D61" w:rsidRDefault="00DF567D" w:rsidP="00146294">
            <w:pPr>
              <w:spacing w:after="0" w:line="240" w:lineRule="auto"/>
              <w:ind w:firstLine="63"/>
              <w:jc w:val="center"/>
              <w:rPr>
                <w:rFonts w:ascii="Times New Roman" w:hAnsi="Times New Roman" w:cs="Times New Roman"/>
                <w:i/>
                <w:color w:val="000000" w:themeColor="text1"/>
                <w:sz w:val="24"/>
                <w:szCs w:val="28"/>
              </w:rPr>
            </w:pPr>
            <w:r w:rsidRPr="00956D61">
              <w:rPr>
                <w:rFonts w:ascii="Times New Roman" w:hAnsi="Times New Roman" w:cs="Times New Roman"/>
                <w:i/>
                <w:color w:val="000000" w:themeColor="text1"/>
                <w:sz w:val="24"/>
                <w:szCs w:val="28"/>
              </w:rPr>
              <w:t>23 658 059,0</w:t>
            </w:r>
          </w:p>
        </w:tc>
        <w:tc>
          <w:tcPr>
            <w:tcW w:w="992" w:type="dxa"/>
            <w:vAlign w:val="center"/>
          </w:tcPr>
          <w:p w14:paraId="54DBCCAD" w14:textId="77777777" w:rsidR="00DF567D" w:rsidRPr="00A166DD" w:rsidRDefault="00DF567D" w:rsidP="00146294">
            <w:pPr>
              <w:spacing w:after="0" w:line="240" w:lineRule="auto"/>
              <w:jc w:val="right"/>
              <w:rPr>
                <w:rFonts w:ascii="Times New Roman" w:hAnsi="Times New Roman" w:cs="Times New Roman"/>
                <w:color w:val="000000" w:themeColor="text1"/>
                <w:sz w:val="24"/>
                <w:szCs w:val="28"/>
              </w:rPr>
            </w:pPr>
            <w:r w:rsidRPr="00A166DD">
              <w:rPr>
                <w:rFonts w:ascii="Times New Roman" w:hAnsi="Times New Roman" w:cs="Times New Roman"/>
                <w:i/>
                <w:color w:val="000000" w:themeColor="text1"/>
                <w:sz w:val="24"/>
                <w:szCs w:val="28"/>
              </w:rPr>
              <w:t>100,0</w:t>
            </w:r>
          </w:p>
        </w:tc>
        <w:tc>
          <w:tcPr>
            <w:tcW w:w="1701" w:type="dxa"/>
            <w:shd w:val="clear" w:color="auto" w:fill="auto"/>
            <w:vAlign w:val="center"/>
          </w:tcPr>
          <w:p w14:paraId="0F47DA39" w14:textId="77777777" w:rsidR="00DF567D" w:rsidRPr="00A166DD" w:rsidRDefault="00DF567D" w:rsidP="00146294">
            <w:pPr>
              <w:spacing w:after="0" w:line="240" w:lineRule="auto"/>
              <w:ind w:firstLine="709"/>
              <w:jc w:val="right"/>
              <w:rPr>
                <w:rFonts w:ascii="Times New Roman" w:hAnsi="Times New Roman" w:cs="Times New Roman"/>
                <w:color w:val="000000" w:themeColor="text1"/>
                <w:sz w:val="24"/>
                <w:szCs w:val="28"/>
              </w:rPr>
            </w:pPr>
          </w:p>
        </w:tc>
      </w:tr>
      <w:tr w:rsidR="00DF567D" w:rsidRPr="00A166DD" w14:paraId="0C6B9551" w14:textId="77777777" w:rsidTr="00146294">
        <w:trPr>
          <w:trHeight w:val="353"/>
        </w:trPr>
        <w:tc>
          <w:tcPr>
            <w:tcW w:w="3260" w:type="dxa"/>
            <w:shd w:val="clear" w:color="auto" w:fill="auto"/>
            <w:vAlign w:val="center"/>
          </w:tcPr>
          <w:p w14:paraId="4BDCBB6A" w14:textId="77777777" w:rsidR="00DF567D" w:rsidRPr="00A166DD" w:rsidRDefault="00DF567D" w:rsidP="00146294">
            <w:pPr>
              <w:spacing w:after="0" w:line="240" w:lineRule="auto"/>
              <w:rPr>
                <w:rFonts w:ascii="Times New Roman" w:hAnsi="Times New Roman" w:cs="Times New Roman"/>
                <w:color w:val="000000" w:themeColor="text1"/>
                <w:sz w:val="24"/>
                <w:szCs w:val="28"/>
              </w:rPr>
            </w:pPr>
            <w:r w:rsidRPr="00A166DD">
              <w:rPr>
                <w:rFonts w:ascii="Times New Roman" w:hAnsi="Times New Roman" w:cs="Times New Roman"/>
                <w:color w:val="000000" w:themeColor="text1"/>
                <w:sz w:val="24"/>
                <w:szCs w:val="28"/>
              </w:rPr>
              <w:t>Облигационные займы</w:t>
            </w:r>
          </w:p>
        </w:tc>
        <w:tc>
          <w:tcPr>
            <w:tcW w:w="1814" w:type="dxa"/>
            <w:shd w:val="clear" w:color="auto" w:fill="auto"/>
            <w:vAlign w:val="center"/>
          </w:tcPr>
          <w:p w14:paraId="6E0EC21F" w14:textId="77777777" w:rsidR="00DF567D" w:rsidRPr="00A166DD" w:rsidRDefault="00DF567D" w:rsidP="00146294">
            <w:pPr>
              <w:spacing w:after="0" w:line="240" w:lineRule="auto"/>
              <w:ind w:firstLine="709"/>
              <w:jc w:val="right"/>
              <w:rPr>
                <w:rFonts w:ascii="Times New Roman" w:hAnsi="Times New Roman" w:cs="Times New Roman"/>
                <w:color w:val="000000" w:themeColor="text1"/>
                <w:sz w:val="24"/>
                <w:szCs w:val="28"/>
              </w:rPr>
            </w:pPr>
          </w:p>
        </w:tc>
        <w:tc>
          <w:tcPr>
            <w:tcW w:w="1843" w:type="dxa"/>
            <w:shd w:val="clear" w:color="auto" w:fill="auto"/>
            <w:vAlign w:val="center"/>
          </w:tcPr>
          <w:p w14:paraId="473A1FB0" w14:textId="77777777" w:rsidR="00DF567D" w:rsidRPr="00A166DD" w:rsidRDefault="00DF567D" w:rsidP="00146294">
            <w:pPr>
              <w:spacing w:after="0" w:line="240" w:lineRule="auto"/>
              <w:ind w:firstLine="709"/>
              <w:jc w:val="right"/>
              <w:rPr>
                <w:rFonts w:ascii="Times New Roman" w:hAnsi="Times New Roman" w:cs="Times New Roman"/>
                <w:color w:val="000000" w:themeColor="text1"/>
                <w:sz w:val="24"/>
                <w:szCs w:val="28"/>
              </w:rPr>
            </w:pPr>
          </w:p>
        </w:tc>
        <w:tc>
          <w:tcPr>
            <w:tcW w:w="992" w:type="dxa"/>
            <w:vAlign w:val="center"/>
          </w:tcPr>
          <w:p w14:paraId="1BDE89AB" w14:textId="77777777" w:rsidR="00DF567D" w:rsidRPr="00A166DD" w:rsidRDefault="00DF567D" w:rsidP="00146294">
            <w:pPr>
              <w:spacing w:after="0" w:line="240" w:lineRule="auto"/>
              <w:ind w:firstLine="709"/>
              <w:jc w:val="right"/>
              <w:rPr>
                <w:rFonts w:ascii="Times New Roman" w:hAnsi="Times New Roman" w:cs="Times New Roman"/>
                <w:color w:val="000000" w:themeColor="text1"/>
                <w:sz w:val="24"/>
                <w:szCs w:val="28"/>
              </w:rPr>
            </w:pPr>
          </w:p>
        </w:tc>
        <w:tc>
          <w:tcPr>
            <w:tcW w:w="1701" w:type="dxa"/>
            <w:shd w:val="clear" w:color="auto" w:fill="auto"/>
            <w:vAlign w:val="center"/>
          </w:tcPr>
          <w:p w14:paraId="435419B9" w14:textId="77777777" w:rsidR="00DF567D" w:rsidRPr="00A166DD" w:rsidRDefault="00DF567D" w:rsidP="00146294">
            <w:pPr>
              <w:spacing w:after="0" w:line="240" w:lineRule="auto"/>
              <w:ind w:firstLine="709"/>
              <w:jc w:val="right"/>
              <w:rPr>
                <w:rFonts w:ascii="Times New Roman" w:hAnsi="Times New Roman" w:cs="Times New Roman"/>
                <w:color w:val="000000" w:themeColor="text1"/>
                <w:sz w:val="24"/>
                <w:szCs w:val="28"/>
              </w:rPr>
            </w:pPr>
          </w:p>
        </w:tc>
      </w:tr>
      <w:tr w:rsidR="00DF567D" w:rsidRPr="00A166DD" w14:paraId="63655E95" w14:textId="77777777" w:rsidTr="00146294">
        <w:trPr>
          <w:trHeight w:val="265"/>
        </w:trPr>
        <w:tc>
          <w:tcPr>
            <w:tcW w:w="3260" w:type="dxa"/>
            <w:shd w:val="clear" w:color="auto" w:fill="auto"/>
            <w:vAlign w:val="center"/>
          </w:tcPr>
          <w:p w14:paraId="164C065E" w14:textId="77777777" w:rsidR="00DF567D" w:rsidRPr="0012314F" w:rsidRDefault="00DF567D" w:rsidP="00146294">
            <w:pPr>
              <w:spacing w:after="0" w:line="240" w:lineRule="auto"/>
              <w:ind w:left="317"/>
              <w:rPr>
                <w:rFonts w:ascii="Times New Roman" w:hAnsi="Times New Roman" w:cs="Times New Roman"/>
                <w:i/>
                <w:color w:val="000000" w:themeColor="text1"/>
                <w:sz w:val="24"/>
                <w:szCs w:val="28"/>
                <w:lang w:val="kk-KZ"/>
              </w:rPr>
            </w:pPr>
            <w:r>
              <w:rPr>
                <w:rFonts w:ascii="Times New Roman" w:hAnsi="Times New Roman" w:cs="Times New Roman"/>
                <w:i/>
                <w:color w:val="000000" w:themeColor="text1"/>
                <w:sz w:val="24"/>
                <w:szCs w:val="28"/>
              </w:rPr>
              <w:t>- АО «НУХ «Байтерек»</w:t>
            </w:r>
          </w:p>
        </w:tc>
        <w:tc>
          <w:tcPr>
            <w:tcW w:w="1814" w:type="dxa"/>
            <w:shd w:val="clear" w:color="auto" w:fill="auto"/>
            <w:vAlign w:val="center"/>
          </w:tcPr>
          <w:p w14:paraId="7D9CF1A0" w14:textId="77777777" w:rsidR="00DF567D" w:rsidRPr="00A166DD" w:rsidRDefault="00DF567D" w:rsidP="00146294">
            <w:pPr>
              <w:spacing w:after="0" w:line="240" w:lineRule="auto"/>
              <w:ind w:left="317"/>
              <w:jc w:val="right"/>
              <w:rPr>
                <w:rFonts w:ascii="Times New Roman" w:hAnsi="Times New Roman" w:cs="Times New Roman"/>
                <w:i/>
                <w:color w:val="000000" w:themeColor="text1"/>
                <w:sz w:val="24"/>
                <w:szCs w:val="28"/>
              </w:rPr>
            </w:pPr>
            <w:r w:rsidRPr="001E3AB1">
              <w:rPr>
                <w:rFonts w:ascii="Times New Roman" w:hAnsi="Times New Roman" w:cs="Times New Roman"/>
                <w:i/>
                <w:color w:val="000000" w:themeColor="text1"/>
                <w:sz w:val="24"/>
                <w:szCs w:val="28"/>
              </w:rPr>
              <w:t>281</w:t>
            </w:r>
            <w:r>
              <w:rPr>
                <w:rFonts w:ascii="Times New Roman" w:hAnsi="Times New Roman" w:cs="Times New Roman"/>
                <w:i/>
                <w:color w:val="000000" w:themeColor="text1"/>
                <w:sz w:val="24"/>
                <w:szCs w:val="28"/>
              </w:rPr>
              <w:t> </w:t>
            </w:r>
            <w:r w:rsidRPr="001E3AB1">
              <w:rPr>
                <w:rFonts w:ascii="Times New Roman" w:hAnsi="Times New Roman" w:cs="Times New Roman"/>
                <w:i/>
                <w:color w:val="000000" w:themeColor="text1"/>
                <w:sz w:val="24"/>
                <w:szCs w:val="28"/>
              </w:rPr>
              <w:t>163</w:t>
            </w:r>
            <w:r>
              <w:rPr>
                <w:rFonts w:ascii="Times New Roman" w:hAnsi="Times New Roman" w:cs="Times New Roman"/>
                <w:i/>
                <w:color w:val="000000" w:themeColor="text1"/>
                <w:sz w:val="24"/>
                <w:szCs w:val="28"/>
              </w:rPr>
              <w:t xml:space="preserve"> </w:t>
            </w:r>
            <w:r w:rsidRPr="001E3AB1">
              <w:rPr>
                <w:rFonts w:ascii="Times New Roman" w:hAnsi="Times New Roman" w:cs="Times New Roman"/>
                <w:i/>
                <w:color w:val="000000" w:themeColor="text1"/>
                <w:sz w:val="24"/>
                <w:szCs w:val="28"/>
              </w:rPr>
              <w:t>729</w:t>
            </w:r>
          </w:p>
        </w:tc>
        <w:tc>
          <w:tcPr>
            <w:tcW w:w="1843" w:type="dxa"/>
            <w:shd w:val="clear" w:color="auto" w:fill="auto"/>
            <w:vAlign w:val="center"/>
          </w:tcPr>
          <w:p w14:paraId="08EE9126" w14:textId="77777777" w:rsidR="00DF567D" w:rsidRPr="00A166DD" w:rsidRDefault="00DF567D" w:rsidP="00146294">
            <w:pPr>
              <w:spacing w:after="0" w:line="240" w:lineRule="auto"/>
              <w:ind w:left="317"/>
              <w:jc w:val="right"/>
              <w:rPr>
                <w:rFonts w:ascii="Times New Roman" w:hAnsi="Times New Roman" w:cs="Times New Roman"/>
                <w:i/>
                <w:color w:val="000000" w:themeColor="text1"/>
                <w:sz w:val="24"/>
                <w:szCs w:val="28"/>
              </w:rPr>
            </w:pPr>
            <w:r w:rsidRPr="001E3AB1">
              <w:rPr>
                <w:rFonts w:ascii="Times New Roman" w:hAnsi="Times New Roman" w:cs="Times New Roman"/>
                <w:i/>
                <w:color w:val="000000" w:themeColor="text1"/>
                <w:sz w:val="24"/>
                <w:szCs w:val="28"/>
              </w:rPr>
              <w:t>281</w:t>
            </w:r>
            <w:r>
              <w:rPr>
                <w:rFonts w:ascii="Times New Roman" w:hAnsi="Times New Roman" w:cs="Times New Roman"/>
                <w:i/>
                <w:color w:val="000000" w:themeColor="text1"/>
                <w:sz w:val="24"/>
                <w:szCs w:val="28"/>
              </w:rPr>
              <w:t> </w:t>
            </w:r>
            <w:r w:rsidRPr="001E3AB1">
              <w:rPr>
                <w:rFonts w:ascii="Times New Roman" w:hAnsi="Times New Roman" w:cs="Times New Roman"/>
                <w:i/>
                <w:color w:val="000000" w:themeColor="text1"/>
                <w:sz w:val="24"/>
                <w:szCs w:val="28"/>
              </w:rPr>
              <w:t>163</w:t>
            </w:r>
            <w:r>
              <w:rPr>
                <w:rFonts w:ascii="Times New Roman" w:hAnsi="Times New Roman" w:cs="Times New Roman"/>
                <w:i/>
                <w:color w:val="000000" w:themeColor="text1"/>
                <w:sz w:val="24"/>
                <w:szCs w:val="28"/>
              </w:rPr>
              <w:t xml:space="preserve"> </w:t>
            </w:r>
            <w:r w:rsidRPr="001E3AB1">
              <w:rPr>
                <w:rFonts w:ascii="Times New Roman" w:hAnsi="Times New Roman" w:cs="Times New Roman"/>
                <w:i/>
                <w:color w:val="000000" w:themeColor="text1"/>
                <w:sz w:val="24"/>
                <w:szCs w:val="28"/>
              </w:rPr>
              <w:t>729</w:t>
            </w:r>
          </w:p>
        </w:tc>
        <w:tc>
          <w:tcPr>
            <w:tcW w:w="992" w:type="dxa"/>
            <w:vAlign w:val="center"/>
          </w:tcPr>
          <w:p w14:paraId="43430265" w14:textId="77777777" w:rsidR="00DF567D" w:rsidRPr="00A166DD" w:rsidRDefault="00DF567D" w:rsidP="00146294">
            <w:pPr>
              <w:spacing w:after="0" w:line="240" w:lineRule="auto"/>
              <w:ind w:left="317"/>
              <w:jc w:val="right"/>
              <w:rPr>
                <w:rFonts w:ascii="Times New Roman" w:hAnsi="Times New Roman" w:cs="Times New Roman"/>
                <w:i/>
                <w:color w:val="000000" w:themeColor="text1"/>
                <w:sz w:val="24"/>
                <w:szCs w:val="28"/>
              </w:rPr>
            </w:pPr>
            <w:r w:rsidRPr="00A166DD">
              <w:rPr>
                <w:rFonts w:ascii="Times New Roman" w:hAnsi="Times New Roman" w:cs="Times New Roman"/>
                <w:i/>
                <w:color w:val="000000" w:themeColor="text1"/>
                <w:sz w:val="24"/>
                <w:szCs w:val="28"/>
              </w:rPr>
              <w:t>100</w:t>
            </w:r>
          </w:p>
        </w:tc>
        <w:tc>
          <w:tcPr>
            <w:tcW w:w="1701" w:type="dxa"/>
            <w:shd w:val="clear" w:color="auto" w:fill="auto"/>
            <w:vAlign w:val="center"/>
          </w:tcPr>
          <w:p w14:paraId="7CBFC13E" w14:textId="77777777" w:rsidR="00DF567D" w:rsidRPr="00A166DD" w:rsidRDefault="00DF567D" w:rsidP="00146294">
            <w:pPr>
              <w:spacing w:after="0" w:line="240" w:lineRule="auto"/>
              <w:ind w:left="317"/>
              <w:jc w:val="right"/>
              <w:rPr>
                <w:rFonts w:ascii="Times New Roman" w:hAnsi="Times New Roman" w:cs="Times New Roman"/>
                <w:i/>
                <w:color w:val="000000" w:themeColor="text1"/>
                <w:sz w:val="24"/>
                <w:szCs w:val="28"/>
              </w:rPr>
            </w:pPr>
          </w:p>
        </w:tc>
      </w:tr>
      <w:tr w:rsidR="00DF567D" w:rsidRPr="00A166DD" w14:paraId="0125F97A" w14:textId="77777777" w:rsidTr="00146294">
        <w:trPr>
          <w:trHeight w:val="293"/>
        </w:trPr>
        <w:tc>
          <w:tcPr>
            <w:tcW w:w="3260" w:type="dxa"/>
            <w:shd w:val="clear" w:color="auto" w:fill="auto"/>
            <w:vAlign w:val="center"/>
          </w:tcPr>
          <w:p w14:paraId="42EA6C18" w14:textId="77777777" w:rsidR="00DF567D" w:rsidRPr="00A166DD" w:rsidRDefault="00DF567D" w:rsidP="00146294">
            <w:pPr>
              <w:spacing w:after="0" w:line="240" w:lineRule="auto"/>
              <w:ind w:left="317"/>
              <w:rPr>
                <w:rFonts w:ascii="Times New Roman" w:hAnsi="Times New Roman" w:cs="Times New Roman"/>
                <w:i/>
                <w:color w:val="000000" w:themeColor="text1"/>
                <w:sz w:val="24"/>
                <w:szCs w:val="28"/>
              </w:rPr>
            </w:pPr>
            <w:r w:rsidRPr="00A166DD">
              <w:rPr>
                <w:rFonts w:ascii="Times New Roman" w:hAnsi="Times New Roman" w:cs="Times New Roman"/>
                <w:i/>
                <w:color w:val="000000" w:themeColor="text1"/>
                <w:sz w:val="24"/>
                <w:szCs w:val="28"/>
              </w:rPr>
              <w:t>- АО «Байтерек девелопмент»</w:t>
            </w:r>
          </w:p>
        </w:tc>
        <w:tc>
          <w:tcPr>
            <w:tcW w:w="1814" w:type="dxa"/>
            <w:shd w:val="clear" w:color="auto" w:fill="auto"/>
            <w:vAlign w:val="center"/>
          </w:tcPr>
          <w:p w14:paraId="3641B920" w14:textId="77777777" w:rsidR="00DF567D" w:rsidRPr="00A166DD" w:rsidRDefault="00DF567D" w:rsidP="00146294">
            <w:pPr>
              <w:spacing w:after="0" w:line="240" w:lineRule="auto"/>
              <w:ind w:left="317"/>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9</w:t>
            </w:r>
            <w:r w:rsidRPr="00A166DD">
              <w:rPr>
                <w:rFonts w:ascii="Times New Roman" w:hAnsi="Times New Roman" w:cs="Times New Roman"/>
                <w:i/>
                <w:color w:val="000000" w:themeColor="text1"/>
                <w:sz w:val="24"/>
                <w:szCs w:val="28"/>
              </w:rPr>
              <w:t>0 000 000</w:t>
            </w:r>
          </w:p>
        </w:tc>
        <w:tc>
          <w:tcPr>
            <w:tcW w:w="1843" w:type="dxa"/>
            <w:shd w:val="clear" w:color="auto" w:fill="auto"/>
            <w:vAlign w:val="center"/>
          </w:tcPr>
          <w:p w14:paraId="1267C364" w14:textId="77777777" w:rsidR="00DF567D" w:rsidRPr="00A166DD" w:rsidRDefault="00DF567D" w:rsidP="00146294">
            <w:pPr>
              <w:spacing w:after="0" w:line="240" w:lineRule="auto"/>
              <w:ind w:left="317"/>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9</w:t>
            </w:r>
            <w:r w:rsidRPr="00A166DD">
              <w:rPr>
                <w:rFonts w:ascii="Times New Roman" w:hAnsi="Times New Roman" w:cs="Times New Roman"/>
                <w:i/>
                <w:color w:val="000000" w:themeColor="text1"/>
                <w:sz w:val="24"/>
                <w:szCs w:val="28"/>
              </w:rPr>
              <w:t>0 000 000</w:t>
            </w:r>
          </w:p>
        </w:tc>
        <w:tc>
          <w:tcPr>
            <w:tcW w:w="992" w:type="dxa"/>
            <w:vAlign w:val="center"/>
          </w:tcPr>
          <w:p w14:paraId="31BF80BC" w14:textId="77777777" w:rsidR="00DF567D" w:rsidRPr="00A166DD" w:rsidRDefault="00DF567D" w:rsidP="00146294">
            <w:pPr>
              <w:spacing w:after="0" w:line="240" w:lineRule="auto"/>
              <w:ind w:left="317"/>
              <w:jc w:val="right"/>
              <w:rPr>
                <w:rFonts w:ascii="Times New Roman" w:hAnsi="Times New Roman" w:cs="Times New Roman"/>
                <w:i/>
                <w:color w:val="000000" w:themeColor="text1"/>
                <w:sz w:val="24"/>
                <w:szCs w:val="28"/>
              </w:rPr>
            </w:pPr>
            <w:r w:rsidRPr="00A166DD">
              <w:rPr>
                <w:rFonts w:ascii="Times New Roman" w:hAnsi="Times New Roman" w:cs="Times New Roman"/>
                <w:i/>
                <w:color w:val="000000" w:themeColor="text1"/>
                <w:sz w:val="24"/>
                <w:szCs w:val="28"/>
              </w:rPr>
              <w:t>100</w:t>
            </w:r>
          </w:p>
        </w:tc>
        <w:tc>
          <w:tcPr>
            <w:tcW w:w="1701" w:type="dxa"/>
            <w:shd w:val="clear" w:color="auto" w:fill="auto"/>
            <w:vAlign w:val="center"/>
          </w:tcPr>
          <w:p w14:paraId="1ABA88FC" w14:textId="77777777" w:rsidR="00DF567D" w:rsidRPr="00A166DD" w:rsidRDefault="00DF567D" w:rsidP="00146294">
            <w:pPr>
              <w:spacing w:after="0" w:line="240" w:lineRule="auto"/>
              <w:ind w:left="317" w:firstLine="709"/>
              <w:jc w:val="right"/>
              <w:rPr>
                <w:rFonts w:ascii="Times New Roman" w:hAnsi="Times New Roman" w:cs="Times New Roman"/>
                <w:i/>
                <w:color w:val="000000" w:themeColor="text1"/>
                <w:sz w:val="24"/>
                <w:szCs w:val="28"/>
              </w:rPr>
            </w:pPr>
          </w:p>
        </w:tc>
      </w:tr>
      <w:tr w:rsidR="00DF567D" w:rsidRPr="00A166DD" w14:paraId="5CDAF26C" w14:textId="77777777" w:rsidTr="00146294">
        <w:trPr>
          <w:trHeight w:val="293"/>
        </w:trPr>
        <w:tc>
          <w:tcPr>
            <w:tcW w:w="3260" w:type="dxa"/>
            <w:shd w:val="clear" w:color="auto" w:fill="auto"/>
            <w:vAlign w:val="center"/>
          </w:tcPr>
          <w:p w14:paraId="28E06D34" w14:textId="77777777" w:rsidR="00DF567D" w:rsidRPr="001E3AB1" w:rsidRDefault="00DF567D" w:rsidP="00146294">
            <w:pPr>
              <w:spacing w:after="0" w:line="240" w:lineRule="auto"/>
              <w:ind w:left="317"/>
              <w:rPr>
                <w:rFonts w:ascii="Times New Roman" w:hAnsi="Times New Roman" w:cs="Times New Roman"/>
                <w:i/>
                <w:color w:val="000000" w:themeColor="text1"/>
                <w:sz w:val="24"/>
                <w:szCs w:val="28"/>
                <w:lang w:val="kk-KZ"/>
              </w:rPr>
            </w:pPr>
            <w:r>
              <w:rPr>
                <w:rFonts w:ascii="Times New Roman" w:hAnsi="Times New Roman" w:cs="Times New Roman"/>
                <w:i/>
                <w:color w:val="000000" w:themeColor="text1"/>
                <w:sz w:val="24"/>
                <w:szCs w:val="28"/>
              </w:rPr>
              <w:t xml:space="preserve">-АО </w:t>
            </w:r>
            <w:r>
              <w:rPr>
                <w:rFonts w:ascii="Times New Roman" w:hAnsi="Times New Roman" w:cs="Times New Roman"/>
                <w:i/>
                <w:color w:val="000000" w:themeColor="text1"/>
                <w:sz w:val="24"/>
                <w:szCs w:val="28"/>
                <w:lang w:val="kk-KZ"/>
              </w:rPr>
              <w:t>«ФРП «Даму»</w:t>
            </w:r>
          </w:p>
        </w:tc>
        <w:tc>
          <w:tcPr>
            <w:tcW w:w="1814" w:type="dxa"/>
            <w:shd w:val="clear" w:color="auto" w:fill="auto"/>
            <w:vAlign w:val="center"/>
          </w:tcPr>
          <w:p w14:paraId="44CA19FD" w14:textId="77777777" w:rsidR="00DF567D" w:rsidRDefault="00DF567D" w:rsidP="00146294">
            <w:pPr>
              <w:spacing w:after="0" w:line="240" w:lineRule="auto"/>
              <w:ind w:left="317"/>
              <w:jc w:val="right"/>
              <w:rPr>
                <w:rFonts w:ascii="Times New Roman" w:hAnsi="Times New Roman" w:cs="Times New Roman"/>
                <w:i/>
                <w:color w:val="000000" w:themeColor="text1"/>
                <w:sz w:val="24"/>
                <w:szCs w:val="28"/>
              </w:rPr>
            </w:pPr>
            <w:r w:rsidRPr="001E3AB1">
              <w:rPr>
                <w:rFonts w:ascii="Times New Roman" w:hAnsi="Times New Roman" w:cs="Times New Roman"/>
                <w:i/>
                <w:color w:val="000000" w:themeColor="text1"/>
                <w:sz w:val="24"/>
                <w:szCs w:val="28"/>
              </w:rPr>
              <w:t>23</w:t>
            </w:r>
            <w:r>
              <w:rPr>
                <w:rFonts w:ascii="Times New Roman" w:hAnsi="Times New Roman" w:cs="Times New Roman"/>
                <w:i/>
                <w:color w:val="000000" w:themeColor="text1"/>
                <w:sz w:val="24"/>
                <w:szCs w:val="28"/>
                <w:lang w:val="kk-KZ"/>
              </w:rPr>
              <w:t> </w:t>
            </w:r>
            <w:r w:rsidRPr="001E3AB1">
              <w:rPr>
                <w:rFonts w:ascii="Times New Roman" w:hAnsi="Times New Roman" w:cs="Times New Roman"/>
                <w:i/>
                <w:color w:val="000000" w:themeColor="text1"/>
                <w:sz w:val="24"/>
                <w:szCs w:val="28"/>
              </w:rPr>
              <w:t>066</w:t>
            </w:r>
            <w:r>
              <w:rPr>
                <w:rFonts w:ascii="Times New Roman" w:hAnsi="Times New Roman" w:cs="Times New Roman"/>
                <w:i/>
                <w:color w:val="000000" w:themeColor="text1"/>
                <w:sz w:val="24"/>
                <w:szCs w:val="28"/>
                <w:lang w:val="kk-KZ"/>
              </w:rPr>
              <w:t xml:space="preserve"> </w:t>
            </w:r>
            <w:r w:rsidRPr="001E3AB1">
              <w:rPr>
                <w:rFonts w:ascii="Times New Roman" w:hAnsi="Times New Roman" w:cs="Times New Roman"/>
                <w:i/>
                <w:color w:val="000000" w:themeColor="text1"/>
                <w:sz w:val="24"/>
                <w:szCs w:val="28"/>
              </w:rPr>
              <w:t>406</w:t>
            </w:r>
          </w:p>
        </w:tc>
        <w:tc>
          <w:tcPr>
            <w:tcW w:w="1843" w:type="dxa"/>
            <w:shd w:val="clear" w:color="auto" w:fill="auto"/>
            <w:vAlign w:val="center"/>
          </w:tcPr>
          <w:p w14:paraId="1853E9CC" w14:textId="77777777" w:rsidR="00DF567D" w:rsidRDefault="00DF567D" w:rsidP="00146294">
            <w:pPr>
              <w:spacing w:after="0" w:line="240" w:lineRule="auto"/>
              <w:ind w:left="317"/>
              <w:jc w:val="right"/>
              <w:rPr>
                <w:rFonts w:ascii="Times New Roman" w:hAnsi="Times New Roman" w:cs="Times New Roman"/>
                <w:i/>
                <w:color w:val="000000" w:themeColor="text1"/>
                <w:sz w:val="24"/>
                <w:szCs w:val="28"/>
              </w:rPr>
            </w:pPr>
            <w:r w:rsidRPr="001E3AB1">
              <w:rPr>
                <w:rFonts w:ascii="Times New Roman" w:hAnsi="Times New Roman" w:cs="Times New Roman"/>
                <w:i/>
                <w:color w:val="000000" w:themeColor="text1"/>
                <w:sz w:val="24"/>
                <w:szCs w:val="28"/>
              </w:rPr>
              <w:t>23</w:t>
            </w:r>
            <w:r>
              <w:rPr>
                <w:rFonts w:ascii="Times New Roman" w:hAnsi="Times New Roman" w:cs="Times New Roman"/>
                <w:i/>
                <w:color w:val="000000" w:themeColor="text1"/>
                <w:sz w:val="24"/>
                <w:szCs w:val="28"/>
                <w:lang w:val="kk-KZ"/>
              </w:rPr>
              <w:t> </w:t>
            </w:r>
            <w:r w:rsidRPr="001E3AB1">
              <w:rPr>
                <w:rFonts w:ascii="Times New Roman" w:hAnsi="Times New Roman" w:cs="Times New Roman"/>
                <w:i/>
                <w:color w:val="000000" w:themeColor="text1"/>
                <w:sz w:val="24"/>
                <w:szCs w:val="28"/>
              </w:rPr>
              <w:t>066</w:t>
            </w:r>
            <w:r>
              <w:rPr>
                <w:rFonts w:ascii="Times New Roman" w:hAnsi="Times New Roman" w:cs="Times New Roman"/>
                <w:i/>
                <w:color w:val="000000" w:themeColor="text1"/>
                <w:sz w:val="24"/>
                <w:szCs w:val="28"/>
                <w:lang w:val="kk-KZ"/>
              </w:rPr>
              <w:t xml:space="preserve"> </w:t>
            </w:r>
            <w:r w:rsidRPr="001E3AB1">
              <w:rPr>
                <w:rFonts w:ascii="Times New Roman" w:hAnsi="Times New Roman" w:cs="Times New Roman"/>
                <w:i/>
                <w:color w:val="000000" w:themeColor="text1"/>
                <w:sz w:val="24"/>
                <w:szCs w:val="28"/>
              </w:rPr>
              <w:t>406</w:t>
            </w:r>
          </w:p>
        </w:tc>
        <w:tc>
          <w:tcPr>
            <w:tcW w:w="992" w:type="dxa"/>
            <w:vAlign w:val="center"/>
          </w:tcPr>
          <w:p w14:paraId="663D0209" w14:textId="77777777" w:rsidR="00DF567D" w:rsidRPr="00A166DD" w:rsidRDefault="00DF567D" w:rsidP="00146294">
            <w:pPr>
              <w:spacing w:after="0" w:line="240" w:lineRule="auto"/>
              <w:ind w:left="317"/>
              <w:jc w:val="right"/>
              <w:rPr>
                <w:rFonts w:ascii="Times New Roman" w:hAnsi="Times New Roman" w:cs="Times New Roman"/>
                <w:i/>
                <w:color w:val="000000" w:themeColor="text1"/>
                <w:sz w:val="24"/>
                <w:szCs w:val="28"/>
              </w:rPr>
            </w:pPr>
            <w:r w:rsidRPr="00A166DD">
              <w:rPr>
                <w:rFonts w:ascii="Times New Roman" w:hAnsi="Times New Roman" w:cs="Times New Roman"/>
                <w:i/>
                <w:color w:val="000000" w:themeColor="text1"/>
                <w:sz w:val="24"/>
                <w:szCs w:val="28"/>
              </w:rPr>
              <w:t>100</w:t>
            </w:r>
          </w:p>
        </w:tc>
        <w:tc>
          <w:tcPr>
            <w:tcW w:w="1701" w:type="dxa"/>
            <w:shd w:val="clear" w:color="auto" w:fill="auto"/>
            <w:vAlign w:val="center"/>
          </w:tcPr>
          <w:p w14:paraId="4D8405AF" w14:textId="77777777" w:rsidR="00DF567D" w:rsidRPr="00A166DD" w:rsidRDefault="00DF567D" w:rsidP="00146294">
            <w:pPr>
              <w:spacing w:after="0" w:line="240" w:lineRule="auto"/>
              <w:ind w:left="317" w:firstLine="709"/>
              <w:jc w:val="right"/>
              <w:rPr>
                <w:rFonts w:ascii="Times New Roman" w:hAnsi="Times New Roman" w:cs="Times New Roman"/>
                <w:i/>
                <w:color w:val="000000" w:themeColor="text1"/>
                <w:sz w:val="24"/>
                <w:szCs w:val="28"/>
              </w:rPr>
            </w:pPr>
          </w:p>
        </w:tc>
      </w:tr>
      <w:tr w:rsidR="00DF567D" w:rsidRPr="00A166DD" w14:paraId="2203D37C" w14:textId="77777777" w:rsidTr="00146294">
        <w:trPr>
          <w:trHeight w:val="293"/>
        </w:trPr>
        <w:tc>
          <w:tcPr>
            <w:tcW w:w="3260" w:type="dxa"/>
            <w:shd w:val="clear" w:color="auto" w:fill="auto"/>
            <w:vAlign w:val="center"/>
          </w:tcPr>
          <w:p w14:paraId="56930FFF" w14:textId="77777777" w:rsidR="00DF567D" w:rsidRPr="006D3AA4" w:rsidRDefault="00DF567D" w:rsidP="00146294">
            <w:pPr>
              <w:spacing w:after="0" w:line="240" w:lineRule="auto"/>
              <w:ind w:left="317"/>
              <w:rPr>
                <w:rFonts w:ascii="Times New Roman" w:hAnsi="Times New Roman" w:cs="Times New Roman"/>
                <w:i/>
                <w:color w:val="000000" w:themeColor="text1"/>
                <w:sz w:val="24"/>
                <w:szCs w:val="28"/>
                <w:lang w:val="kk-KZ"/>
              </w:rPr>
            </w:pPr>
            <w:r>
              <w:rPr>
                <w:rFonts w:ascii="Times New Roman" w:hAnsi="Times New Roman" w:cs="Times New Roman"/>
                <w:i/>
                <w:color w:val="000000" w:themeColor="text1"/>
                <w:sz w:val="24"/>
                <w:szCs w:val="28"/>
              </w:rPr>
              <w:t>-А</w:t>
            </w:r>
            <w:r>
              <w:rPr>
                <w:rFonts w:ascii="Times New Roman" w:hAnsi="Times New Roman" w:cs="Times New Roman"/>
                <w:i/>
                <w:color w:val="000000" w:themeColor="text1"/>
                <w:sz w:val="24"/>
                <w:szCs w:val="28"/>
                <w:lang w:val="kk-KZ"/>
              </w:rPr>
              <w:t>О «ФГЖС»</w:t>
            </w:r>
          </w:p>
        </w:tc>
        <w:tc>
          <w:tcPr>
            <w:tcW w:w="1814" w:type="dxa"/>
            <w:shd w:val="clear" w:color="auto" w:fill="auto"/>
            <w:vAlign w:val="center"/>
          </w:tcPr>
          <w:p w14:paraId="62D97FA7" w14:textId="77777777" w:rsidR="00DF567D" w:rsidRPr="006D3AA4" w:rsidRDefault="00DF567D" w:rsidP="00146294">
            <w:pPr>
              <w:spacing w:after="0" w:line="240" w:lineRule="auto"/>
              <w:ind w:left="317"/>
              <w:jc w:val="right"/>
              <w:rPr>
                <w:rFonts w:ascii="Times New Roman" w:hAnsi="Times New Roman" w:cs="Times New Roman"/>
                <w:i/>
                <w:color w:val="000000" w:themeColor="text1"/>
                <w:sz w:val="24"/>
                <w:szCs w:val="28"/>
                <w:lang w:val="kk-KZ"/>
              </w:rPr>
            </w:pPr>
            <w:r>
              <w:rPr>
                <w:rFonts w:ascii="Times New Roman" w:hAnsi="Times New Roman" w:cs="Times New Roman"/>
                <w:i/>
                <w:color w:val="000000" w:themeColor="text1"/>
                <w:sz w:val="24"/>
                <w:szCs w:val="28"/>
                <w:lang w:val="kk-KZ"/>
              </w:rPr>
              <w:t>121 497 830</w:t>
            </w:r>
          </w:p>
        </w:tc>
        <w:tc>
          <w:tcPr>
            <w:tcW w:w="1843" w:type="dxa"/>
            <w:shd w:val="clear" w:color="auto" w:fill="auto"/>
            <w:vAlign w:val="center"/>
          </w:tcPr>
          <w:p w14:paraId="4D031796" w14:textId="77777777" w:rsidR="00DF567D" w:rsidRDefault="00DF567D" w:rsidP="00146294">
            <w:pPr>
              <w:spacing w:after="0" w:line="240" w:lineRule="auto"/>
              <w:ind w:left="317"/>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lang w:val="kk-KZ"/>
              </w:rPr>
              <w:t>121 497 830</w:t>
            </w:r>
          </w:p>
        </w:tc>
        <w:tc>
          <w:tcPr>
            <w:tcW w:w="992" w:type="dxa"/>
            <w:vAlign w:val="center"/>
          </w:tcPr>
          <w:p w14:paraId="0AACC13E" w14:textId="77777777" w:rsidR="00DF567D" w:rsidRPr="00A166DD" w:rsidRDefault="00DF567D" w:rsidP="00146294">
            <w:pPr>
              <w:spacing w:after="0" w:line="240" w:lineRule="auto"/>
              <w:ind w:left="317"/>
              <w:jc w:val="right"/>
              <w:rPr>
                <w:rFonts w:ascii="Times New Roman" w:hAnsi="Times New Roman" w:cs="Times New Roman"/>
                <w:i/>
                <w:color w:val="000000" w:themeColor="text1"/>
                <w:sz w:val="24"/>
                <w:szCs w:val="28"/>
              </w:rPr>
            </w:pPr>
            <w:r w:rsidRPr="00A166DD">
              <w:rPr>
                <w:rFonts w:ascii="Times New Roman" w:hAnsi="Times New Roman" w:cs="Times New Roman"/>
                <w:i/>
                <w:color w:val="000000" w:themeColor="text1"/>
                <w:sz w:val="24"/>
                <w:szCs w:val="28"/>
              </w:rPr>
              <w:t>100</w:t>
            </w:r>
          </w:p>
        </w:tc>
        <w:tc>
          <w:tcPr>
            <w:tcW w:w="1701" w:type="dxa"/>
            <w:shd w:val="clear" w:color="auto" w:fill="auto"/>
            <w:vAlign w:val="center"/>
          </w:tcPr>
          <w:p w14:paraId="207E22A5" w14:textId="77777777" w:rsidR="00DF567D" w:rsidRPr="00A166DD" w:rsidRDefault="00DF567D" w:rsidP="00146294">
            <w:pPr>
              <w:spacing w:after="0" w:line="240" w:lineRule="auto"/>
              <w:ind w:left="317" w:firstLine="709"/>
              <w:jc w:val="right"/>
              <w:rPr>
                <w:rFonts w:ascii="Times New Roman" w:hAnsi="Times New Roman" w:cs="Times New Roman"/>
                <w:i/>
                <w:color w:val="000000" w:themeColor="text1"/>
                <w:sz w:val="24"/>
                <w:szCs w:val="28"/>
              </w:rPr>
            </w:pPr>
          </w:p>
        </w:tc>
      </w:tr>
    </w:tbl>
    <w:p w14:paraId="07D4F0BA" w14:textId="77777777" w:rsidR="00DF567D" w:rsidRPr="00053664" w:rsidRDefault="00DF567D" w:rsidP="00DF567D">
      <w:pPr>
        <w:spacing w:after="0" w:line="240" w:lineRule="auto"/>
        <w:ind w:firstLine="709"/>
        <w:jc w:val="both"/>
        <w:rPr>
          <w:rFonts w:ascii="Times New Roman" w:hAnsi="Times New Roman" w:cs="Times New Roman"/>
          <w:color w:val="000000" w:themeColor="text1"/>
          <w:sz w:val="28"/>
          <w:szCs w:val="28"/>
          <w:lang w:val="en-US"/>
        </w:rPr>
      </w:pPr>
    </w:p>
    <w:p w14:paraId="0F23B749" w14:textId="7F2175B2" w:rsidR="00DF567D" w:rsidRPr="00490BA9" w:rsidRDefault="00DF567D" w:rsidP="00DF567D">
      <w:pPr>
        <w:spacing w:after="0" w:line="240" w:lineRule="auto"/>
        <w:ind w:firstLine="709"/>
        <w:jc w:val="both"/>
        <w:rPr>
          <w:rFonts w:ascii="Times New Roman" w:hAnsi="Times New Roman" w:cs="Times New Roman"/>
          <w:color w:val="000000" w:themeColor="text1"/>
          <w:sz w:val="28"/>
          <w:szCs w:val="28"/>
        </w:rPr>
      </w:pPr>
      <w:r w:rsidRPr="00490BA9">
        <w:rPr>
          <w:rFonts w:ascii="Times New Roman" w:hAnsi="Times New Roman" w:cs="Times New Roman"/>
          <w:color w:val="000000" w:themeColor="text1"/>
          <w:sz w:val="28"/>
          <w:szCs w:val="28"/>
        </w:rPr>
        <w:t xml:space="preserve">В 2020 году на реализацию Госпрограммы «Нұрлы жер» </w:t>
      </w:r>
      <w:r>
        <w:rPr>
          <w:rFonts w:ascii="Times New Roman" w:hAnsi="Times New Roman" w:cs="Times New Roman"/>
          <w:color w:val="000000" w:themeColor="text1"/>
          <w:sz w:val="28"/>
          <w:szCs w:val="28"/>
        </w:rPr>
        <w:t xml:space="preserve">выделено из </w:t>
      </w:r>
      <w:r w:rsidRPr="00490BA9">
        <w:rPr>
          <w:rFonts w:ascii="Times New Roman" w:hAnsi="Times New Roman" w:cs="Times New Roman"/>
          <w:color w:val="000000" w:themeColor="text1"/>
          <w:sz w:val="28"/>
          <w:szCs w:val="28"/>
        </w:rPr>
        <w:t>республиканского бюджета 406 404 593,4</w:t>
      </w:r>
      <w:r w:rsidR="000437F9">
        <w:rPr>
          <w:rFonts w:ascii="Times New Roman" w:hAnsi="Times New Roman" w:cs="Times New Roman"/>
          <w:color w:val="000000" w:themeColor="text1"/>
          <w:sz w:val="28"/>
          <w:szCs w:val="28"/>
        </w:rPr>
        <w:t> тыс.тенге</w:t>
      </w:r>
      <w:r w:rsidRPr="00490BA9">
        <w:rPr>
          <w:rFonts w:ascii="Times New Roman" w:hAnsi="Times New Roman" w:cs="Times New Roman"/>
          <w:color w:val="000000" w:themeColor="text1"/>
          <w:sz w:val="28"/>
          <w:szCs w:val="28"/>
        </w:rPr>
        <w:t xml:space="preserve">, из них на реализацию республиканских бюджетных программ – </w:t>
      </w:r>
      <w:r>
        <w:rPr>
          <w:rFonts w:ascii="Times New Roman" w:hAnsi="Times New Roman" w:cs="Times New Roman"/>
          <w:color w:val="000000" w:themeColor="text1"/>
          <w:sz w:val="28"/>
          <w:szCs w:val="28"/>
        </w:rPr>
        <w:t>14 294 447,4</w:t>
      </w:r>
      <w:r w:rsidR="000437F9">
        <w:rPr>
          <w:rFonts w:ascii="Times New Roman" w:hAnsi="Times New Roman" w:cs="Times New Roman"/>
          <w:color w:val="000000" w:themeColor="text1"/>
          <w:sz w:val="28"/>
          <w:szCs w:val="28"/>
        </w:rPr>
        <w:t> тыс.тенге</w:t>
      </w:r>
      <w:r w:rsidRPr="00490BA9">
        <w:rPr>
          <w:rFonts w:ascii="Times New Roman" w:hAnsi="Times New Roman" w:cs="Times New Roman"/>
          <w:color w:val="000000" w:themeColor="text1"/>
          <w:sz w:val="28"/>
          <w:szCs w:val="28"/>
        </w:rPr>
        <w:t>, для перечисления регионам целевыми трансфертами</w:t>
      </w:r>
      <w:r>
        <w:rPr>
          <w:rFonts w:ascii="Times New Roman" w:hAnsi="Times New Roman" w:cs="Times New Roman"/>
          <w:color w:val="000000" w:themeColor="text1"/>
          <w:sz w:val="28"/>
          <w:szCs w:val="28"/>
        </w:rPr>
        <w:t xml:space="preserve"> и кредитами</w:t>
      </w:r>
      <w:r w:rsidRPr="00490BA9">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333 110 146,0</w:t>
      </w:r>
      <w:r w:rsidR="000437F9">
        <w:rPr>
          <w:rFonts w:ascii="Times New Roman" w:hAnsi="Times New Roman" w:cs="Times New Roman"/>
          <w:color w:val="000000" w:themeColor="text1"/>
          <w:sz w:val="28"/>
          <w:szCs w:val="28"/>
        </w:rPr>
        <w:t> тыс.тенге</w:t>
      </w:r>
      <w:r w:rsidRPr="00490BA9">
        <w:rPr>
          <w:rFonts w:ascii="Times New Roman" w:hAnsi="Times New Roman" w:cs="Times New Roman"/>
          <w:color w:val="000000" w:themeColor="text1"/>
          <w:sz w:val="28"/>
          <w:szCs w:val="28"/>
        </w:rPr>
        <w:t xml:space="preserve"> и бюджетными кредитами специализированным организациям – 59 000 000</w:t>
      </w:r>
      <w:r w:rsidR="000437F9">
        <w:rPr>
          <w:rFonts w:ascii="Times New Roman" w:hAnsi="Times New Roman" w:cs="Times New Roman"/>
          <w:color w:val="000000" w:themeColor="text1"/>
          <w:sz w:val="28"/>
          <w:szCs w:val="28"/>
        </w:rPr>
        <w:t> тыс.тенге</w:t>
      </w:r>
      <w:r w:rsidRPr="00490BA9">
        <w:rPr>
          <w:rFonts w:ascii="Times New Roman" w:hAnsi="Times New Roman" w:cs="Times New Roman"/>
          <w:color w:val="000000" w:themeColor="text1"/>
          <w:sz w:val="28"/>
          <w:szCs w:val="28"/>
        </w:rPr>
        <w:t>.</w:t>
      </w:r>
    </w:p>
    <w:p w14:paraId="683B2955" w14:textId="77777777" w:rsidR="00DF567D" w:rsidRPr="00490BA9" w:rsidRDefault="00DF567D" w:rsidP="00DF567D">
      <w:pPr>
        <w:spacing w:after="0" w:line="240" w:lineRule="auto"/>
        <w:ind w:firstLine="709"/>
        <w:jc w:val="both"/>
        <w:rPr>
          <w:rFonts w:ascii="Times New Roman" w:hAnsi="Times New Roman" w:cs="Times New Roman"/>
          <w:color w:val="000000" w:themeColor="text1"/>
          <w:sz w:val="28"/>
          <w:szCs w:val="28"/>
        </w:rPr>
      </w:pPr>
      <w:r w:rsidRPr="00490BA9">
        <w:rPr>
          <w:rFonts w:ascii="Times New Roman" w:hAnsi="Times New Roman" w:cs="Times New Roman"/>
          <w:color w:val="000000" w:themeColor="text1"/>
          <w:sz w:val="28"/>
          <w:szCs w:val="28"/>
        </w:rPr>
        <w:lastRenderedPageBreak/>
        <w:t>А также, в плане мероприятий Госпрограммы «Нұрлы жер» были предусмотрены:</w:t>
      </w:r>
    </w:p>
    <w:p w14:paraId="40AD9C76" w14:textId="2C63885C" w:rsidR="00DF567D" w:rsidRPr="00490BA9" w:rsidRDefault="00DF567D" w:rsidP="00DF567D">
      <w:pPr>
        <w:spacing w:after="0" w:line="240" w:lineRule="auto"/>
        <w:ind w:firstLine="709"/>
        <w:jc w:val="both"/>
        <w:rPr>
          <w:rFonts w:ascii="Times New Roman" w:hAnsi="Times New Roman" w:cs="Times New Roman"/>
          <w:color w:val="000000" w:themeColor="text1"/>
          <w:sz w:val="28"/>
          <w:szCs w:val="28"/>
        </w:rPr>
      </w:pPr>
      <w:r w:rsidRPr="00490BA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средства </w:t>
      </w:r>
      <w:r w:rsidRPr="00490BA9">
        <w:rPr>
          <w:rFonts w:ascii="Times New Roman" w:hAnsi="Times New Roman" w:cs="Times New Roman"/>
          <w:color w:val="000000" w:themeColor="text1"/>
          <w:sz w:val="28"/>
          <w:szCs w:val="28"/>
        </w:rPr>
        <w:t>местн</w:t>
      </w:r>
      <w:r>
        <w:rPr>
          <w:rFonts w:ascii="Times New Roman" w:hAnsi="Times New Roman" w:cs="Times New Roman"/>
          <w:color w:val="000000" w:themeColor="text1"/>
          <w:sz w:val="28"/>
          <w:szCs w:val="28"/>
        </w:rPr>
        <w:t>ого</w:t>
      </w:r>
      <w:r w:rsidRPr="00490BA9">
        <w:rPr>
          <w:rFonts w:ascii="Times New Roman" w:hAnsi="Times New Roman" w:cs="Times New Roman"/>
          <w:color w:val="000000" w:themeColor="text1"/>
          <w:sz w:val="28"/>
          <w:szCs w:val="28"/>
        </w:rPr>
        <w:t xml:space="preserve"> бюджет</w:t>
      </w:r>
      <w:r>
        <w:rPr>
          <w:rFonts w:ascii="Times New Roman" w:hAnsi="Times New Roman" w:cs="Times New Roman"/>
          <w:color w:val="000000" w:themeColor="text1"/>
          <w:sz w:val="28"/>
          <w:szCs w:val="28"/>
        </w:rPr>
        <w:t>а</w:t>
      </w:r>
      <w:r w:rsidRPr="00490BA9">
        <w:rPr>
          <w:rFonts w:ascii="Times New Roman" w:hAnsi="Times New Roman" w:cs="Times New Roman"/>
          <w:color w:val="000000" w:themeColor="text1"/>
          <w:sz w:val="28"/>
          <w:szCs w:val="28"/>
        </w:rPr>
        <w:t xml:space="preserve"> в сумме 23 658 059</w:t>
      </w:r>
      <w:r w:rsidR="000437F9">
        <w:rPr>
          <w:rFonts w:ascii="Times New Roman" w:hAnsi="Times New Roman" w:cs="Times New Roman"/>
          <w:color w:val="000000" w:themeColor="text1"/>
          <w:sz w:val="28"/>
          <w:szCs w:val="28"/>
        </w:rPr>
        <w:t> тыс.тенге</w:t>
      </w:r>
      <w:r w:rsidRPr="00490BA9">
        <w:rPr>
          <w:rFonts w:ascii="Times New Roman" w:hAnsi="Times New Roman" w:cs="Times New Roman"/>
          <w:color w:val="000000" w:themeColor="text1"/>
          <w:sz w:val="28"/>
          <w:szCs w:val="28"/>
        </w:rPr>
        <w:t>;</w:t>
      </w:r>
    </w:p>
    <w:p w14:paraId="5F583B00" w14:textId="77777777" w:rsidR="00DF567D" w:rsidRPr="00490BA9" w:rsidRDefault="00DF567D" w:rsidP="00DF567D">
      <w:pPr>
        <w:spacing w:after="0" w:line="240" w:lineRule="auto"/>
        <w:ind w:firstLine="709"/>
        <w:jc w:val="both"/>
        <w:rPr>
          <w:rFonts w:ascii="Times New Roman" w:hAnsi="Times New Roman" w:cs="Times New Roman"/>
          <w:color w:val="000000" w:themeColor="text1"/>
          <w:sz w:val="28"/>
          <w:szCs w:val="28"/>
        </w:rPr>
      </w:pPr>
      <w:r w:rsidRPr="00B42963">
        <w:rPr>
          <w:rFonts w:ascii="Times New Roman" w:hAnsi="Times New Roman" w:cs="Times New Roman"/>
          <w:color w:val="000000" w:themeColor="text1"/>
          <w:sz w:val="28"/>
          <w:szCs w:val="28"/>
        </w:rPr>
        <w:t>- облигационные займы в сумме 281</w:t>
      </w:r>
      <w:r>
        <w:rPr>
          <w:rFonts w:ascii="Times New Roman" w:hAnsi="Times New Roman" w:cs="Times New Roman"/>
          <w:color w:val="000000" w:themeColor="text1"/>
          <w:sz w:val="28"/>
          <w:szCs w:val="28"/>
        </w:rPr>
        <w:t> </w:t>
      </w:r>
      <w:r w:rsidRPr="00B42963">
        <w:rPr>
          <w:rFonts w:ascii="Times New Roman" w:hAnsi="Times New Roman" w:cs="Times New Roman"/>
          <w:color w:val="000000" w:themeColor="text1"/>
          <w:sz w:val="28"/>
          <w:szCs w:val="28"/>
        </w:rPr>
        <w:t>163</w:t>
      </w:r>
      <w:r>
        <w:rPr>
          <w:rFonts w:ascii="Times New Roman" w:hAnsi="Times New Roman" w:cs="Times New Roman"/>
          <w:color w:val="000000" w:themeColor="text1"/>
          <w:sz w:val="28"/>
          <w:szCs w:val="28"/>
          <w:lang w:val="en-US"/>
        </w:rPr>
        <w:t> </w:t>
      </w:r>
      <w:r w:rsidRPr="00B42963">
        <w:rPr>
          <w:rFonts w:ascii="Times New Roman" w:hAnsi="Times New Roman" w:cs="Times New Roman"/>
          <w:color w:val="000000" w:themeColor="text1"/>
          <w:sz w:val="28"/>
          <w:szCs w:val="28"/>
        </w:rPr>
        <w:t>729 млн.тенге</w:t>
      </w:r>
      <w:r>
        <w:rPr>
          <w:rFonts w:ascii="Times New Roman" w:hAnsi="Times New Roman" w:cs="Times New Roman"/>
          <w:color w:val="000000" w:themeColor="text1"/>
          <w:sz w:val="28"/>
          <w:szCs w:val="28"/>
        </w:rPr>
        <w:t>.</w:t>
      </w:r>
    </w:p>
    <w:p w14:paraId="56DC4A90" w14:textId="34671BA3"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490BA9">
        <w:rPr>
          <w:rFonts w:ascii="Times New Roman" w:hAnsi="Times New Roman" w:cs="Times New Roman"/>
          <w:color w:val="000000" w:themeColor="text1"/>
          <w:sz w:val="28"/>
          <w:szCs w:val="28"/>
        </w:rPr>
        <w:t>По состоянию на 1 января 2021 года по средствам республиканского</w:t>
      </w:r>
      <w:r w:rsidRPr="00BA3C19">
        <w:rPr>
          <w:rFonts w:ascii="Times New Roman" w:hAnsi="Times New Roman" w:cs="Times New Roman"/>
          <w:color w:val="000000" w:themeColor="text1"/>
          <w:sz w:val="28"/>
          <w:szCs w:val="28"/>
          <w:highlight w:val="yellow"/>
        </w:rPr>
        <w:t xml:space="preserve"> </w:t>
      </w:r>
      <w:r w:rsidRPr="00935B40">
        <w:rPr>
          <w:rFonts w:ascii="Times New Roman" w:hAnsi="Times New Roman" w:cs="Times New Roman"/>
          <w:color w:val="000000" w:themeColor="text1"/>
          <w:sz w:val="28"/>
          <w:szCs w:val="28"/>
        </w:rPr>
        <w:t>бюджета исполнено 401 929 657,1</w:t>
      </w:r>
      <w:r w:rsidR="000437F9">
        <w:rPr>
          <w:rFonts w:ascii="Times New Roman" w:hAnsi="Times New Roman" w:cs="Times New Roman"/>
          <w:color w:val="000000" w:themeColor="text1"/>
          <w:sz w:val="28"/>
          <w:szCs w:val="28"/>
        </w:rPr>
        <w:t> тыс.тенге</w:t>
      </w:r>
      <w:r w:rsidRPr="00935B40">
        <w:rPr>
          <w:rFonts w:ascii="Times New Roman" w:hAnsi="Times New Roman" w:cs="Times New Roman"/>
          <w:color w:val="000000" w:themeColor="text1"/>
          <w:sz w:val="28"/>
          <w:szCs w:val="28"/>
        </w:rPr>
        <w:t xml:space="preserve"> или 98,9</w:t>
      </w:r>
      <w:r w:rsidR="006C0B68">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w:t>
      </w:r>
      <w:r w:rsidRPr="00935B40">
        <w:rPr>
          <w:rFonts w:ascii="Times New Roman" w:hAnsi="Times New Roman" w:cs="Times New Roman"/>
          <w:color w:val="000000" w:themeColor="text1"/>
          <w:sz w:val="28"/>
          <w:szCs w:val="28"/>
        </w:rPr>
        <w:t>, в том числе по республиканским бюджетным программам – 14 294 443,6</w:t>
      </w:r>
      <w:r w:rsidR="000437F9">
        <w:rPr>
          <w:rFonts w:ascii="Times New Roman" w:hAnsi="Times New Roman" w:cs="Times New Roman"/>
          <w:color w:val="000000" w:themeColor="text1"/>
          <w:sz w:val="28"/>
          <w:szCs w:val="28"/>
        </w:rPr>
        <w:t> тыс.тенге</w:t>
      </w:r>
      <w:r w:rsidRPr="00935B40">
        <w:rPr>
          <w:rFonts w:ascii="Times New Roman" w:hAnsi="Times New Roman" w:cs="Times New Roman"/>
          <w:color w:val="000000" w:themeColor="text1"/>
          <w:sz w:val="28"/>
          <w:szCs w:val="28"/>
        </w:rPr>
        <w:t>, по целевым трансфертам и кредитам– 328 635 213,5</w:t>
      </w:r>
      <w:r w:rsidR="000437F9">
        <w:rPr>
          <w:rFonts w:ascii="Times New Roman" w:hAnsi="Times New Roman" w:cs="Times New Roman"/>
          <w:color w:val="000000" w:themeColor="text1"/>
          <w:sz w:val="28"/>
          <w:szCs w:val="28"/>
        </w:rPr>
        <w:t> тыс.тенге</w:t>
      </w:r>
      <w:r w:rsidRPr="00935B40">
        <w:rPr>
          <w:rFonts w:ascii="Times New Roman" w:hAnsi="Times New Roman" w:cs="Times New Roman"/>
          <w:color w:val="000000" w:themeColor="text1"/>
          <w:sz w:val="28"/>
          <w:szCs w:val="28"/>
        </w:rPr>
        <w:t xml:space="preserve"> и бюджетным кредитам специализированным организациям – 59 000 000</w:t>
      </w:r>
      <w:r w:rsidR="000437F9">
        <w:rPr>
          <w:rFonts w:ascii="Times New Roman" w:hAnsi="Times New Roman" w:cs="Times New Roman"/>
          <w:color w:val="000000" w:themeColor="text1"/>
          <w:sz w:val="28"/>
          <w:szCs w:val="28"/>
        </w:rPr>
        <w:t> тыс.тенге</w:t>
      </w:r>
      <w:r w:rsidRPr="00935B40">
        <w:rPr>
          <w:rFonts w:ascii="Times New Roman" w:hAnsi="Times New Roman" w:cs="Times New Roman"/>
          <w:color w:val="000000" w:themeColor="text1"/>
          <w:sz w:val="28"/>
          <w:szCs w:val="28"/>
        </w:rPr>
        <w:t>. Неисполненными остались средства в сумме 4 474 936,3</w:t>
      </w:r>
      <w:r w:rsidR="000437F9">
        <w:rPr>
          <w:rFonts w:ascii="Times New Roman" w:hAnsi="Times New Roman" w:cs="Times New Roman"/>
          <w:color w:val="000000" w:themeColor="text1"/>
          <w:sz w:val="28"/>
          <w:szCs w:val="28"/>
        </w:rPr>
        <w:t> тыс</w:t>
      </w:r>
      <w:proofErr w:type="gramStart"/>
      <w:r w:rsidR="000437F9">
        <w:rPr>
          <w:rFonts w:ascii="Times New Roman" w:hAnsi="Times New Roman" w:cs="Times New Roman"/>
          <w:color w:val="000000" w:themeColor="text1"/>
          <w:sz w:val="28"/>
          <w:szCs w:val="28"/>
        </w:rPr>
        <w:t>.т</w:t>
      </w:r>
      <w:proofErr w:type="gramEnd"/>
      <w:r w:rsidR="000437F9">
        <w:rPr>
          <w:rFonts w:ascii="Times New Roman" w:hAnsi="Times New Roman" w:cs="Times New Roman"/>
          <w:color w:val="000000" w:themeColor="text1"/>
          <w:sz w:val="28"/>
          <w:szCs w:val="28"/>
        </w:rPr>
        <w:t>енге</w:t>
      </w:r>
      <w:r>
        <w:rPr>
          <w:rFonts w:ascii="Times New Roman" w:hAnsi="Times New Roman" w:cs="Times New Roman"/>
          <w:color w:val="000000" w:themeColor="text1"/>
          <w:sz w:val="28"/>
          <w:szCs w:val="28"/>
        </w:rPr>
        <w:t xml:space="preserve">, из них по расходам </w:t>
      </w:r>
      <w:r w:rsidRPr="00B42963">
        <w:rPr>
          <w:rFonts w:ascii="Times New Roman" w:hAnsi="Times New Roman" w:cs="Times New Roman"/>
          <w:color w:val="000000" w:themeColor="text1"/>
          <w:sz w:val="28"/>
          <w:szCs w:val="28"/>
        </w:rPr>
        <w:t>реализуемым собственно администратором 3,8</w:t>
      </w:r>
      <w:r w:rsidR="000437F9">
        <w:rPr>
          <w:rFonts w:ascii="Times New Roman" w:hAnsi="Times New Roman" w:cs="Times New Roman"/>
          <w:color w:val="000000" w:themeColor="text1"/>
          <w:sz w:val="28"/>
          <w:szCs w:val="28"/>
          <w:lang w:val="en-US"/>
        </w:rPr>
        <w:t> </w:t>
      </w:r>
      <w:r w:rsidR="000437F9" w:rsidRPr="00ED5CF2">
        <w:rPr>
          <w:rFonts w:ascii="Times New Roman" w:hAnsi="Times New Roman" w:cs="Times New Roman"/>
          <w:color w:val="000000" w:themeColor="text1"/>
          <w:sz w:val="28"/>
          <w:szCs w:val="28"/>
        </w:rPr>
        <w:t>тыс.тенге</w:t>
      </w:r>
      <w:r w:rsidRPr="00B42963">
        <w:rPr>
          <w:rFonts w:ascii="Times New Roman" w:hAnsi="Times New Roman" w:cs="Times New Roman"/>
          <w:color w:val="000000" w:themeColor="text1"/>
          <w:sz w:val="28"/>
          <w:szCs w:val="28"/>
        </w:rPr>
        <w:t xml:space="preserve"> по целевым</w:t>
      </w:r>
      <w:r>
        <w:rPr>
          <w:rFonts w:ascii="Times New Roman" w:hAnsi="Times New Roman" w:cs="Times New Roman"/>
          <w:color w:val="000000" w:themeColor="text1"/>
          <w:sz w:val="28"/>
          <w:szCs w:val="28"/>
        </w:rPr>
        <w:t xml:space="preserve"> трансфертам и кредитам 4 474 932,5</w:t>
      </w:r>
      <w:r w:rsidR="000437F9">
        <w:rPr>
          <w:rFonts w:ascii="Times New Roman" w:hAnsi="Times New Roman" w:cs="Times New Roman"/>
          <w:color w:val="000000" w:themeColor="text1"/>
          <w:sz w:val="28"/>
          <w:szCs w:val="28"/>
        </w:rPr>
        <w:t> тыс.тенге</w:t>
      </w:r>
      <w:r w:rsidRPr="00935B40">
        <w:rPr>
          <w:rFonts w:ascii="Times New Roman" w:hAnsi="Times New Roman" w:cs="Times New Roman"/>
          <w:color w:val="000000" w:themeColor="text1"/>
          <w:sz w:val="28"/>
          <w:szCs w:val="28"/>
        </w:rPr>
        <w:t>.</w:t>
      </w:r>
    </w:p>
    <w:p w14:paraId="5C254ECD" w14:textId="64B4BACB"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935B40">
        <w:rPr>
          <w:rFonts w:ascii="Times New Roman" w:hAnsi="Times New Roman" w:cs="Times New Roman"/>
          <w:color w:val="000000" w:themeColor="text1"/>
          <w:sz w:val="28"/>
          <w:szCs w:val="28"/>
        </w:rPr>
        <w:t>Неисполнение по целевым трансфертам и кредитам сложилась в сумме 4 474 932,5</w:t>
      </w:r>
      <w:r w:rsidR="000437F9">
        <w:rPr>
          <w:rFonts w:ascii="Times New Roman" w:hAnsi="Times New Roman" w:cs="Times New Roman"/>
          <w:color w:val="000000" w:themeColor="text1"/>
          <w:sz w:val="28"/>
          <w:szCs w:val="28"/>
        </w:rPr>
        <w:t> тыс.тенге</w:t>
      </w:r>
      <w:r w:rsidRPr="00935B40">
        <w:rPr>
          <w:rFonts w:ascii="Times New Roman" w:hAnsi="Times New Roman" w:cs="Times New Roman"/>
          <w:color w:val="000000" w:themeColor="text1"/>
          <w:sz w:val="28"/>
          <w:szCs w:val="28"/>
        </w:rPr>
        <w:t>, из них 676 681,9</w:t>
      </w:r>
      <w:r w:rsidR="000437F9">
        <w:rPr>
          <w:rFonts w:ascii="Times New Roman" w:hAnsi="Times New Roman" w:cs="Times New Roman"/>
          <w:color w:val="000000" w:themeColor="text1"/>
          <w:sz w:val="28"/>
          <w:szCs w:val="28"/>
        </w:rPr>
        <w:t> тыс.тенге</w:t>
      </w:r>
      <w:r w:rsidRPr="00935B40">
        <w:rPr>
          <w:rFonts w:ascii="Times New Roman" w:hAnsi="Times New Roman" w:cs="Times New Roman"/>
          <w:color w:val="000000" w:themeColor="text1"/>
          <w:sz w:val="28"/>
          <w:szCs w:val="28"/>
        </w:rPr>
        <w:t xml:space="preserve"> экономия бюджетных средств.</w:t>
      </w:r>
    </w:p>
    <w:p w14:paraId="1E4CFC2C" w14:textId="72317E19"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485475">
        <w:rPr>
          <w:rFonts w:ascii="Times New Roman" w:hAnsi="Times New Roman" w:cs="Times New Roman"/>
          <w:color w:val="000000" w:themeColor="text1"/>
          <w:sz w:val="28"/>
          <w:szCs w:val="28"/>
        </w:rPr>
        <w:t>Неосвоено 3 798 250,7</w:t>
      </w:r>
      <w:r w:rsidR="000437F9">
        <w:rPr>
          <w:rFonts w:ascii="Times New Roman" w:hAnsi="Times New Roman" w:cs="Times New Roman"/>
          <w:color w:val="000000" w:themeColor="text1"/>
          <w:sz w:val="28"/>
          <w:szCs w:val="28"/>
        </w:rPr>
        <w:t> тыс.тенге</w:t>
      </w:r>
      <w:r w:rsidRPr="00485475">
        <w:rPr>
          <w:rFonts w:ascii="Times New Roman" w:hAnsi="Times New Roman" w:cs="Times New Roman"/>
          <w:color w:val="000000" w:themeColor="text1"/>
          <w:sz w:val="28"/>
          <w:szCs w:val="28"/>
        </w:rPr>
        <w:t>, в том числе: 612</w:t>
      </w:r>
      <w:r>
        <w:rPr>
          <w:rFonts w:ascii="Times New Roman" w:hAnsi="Times New Roman" w:cs="Times New Roman"/>
          <w:color w:val="000000" w:themeColor="text1"/>
          <w:sz w:val="28"/>
          <w:szCs w:val="28"/>
        </w:rPr>
        <w:t> </w:t>
      </w:r>
      <w:r w:rsidRPr="00485475">
        <w:rPr>
          <w:rFonts w:ascii="Times New Roman" w:hAnsi="Times New Roman" w:cs="Times New Roman"/>
          <w:color w:val="000000" w:themeColor="text1"/>
          <w:sz w:val="28"/>
          <w:szCs w:val="28"/>
        </w:rPr>
        <w:t>215,2</w:t>
      </w:r>
      <w:r w:rsidR="000437F9">
        <w:rPr>
          <w:rFonts w:ascii="Times New Roman" w:hAnsi="Times New Roman" w:cs="Times New Roman"/>
          <w:color w:val="000000" w:themeColor="text1"/>
          <w:sz w:val="28"/>
          <w:szCs w:val="28"/>
        </w:rPr>
        <w:t> тыс.тенге</w:t>
      </w:r>
      <w:r w:rsidRPr="00485475">
        <w:rPr>
          <w:rFonts w:ascii="Times New Roman" w:hAnsi="Times New Roman" w:cs="Times New Roman"/>
          <w:color w:val="000000" w:themeColor="text1"/>
          <w:sz w:val="28"/>
          <w:szCs w:val="28"/>
        </w:rPr>
        <w:t xml:space="preserve"> - по расходам</w:t>
      </w:r>
      <w:r w:rsidRPr="00485475">
        <w:rPr>
          <w:b/>
          <w:i/>
          <w:sz w:val="28"/>
          <w:szCs w:val="28"/>
        </w:rPr>
        <w:t xml:space="preserve"> </w:t>
      </w:r>
      <w:r w:rsidRPr="00485475">
        <w:rPr>
          <w:rFonts w:ascii="Times New Roman" w:hAnsi="Times New Roman" w:cs="Times New Roman"/>
          <w:color w:val="000000" w:themeColor="text1"/>
          <w:sz w:val="28"/>
          <w:szCs w:val="28"/>
        </w:rPr>
        <w:t>на приобретение жилья коммунального жилищного фонда малообеспеченных многодетных семей по г.</w:t>
      </w:r>
      <w:r>
        <w:rPr>
          <w:rFonts w:ascii="Times New Roman" w:hAnsi="Times New Roman" w:cs="Times New Roman"/>
          <w:color w:val="000000" w:themeColor="text1"/>
          <w:sz w:val="28"/>
          <w:szCs w:val="28"/>
        </w:rPr>
        <w:t> </w:t>
      </w:r>
      <w:r w:rsidRPr="00485475">
        <w:rPr>
          <w:rFonts w:ascii="Times New Roman" w:hAnsi="Times New Roman" w:cs="Times New Roman"/>
          <w:color w:val="000000" w:themeColor="text1"/>
          <w:sz w:val="28"/>
          <w:szCs w:val="28"/>
        </w:rPr>
        <w:t>Нур-Султан, в связи с длительным проведением процедур заключения договоров, дополнительных соглашений; 550 918,6</w:t>
      </w:r>
      <w:r w:rsidR="000437F9">
        <w:rPr>
          <w:rFonts w:ascii="Times New Roman" w:hAnsi="Times New Roman" w:cs="Times New Roman"/>
          <w:color w:val="000000" w:themeColor="text1"/>
          <w:sz w:val="28"/>
          <w:szCs w:val="28"/>
        </w:rPr>
        <w:t> тыс.тенге</w:t>
      </w:r>
      <w:r w:rsidRPr="00485475">
        <w:rPr>
          <w:rFonts w:ascii="Times New Roman" w:hAnsi="Times New Roman" w:cs="Times New Roman"/>
          <w:color w:val="000000" w:themeColor="text1"/>
          <w:sz w:val="28"/>
          <w:szCs w:val="28"/>
        </w:rPr>
        <w:t xml:space="preserve"> – по расходам </w:t>
      </w:r>
      <w:r w:rsidRPr="00485475">
        <w:rPr>
          <w:rFonts w:ascii="Times New Roman" w:hAnsi="Times New Roman" w:cs="Times New Roman"/>
          <w:b/>
          <w:color w:val="000000" w:themeColor="text1"/>
          <w:sz w:val="28"/>
          <w:szCs w:val="28"/>
        </w:rPr>
        <w:t>на развитие и (или) обустройство инженерно-коммуникационной инфраструктуры</w:t>
      </w:r>
      <w:r w:rsidRPr="00485475">
        <w:rPr>
          <w:rFonts w:ascii="Times New Roman" w:hAnsi="Times New Roman" w:cs="Times New Roman"/>
          <w:color w:val="000000" w:themeColor="text1"/>
          <w:sz w:val="28"/>
          <w:szCs w:val="28"/>
        </w:rPr>
        <w:t xml:space="preserve"> в Атырауской, Восточно-Казахстанской, Кызылординской областей и г.</w:t>
      </w:r>
      <w:r>
        <w:rPr>
          <w:rFonts w:ascii="Times New Roman" w:hAnsi="Times New Roman" w:cs="Times New Roman"/>
          <w:color w:val="000000" w:themeColor="text1"/>
          <w:sz w:val="28"/>
          <w:szCs w:val="28"/>
        </w:rPr>
        <w:t> </w:t>
      </w:r>
      <w:r w:rsidRPr="00485475">
        <w:rPr>
          <w:rFonts w:ascii="Times New Roman" w:hAnsi="Times New Roman" w:cs="Times New Roman"/>
          <w:color w:val="000000" w:themeColor="text1"/>
          <w:sz w:val="28"/>
          <w:szCs w:val="28"/>
        </w:rPr>
        <w:t>Алматы, в связи отставанием от графика производства работ (оказание услуг); 541 897,4</w:t>
      </w:r>
      <w:r w:rsidR="000437F9">
        <w:rPr>
          <w:rFonts w:ascii="Times New Roman" w:hAnsi="Times New Roman" w:cs="Times New Roman"/>
          <w:color w:val="000000" w:themeColor="text1"/>
          <w:sz w:val="28"/>
          <w:szCs w:val="28"/>
        </w:rPr>
        <w:t> тыс.тенге</w:t>
      </w:r>
      <w:r w:rsidRPr="00485475">
        <w:rPr>
          <w:rFonts w:ascii="Times New Roman" w:hAnsi="Times New Roman" w:cs="Times New Roman"/>
          <w:color w:val="000000" w:themeColor="text1"/>
          <w:sz w:val="28"/>
          <w:szCs w:val="28"/>
        </w:rPr>
        <w:t xml:space="preserve"> – по расходам </w:t>
      </w:r>
      <w:r w:rsidRPr="00485475">
        <w:rPr>
          <w:rFonts w:ascii="Times New Roman" w:hAnsi="Times New Roman" w:cs="Times New Roman"/>
          <w:b/>
          <w:color w:val="000000" w:themeColor="text1"/>
          <w:sz w:val="28"/>
          <w:szCs w:val="28"/>
        </w:rPr>
        <w:t>на строительство (или) реконструкцию жилья коммунального жилищного фонда</w:t>
      </w:r>
      <w:r w:rsidRPr="00485475">
        <w:rPr>
          <w:rFonts w:ascii="Times New Roman" w:hAnsi="Times New Roman" w:cs="Times New Roman"/>
          <w:color w:val="000000" w:themeColor="text1"/>
          <w:sz w:val="28"/>
          <w:szCs w:val="28"/>
        </w:rPr>
        <w:t xml:space="preserve"> в Акмолинской, Карагандинской, Костанайской, Павлодарской областей, в связи отставанием от графика производства работ (оказание услуг)</w:t>
      </w:r>
      <w:r>
        <w:rPr>
          <w:rFonts w:ascii="Times New Roman" w:hAnsi="Times New Roman" w:cs="Times New Roman"/>
          <w:color w:val="000000" w:themeColor="text1"/>
          <w:sz w:val="28"/>
          <w:szCs w:val="28"/>
        </w:rPr>
        <w:t>.</w:t>
      </w:r>
    </w:p>
    <w:p w14:paraId="0A72D477" w14:textId="1F526B53" w:rsidR="00DF567D" w:rsidRPr="00B42963" w:rsidRDefault="00DF567D" w:rsidP="00DF567D">
      <w:pPr>
        <w:spacing w:after="0" w:line="240" w:lineRule="auto"/>
        <w:ind w:firstLine="709"/>
        <w:jc w:val="both"/>
        <w:rPr>
          <w:rFonts w:ascii="Times New Roman" w:hAnsi="Times New Roman" w:cs="Times New Roman"/>
          <w:color w:val="000000" w:themeColor="text1"/>
          <w:sz w:val="28"/>
          <w:szCs w:val="28"/>
        </w:rPr>
      </w:pPr>
      <w:r w:rsidRPr="00B42963">
        <w:rPr>
          <w:rFonts w:ascii="Times New Roman" w:hAnsi="Times New Roman" w:cs="Times New Roman"/>
          <w:color w:val="000000" w:themeColor="text1"/>
          <w:sz w:val="28"/>
          <w:szCs w:val="28"/>
        </w:rPr>
        <w:t>По состоянию на 1 января 2021 года исполнение по средствам местного бюджета составило 23 658 059,0</w:t>
      </w:r>
      <w:r w:rsidR="000437F9">
        <w:rPr>
          <w:rFonts w:ascii="Times New Roman" w:hAnsi="Times New Roman" w:cs="Times New Roman"/>
          <w:color w:val="000000" w:themeColor="text1"/>
          <w:sz w:val="28"/>
          <w:szCs w:val="28"/>
        </w:rPr>
        <w:t> тыс.тенге</w:t>
      </w:r>
      <w:r w:rsidRPr="00B42963">
        <w:rPr>
          <w:rFonts w:ascii="Times New Roman" w:hAnsi="Times New Roman" w:cs="Times New Roman"/>
          <w:color w:val="000000" w:themeColor="text1"/>
          <w:sz w:val="28"/>
          <w:szCs w:val="28"/>
        </w:rPr>
        <w:t xml:space="preserve"> или 100</w:t>
      </w:r>
      <w:r>
        <w:rPr>
          <w:rFonts w:ascii="Times New Roman" w:hAnsi="Times New Roman" w:cs="Times New Roman"/>
          <w:color w:val="000000" w:themeColor="text1"/>
          <w:sz w:val="28"/>
          <w:szCs w:val="28"/>
        </w:rPr>
        <w:t> %</w:t>
      </w:r>
      <w:r w:rsidRPr="00B42963">
        <w:rPr>
          <w:rFonts w:ascii="Times New Roman" w:hAnsi="Times New Roman" w:cs="Times New Roman"/>
          <w:color w:val="000000" w:themeColor="text1"/>
          <w:sz w:val="28"/>
          <w:szCs w:val="28"/>
        </w:rPr>
        <w:t>.</w:t>
      </w:r>
    </w:p>
    <w:p w14:paraId="724DA0B6" w14:textId="750DE212"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B42963">
        <w:rPr>
          <w:rFonts w:ascii="Times New Roman" w:hAnsi="Times New Roman" w:cs="Times New Roman"/>
          <w:color w:val="000000" w:themeColor="text1"/>
          <w:sz w:val="28"/>
          <w:szCs w:val="28"/>
        </w:rPr>
        <w:t>По состоянию на 1 января 2021 года исполнение по облигационным займам составило 281</w:t>
      </w:r>
      <w:r>
        <w:rPr>
          <w:rFonts w:ascii="Times New Roman" w:hAnsi="Times New Roman" w:cs="Times New Roman"/>
          <w:color w:val="000000" w:themeColor="text1"/>
          <w:sz w:val="28"/>
          <w:szCs w:val="28"/>
        </w:rPr>
        <w:t> </w:t>
      </w:r>
      <w:r w:rsidRPr="00B42963">
        <w:rPr>
          <w:rFonts w:ascii="Times New Roman" w:hAnsi="Times New Roman" w:cs="Times New Roman"/>
          <w:color w:val="000000" w:themeColor="text1"/>
          <w:sz w:val="28"/>
          <w:szCs w:val="28"/>
        </w:rPr>
        <w:t>163</w:t>
      </w:r>
      <w:r>
        <w:rPr>
          <w:rFonts w:ascii="Times New Roman" w:hAnsi="Times New Roman" w:cs="Times New Roman"/>
          <w:color w:val="000000" w:themeColor="text1"/>
          <w:sz w:val="28"/>
          <w:szCs w:val="28"/>
        </w:rPr>
        <w:t> </w:t>
      </w:r>
      <w:r w:rsidRPr="00B42963">
        <w:rPr>
          <w:rFonts w:ascii="Times New Roman" w:hAnsi="Times New Roman" w:cs="Times New Roman"/>
          <w:color w:val="000000" w:themeColor="text1"/>
          <w:sz w:val="28"/>
          <w:szCs w:val="28"/>
        </w:rPr>
        <w:t>729,0</w:t>
      </w:r>
      <w:r w:rsidR="000437F9">
        <w:rPr>
          <w:rFonts w:ascii="Times New Roman" w:hAnsi="Times New Roman" w:cs="Times New Roman"/>
          <w:color w:val="000000" w:themeColor="text1"/>
          <w:sz w:val="28"/>
          <w:szCs w:val="28"/>
        </w:rPr>
        <w:t> тыс.тенге</w:t>
      </w:r>
      <w:r w:rsidRPr="00B42963">
        <w:rPr>
          <w:rFonts w:ascii="Times New Roman" w:hAnsi="Times New Roman" w:cs="Times New Roman"/>
          <w:color w:val="000000" w:themeColor="text1"/>
          <w:sz w:val="28"/>
          <w:szCs w:val="28"/>
        </w:rPr>
        <w:t xml:space="preserve"> или 100</w:t>
      </w:r>
      <w:r>
        <w:rPr>
          <w:rFonts w:ascii="Times New Roman" w:hAnsi="Times New Roman" w:cs="Times New Roman"/>
          <w:color w:val="000000" w:themeColor="text1"/>
          <w:sz w:val="28"/>
          <w:szCs w:val="28"/>
        </w:rPr>
        <w:t> %</w:t>
      </w:r>
      <w:r w:rsidRPr="00B42963">
        <w:rPr>
          <w:rFonts w:ascii="Times New Roman" w:hAnsi="Times New Roman" w:cs="Times New Roman"/>
          <w:color w:val="000000" w:themeColor="text1"/>
          <w:sz w:val="28"/>
          <w:szCs w:val="28"/>
        </w:rPr>
        <w:t>.</w:t>
      </w:r>
    </w:p>
    <w:p w14:paraId="271B4AE6" w14:textId="77777777"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416597">
        <w:rPr>
          <w:rFonts w:ascii="Times New Roman" w:hAnsi="Times New Roman" w:cs="Times New Roman"/>
          <w:color w:val="000000" w:themeColor="text1"/>
          <w:sz w:val="28"/>
          <w:szCs w:val="28"/>
        </w:rPr>
        <w:t>В целом Госпрограммой «Нұрлы ж</w:t>
      </w:r>
      <w:r>
        <w:rPr>
          <w:rFonts w:ascii="Times New Roman" w:hAnsi="Times New Roman" w:cs="Times New Roman"/>
          <w:color w:val="000000" w:themeColor="text1"/>
          <w:sz w:val="28"/>
          <w:szCs w:val="28"/>
        </w:rPr>
        <w:t xml:space="preserve">ер» предусматривается </w:t>
      </w:r>
      <w:r w:rsidRPr="00416597">
        <w:rPr>
          <w:rFonts w:ascii="Times New Roman" w:hAnsi="Times New Roman" w:cs="Times New Roman"/>
          <w:color w:val="000000" w:themeColor="text1"/>
          <w:sz w:val="28"/>
          <w:szCs w:val="28"/>
        </w:rPr>
        <w:t xml:space="preserve">достижение </w:t>
      </w:r>
      <w:r>
        <w:rPr>
          <w:rFonts w:ascii="Times New Roman" w:hAnsi="Times New Roman" w:cs="Times New Roman"/>
          <w:color w:val="000000" w:themeColor="text1"/>
          <w:sz w:val="28"/>
          <w:szCs w:val="28"/>
        </w:rPr>
        <w:t xml:space="preserve">Цели «Повышение доступности и комфорта жилья и развитие жилищной инфраструктуры», достижение которых характеризуется достижением 6 </w:t>
      </w:r>
      <w:r w:rsidRPr="00416597">
        <w:rPr>
          <w:rFonts w:ascii="Times New Roman" w:hAnsi="Times New Roman" w:cs="Times New Roman"/>
          <w:color w:val="000000" w:themeColor="text1"/>
          <w:sz w:val="28"/>
          <w:szCs w:val="28"/>
        </w:rPr>
        <w:t>целевых индикаторов.</w:t>
      </w:r>
    </w:p>
    <w:p w14:paraId="5D1518DE" w14:textId="77777777"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416597">
        <w:rPr>
          <w:rFonts w:ascii="Times New Roman" w:hAnsi="Times New Roman" w:cs="Times New Roman"/>
          <w:color w:val="000000" w:themeColor="text1"/>
          <w:sz w:val="28"/>
          <w:szCs w:val="28"/>
        </w:rPr>
        <w:t>1. «</w:t>
      </w:r>
      <w:r>
        <w:rPr>
          <w:rFonts w:ascii="Times New Roman" w:hAnsi="Times New Roman" w:cs="Times New Roman"/>
          <w:color w:val="000000" w:themeColor="text1"/>
          <w:sz w:val="28"/>
          <w:szCs w:val="28"/>
        </w:rPr>
        <w:t>Объем ввода жилья по РК за счет всех источников финансирования</w:t>
      </w:r>
      <w:r w:rsidRPr="00416597">
        <w:rPr>
          <w:rFonts w:ascii="Times New Roman" w:hAnsi="Times New Roman" w:cs="Times New Roman"/>
          <w:color w:val="000000" w:themeColor="text1"/>
          <w:sz w:val="28"/>
          <w:szCs w:val="28"/>
        </w:rPr>
        <w:t>»</w:t>
      </w:r>
    </w:p>
    <w:p w14:paraId="0D67E926" w14:textId="5C785174" w:rsidR="00DF567D" w:rsidRPr="00146294" w:rsidRDefault="00DF567D" w:rsidP="00B46355">
      <w:pPr>
        <w:widowControl w:val="0"/>
        <w:pBdr>
          <w:bottom w:val="single" w:sz="4" w:space="0" w:color="FFFFFF"/>
        </w:pBdr>
        <w:tabs>
          <w:tab w:val="left" w:pos="426"/>
        </w:tabs>
        <w:autoSpaceDE w:val="0"/>
        <w:autoSpaceDN w:val="0"/>
        <w:adjustRightInd w:val="0"/>
        <w:spacing w:after="0" w:line="240" w:lineRule="auto"/>
        <w:jc w:val="both"/>
        <w:rPr>
          <w:rFonts w:ascii="Times New Roman" w:hAnsi="Times New Roman" w:cs="Times New Roman"/>
          <w:color w:val="000000"/>
          <w:sz w:val="28"/>
          <w:szCs w:val="28"/>
        </w:rPr>
      </w:pPr>
      <w:r w:rsidRPr="00BB71CC">
        <w:rPr>
          <w:rFonts w:ascii="Times New Roman" w:hAnsi="Times New Roman" w:cs="Times New Roman"/>
          <w:color w:val="000000"/>
          <w:sz w:val="28"/>
          <w:szCs w:val="28"/>
        </w:rPr>
        <w:t xml:space="preserve">«Объем ввода жилья по РК» составил </w:t>
      </w:r>
      <w:r w:rsidRPr="00146294">
        <w:rPr>
          <w:rFonts w:ascii="Times New Roman" w:hAnsi="Times New Roman" w:cs="Times New Roman"/>
          <w:color w:val="000000"/>
          <w:sz w:val="28"/>
          <w:szCs w:val="28"/>
        </w:rPr>
        <w:t>15</w:t>
      </w:r>
      <w:r w:rsidR="006C0B68">
        <w:rPr>
          <w:rFonts w:ascii="Times New Roman" w:hAnsi="Times New Roman" w:cs="Times New Roman"/>
          <w:color w:val="000000"/>
          <w:sz w:val="28"/>
          <w:szCs w:val="28"/>
        </w:rPr>
        <w:t> </w:t>
      </w:r>
      <w:r w:rsidRPr="00146294">
        <w:rPr>
          <w:rFonts w:ascii="Times New Roman" w:hAnsi="Times New Roman" w:cs="Times New Roman"/>
          <w:color w:val="000000"/>
          <w:sz w:val="28"/>
          <w:szCs w:val="28"/>
        </w:rPr>
        <w:t>328</w:t>
      </w:r>
      <w:r w:rsidR="006C0B68">
        <w:rPr>
          <w:rFonts w:ascii="Times New Roman" w:hAnsi="Times New Roman" w:cs="Times New Roman"/>
          <w:color w:val="000000"/>
          <w:sz w:val="28"/>
          <w:szCs w:val="28"/>
        </w:rPr>
        <w:t> </w:t>
      </w:r>
      <w:r w:rsidRPr="00146294">
        <w:rPr>
          <w:rFonts w:ascii="Times New Roman" w:hAnsi="Times New Roman" w:cs="Times New Roman"/>
          <w:color w:val="000000"/>
          <w:sz w:val="28"/>
          <w:szCs w:val="28"/>
        </w:rPr>
        <w:t xml:space="preserve">тыс. кв.м. жилья </w:t>
      </w:r>
      <w:r w:rsidRPr="00146294">
        <w:rPr>
          <w:rFonts w:ascii="Times New Roman" w:hAnsi="Times New Roman" w:cs="Times New Roman"/>
          <w:i/>
          <w:color w:val="000000"/>
          <w:sz w:val="28"/>
          <w:szCs w:val="28"/>
        </w:rPr>
        <w:t>(план 14,1</w:t>
      </w:r>
      <w:r w:rsidR="00146294" w:rsidRPr="00146294">
        <w:rPr>
          <w:rFonts w:ascii="Times New Roman" w:hAnsi="Times New Roman" w:cs="Times New Roman"/>
          <w:i/>
          <w:color w:val="000000"/>
          <w:sz w:val="28"/>
          <w:szCs w:val="28"/>
          <w:lang w:val="kk-KZ"/>
        </w:rPr>
        <w:t> </w:t>
      </w:r>
      <w:r w:rsidRPr="00146294">
        <w:rPr>
          <w:rFonts w:ascii="Times New Roman" w:hAnsi="Times New Roman" w:cs="Times New Roman"/>
          <w:i/>
          <w:color w:val="000000"/>
          <w:sz w:val="28"/>
          <w:szCs w:val="28"/>
        </w:rPr>
        <w:t xml:space="preserve">млн.кв.м). </w:t>
      </w:r>
      <w:r w:rsidRPr="00146294">
        <w:rPr>
          <w:rFonts w:ascii="Times New Roman" w:hAnsi="Times New Roman" w:cs="Times New Roman"/>
          <w:color w:val="000000"/>
          <w:sz w:val="28"/>
          <w:szCs w:val="28"/>
        </w:rPr>
        <w:t>Плановое значение исполнено на 108,5 %.</w:t>
      </w:r>
    </w:p>
    <w:p w14:paraId="66680AE1" w14:textId="77777777" w:rsidR="00DF567D" w:rsidRDefault="00DF567D" w:rsidP="00B46355">
      <w:pPr>
        <w:widowControl w:val="0"/>
        <w:pBdr>
          <w:bottom w:val="single" w:sz="4" w:space="0" w:color="FFFFFF"/>
        </w:pBdr>
        <w:tabs>
          <w:tab w:val="left" w:pos="426"/>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BB71CC">
        <w:rPr>
          <w:rFonts w:ascii="Times New Roman" w:hAnsi="Times New Roman" w:cs="Times New Roman"/>
          <w:color w:val="000000"/>
          <w:sz w:val="28"/>
          <w:szCs w:val="28"/>
        </w:rPr>
        <w:t>Большая часть жилья – 12</w:t>
      </w:r>
      <w:r>
        <w:rPr>
          <w:rFonts w:ascii="Times New Roman" w:hAnsi="Times New Roman" w:cs="Times New Roman"/>
          <w:color w:val="000000"/>
          <w:sz w:val="28"/>
          <w:szCs w:val="28"/>
        </w:rPr>
        <w:t> </w:t>
      </w:r>
      <w:r w:rsidRPr="00BB71CC">
        <w:rPr>
          <w:rFonts w:ascii="Times New Roman" w:hAnsi="Times New Roman" w:cs="Times New Roman"/>
          <w:color w:val="000000"/>
          <w:sz w:val="28"/>
          <w:szCs w:val="28"/>
        </w:rPr>
        <w:t>900,0 тыс. кв. метров или 84,1</w:t>
      </w:r>
      <w:r>
        <w:rPr>
          <w:rFonts w:ascii="Times New Roman" w:hAnsi="Times New Roman" w:cs="Times New Roman"/>
          <w:color w:val="000000"/>
          <w:sz w:val="28"/>
          <w:szCs w:val="28"/>
        </w:rPr>
        <w:t> %</w:t>
      </w:r>
      <w:r w:rsidRPr="00BB71CC">
        <w:rPr>
          <w:rFonts w:ascii="Times New Roman" w:hAnsi="Times New Roman" w:cs="Times New Roman"/>
          <w:color w:val="000000"/>
          <w:sz w:val="28"/>
          <w:szCs w:val="28"/>
        </w:rPr>
        <w:t xml:space="preserve"> сдана в эксплуатацию частными застройщиками и населением.</w:t>
      </w:r>
    </w:p>
    <w:p w14:paraId="40763CCB" w14:textId="77777777" w:rsidR="00DF567D" w:rsidRDefault="00DF567D" w:rsidP="00B46355">
      <w:pPr>
        <w:widowControl w:val="0"/>
        <w:pBdr>
          <w:bottom w:val="single" w:sz="4" w:space="0" w:color="FFFFFF"/>
        </w:pBdr>
        <w:tabs>
          <w:tab w:val="left" w:pos="426"/>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BB71CC">
        <w:rPr>
          <w:rFonts w:ascii="Times New Roman" w:hAnsi="Times New Roman" w:cs="Times New Roman"/>
          <w:color w:val="000000"/>
          <w:sz w:val="28"/>
          <w:szCs w:val="28"/>
        </w:rPr>
        <w:t>Всего по республике сдано в эксплуатацию 140</w:t>
      </w:r>
      <w:r>
        <w:rPr>
          <w:rFonts w:ascii="Times New Roman" w:hAnsi="Times New Roman" w:cs="Times New Roman"/>
          <w:color w:val="000000"/>
          <w:sz w:val="28"/>
          <w:szCs w:val="28"/>
        </w:rPr>
        <w:t> </w:t>
      </w:r>
      <w:r w:rsidRPr="00BB71CC">
        <w:rPr>
          <w:rFonts w:ascii="Times New Roman" w:hAnsi="Times New Roman" w:cs="Times New Roman"/>
          <w:color w:val="000000"/>
          <w:sz w:val="28"/>
          <w:szCs w:val="28"/>
        </w:rPr>
        <w:t>236 единиц жилищ, из них – 41</w:t>
      </w:r>
      <w:r>
        <w:rPr>
          <w:rFonts w:ascii="Times New Roman" w:hAnsi="Times New Roman" w:cs="Times New Roman"/>
          <w:color w:val="000000"/>
          <w:sz w:val="28"/>
          <w:szCs w:val="28"/>
        </w:rPr>
        <w:t> </w:t>
      </w:r>
      <w:r w:rsidRPr="00BB71CC">
        <w:rPr>
          <w:rFonts w:ascii="Times New Roman" w:hAnsi="Times New Roman" w:cs="Times New Roman"/>
          <w:color w:val="000000"/>
          <w:sz w:val="28"/>
          <w:szCs w:val="28"/>
        </w:rPr>
        <w:t>193 индивидуальных домов.</w:t>
      </w:r>
    </w:p>
    <w:p w14:paraId="13071689" w14:textId="01F21315" w:rsidR="00DF567D" w:rsidRDefault="00DF567D" w:rsidP="00B46355">
      <w:pPr>
        <w:widowControl w:val="0"/>
        <w:pBdr>
          <w:bottom w:val="single" w:sz="4" w:space="0" w:color="FFFFFF"/>
        </w:pBdr>
        <w:tabs>
          <w:tab w:val="left" w:pos="426"/>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BB71CC">
        <w:rPr>
          <w:rFonts w:ascii="Times New Roman" w:hAnsi="Times New Roman" w:cs="Times New Roman"/>
          <w:color w:val="000000"/>
          <w:sz w:val="28"/>
          <w:szCs w:val="28"/>
        </w:rPr>
        <w:t>Увеличение ввода жилья наблюдалось по всем регионам. Наиболее значительный рост отмечен в городах Нур-Султан (172,6</w:t>
      </w:r>
      <w:r w:rsidR="00146294">
        <w:rPr>
          <w:rFonts w:ascii="Times New Roman" w:hAnsi="Times New Roman" w:cs="Times New Roman"/>
          <w:color w:val="000000"/>
          <w:sz w:val="28"/>
          <w:szCs w:val="28"/>
          <w:lang w:val="kk-KZ"/>
        </w:rPr>
        <w:t> </w:t>
      </w:r>
      <w:r>
        <w:rPr>
          <w:rFonts w:ascii="Times New Roman" w:hAnsi="Times New Roman" w:cs="Times New Roman"/>
          <w:color w:val="000000"/>
          <w:sz w:val="28"/>
          <w:szCs w:val="28"/>
        </w:rPr>
        <w:t>%</w:t>
      </w:r>
      <w:r w:rsidRPr="00BB71CC">
        <w:rPr>
          <w:rFonts w:ascii="Times New Roman" w:hAnsi="Times New Roman" w:cs="Times New Roman"/>
          <w:color w:val="000000"/>
          <w:sz w:val="28"/>
          <w:szCs w:val="28"/>
        </w:rPr>
        <w:t>), Шымкент (123,9</w:t>
      </w:r>
      <w:r w:rsidR="00146294">
        <w:rPr>
          <w:rFonts w:ascii="Times New Roman" w:hAnsi="Times New Roman" w:cs="Times New Roman"/>
          <w:color w:val="000000"/>
          <w:sz w:val="28"/>
          <w:szCs w:val="28"/>
          <w:lang w:val="kk-KZ"/>
        </w:rPr>
        <w:t> </w:t>
      </w:r>
      <w:r>
        <w:rPr>
          <w:rFonts w:ascii="Times New Roman" w:hAnsi="Times New Roman" w:cs="Times New Roman"/>
          <w:color w:val="000000"/>
          <w:sz w:val="28"/>
          <w:szCs w:val="28"/>
        </w:rPr>
        <w:t>%</w:t>
      </w:r>
      <w:r w:rsidRPr="00BB71CC">
        <w:rPr>
          <w:rFonts w:ascii="Times New Roman" w:hAnsi="Times New Roman" w:cs="Times New Roman"/>
          <w:color w:val="000000"/>
          <w:sz w:val="28"/>
          <w:szCs w:val="28"/>
        </w:rPr>
        <w:t>), Карагандинской (125,8</w:t>
      </w:r>
      <w:r w:rsidR="00146294">
        <w:rPr>
          <w:rFonts w:ascii="Times New Roman" w:hAnsi="Times New Roman" w:cs="Times New Roman"/>
          <w:color w:val="000000"/>
          <w:sz w:val="28"/>
          <w:szCs w:val="28"/>
          <w:lang w:val="kk-KZ"/>
        </w:rPr>
        <w:t> </w:t>
      </w:r>
      <w:r>
        <w:rPr>
          <w:rFonts w:ascii="Times New Roman" w:hAnsi="Times New Roman" w:cs="Times New Roman"/>
          <w:color w:val="000000"/>
          <w:sz w:val="28"/>
          <w:szCs w:val="28"/>
        </w:rPr>
        <w:t>%</w:t>
      </w:r>
      <w:r w:rsidRPr="00BB71CC">
        <w:rPr>
          <w:rFonts w:ascii="Times New Roman" w:hAnsi="Times New Roman" w:cs="Times New Roman"/>
          <w:color w:val="000000"/>
          <w:sz w:val="28"/>
          <w:szCs w:val="28"/>
        </w:rPr>
        <w:t>), Северо-Казахстанской (122,4</w:t>
      </w:r>
      <w:r w:rsidR="00146294">
        <w:rPr>
          <w:rFonts w:ascii="Times New Roman" w:hAnsi="Times New Roman" w:cs="Times New Roman"/>
          <w:color w:val="000000"/>
          <w:sz w:val="28"/>
          <w:szCs w:val="28"/>
          <w:lang w:val="kk-KZ"/>
        </w:rPr>
        <w:t> </w:t>
      </w:r>
      <w:r>
        <w:rPr>
          <w:rFonts w:ascii="Times New Roman" w:hAnsi="Times New Roman" w:cs="Times New Roman"/>
          <w:color w:val="000000"/>
          <w:sz w:val="28"/>
          <w:szCs w:val="28"/>
        </w:rPr>
        <w:t>%</w:t>
      </w:r>
      <w:r w:rsidRPr="00BB71CC">
        <w:rPr>
          <w:rFonts w:ascii="Times New Roman" w:hAnsi="Times New Roman" w:cs="Times New Roman"/>
          <w:color w:val="000000"/>
          <w:sz w:val="28"/>
          <w:szCs w:val="28"/>
        </w:rPr>
        <w:t>), Жамбылской (121,7</w:t>
      </w:r>
      <w:r w:rsidR="00146294">
        <w:rPr>
          <w:rFonts w:ascii="Times New Roman" w:hAnsi="Times New Roman" w:cs="Times New Roman"/>
          <w:color w:val="000000"/>
          <w:sz w:val="28"/>
          <w:szCs w:val="28"/>
          <w:lang w:val="kk-KZ"/>
        </w:rPr>
        <w:t> </w:t>
      </w:r>
      <w:r>
        <w:rPr>
          <w:rFonts w:ascii="Times New Roman" w:hAnsi="Times New Roman" w:cs="Times New Roman"/>
          <w:color w:val="000000"/>
          <w:sz w:val="28"/>
          <w:szCs w:val="28"/>
        </w:rPr>
        <w:t>%</w:t>
      </w:r>
      <w:r w:rsidRPr="00BB71CC">
        <w:rPr>
          <w:rFonts w:ascii="Times New Roman" w:hAnsi="Times New Roman" w:cs="Times New Roman"/>
          <w:color w:val="000000"/>
          <w:sz w:val="28"/>
          <w:szCs w:val="28"/>
        </w:rPr>
        <w:t>) и Туркестанской (118,6</w:t>
      </w:r>
      <w:r w:rsidR="00146294">
        <w:rPr>
          <w:rFonts w:ascii="Times New Roman" w:hAnsi="Times New Roman" w:cs="Times New Roman"/>
          <w:color w:val="000000"/>
          <w:sz w:val="28"/>
          <w:szCs w:val="28"/>
          <w:lang w:val="kk-KZ"/>
        </w:rPr>
        <w:t> </w:t>
      </w:r>
      <w:r>
        <w:rPr>
          <w:rFonts w:ascii="Times New Roman" w:hAnsi="Times New Roman" w:cs="Times New Roman"/>
          <w:color w:val="000000"/>
          <w:sz w:val="28"/>
          <w:szCs w:val="28"/>
        </w:rPr>
        <w:t>%</w:t>
      </w:r>
      <w:r w:rsidRPr="00BB71CC">
        <w:rPr>
          <w:rFonts w:ascii="Times New Roman" w:hAnsi="Times New Roman" w:cs="Times New Roman"/>
          <w:color w:val="000000"/>
          <w:sz w:val="28"/>
          <w:szCs w:val="28"/>
        </w:rPr>
        <w:t>) областях.</w:t>
      </w:r>
    </w:p>
    <w:p w14:paraId="11F830A2" w14:textId="77777777" w:rsidR="00DF567D" w:rsidRDefault="00DF567D" w:rsidP="00B46355">
      <w:pPr>
        <w:widowControl w:val="0"/>
        <w:pBdr>
          <w:bottom w:val="single" w:sz="4" w:space="0" w:color="FFFFFF"/>
        </w:pBdr>
        <w:tabs>
          <w:tab w:val="left" w:pos="426"/>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BB71CC">
        <w:rPr>
          <w:rFonts w:ascii="Times New Roman" w:hAnsi="Times New Roman" w:cs="Times New Roman"/>
          <w:color w:val="000000"/>
          <w:sz w:val="28"/>
          <w:szCs w:val="28"/>
        </w:rPr>
        <w:lastRenderedPageBreak/>
        <w:t>В последние годы значительно активизировалось жилищное строительство. Жамбылская и Туркестанская области лидируют по объемам ввода жилья среди других регионов.</w:t>
      </w:r>
    </w:p>
    <w:p w14:paraId="796E666E" w14:textId="36FB13A8" w:rsidR="00DF567D" w:rsidRDefault="00DF567D" w:rsidP="00B46355">
      <w:pPr>
        <w:widowControl w:val="0"/>
        <w:pBdr>
          <w:bottom w:val="single" w:sz="4" w:space="0" w:color="FFFFFF"/>
        </w:pBdr>
        <w:tabs>
          <w:tab w:val="left" w:pos="426"/>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BB71CC">
        <w:rPr>
          <w:rFonts w:ascii="Times New Roman" w:hAnsi="Times New Roman" w:cs="Times New Roman"/>
          <w:color w:val="000000"/>
          <w:sz w:val="28"/>
          <w:szCs w:val="28"/>
        </w:rPr>
        <w:t>Не достигли уровня 2019 года по вводу необходимого объема жилья Кызылординская (80</w:t>
      </w:r>
      <w:r w:rsidR="00146294">
        <w:rPr>
          <w:rFonts w:ascii="Times New Roman" w:hAnsi="Times New Roman" w:cs="Times New Roman"/>
          <w:color w:val="000000"/>
          <w:sz w:val="28"/>
          <w:szCs w:val="28"/>
          <w:lang w:val="kk-KZ"/>
        </w:rPr>
        <w:t> </w:t>
      </w:r>
      <w:r>
        <w:rPr>
          <w:rFonts w:ascii="Times New Roman" w:hAnsi="Times New Roman" w:cs="Times New Roman"/>
          <w:color w:val="000000"/>
          <w:sz w:val="28"/>
          <w:szCs w:val="28"/>
        </w:rPr>
        <w:t>%</w:t>
      </w:r>
      <w:r w:rsidRPr="00BB71CC">
        <w:rPr>
          <w:rFonts w:ascii="Times New Roman" w:hAnsi="Times New Roman" w:cs="Times New Roman"/>
          <w:color w:val="000000"/>
          <w:sz w:val="28"/>
          <w:szCs w:val="28"/>
        </w:rPr>
        <w:t>) и Атырауская (89,6</w:t>
      </w:r>
      <w:r w:rsidR="00146294">
        <w:rPr>
          <w:rFonts w:ascii="Times New Roman" w:hAnsi="Times New Roman" w:cs="Times New Roman"/>
          <w:color w:val="000000"/>
          <w:sz w:val="28"/>
          <w:szCs w:val="28"/>
          <w:lang w:val="kk-KZ"/>
        </w:rPr>
        <w:t> </w:t>
      </w:r>
      <w:r>
        <w:rPr>
          <w:rFonts w:ascii="Times New Roman" w:hAnsi="Times New Roman" w:cs="Times New Roman"/>
          <w:color w:val="000000"/>
          <w:sz w:val="28"/>
          <w:szCs w:val="28"/>
        </w:rPr>
        <w:t>%</w:t>
      </w:r>
      <w:r w:rsidRPr="00BB71CC">
        <w:rPr>
          <w:rFonts w:ascii="Times New Roman" w:hAnsi="Times New Roman" w:cs="Times New Roman"/>
          <w:color w:val="000000"/>
          <w:sz w:val="28"/>
          <w:szCs w:val="28"/>
        </w:rPr>
        <w:t>) области ввиду уменьшения в регионе строительной активности населения и бизнеса.</w:t>
      </w:r>
    </w:p>
    <w:p w14:paraId="1B5C70EA" w14:textId="592DD7C4" w:rsidR="00DF567D" w:rsidRDefault="00DF567D" w:rsidP="00B46355">
      <w:pPr>
        <w:widowControl w:val="0"/>
        <w:pBdr>
          <w:bottom w:val="single" w:sz="4" w:space="0" w:color="FFFFFF"/>
        </w:pBdr>
        <w:tabs>
          <w:tab w:val="left" w:pos="426"/>
        </w:tabs>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BB71CC">
        <w:rPr>
          <w:rFonts w:ascii="Times New Roman" w:hAnsi="Times New Roman" w:cs="Times New Roman"/>
          <w:color w:val="000000"/>
          <w:sz w:val="28"/>
          <w:szCs w:val="28"/>
        </w:rPr>
        <w:t xml:space="preserve">Инвестиции в жилищное строительство возросли на </w:t>
      </w:r>
      <w:r w:rsidRPr="006A3964">
        <w:rPr>
          <w:rFonts w:ascii="Times New Roman" w:hAnsi="Times New Roman" w:cs="Times New Roman"/>
          <w:color w:val="000000"/>
          <w:sz w:val="28"/>
          <w:szCs w:val="28"/>
        </w:rPr>
        <w:t>33,6</w:t>
      </w:r>
      <w:r w:rsidR="00146294">
        <w:rPr>
          <w:rFonts w:ascii="Times New Roman" w:hAnsi="Times New Roman" w:cs="Times New Roman"/>
          <w:color w:val="000000"/>
          <w:sz w:val="28"/>
          <w:szCs w:val="28"/>
          <w:lang w:val="kk-KZ"/>
        </w:rPr>
        <w:t> </w:t>
      </w:r>
      <w:r w:rsidRPr="006A3964">
        <w:rPr>
          <w:rFonts w:ascii="Times New Roman" w:hAnsi="Times New Roman" w:cs="Times New Roman"/>
          <w:color w:val="000000"/>
          <w:sz w:val="28"/>
          <w:szCs w:val="28"/>
        </w:rPr>
        <w:t>%</w:t>
      </w:r>
      <w:r w:rsidRPr="00BB71CC">
        <w:rPr>
          <w:rFonts w:ascii="Times New Roman" w:hAnsi="Times New Roman" w:cs="Times New Roman"/>
          <w:color w:val="000000"/>
          <w:sz w:val="28"/>
          <w:szCs w:val="28"/>
        </w:rPr>
        <w:t xml:space="preserve"> в сравнении с 2019 годом и составили 2</w:t>
      </w:r>
      <w:r>
        <w:rPr>
          <w:rFonts w:ascii="Times New Roman" w:hAnsi="Times New Roman" w:cs="Times New Roman"/>
          <w:color w:val="000000"/>
          <w:sz w:val="28"/>
          <w:szCs w:val="28"/>
        </w:rPr>
        <w:t> </w:t>
      </w:r>
      <w:r w:rsidRPr="00BB71CC">
        <w:rPr>
          <w:rFonts w:ascii="Times New Roman" w:hAnsi="Times New Roman" w:cs="Times New Roman"/>
          <w:color w:val="000000"/>
          <w:sz w:val="28"/>
          <w:szCs w:val="28"/>
        </w:rPr>
        <w:t>трлн.тенге. На 1</w:t>
      </w:r>
      <w:r>
        <w:rPr>
          <w:rFonts w:ascii="Times New Roman" w:hAnsi="Times New Roman" w:cs="Times New Roman"/>
          <w:color w:val="000000"/>
          <w:sz w:val="28"/>
          <w:szCs w:val="28"/>
        </w:rPr>
        <w:t> </w:t>
      </w:r>
      <w:r w:rsidRPr="00BB71CC">
        <w:rPr>
          <w:rFonts w:ascii="Times New Roman" w:hAnsi="Times New Roman" w:cs="Times New Roman"/>
          <w:color w:val="000000"/>
          <w:sz w:val="28"/>
          <w:szCs w:val="28"/>
        </w:rPr>
        <w:t>тенге государственных средств привлечено 3,8 тенге частных инвестиций.</w:t>
      </w:r>
    </w:p>
    <w:p w14:paraId="44648AAA" w14:textId="77777777" w:rsidR="00DF567D" w:rsidRPr="00416597" w:rsidRDefault="00DF567D" w:rsidP="00DF567D">
      <w:pPr>
        <w:shd w:val="clear" w:color="auto" w:fill="C6D9F1" w:themeFill="text2" w:themeFillTint="33"/>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416597">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Обеспеченность жильем</w:t>
      </w:r>
      <w:r w:rsidRPr="00416597">
        <w:rPr>
          <w:rFonts w:ascii="Times New Roman" w:hAnsi="Times New Roman" w:cs="Times New Roman"/>
          <w:color w:val="000000" w:themeColor="text1"/>
          <w:sz w:val="28"/>
          <w:szCs w:val="28"/>
        </w:rPr>
        <w:t>»</w:t>
      </w:r>
    </w:p>
    <w:p w14:paraId="60286470" w14:textId="77777777" w:rsidR="00DF567D" w:rsidRPr="00FB579B" w:rsidRDefault="00DF567D" w:rsidP="00DF567D">
      <w:pPr>
        <w:spacing w:after="0" w:line="240" w:lineRule="auto"/>
        <w:ind w:firstLine="709"/>
        <w:jc w:val="both"/>
        <w:rPr>
          <w:rFonts w:ascii="Times New Roman" w:hAnsi="Times New Roman" w:cs="Times New Roman"/>
          <w:sz w:val="28"/>
          <w:szCs w:val="28"/>
        </w:rPr>
      </w:pPr>
      <w:r w:rsidRPr="00C56E29">
        <w:rPr>
          <w:rFonts w:ascii="Times New Roman" w:hAnsi="Times New Roman" w:cs="Times New Roman"/>
          <w:sz w:val="28"/>
          <w:szCs w:val="28"/>
        </w:rPr>
        <w:t xml:space="preserve">Обеспеченность жильем на 1 проживающего составил </w:t>
      </w:r>
      <w:r w:rsidRPr="00FB579B">
        <w:rPr>
          <w:rFonts w:ascii="Times New Roman" w:hAnsi="Times New Roman" w:cs="Times New Roman"/>
          <w:sz w:val="28"/>
          <w:szCs w:val="28"/>
        </w:rPr>
        <w:t>22,6 кв.м.</w:t>
      </w:r>
      <w:r w:rsidRPr="00C56E29">
        <w:rPr>
          <w:rFonts w:ascii="Times New Roman" w:hAnsi="Times New Roman" w:cs="Times New Roman"/>
          <w:sz w:val="28"/>
          <w:szCs w:val="28"/>
        </w:rPr>
        <w:t xml:space="preserve"> </w:t>
      </w:r>
      <w:r>
        <w:rPr>
          <w:rFonts w:ascii="Times New Roman" w:hAnsi="Times New Roman" w:cs="Times New Roman"/>
          <w:sz w:val="28"/>
          <w:szCs w:val="28"/>
        </w:rPr>
        <w:t xml:space="preserve">при </w:t>
      </w:r>
      <w:r w:rsidRPr="00FB579B">
        <w:rPr>
          <w:rFonts w:ascii="Times New Roman" w:hAnsi="Times New Roman" w:cs="Times New Roman"/>
          <w:sz w:val="28"/>
          <w:szCs w:val="28"/>
        </w:rPr>
        <w:t>плане 22,8 кв.м. Индикатор исполнен на 99,1</w:t>
      </w:r>
      <w:r>
        <w:rPr>
          <w:rFonts w:ascii="Times New Roman" w:hAnsi="Times New Roman" w:cs="Times New Roman"/>
          <w:sz w:val="28"/>
          <w:szCs w:val="28"/>
        </w:rPr>
        <w:t> %.</w:t>
      </w:r>
    </w:p>
    <w:p w14:paraId="08A1FDE0" w14:textId="4CEE220D" w:rsidR="00DF567D" w:rsidRPr="00C56E29" w:rsidRDefault="00DF567D" w:rsidP="00DF567D">
      <w:pPr>
        <w:spacing w:after="0" w:line="240" w:lineRule="auto"/>
        <w:ind w:firstLine="709"/>
        <w:jc w:val="both"/>
        <w:rPr>
          <w:rFonts w:ascii="Times New Roman" w:hAnsi="Times New Roman" w:cs="Times New Roman"/>
          <w:sz w:val="28"/>
          <w:szCs w:val="24"/>
        </w:rPr>
      </w:pPr>
      <w:r w:rsidRPr="00C56E29">
        <w:rPr>
          <w:rFonts w:ascii="Times New Roman" w:hAnsi="Times New Roman" w:cs="Times New Roman"/>
          <w:sz w:val="28"/>
          <w:szCs w:val="24"/>
        </w:rPr>
        <w:t xml:space="preserve">Показатель обеспеченности жильем на 1 чел. </w:t>
      </w:r>
      <w:r w:rsidRPr="00FB579B">
        <w:rPr>
          <w:rFonts w:ascii="Times New Roman" w:hAnsi="Times New Roman" w:cs="Times New Roman"/>
          <w:sz w:val="28"/>
          <w:szCs w:val="24"/>
        </w:rPr>
        <w:t>вышереспубликанского значения отмечается в 8 регионах Республики</w:t>
      </w:r>
      <w:r w:rsidRPr="00C56E29">
        <w:rPr>
          <w:rFonts w:ascii="Times New Roman" w:hAnsi="Times New Roman" w:cs="Times New Roman"/>
          <w:sz w:val="28"/>
          <w:szCs w:val="24"/>
        </w:rPr>
        <w:t xml:space="preserve"> (г.</w:t>
      </w:r>
      <w:r>
        <w:rPr>
          <w:rFonts w:ascii="Times New Roman" w:hAnsi="Times New Roman" w:cs="Times New Roman"/>
          <w:sz w:val="28"/>
          <w:szCs w:val="24"/>
        </w:rPr>
        <w:t> </w:t>
      </w:r>
      <w:r w:rsidRPr="00C56E29">
        <w:rPr>
          <w:rFonts w:ascii="Times New Roman" w:hAnsi="Times New Roman" w:cs="Times New Roman"/>
          <w:sz w:val="28"/>
          <w:szCs w:val="24"/>
        </w:rPr>
        <w:t>Нур-Султан (30,5 кв.м), Алматы (28,3 кв.м.), Мангистауской области (26,3 кв.м), г.</w:t>
      </w:r>
      <w:r>
        <w:rPr>
          <w:rFonts w:ascii="Times New Roman" w:hAnsi="Times New Roman" w:cs="Times New Roman"/>
          <w:sz w:val="28"/>
          <w:szCs w:val="24"/>
        </w:rPr>
        <w:t> </w:t>
      </w:r>
      <w:r w:rsidRPr="00C56E29">
        <w:rPr>
          <w:rFonts w:ascii="Times New Roman" w:hAnsi="Times New Roman" w:cs="Times New Roman"/>
          <w:sz w:val="28"/>
          <w:szCs w:val="24"/>
        </w:rPr>
        <w:t>Шымкент (24,8 кв.м), Акмолинской, Карагандинской, Атырауской областях (23-23,3 кв.м)).</w:t>
      </w:r>
    </w:p>
    <w:p w14:paraId="49951E0A" w14:textId="77777777" w:rsidR="00DF567D" w:rsidRPr="00FB579B" w:rsidRDefault="00DF567D" w:rsidP="00DF567D">
      <w:pPr>
        <w:spacing w:after="0" w:line="240" w:lineRule="auto"/>
        <w:ind w:firstLine="709"/>
        <w:jc w:val="both"/>
        <w:rPr>
          <w:rFonts w:ascii="Times New Roman" w:hAnsi="Times New Roman" w:cs="Times New Roman"/>
          <w:sz w:val="28"/>
          <w:szCs w:val="24"/>
        </w:rPr>
      </w:pPr>
      <w:r w:rsidRPr="00C56E29">
        <w:rPr>
          <w:rFonts w:ascii="Times New Roman" w:hAnsi="Times New Roman" w:cs="Times New Roman"/>
          <w:sz w:val="28"/>
          <w:szCs w:val="24"/>
        </w:rPr>
        <w:t>Меньше республиканского значения показатель обеспеченности жильем на 1 чел</w:t>
      </w:r>
      <w:r w:rsidRPr="00FB579B">
        <w:rPr>
          <w:rFonts w:ascii="Times New Roman" w:hAnsi="Times New Roman" w:cs="Times New Roman"/>
          <w:sz w:val="28"/>
          <w:szCs w:val="24"/>
        </w:rPr>
        <w:t>. в 9 регионах Республики (Жамбылской (17,6 кв. м), Туркестанской (18,7</w:t>
      </w:r>
      <w:r>
        <w:rPr>
          <w:rFonts w:ascii="Times New Roman" w:hAnsi="Times New Roman" w:cs="Times New Roman"/>
          <w:sz w:val="28"/>
          <w:szCs w:val="24"/>
        </w:rPr>
        <w:t> </w:t>
      </w:r>
      <w:r w:rsidRPr="00FB579B">
        <w:rPr>
          <w:rFonts w:ascii="Times New Roman" w:hAnsi="Times New Roman" w:cs="Times New Roman"/>
          <w:sz w:val="28"/>
          <w:szCs w:val="24"/>
        </w:rPr>
        <w:t xml:space="preserve">кв.м), Алматинкой (20,2 кв.м), Кызылординской (20,6 кв.м), Западно-Казахстанской (21,9 кв.м), Восточно-Казахстанской (20,9 кв.м), Северо-Казахстанской (21,9 кв.м), Костанайской (22,2 кв.м), Актюбинской (22,4 кв.м) и Павлодарской (22,5 кв.м) областях). </w:t>
      </w:r>
    </w:p>
    <w:p w14:paraId="78AE5127" w14:textId="38051B28"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FB579B">
        <w:rPr>
          <w:rFonts w:ascii="Times New Roman" w:hAnsi="Times New Roman" w:cs="Times New Roman"/>
          <w:sz w:val="28"/>
          <w:szCs w:val="24"/>
        </w:rPr>
        <w:t>Общая площадь жилищного фонда по Республике по итогам 2020 года составила 373,3</w:t>
      </w:r>
      <w:r>
        <w:rPr>
          <w:rFonts w:ascii="Times New Roman" w:hAnsi="Times New Roman" w:cs="Times New Roman"/>
          <w:sz w:val="28"/>
          <w:szCs w:val="24"/>
        </w:rPr>
        <w:t> </w:t>
      </w:r>
      <w:r w:rsidRPr="00FB579B">
        <w:rPr>
          <w:rFonts w:ascii="Times New Roman" w:hAnsi="Times New Roman" w:cs="Times New Roman"/>
          <w:sz w:val="28"/>
          <w:szCs w:val="24"/>
        </w:rPr>
        <w:t>млн.кв.м, в том числе в городских населенных пунктах 238,8</w:t>
      </w:r>
      <w:r>
        <w:rPr>
          <w:rFonts w:ascii="Times New Roman" w:hAnsi="Times New Roman" w:cs="Times New Roman"/>
          <w:sz w:val="28"/>
          <w:szCs w:val="24"/>
        </w:rPr>
        <w:t> </w:t>
      </w:r>
      <w:r w:rsidRPr="00FB579B">
        <w:rPr>
          <w:rFonts w:ascii="Times New Roman" w:hAnsi="Times New Roman" w:cs="Times New Roman"/>
          <w:sz w:val="28"/>
          <w:szCs w:val="24"/>
        </w:rPr>
        <w:t xml:space="preserve">млн. кв. м, в сельских населенных пунктах 134,5 млн. кв. м. </w:t>
      </w:r>
    </w:p>
    <w:p w14:paraId="526C381B" w14:textId="77777777" w:rsidR="00DF567D" w:rsidRPr="00416597" w:rsidRDefault="00DF567D" w:rsidP="00DF567D">
      <w:pPr>
        <w:shd w:val="clear" w:color="auto" w:fill="C6D9F1" w:themeFill="text2" w:themeFillTint="33"/>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416597">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Доступ населения к услугам водоснабжения</w:t>
      </w:r>
      <w:r w:rsidRPr="00416597">
        <w:rPr>
          <w:rFonts w:ascii="Times New Roman" w:hAnsi="Times New Roman" w:cs="Times New Roman"/>
          <w:color w:val="000000" w:themeColor="text1"/>
          <w:sz w:val="28"/>
          <w:szCs w:val="28"/>
        </w:rPr>
        <w:t>»</w:t>
      </w:r>
    </w:p>
    <w:p w14:paraId="1CB1563A" w14:textId="04BEEE39" w:rsidR="00DF567D" w:rsidRPr="001A7ABB" w:rsidRDefault="00DF567D" w:rsidP="00DF567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A7ABB">
        <w:rPr>
          <w:rFonts w:ascii="Times New Roman" w:hAnsi="Times New Roman" w:cs="Times New Roman"/>
          <w:color w:val="000000" w:themeColor="text1"/>
          <w:sz w:val="28"/>
          <w:szCs w:val="28"/>
        </w:rPr>
        <w:t>по данным МИО в городских населенных пунктах доступ к услугам водоснабжения обеспечен для 10</w:t>
      </w:r>
      <w:r>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655,8 тыс. человек, что составляет 97,5</w:t>
      </w:r>
      <w:r w:rsidR="00146294">
        <w:rPr>
          <w:rFonts w:ascii="Times New Roman" w:hAnsi="Times New Roman" w:cs="Times New Roman"/>
          <w:color w:val="000000" w:themeColor="text1"/>
          <w:sz w:val="28"/>
          <w:szCs w:val="28"/>
          <w:lang w:val="kk-KZ"/>
        </w:rPr>
        <w:t> </w:t>
      </w:r>
      <w:r>
        <w:rPr>
          <w:rFonts w:ascii="Times New Roman" w:hAnsi="Times New Roman" w:cs="Times New Roman"/>
          <w:color w:val="000000" w:themeColor="text1"/>
          <w:sz w:val="28"/>
          <w:szCs w:val="28"/>
        </w:rPr>
        <w:t>%</w:t>
      </w:r>
      <w:r w:rsidRPr="001A7AB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(план 97,5</w:t>
      </w:r>
      <w:r w:rsidR="00146294">
        <w:rPr>
          <w:rFonts w:ascii="Times New Roman" w:hAnsi="Times New Roman" w:cs="Times New Roman"/>
          <w:color w:val="000000" w:themeColor="text1"/>
          <w:sz w:val="28"/>
          <w:szCs w:val="28"/>
          <w:lang w:val="kk-KZ"/>
        </w:rPr>
        <w:t> </w:t>
      </w:r>
      <w:r>
        <w:rPr>
          <w:rFonts w:ascii="Times New Roman" w:hAnsi="Times New Roman" w:cs="Times New Roman"/>
          <w:color w:val="000000" w:themeColor="text1"/>
          <w:sz w:val="28"/>
          <w:szCs w:val="28"/>
        </w:rPr>
        <w:t xml:space="preserve">%) </w:t>
      </w:r>
      <w:r w:rsidRPr="001A7ABB">
        <w:rPr>
          <w:rFonts w:ascii="Times New Roman" w:hAnsi="Times New Roman" w:cs="Times New Roman"/>
          <w:color w:val="000000" w:themeColor="text1"/>
          <w:sz w:val="28"/>
          <w:szCs w:val="28"/>
        </w:rPr>
        <w:t>от общей численности населения РК (10</w:t>
      </w:r>
      <w:r>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 xml:space="preserve">934,6 тыс.чел). </w:t>
      </w:r>
    </w:p>
    <w:p w14:paraId="5A45B08E" w14:textId="59900CE7"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1A7ABB">
        <w:rPr>
          <w:rFonts w:ascii="Times New Roman" w:hAnsi="Times New Roman" w:cs="Times New Roman"/>
          <w:color w:val="000000" w:themeColor="text1"/>
          <w:sz w:val="28"/>
          <w:szCs w:val="28"/>
        </w:rPr>
        <w:t>По сравнению с 2019 годом обеспеченность водоснабжением повысилась на 0,3</w:t>
      </w:r>
      <w:r w:rsidR="00146294">
        <w:rPr>
          <w:rFonts w:ascii="Times New Roman" w:hAnsi="Times New Roman" w:cs="Times New Roman"/>
          <w:color w:val="000000" w:themeColor="text1"/>
          <w:sz w:val="28"/>
          <w:szCs w:val="28"/>
          <w:lang w:val="kk-KZ"/>
        </w:rPr>
        <w:t> </w:t>
      </w:r>
      <w:r>
        <w:rPr>
          <w:rFonts w:ascii="Times New Roman" w:hAnsi="Times New Roman" w:cs="Times New Roman"/>
          <w:color w:val="000000" w:themeColor="text1"/>
          <w:sz w:val="28"/>
          <w:szCs w:val="28"/>
        </w:rPr>
        <w:t>%</w:t>
      </w:r>
      <w:r w:rsidRPr="001A7ABB">
        <w:rPr>
          <w:rFonts w:ascii="Times New Roman" w:hAnsi="Times New Roman" w:cs="Times New Roman"/>
          <w:color w:val="000000" w:themeColor="text1"/>
          <w:sz w:val="28"/>
          <w:szCs w:val="28"/>
        </w:rPr>
        <w:t xml:space="preserve"> (95,2</w:t>
      </w:r>
      <w:r w:rsidR="00146294">
        <w:rPr>
          <w:rFonts w:ascii="Times New Roman" w:hAnsi="Times New Roman" w:cs="Times New Roman"/>
          <w:color w:val="000000" w:themeColor="text1"/>
          <w:sz w:val="28"/>
          <w:szCs w:val="28"/>
          <w:lang w:val="kk-KZ"/>
        </w:rPr>
        <w:t> </w:t>
      </w:r>
      <w:r>
        <w:rPr>
          <w:rFonts w:ascii="Times New Roman" w:hAnsi="Times New Roman" w:cs="Times New Roman"/>
          <w:color w:val="000000" w:themeColor="text1"/>
          <w:sz w:val="28"/>
          <w:szCs w:val="28"/>
        </w:rPr>
        <w:t>%</w:t>
      </w:r>
      <w:r w:rsidRPr="001A7ABB">
        <w:rPr>
          <w:rFonts w:ascii="Times New Roman" w:hAnsi="Times New Roman" w:cs="Times New Roman"/>
          <w:color w:val="000000" w:themeColor="text1"/>
          <w:sz w:val="28"/>
          <w:szCs w:val="28"/>
        </w:rPr>
        <w:t>).</w:t>
      </w:r>
    </w:p>
    <w:p w14:paraId="3E932E59" w14:textId="0ED9C515" w:rsidR="00DF567D" w:rsidRPr="001A7ABB" w:rsidRDefault="00DF567D" w:rsidP="00DF567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A7ABB">
        <w:rPr>
          <w:rFonts w:ascii="Times New Roman" w:hAnsi="Times New Roman" w:cs="Times New Roman"/>
          <w:color w:val="000000" w:themeColor="text1"/>
          <w:sz w:val="28"/>
          <w:szCs w:val="28"/>
        </w:rPr>
        <w:t>по данным МИО в сельских населенных пунктах обеспечен доступ к услугам водоснабжения для 7</w:t>
      </w:r>
      <w:r>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054,7 тыс. человек, что составило 90,1</w:t>
      </w:r>
      <w:r>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 xml:space="preserve"> от общей численности населения РК (7</w:t>
      </w:r>
      <w:r>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827,2 тыс.чел).</w:t>
      </w:r>
    </w:p>
    <w:p w14:paraId="2F65E25A" w14:textId="77777777"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1A7ABB">
        <w:rPr>
          <w:rFonts w:ascii="Times New Roman" w:hAnsi="Times New Roman" w:cs="Times New Roman"/>
          <w:color w:val="000000" w:themeColor="text1"/>
          <w:sz w:val="28"/>
          <w:szCs w:val="28"/>
        </w:rPr>
        <w:t>По сравнению с 2019 годом обеспеченность водоснабжением повысилась на 3,7</w:t>
      </w:r>
      <w:r>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 xml:space="preserve"> (86,4</w:t>
      </w:r>
      <w:r>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w:t>
      </w:r>
    </w:p>
    <w:p w14:paraId="72A95E40" w14:textId="77777777" w:rsidR="00DF567D" w:rsidRPr="00416597" w:rsidRDefault="00DF567D" w:rsidP="00DF567D">
      <w:pPr>
        <w:shd w:val="clear" w:color="auto" w:fill="C6D9F1" w:themeFill="text2" w:themeFillTint="33"/>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416597">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Снижение износа сетей тепло-, водоснабжения и водоотведения</w:t>
      </w:r>
      <w:r w:rsidRPr="00416597">
        <w:rPr>
          <w:rFonts w:ascii="Times New Roman" w:hAnsi="Times New Roman" w:cs="Times New Roman"/>
          <w:color w:val="000000" w:themeColor="text1"/>
          <w:sz w:val="28"/>
          <w:szCs w:val="28"/>
        </w:rPr>
        <w:t>»</w:t>
      </w:r>
    </w:p>
    <w:p w14:paraId="6691A8FF" w14:textId="77777777"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A7ABB">
        <w:rPr>
          <w:rFonts w:ascii="Times New Roman" w:hAnsi="Times New Roman" w:cs="Times New Roman"/>
          <w:color w:val="000000" w:themeColor="text1"/>
          <w:sz w:val="28"/>
          <w:szCs w:val="28"/>
        </w:rPr>
        <w:t>по данным МИО снижение износа сетей тепло-водоснабжения и водоотведения составило 55</w:t>
      </w:r>
      <w:r>
        <w:rPr>
          <w:rFonts w:ascii="Times New Roman" w:hAnsi="Times New Roman" w:cs="Times New Roman"/>
          <w:color w:val="000000" w:themeColor="text1"/>
          <w:sz w:val="28"/>
          <w:szCs w:val="28"/>
        </w:rPr>
        <w:t> %</w:t>
      </w:r>
    </w:p>
    <w:p w14:paraId="7D0D2044" w14:textId="77777777" w:rsidR="00DF567D" w:rsidRPr="00416597" w:rsidRDefault="00DF567D" w:rsidP="00DF567D">
      <w:pPr>
        <w:shd w:val="clear" w:color="auto" w:fill="C6D9F1" w:themeFill="text2" w:themeFillTint="33"/>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416597">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Доля объектов кондоминиумов, требующих капитального ремонта</w:t>
      </w:r>
      <w:r w:rsidRPr="00416597">
        <w:rPr>
          <w:rFonts w:ascii="Times New Roman" w:hAnsi="Times New Roman" w:cs="Times New Roman"/>
          <w:color w:val="000000" w:themeColor="text1"/>
          <w:sz w:val="28"/>
          <w:szCs w:val="28"/>
        </w:rPr>
        <w:t>»</w:t>
      </w:r>
    </w:p>
    <w:p w14:paraId="7B9BC48A" w14:textId="77777777"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1A7ABB">
        <w:rPr>
          <w:rFonts w:ascii="Times New Roman" w:hAnsi="Times New Roman" w:cs="Times New Roman"/>
          <w:color w:val="000000" w:themeColor="text1"/>
          <w:sz w:val="28"/>
          <w:szCs w:val="28"/>
        </w:rPr>
        <w:t>По итогам 2020 года заключены договора с 8 регионами на 8,6</w:t>
      </w:r>
      <w:r>
        <w:rPr>
          <w:rFonts w:ascii="Times New Roman" w:hAnsi="Times New Roman" w:cs="Times New Roman"/>
          <w:color w:val="000000" w:themeColor="text1"/>
          <w:sz w:val="28"/>
          <w:szCs w:val="28"/>
        </w:rPr>
        <w:t> млрд.тенге</w:t>
      </w:r>
      <w:r w:rsidRPr="001A7ABB">
        <w:rPr>
          <w:rFonts w:ascii="Times New Roman" w:hAnsi="Times New Roman" w:cs="Times New Roman"/>
          <w:color w:val="000000" w:themeColor="text1"/>
          <w:sz w:val="28"/>
          <w:szCs w:val="28"/>
        </w:rPr>
        <w:t>, отремонтировано 249 многоквартирных жилых домов что позволило снизить долю объектов кондоминиума требующих капит</w:t>
      </w:r>
      <w:r>
        <w:rPr>
          <w:rFonts w:ascii="Times New Roman" w:hAnsi="Times New Roman" w:cs="Times New Roman"/>
          <w:color w:val="000000" w:themeColor="text1"/>
          <w:sz w:val="28"/>
          <w:szCs w:val="28"/>
        </w:rPr>
        <w:t>ального ремонта с 32 % до 21,5 %.</w:t>
      </w:r>
    </w:p>
    <w:p w14:paraId="21CFDB72" w14:textId="77777777" w:rsidR="00DF567D" w:rsidRPr="00416597" w:rsidRDefault="00DF567D" w:rsidP="00DF567D">
      <w:pPr>
        <w:shd w:val="clear" w:color="auto" w:fill="C6D9F1" w:themeFill="text2" w:themeFillTint="33"/>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416597">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Количество созданных рабочих мест</w:t>
      </w:r>
      <w:r w:rsidRPr="00416597">
        <w:rPr>
          <w:rFonts w:ascii="Times New Roman" w:hAnsi="Times New Roman" w:cs="Times New Roman"/>
          <w:color w:val="000000" w:themeColor="text1"/>
          <w:sz w:val="28"/>
          <w:szCs w:val="28"/>
        </w:rPr>
        <w:t>»</w:t>
      </w:r>
    </w:p>
    <w:p w14:paraId="3E225AE3" w14:textId="3BFE9F58" w:rsidR="00DF567D" w:rsidRPr="001A7ABB" w:rsidRDefault="00DF567D" w:rsidP="00DF567D">
      <w:pPr>
        <w:spacing w:after="0" w:line="240" w:lineRule="auto"/>
        <w:ind w:firstLine="709"/>
        <w:jc w:val="both"/>
        <w:rPr>
          <w:rFonts w:ascii="Times New Roman" w:hAnsi="Times New Roman" w:cs="Times New Roman"/>
          <w:color w:val="000000" w:themeColor="text1"/>
          <w:sz w:val="28"/>
          <w:szCs w:val="28"/>
        </w:rPr>
      </w:pPr>
      <w:r w:rsidRPr="001A7ABB">
        <w:rPr>
          <w:rFonts w:ascii="Times New Roman" w:hAnsi="Times New Roman" w:cs="Times New Roman"/>
          <w:color w:val="000000" w:themeColor="text1"/>
          <w:sz w:val="28"/>
          <w:szCs w:val="28"/>
        </w:rPr>
        <w:lastRenderedPageBreak/>
        <w:t xml:space="preserve">По итогам 2020 года создано порядка </w:t>
      </w:r>
      <w:r w:rsidR="006C0B68">
        <w:rPr>
          <w:rFonts w:ascii="Times New Roman" w:hAnsi="Times New Roman" w:cs="Times New Roman"/>
          <w:color w:val="000000" w:themeColor="text1"/>
          <w:sz w:val="28"/>
          <w:szCs w:val="28"/>
        </w:rPr>
        <w:t>34</w:t>
      </w:r>
      <w:r w:rsidRPr="001A7ABB">
        <w:rPr>
          <w:rFonts w:ascii="Times New Roman" w:hAnsi="Times New Roman" w:cs="Times New Roman"/>
          <w:color w:val="000000" w:themeColor="text1"/>
          <w:sz w:val="28"/>
          <w:szCs w:val="28"/>
        </w:rPr>
        <w:t xml:space="preserve"> тыс. рабочих мест</w:t>
      </w:r>
      <w:r>
        <w:rPr>
          <w:rFonts w:ascii="Times New Roman" w:hAnsi="Times New Roman" w:cs="Times New Roman"/>
          <w:color w:val="000000" w:themeColor="text1"/>
          <w:sz w:val="28"/>
          <w:szCs w:val="28"/>
        </w:rPr>
        <w:t xml:space="preserve"> (план 10 тыс. рабочих мест)</w:t>
      </w:r>
      <w:r w:rsidRPr="001A7ABB">
        <w:rPr>
          <w:rFonts w:ascii="Times New Roman" w:hAnsi="Times New Roman" w:cs="Times New Roman"/>
          <w:color w:val="000000" w:themeColor="text1"/>
          <w:sz w:val="28"/>
          <w:szCs w:val="28"/>
        </w:rPr>
        <w:t xml:space="preserve">, в том числе более </w:t>
      </w:r>
      <w:r w:rsidR="006C0B68">
        <w:rPr>
          <w:rFonts w:ascii="Times New Roman" w:hAnsi="Times New Roman" w:cs="Times New Roman"/>
          <w:color w:val="000000" w:themeColor="text1"/>
          <w:sz w:val="28"/>
          <w:szCs w:val="28"/>
        </w:rPr>
        <w:t xml:space="preserve">5,0 </w:t>
      </w:r>
      <w:r w:rsidRPr="001A7ABB">
        <w:rPr>
          <w:rFonts w:ascii="Times New Roman" w:hAnsi="Times New Roman" w:cs="Times New Roman"/>
          <w:color w:val="000000" w:themeColor="text1"/>
          <w:sz w:val="28"/>
          <w:szCs w:val="28"/>
        </w:rPr>
        <w:t>тыс. постоянных рабочих мест, из них:</w:t>
      </w:r>
    </w:p>
    <w:p w14:paraId="47059254" w14:textId="4D5F3B94" w:rsidR="00DF567D" w:rsidRPr="001A7ABB" w:rsidRDefault="00DF567D" w:rsidP="00DF567D">
      <w:pPr>
        <w:spacing w:after="0" w:line="240" w:lineRule="auto"/>
        <w:ind w:firstLine="709"/>
        <w:jc w:val="both"/>
        <w:rPr>
          <w:rFonts w:ascii="Times New Roman" w:hAnsi="Times New Roman" w:cs="Times New Roman"/>
          <w:color w:val="000000" w:themeColor="text1"/>
          <w:sz w:val="28"/>
          <w:szCs w:val="28"/>
        </w:rPr>
      </w:pPr>
      <w:r w:rsidRPr="001A7ABB">
        <w:rPr>
          <w:rFonts w:ascii="Times New Roman" w:hAnsi="Times New Roman" w:cs="Times New Roman"/>
          <w:color w:val="000000" w:themeColor="text1"/>
          <w:sz w:val="28"/>
          <w:szCs w:val="28"/>
        </w:rPr>
        <w:t>- по жилищному строительству и ИКИ, всего 2</w:t>
      </w:r>
      <w:r w:rsidR="006C0B68">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w:t>
      </w:r>
      <w:r w:rsidR="006C0B68">
        <w:rPr>
          <w:rFonts w:ascii="Times New Roman" w:hAnsi="Times New Roman" w:cs="Times New Roman"/>
          <w:color w:val="000000" w:themeColor="text1"/>
          <w:sz w:val="28"/>
          <w:szCs w:val="28"/>
        </w:rPr>
        <w:t>611</w:t>
      </w:r>
      <w:r w:rsidRPr="001A7ABB">
        <w:rPr>
          <w:rFonts w:ascii="Times New Roman" w:hAnsi="Times New Roman" w:cs="Times New Roman"/>
          <w:color w:val="000000" w:themeColor="text1"/>
          <w:sz w:val="28"/>
          <w:szCs w:val="28"/>
        </w:rPr>
        <w:t xml:space="preserve"> рабочих мест, из них </w:t>
      </w:r>
      <w:r w:rsidR="006C0B68">
        <w:rPr>
          <w:rFonts w:ascii="Times New Roman" w:hAnsi="Times New Roman" w:cs="Times New Roman"/>
          <w:color w:val="000000" w:themeColor="text1"/>
          <w:sz w:val="28"/>
          <w:szCs w:val="28"/>
        </w:rPr>
        <w:t xml:space="preserve">4 585 </w:t>
      </w:r>
      <w:r w:rsidRPr="001A7ABB">
        <w:rPr>
          <w:rFonts w:ascii="Times New Roman" w:hAnsi="Times New Roman" w:cs="Times New Roman"/>
          <w:color w:val="000000" w:themeColor="text1"/>
          <w:sz w:val="28"/>
          <w:szCs w:val="28"/>
        </w:rPr>
        <w:t>постоянных рабочих мест,</w:t>
      </w:r>
    </w:p>
    <w:p w14:paraId="3BCB6E84" w14:textId="33E5A5F3" w:rsidR="00DF567D" w:rsidRPr="001A7ABB" w:rsidRDefault="00DF567D" w:rsidP="00DF567D">
      <w:pPr>
        <w:spacing w:after="0" w:line="240" w:lineRule="auto"/>
        <w:ind w:firstLine="709"/>
        <w:jc w:val="both"/>
        <w:rPr>
          <w:rFonts w:ascii="Times New Roman" w:hAnsi="Times New Roman" w:cs="Times New Roman"/>
          <w:color w:val="000000" w:themeColor="text1"/>
          <w:sz w:val="28"/>
          <w:szCs w:val="28"/>
        </w:rPr>
      </w:pPr>
      <w:r w:rsidRPr="001A7ABB">
        <w:rPr>
          <w:rFonts w:ascii="Times New Roman" w:hAnsi="Times New Roman" w:cs="Times New Roman"/>
          <w:color w:val="000000" w:themeColor="text1"/>
          <w:sz w:val="28"/>
          <w:szCs w:val="28"/>
        </w:rPr>
        <w:t>- по водоснабжению и водоотведению, всего 3</w:t>
      </w:r>
      <w:r w:rsidR="006C0B68">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852 рабочих мест, временные на период строительства,</w:t>
      </w:r>
    </w:p>
    <w:p w14:paraId="065B9B2B" w14:textId="77777777" w:rsidR="00DF567D" w:rsidRPr="001A7ABB" w:rsidRDefault="00DF567D" w:rsidP="00DF567D">
      <w:pPr>
        <w:spacing w:after="0" w:line="240" w:lineRule="auto"/>
        <w:ind w:firstLine="709"/>
        <w:jc w:val="both"/>
        <w:rPr>
          <w:rFonts w:ascii="Times New Roman" w:hAnsi="Times New Roman" w:cs="Times New Roman"/>
          <w:color w:val="000000" w:themeColor="text1"/>
          <w:sz w:val="28"/>
          <w:szCs w:val="28"/>
        </w:rPr>
      </w:pPr>
      <w:r w:rsidRPr="001A7ABB">
        <w:rPr>
          <w:rFonts w:ascii="Times New Roman" w:hAnsi="Times New Roman" w:cs="Times New Roman"/>
          <w:color w:val="000000" w:themeColor="text1"/>
          <w:sz w:val="28"/>
          <w:szCs w:val="28"/>
        </w:rPr>
        <w:t>- по модернизации ЖКХ, всего 1</w:t>
      </w:r>
      <w:r>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113 всего рабочих мест, из них 336 постоянных рабочих мест,</w:t>
      </w:r>
    </w:p>
    <w:p w14:paraId="035C729A" w14:textId="77777777"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1A7ABB">
        <w:rPr>
          <w:rFonts w:ascii="Times New Roman" w:hAnsi="Times New Roman" w:cs="Times New Roman"/>
          <w:color w:val="000000" w:themeColor="text1"/>
          <w:sz w:val="28"/>
          <w:szCs w:val="28"/>
        </w:rPr>
        <w:t>- по капитальному ремонту МЖД, всего 3</w:t>
      </w:r>
      <w:r>
        <w:rPr>
          <w:rFonts w:ascii="Times New Roman" w:hAnsi="Times New Roman" w:cs="Times New Roman"/>
          <w:color w:val="000000" w:themeColor="text1"/>
          <w:sz w:val="28"/>
          <w:szCs w:val="28"/>
        </w:rPr>
        <w:t> </w:t>
      </w:r>
      <w:r w:rsidRPr="001A7ABB">
        <w:rPr>
          <w:rFonts w:ascii="Times New Roman" w:hAnsi="Times New Roman" w:cs="Times New Roman"/>
          <w:color w:val="000000" w:themeColor="text1"/>
          <w:sz w:val="28"/>
          <w:szCs w:val="28"/>
        </w:rPr>
        <w:t>880 рабочих мест, из них 85 постоянных рабочих мест.</w:t>
      </w:r>
    </w:p>
    <w:p w14:paraId="0CA53758" w14:textId="77777777"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Для решения поставленн</w:t>
      </w:r>
      <w:r>
        <w:rPr>
          <w:rFonts w:ascii="Times New Roman" w:hAnsi="Times New Roman" w:cs="Times New Roman"/>
          <w:color w:val="000000" w:themeColor="text1"/>
          <w:sz w:val="28"/>
          <w:szCs w:val="28"/>
        </w:rPr>
        <w:t>ой</w:t>
      </w:r>
      <w:r w:rsidRPr="00D14253">
        <w:rPr>
          <w:rFonts w:ascii="Times New Roman" w:hAnsi="Times New Roman" w:cs="Times New Roman"/>
          <w:color w:val="000000" w:themeColor="text1"/>
          <w:sz w:val="28"/>
          <w:szCs w:val="28"/>
        </w:rPr>
        <w:t xml:space="preserve"> цел</w:t>
      </w:r>
      <w:r>
        <w:rPr>
          <w:rFonts w:ascii="Times New Roman" w:hAnsi="Times New Roman" w:cs="Times New Roman"/>
          <w:color w:val="000000" w:themeColor="text1"/>
          <w:sz w:val="28"/>
          <w:szCs w:val="28"/>
        </w:rPr>
        <w:t>и</w:t>
      </w:r>
      <w:r w:rsidRPr="00D14253">
        <w:rPr>
          <w:rFonts w:ascii="Times New Roman" w:hAnsi="Times New Roman" w:cs="Times New Roman"/>
          <w:color w:val="000000" w:themeColor="text1"/>
          <w:sz w:val="28"/>
          <w:szCs w:val="28"/>
        </w:rPr>
        <w:t xml:space="preserve"> предусматривается решение следующих задач:</w:t>
      </w:r>
    </w:p>
    <w:p w14:paraId="3948E3B1" w14:textId="77777777" w:rsidR="00DF567D" w:rsidRPr="00B46355" w:rsidRDefault="00DF567D" w:rsidP="00DF567D">
      <w:pPr>
        <w:spacing w:after="0" w:line="240" w:lineRule="auto"/>
        <w:ind w:firstLine="709"/>
        <w:jc w:val="both"/>
        <w:rPr>
          <w:rFonts w:ascii="Times New Roman" w:hAnsi="Times New Roman" w:cs="Times New Roman"/>
          <w:b/>
          <w:sz w:val="28"/>
          <w:szCs w:val="28"/>
          <w:highlight w:val="yellow"/>
        </w:rPr>
      </w:pPr>
      <w:r w:rsidRPr="00B46355">
        <w:rPr>
          <w:rFonts w:ascii="Times New Roman" w:hAnsi="Times New Roman" w:cs="Times New Roman"/>
          <w:b/>
          <w:sz w:val="28"/>
          <w:szCs w:val="28"/>
        </w:rPr>
        <w:t>ЗАДАЧА 1. «Реализация единой жилищной политики»</w:t>
      </w:r>
    </w:p>
    <w:p w14:paraId="3C53C409" w14:textId="77777777" w:rsidR="00DF567D" w:rsidRDefault="00DF567D" w:rsidP="00DF567D">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r>
        <w:rPr>
          <w:rFonts w:ascii="Times New Roman" w:hAnsi="Times New Roman" w:cs="Times New Roman"/>
          <w:color w:val="000000" w:themeColor="text1"/>
          <w:sz w:val="28"/>
          <w:szCs w:val="28"/>
        </w:rPr>
        <w:t>:</w:t>
      </w:r>
    </w:p>
    <w:p w14:paraId="749452BA" w14:textId="77777777" w:rsidR="00DF567D" w:rsidRPr="00580369" w:rsidRDefault="00DF567D" w:rsidP="00E32DC9">
      <w:pPr>
        <w:pStyle w:val="a7"/>
        <w:numPr>
          <w:ilvl w:val="0"/>
          <w:numId w:val="6"/>
        </w:numPr>
        <w:rPr>
          <w:i/>
          <w:color w:val="000000"/>
          <w:lang w:val="kk-KZ"/>
        </w:rPr>
      </w:pPr>
      <w:r w:rsidRPr="00580369">
        <w:rPr>
          <w:i/>
          <w:color w:val="000000"/>
          <w:lang w:val="kk-KZ"/>
        </w:rPr>
        <w:t>Объем социального жилья</w:t>
      </w:r>
    </w:p>
    <w:p w14:paraId="79369204" w14:textId="77777777" w:rsidR="00DF567D" w:rsidRPr="00D15815" w:rsidRDefault="00DF567D" w:rsidP="00DF567D">
      <w:pPr>
        <w:spacing w:after="0" w:line="240" w:lineRule="auto"/>
        <w:ind w:firstLine="708"/>
        <w:contextualSpacing/>
        <w:jc w:val="both"/>
        <w:rPr>
          <w:rFonts w:ascii="Times New Roman" w:eastAsia="Calibri" w:hAnsi="Times New Roman" w:cs="Times New Roman"/>
          <w:sz w:val="28"/>
          <w:szCs w:val="24"/>
          <w:lang w:val="kk-KZ"/>
        </w:rPr>
      </w:pPr>
      <w:r>
        <w:rPr>
          <w:rFonts w:ascii="Times New Roman" w:eastAsia="Calibri" w:hAnsi="Times New Roman" w:cs="Times New Roman"/>
          <w:sz w:val="28"/>
          <w:szCs w:val="24"/>
        </w:rPr>
        <w:t>П</w:t>
      </w:r>
      <w:r w:rsidRPr="00D15815">
        <w:rPr>
          <w:rFonts w:ascii="Times New Roman" w:eastAsia="Calibri" w:hAnsi="Times New Roman" w:cs="Times New Roman"/>
          <w:sz w:val="28"/>
          <w:szCs w:val="24"/>
        </w:rPr>
        <w:t xml:space="preserve">о </w:t>
      </w:r>
      <w:r w:rsidRPr="00FB579B">
        <w:rPr>
          <w:rFonts w:ascii="Times New Roman" w:eastAsia="Calibri" w:hAnsi="Times New Roman" w:cs="Times New Roman"/>
          <w:sz w:val="28"/>
          <w:szCs w:val="24"/>
        </w:rPr>
        <w:t xml:space="preserve">лестнице доступности жилья и мерах по развитию социального жилья будет охвачено поддержкой 38 413 участников </w:t>
      </w:r>
      <w:r w:rsidRPr="00FB579B">
        <w:rPr>
          <w:rFonts w:ascii="Times New Roman" w:eastAsia="Calibri" w:hAnsi="Times New Roman" w:cs="Times New Roman"/>
          <w:i/>
          <w:sz w:val="24"/>
          <w:szCs w:val="24"/>
        </w:rPr>
        <w:t>(план 57</w:t>
      </w:r>
      <w:r>
        <w:rPr>
          <w:rFonts w:ascii="Times New Roman" w:eastAsia="Calibri" w:hAnsi="Times New Roman" w:cs="Times New Roman"/>
          <w:i/>
          <w:sz w:val="24"/>
          <w:szCs w:val="24"/>
        </w:rPr>
        <w:t> </w:t>
      </w:r>
      <w:r w:rsidRPr="00FB579B">
        <w:rPr>
          <w:rFonts w:ascii="Times New Roman" w:eastAsia="Calibri" w:hAnsi="Times New Roman" w:cs="Times New Roman"/>
          <w:i/>
          <w:sz w:val="24"/>
          <w:szCs w:val="24"/>
        </w:rPr>
        <w:t>068),</w:t>
      </w:r>
      <w:r w:rsidRPr="00FB579B">
        <w:rPr>
          <w:rFonts w:ascii="Times New Roman" w:eastAsia="Calibri" w:hAnsi="Times New Roman" w:cs="Times New Roman"/>
          <w:sz w:val="28"/>
          <w:szCs w:val="24"/>
        </w:rPr>
        <w:t xml:space="preserve"> в том</w:t>
      </w:r>
      <w:r w:rsidRPr="00D15815">
        <w:rPr>
          <w:rFonts w:ascii="Times New Roman" w:eastAsia="Calibri" w:hAnsi="Times New Roman" w:cs="Times New Roman"/>
          <w:sz w:val="28"/>
          <w:szCs w:val="24"/>
        </w:rPr>
        <w:t xml:space="preserve"> числе:</w:t>
      </w:r>
    </w:p>
    <w:p w14:paraId="3D8CABC0" w14:textId="77777777" w:rsidR="00DF567D" w:rsidRDefault="00DF567D" w:rsidP="00DF567D">
      <w:pPr>
        <w:spacing w:after="0" w:line="240" w:lineRule="auto"/>
        <w:ind w:firstLine="709"/>
        <w:contextualSpacing/>
        <w:jc w:val="both"/>
        <w:rPr>
          <w:rFonts w:ascii="Times New Roman" w:eastAsia="Calibri" w:hAnsi="Times New Roman" w:cs="Times New Roman"/>
          <w:sz w:val="28"/>
          <w:szCs w:val="24"/>
        </w:rPr>
      </w:pPr>
      <w:r w:rsidRPr="00D15815">
        <w:rPr>
          <w:rFonts w:ascii="Times New Roman" w:eastAsia="Calibri" w:hAnsi="Times New Roman" w:cs="Times New Roman"/>
          <w:sz w:val="28"/>
          <w:szCs w:val="24"/>
        </w:rPr>
        <w:t xml:space="preserve">- </w:t>
      </w:r>
      <w:r w:rsidRPr="00FB579B">
        <w:rPr>
          <w:rFonts w:ascii="Times New Roman" w:eastAsia="Calibri" w:hAnsi="Times New Roman" w:cs="Times New Roman"/>
          <w:sz w:val="28"/>
          <w:szCs w:val="24"/>
        </w:rPr>
        <w:t>за счет приобретения и строительства 27</w:t>
      </w:r>
      <w:r>
        <w:rPr>
          <w:rFonts w:ascii="Times New Roman" w:eastAsia="Calibri" w:hAnsi="Times New Roman" w:cs="Times New Roman"/>
          <w:sz w:val="28"/>
          <w:szCs w:val="24"/>
        </w:rPr>
        <w:t> </w:t>
      </w:r>
      <w:r w:rsidRPr="00FB579B">
        <w:rPr>
          <w:rFonts w:ascii="Times New Roman" w:eastAsia="Calibri" w:hAnsi="Times New Roman" w:cs="Times New Roman"/>
          <w:sz w:val="28"/>
          <w:szCs w:val="24"/>
          <w:lang w:val="kk-KZ"/>
        </w:rPr>
        <w:t>893</w:t>
      </w:r>
      <w:r w:rsidRPr="00FB579B">
        <w:rPr>
          <w:rFonts w:ascii="Times New Roman" w:eastAsia="Calibri" w:hAnsi="Times New Roman" w:cs="Times New Roman"/>
          <w:sz w:val="28"/>
          <w:szCs w:val="24"/>
        </w:rPr>
        <w:t xml:space="preserve"> квартир </w:t>
      </w:r>
      <w:r w:rsidRPr="00FB579B">
        <w:rPr>
          <w:rFonts w:ascii="Times New Roman" w:eastAsia="Calibri" w:hAnsi="Times New Roman" w:cs="Times New Roman"/>
          <w:sz w:val="24"/>
          <w:szCs w:val="24"/>
        </w:rPr>
        <w:t>(план 41</w:t>
      </w:r>
      <w:r>
        <w:rPr>
          <w:rFonts w:ascii="Times New Roman" w:eastAsia="Calibri" w:hAnsi="Times New Roman" w:cs="Times New Roman"/>
          <w:sz w:val="24"/>
          <w:szCs w:val="24"/>
        </w:rPr>
        <w:t> </w:t>
      </w:r>
      <w:r w:rsidRPr="00FB579B">
        <w:rPr>
          <w:rFonts w:ascii="Times New Roman" w:eastAsia="Calibri" w:hAnsi="Times New Roman" w:cs="Times New Roman"/>
          <w:sz w:val="24"/>
          <w:szCs w:val="24"/>
        </w:rPr>
        <w:t>152)</w:t>
      </w:r>
      <w:r w:rsidRPr="00FB579B">
        <w:rPr>
          <w:rFonts w:ascii="Times New Roman" w:eastAsia="Calibri" w:hAnsi="Times New Roman" w:cs="Times New Roman"/>
          <w:sz w:val="28"/>
          <w:szCs w:val="24"/>
        </w:rPr>
        <w:t xml:space="preserve"> социального жилья, из них </w:t>
      </w:r>
    </w:p>
    <w:p w14:paraId="58A5A7CF" w14:textId="77777777" w:rsidR="00DF567D" w:rsidRDefault="00DF567D" w:rsidP="00DF567D">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8"/>
          <w:szCs w:val="24"/>
        </w:rPr>
        <w:t xml:space="preserve">1) </w:t>
      </w:r>
      <w:r w:rsidRPr="00FB579B">
        <w:rPr>
          <w:rFonts w:ascii="Times New Roman" w:eastAsia="Calibri" w:hAnsi="Times New Roman" w:cs="Times New Roman"/>
          <w:sz w:val="28"/>
          <w:szCs w:val="24"/>
        </w:rPr>
        <w:t>9</w:t>
      </w:r>
      <w:r>
        <w:rPr>
          <w:rFonts w:ascii="Times New Roman" w:eastAsia="Calibri" w:hAnsi="Times New Roman" w:cs="Times New Roman"/>
          <w:sz w:val="28"/>
          <w:szCs w:val="24"/>
        </w:rPr>
        <w:t> </w:t>
      </w:r>
      <w:r w:rsidRPr="00FB579B">
        <w:rPr>
          <w:rFonts w:ascii="Times New Roman" w:eastAsia="Calibri" w:hAnsi="Times New Roman" w:cs="Times New Roman"/>
          <w:sz w:val="28"/>
          <w:szCs w:val="24"/>
        </w:rPr>
        <w:t>534 квартир</w:t>
      </w:r>
      <w:r>
        <w:rPr>
          <w:rFonts w:ascii="Times New Roman" w:eastAsia="Calibri" w:hAnsi="Times New Roman" w:cs="Times New Roman"/>
          <w:sz w:val="28"/>
          <w:szCs w:val="24"/>
        </w:rPr>
        <w:t xml:space="preserve"> арендное жилье без выкупа очередникам (</w:t>
      </w:r>
      <w:r w:rsidRPr="00FB579B">
        <w:rPr>
          <w:rFonts w:ascii="Times New Roman" w:hAnsi="Times New Roman" w:cs="Times New Roman"/>
          <w:color w:val="000000"/>
          <w:sz w:val="24"/>
          <w:szCs w:val="28"/>
          <w:lang w:val="kk-KZ"/>
        </w:rPr>
        <w:t xml:space="preserve">план </w:t>
      </w:r>
      <w:r>
        <w:rPr>
          <w:rFonts w:ascii="Times New Roman" w:hAnsi="Times New Roman" w:cs="Times New Roman"/>
          <w:color w:val="000000"/>
          <w:sz w:val="24"/>
          <w:szCs w:val="28"/>
        </w:rPr>
        <w:t>16 700</w:t>
      </w:r>
      <w:r w:rsidRPr="00FB579B">
        <w:rPr>
          <w:rFonts w:ascii="Times New Roman" w:hAnsi="Times New Roman" w:cs="Times New Roman"/>
          <w:color w:val="000000"/>
          <w:sz w:val="24"/>
          <w:szCs w:val="28"/>
        </w:rPr>
        <w:t>)</w:t>
      </w:r>
      <w:r>
        <w:rPr>
          <w:rFonts w:ascii="Times New Roman" w:hAnsi="Times New Roman" w:cs="Times New Roman"/>
          <w:color w:val="000000"/>
          <w:sz w:val="28"/>
          <w:szCs w:val="28"/>
        </w:rPr>
        <w:t xml:space="preserve"> (</w:t>
      </w:r>
      <w:r w:rsidRPr="00E22C21">
        <w:rPr>
          <w:rFonts w:ascii="Times New Roman" w:hAnsi="Times New Roman" w:cs="Times New Roman"/>
          <w:i/>
          <w:color w:val="000000"/>
          <w:sz w:val="24"/>
          <w:szCs w:val="28"/>
        </w:rPr>
        <w:t>1 031 квартир для работающей молодежи городов республиканского значения</w:t>
      </w:r>
      <w:r w:rsidRPr="00E22C21">
        <w:rPr>
          <w:rFonts w:ascii="Times New Roman" w:hAnsi="Times New Roman" w:cs="Times New Roman"/>
          <w:i/>
          <w:color w:val="000000"/>
          <w:sz w:val="24"/>
          <w:szCs w:val="28"/>
          <w:lang w:val="kk-KZ"/>
        </w:rPr>
        <w:t>, 4</w:t>
      </w:r>
      <w:r>
        <w:rPr>
          <w:rFonts w:ascii="Times New Roman" w:hAnsi="Times New Roman" w:cs="Times New Roman"/>
          <w:i/>
          <w:color w:val="000000"/>
          <w:sz w:val="24"/>
          <w:szCs w:val="28"/>
          <w:lang w:val="kk-KZ"/>
        </w:rPr>
        <w:t> </w:t>
      </w:r>
      <w:r w:rsidRPr="00E22C21">
        <w:rPr>
          <w:rFonts w:ascii="Times New Roman" w:hAnsi="Times New Roman" w:cs="Times New Roman"/>
          <w:i/>
          <w:color w:val="000000"/>
          <w:sz w:val="24"/>
          <w:szCs w:val="28"/>
          <w:lang w:val="kk-KZ"/>
        </w:rPr>
        <w:t>713 квартир д</w:t>
      </w:r>
      <w:r w:rsidRPr="00E22C21">
        <w:rPr>
          <w:rFonts w:ascii="Times New Roman" w:hAnsi="Times New Roman" w:cs="Times New Roman"/>
          <w:i/>
          <w:color w:val="000000"/>
          <w:sz w:val="24"/>
          <w:szCs w:val="28"/>
        </w:rPr>
        <w:t>ля малообеспеченных семей</w:t>
      </w:r>
      <w:r w:rsidRPr="00E22C21">
        <w:rPr>
          <w:rFonts w:ascii="Times New Roman" w:hAnsi="Times New Roman" w:cs="Times New Roman"/>
          <w:i/>
          <w:color w:val="000000"/>
          <w:sz w:val="24"/>
          <w:szCs w:val="28"/>
          <w:lang w:val="kk-KZ"/>
        </w:rPr>
        <w:t xml:space="preserve">, </w:t>
      </w:r>
      <w:r w:rsidRPr="00E22C21">
        <w:rPr>
          <w:rFonts w:ascii="Times New Roman" w:hAnsi="Times New Roman" w:cs="Times New Roman"/>
          <w:i/>
          <w:color w:val="000000"/>
          <w:sz w:val="24"/>
          <w:szCs w:val="28"/>
        </w:rPr>
        <w:t>3</w:t>
      </w:r>
      <w:r>
        <w:rPr>
          <w:rFonts w:ascii="Times New Roman" w:hAnsi="Times New Roman" w:cs="Times New Roman"/>
          <w:i/>
          <w:color w:val="000000"/>
          <w:sz w:val="24"/>
          <w:szCs w:val="28"/>
        </w:rPr>
        <w:t> </w:t>
      </w:r>
      <w:r w:rsidRPr="00E22C21">
        <w:rPr>
          <w:rFonts w:ascii="Times New Roman" w:hAnsi="Times New Roman" w:cs="Times New Roman"/>
          <w:i/>
          <w:color w:val="000000"/>
          <w:sz w:val="24"/>
          <w:szCs w:val="28"/>
        </w:rPr>
        <w:t>790 квартир для социально - уязвимых слоев населения</w:t>
      </w:r>
      <w:r w:rsidRPr="00E22C21">
        <w:rPr>
          <w:rFonts w:ascii="Times New Roman" w:hAnsi="Times New Roman" w:cs="Times New Roman"/>
          <w:i/>
          <w:color w:val="000000"/>
          <w:sz w:val="24"/>
          <w:szCs w:val="28"/>
          <w:lang w:val="kk-KZ"/>
        </w:rPr>
        <w:t xml:space="preserve"> </w:t>
      </w:r>
      <w:r w:rsidRPr="00E22C21">
        <w:rPr>
          <w:rFonts w:ascii="Times New Roman" w:eastAsia="Calibri" w:hAnsi="Times New Roman" w:cs="Times New Roman"/>
          <w:i/>
          <w:sz w:val="24"/>
          <w:szCs w:val="24"/>
        </w:rPr>
        <w:t xml:space="preserve">арендного жилья без </w:t>
      </w:r>
      <w:r w:rsidRPr="00E22C21">
        <w:rPr>
          <w:rFonts w:ascii="Times New Roman" w:hAnsi="Times New Roman" w:cs="Times New Roman"/>
          <w:i/>
          <w:color w:val="000000"/>
          <w:sz w:val="24"/>
          <w:szCs w:val="28"/>
        </w:rPr>
        <w:t>выкупа).</w:t>
      </w:r>
      <w:r w:rsidRPr="00FB579B">
        <w:rPr>
          <w:rFonts w:ascii="Times New Roman" w:eastAsia="Calibri" w:hAnsi="Times New Roman" w:cs="Times New Roman"/>
          <w:sz w:val="28"/>
          <w:szCs w:val="24"/>
        </w:rPr>
        <w:t xml:space="preserve"> </w:t>
      </w:r>
      <w:r>
        <w:rPr>
          <w:rFonts w:ascii="Times New Roman" w:eastAsia="Calibri" w:hAnsi="Times New Roman" w:cs="Times New Roman"/>
          <w:sz w:val="28"/>
          <w:szCs w:val="24"/>
        </w:rPr>
        <w:t>П</w:t>
      </w:r>
      <w:r w:rsidRPr="00E22C21">
        <w:rPr>
          <w:rFonts w:ascii="Times New Roman" w:eastAsia="Calibri" w:hAnsi="Times New Roman" w:cs="Times New Roman"/>
          <w:sz w:val="28"/>
          <w:szCs w:val="24"/>
        </w:rPr>
        <w:t>оказатель исполнен на 57</w:t>
      </w:r>
      <w:r>
        <w:rPr>
          <w:rFonts w:ascii="Times New Roman" w:eastAsia="Calibri" w:hAnsi="Times New Roman" w:cs="Times New Roman"/>
          <w:sz w:val="28"/>
          <w:szCs w:val="24"/>
        </w:rPr>
        <w:t> %</w:t>
      </w:r>
    </w:p>
    <w:p w14:paraId="66239FD7" w14:textId="77777777" w:rsidR="00DF567D" w:rsidRPr="00FB579B" w:rsidRDefault="00DF567D" w:rsidP="00DF567D">
      <w:pPr>
        <w:spacing w:after="0" w:line="240" w:lineRule="auto"/>
        <w:ind w:firstLine="709"/>
        <w:contextualSpacing/>
        <w:jc w:val="both"/>
        <w:rPr>
          <w:rFonts w:ascii="Times New Roman" w:eastAsia="Calibri" w:hAnsi="Times New Roman" w:cs="Times New Roman"/>
          <w:sz w:val="24"/>
          <w:szCs w:val="24"/>
        </w:rPr>
      </w:pPr>
      <w:r w:rsidRPr="00E22C21">
        <w:rPr>
          <w:rFonts w:ascii="Times New Roman" w:eastAsia="Calibri" w:hAnsi="Times New Roman" w:cs="Times New Roman"/>
          <w:sz w:val="28"/>
          <w:szCs w:val="24"/>
        </w:rPr>
        <w:t xml:space="preserve">2) </w:t>
      </w:r>
      <w:r w:rsidRPr="00FB579B">
        <w:rPr>
          <w:rFonts w:ascii="Times New Roman" w:eastAsia="Calibri" w:hAnsi="Times New Roman" w:cs="Times New Roman"/>
          <w:sz w:val="28"/>
          <w:szCs w:val="24"/>
        </w:rPr>
        <w:t>18</w:t>
      </w:r>
      <w:r>
        <w:rPr>
          <w:rFonts w:ascii="Times New Roman" w:eastAsia="Calibri" w:hAnsi="Times New Roman" w:cs="Times New Roman"/>
          <w:sz w:val="28"/>
          <w:szCs w:val="24"/>
        </w:rPr>
        <w:t> </w:t>
      </w:r>
      <w:r w:rsidRPr="00E22C21">
        <w:rPr>
          <w:rFonts w:ascii="Times New Roman" w:eastAsia="Calibri" w:hAnsi="Times New Roman" w:cs="Times New Roman"/>
          <w:sz w:val="28"/>
          <w:szCs w:val="24"/>
        </w:rPr>
        <w:t>359</w:t>
      </w:r>
      <w:r w:rsidRPr="00FB579B">
        <w:rPr>
          <w:rFonts w:ascii="Times New Roman" w:eastAsia="Calibri" w:hAnsi="Times New Roman" w:cs="Times New Roman"/>
          <w:sz w:val="28"/>
          <w:szCs w:val="24"/>
        </w:rPr>
        <w:t xml:space="preserve"> квартир кредитного жилья</w:t>
      </w:r>
      <w:r>
        <w:rPr>
          <w:rFonts w:ascii="Times New Roman" w:eastAsia="Calibri" w:hAnsi="Times New Roman" w:cs="Times New Roman"/>
          <w:sz w:val="28"/>
          <w:szCs w:val="24"/>
        </w:rPr>
        <w:t xml:space="preserve"> при плане 24 452 квартиры. Показатель </w:t>
      </w:r>
      <w:r w:rsidRPr="00E22C21">
        <w:rPr>
          <w:rFonts w:ascii="Times New Roman" w:eastAsia="Calibri" w:hAnsi="Times New Roman" w:cs="Times New Roman"/>
          <w:sz w:val="28"/>
          <w:szCs w:val="24"/>
        </w:rPr>
        <w:t>исполнен на 75,1</w:t>
      </w:r>
      <w:r>
        <w:rPr>
          <w:rFonts w:ascii="Times New Roman" w:eastAsia="Calibri" w:hAnsi="Times New Roman" w:cs="Times New Roman"/>
          <w:sz w:val="28"/>
          <w:szCs w:val="24"/>
        </w:rPr>
        <w:t> %</w:t>
      </w:r>
      <w:r w:rsidRPr="00E22C21">
        <w:rPr>
          <w:rFonts w:ascii="Times New Roman" w:eastAsia="Calibri" w:hAnsi="Times New Roman" w:cs="Times New Roman"/>
          <w:sz w:val="28"/>
          <w:szCs w:val="24"/>
        </w:rPr>
        <w:t>.</w:t>
      </w:r>
    </w:p>
    <w:p w14:paraId="7FB7EDAB" w14:textId="77777777" w:rsidR="00DF567D" w:rsidRPr="00580369" w:rsidRDefault="00DF567D" w:rsidP="00DF567D">
      <w:pPr>
        <w:spacing w:after="0" w:line="240" w:lineRule="auto"/>
        <w:ind w:firstLine="709"/>
        <w:contextualSpacing/>
        <w:jc w:val="both"/>
        <w:rPr>
          <w:rFonts w:ascii="Times New Roman" w:eastAsia="Calibri" w:hAnsi="Times New Roman" w:cs="Times New Roman"/>
          <w:i/>
          <w:sz w:val="28"/>
          <w:szCs w:val="28"/>
        </w:rPr>
      </w:pPr>
      <w:r w:rsidRPr="00580369">
        <w:rPr>
          <w:rFonts w:ascii="Times New Roman" w:eastAsia="Calibri" w:hAnsi="Times New Roman" w:cs="Times New Roman"/>
          <w:i/>
          <w:sz w:val="28"/>
          <w:szCs w:val="28"/>
        </w:rPr>
        <w:t>2. Объем субсидируемых кредитов частных застройщиков</w:t>
      </w:r>
    </w:p>
    <w:p w14:paraId="4E25AEE8" w14:textId="77777777" w:rsidR="00DF567D" w:rsidRPr="00AA10FE"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8"/>
          <w:szCs w:val="28"/>
          <w:lang w:val="kk-KZ"/>
        </w:rPr>
      </w:pPr>
      <w:r>
        <w:rPr>
          <w:rFonts w:ascii="Times New Roman" w:hAnsi="Times New Roman" w:cs="Times New Roman"/>
          <w:sz w:val="28"/>
          <w:szCs w:val="24"/>
        </w:rPr>
        <w:t>Д</w:t>
      </w:r>
      <w:r w:rsidRPr="00D15815">
        <w:rPr>
          <w:rFonts w:ascii="Times New Roman" w:hAnsi="Times New Roman" w:cs="Times New Roman"/>
          <w:sz w:val="28"/>
          <w:szCs w:val="24"/>
        </w:rPr>
        <w:t xml:space="preserve">ля субсидирования ставок вознаграждения по кредитам, выдаваемым банками второго уровня частным застройщикам, </w:t>
      </w:r>
      <w:r w:rsidRPr="00D15815">
        <w:rPr>
          <w:rFonts w:ascii="Times New Roman" w:hAnsi="Times New Roman" w:cs="Times New Roman"/>
          <w:sz w:val="28"/>
          <w:szCs w:val="28"/>
        </w:rPr>
        <w:t xml:space="preserve">перечислено </w:t>
      </w:r>
      <w:r w:rsidRPr="00D15815">
        <w:rPr>
          <w:rFonts w:ascii="Times New Roman" w:hAnsi="Times New Roman" w:cs="Times New Roman"/>
          <w:bCs/>
          <w:sz w:val="28"/>
          <w:szCs w:val="28"/>
        </w:rPr>
        <w:t xml:space="preserve">финансовому </w:t>
      </w:r>
      <w:r w:rsidRPr="00AA10FE">
        <w:rPr>
          <w:rFonts w:ascii="Times New Roman" w:hAnsi="Times New Roman" w:cs="Times New Roman"/>
          <w:bCs/>
          <w:sz w:val="28"/>
          <w:szCs w:val="28"/>
        </w:rPr>
        <w:t xml:space="preserve">агенту АО «ФРП «Даму» </w:t>
      </w:r>
      <w:r w:rsidRPr="00AA10FE">
        <w:rPr>
          <w:rFonts w:ascii="Times New Roman" w:hAnsi="Times New Roman" w:cs="Times New Roman"/>
          <w:sz w:val="28"/>
          <w:szCs w:val="28"/>
        </w:rPr>
        <w:t>3,1</w:t>
      </w:r>
      <w:r>
        <w:rPr>
          <w:rFonts w:ascii="Times New Roman" w:hAnsi="Times New Roman" w:cs="Times New Roman"/>
          <w:sz w:val="28"/>
          <w:szCs w:val="28"/>
        </w:rPr>
        <w:t> млрд.тенге</w:t>
      </w:r>
      <w:r w:rsidRPr="00AA10FE">
        <w:rPr>
          <w:rFonts w:ascii="Times New Roman" w:hAnsi="Times New Roman" w:cs="Times New Roman"/>
          <w:sz w:val="28"/>
          <w:szCs w:val="24"/>
        </w:rPr>
        <w:t>.</w:t>
      </w:r>
    </w:p>
    <w:p w14:paraId="16B3E8CE" w14:textId="07CA80A4" w:rsidR="00DF567D" w:rsidRPr="00AA10FE"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8"/>
          <w:szCs w:val="28"/>
          <w:lang w:val="kk-KZ"/>
        </w:rPr>
      </w:pPr>
      <w:r w:rsidRPr="00AA10FE">
        <w:rPr>
          <w:rFonts w:ascii="Times New Roman" w:hAnsi="Times New Roman" w:cs="Times New Roman"/>
          <w:sz w:val="28"/>
          <w:szCs w:val="28"/>
        </w:rPr>
        <w:t>По состоянию на 1 января 2021 п</w:t>
      </w:r>
      <w:r w:rsidRPr="00AA10FE">
        <w:rPr>
          <w:rFonts w:ascii="Times New Roman" w:hAnsi="Times New Roman" w:cs="Times New Roman"/>
          <w:sz w:val="28"/>
          <w:szCs w:val="28"/>
          <w:lang w:val="kk-KZ"/>
        </w:rPr>
        <w:t>одписаны договора на реализацию 25 проектов на сумму 23 066 406,0</w:t>
      </w:r>
      <w:r w:rsidR="000437F9">
        <w:rPr>
          <w:rFonts w:ascii="Times New Roman" w:hAnsi="Times New Roman" w:cs="Times New Roman"/>
          <w:sz w:val="28"/>
          <w:szCs w:val="28"/>
          <w:lang w:val="kk-KZ"/>
        </w:rPr>
        <w:t> тыс.тенге</w:t>
      </w:r>
      <w:r w:rsidRPr="00AA10FE">
        <w:rPr>
          <w:rFonts w:ascii="Times New Roman" w:hAnsi="Times New Roman" w:cs="Times New Roman"/>
          <w:sz w:val="28"/>
          <w:szCs w:val="28"/>
          <w:lang w:val="kk-KZ"/>
        </w:rPr>
        <w:t xml:space="preserve"> </w:t>
      </w:r>
      <w:r w:rsidRPr="00AA10FE">
        <w:rPr>
          <w:rFonts w:ascii="Times New Roman" w:hAnsi="Times New Roman" w:cs="Times New Roman"/>
          <w:i/>
          <w:sz w:val="24"/>
          <w:szCs w:val="24"/>
        </w:rPr>
        <w:t>(план 20</w:t>
      </w:r>
      <w:r>
        <w:rPr>
          <w:rFonts w:ascii="Times New Roman" w:hAnsi="Times New Roman" w:cs="Times New Roman"/>
          <w:i/>
          <w:sz w:val="24"/>
          <w:szCs w:val="24"/>
        </w:rPr>
        <w:t> млрд.тенге</w:t>
      </w:r>
      <w:r w:rsidRPr="00AA10FE">
        <w:rPr>
          <w:rFonts w:ascii="Times New Roman" w:hAnsi="Times New Roman" w:cs="Times New Roman"/>
          <w:i/>
          <w:sz w:val="24"/>
          <w:szCs w:val="24"/>
        </w:rPr>
        <w:t>, плановый показатель исполнен на 115</w:t>
      </w:r>
      <w:r>
        <w:rPr>
          <w:rFonts w:ascii="Times New Roman" w:hAnsi="Times New Roman" w:cs="Times New Roman"/>
          <w:i/>
          <w:sz w:val="24"/>
          <w:szCs w:val="24"/>
        </w:rPr>
        <w:t> %</w:t>
      </w:r>
      <w:r w:rsidRPr="00AA10FE">
        <w:rPr>
          <w:rFonts w:ascii="Times New Roman" w:hAnsi="Times New Roman" w:cs="Times New Roman"/>
          <w:i/>
          <w:sz w:val="24"/>
          <w:szCs w:val="24"/>
        </w:rPr>
        <w:t>).</w:t>
      </w:r>
    </w:p>
    <w:p w14:paraId="0EF6D73E" w14:textId="0280F77E" w:rsidR="00DF567D" w:rsidRPr="00AA10FE"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8"/>
          <w:szCs w:val="28"/>
          <w:lang w:val="kk-KZ"/>
        </w:rPr>
      </w:pPr>
      <w:r w:rsidRPr="00AA10FE">
        <w:rPr>
          <w:rFonts w:ascii="Times New Roman" w:eastAsia="Calibri" w:hAnsi="Times New Roman" w:cs="Times New Roman"/>
          <w:sz w:val="28"/>
          <w:szCs w:val="24"/>
          <w:lang w:val="kk-KZ"/>
        </w:rPr>
        <w:t>З</w:t>
      </w:r>
      <w:r w:rsidRPr="00AA10FE">
        <w:rPr>
          <w:rFonts w:ascii="Times New Roman" w:eastAsia="Calibri" w:hAnsi="Times New Roman" w:cs="Times New Roman"/>
          <w:sz w:val="28"/>
          <w:szCs w:val="28"/>
        </w:rPr>
        <w:t xml:space="preserve">а счет субсидируемых кредитов частными застройщиками сдано </w:t>
      </w:r>
      <w:r w:rsidRPr="00AA10FE">
        <w:rPr>
          <w:rFonts w:ascii="Times New Roman" w:hAnsi="Times New Roman" w:cs="Times New Roman"/>
          <w:sz w:val="28"/>
          <w:szCs w:val="28"/>
          <w:lang w:val="kk-KZ"/>
        </w:rPr>
        <w:t>74,7</w:t>
      </w:r>
      <w:r w:rsidR="00146294">
        <w:rPr>
          <w:rFonts w:ascii="Times New Roman" w:hAnsi="Times New Roman" w:cs="Times New Roman"/>
          <w:sz w:val="28"/>
          <w:szCs w:val="28"/>
          <w:lang w:val="kk-KZ"/>
        </w:rPr>
        <w:t> </w:t>
      </w:r>
      <w:r w:rsidRPr="00AA10FE">
        <w:rPr>
          <w:rFonts w:ascii="Times New Roman" w:hAnsi="Times New Roman" w:cs="Times New Roman"/>
          <w:sz w:val="28"/>
          <w:szCs w:val="28"/>
          <w:lang w:val="kk-KZ"/>
        </w:rPr>
        <w:t>тыс.</w:t>
      </w:r>
      <w:r w:rsidR="00146294">
        <w:rPr>
          <w:rFonts w:ascii="Times New Roman" w:hAnsi="Times New Roman" w:cs="Times New Roman"/>
          <w:sz w:val="28"/>
          <w:szCs w:val="28"/>
          <w:lang w:val="kk-KZ"/>
        </w:rPr>
        <w:t> </w:t>
      </w:r>
      <w:r w:rsidRPr="00AA10FE">
        <w:rPr>
          <w:rFonts w:ascii="Times New Roman" w:hAnsi="Times New Roman" w:cs="Times New Roman"/>
          <w:sz w:val="28"/>
          <w:szCs w:val="28"/>
          <w:lang w:val="kk-KZ"/>
        </w:rPr>
        <w:t>кв. метров жилья или 1 183 квартиры.</w:t>
      </w:r>
    </w:p>
    <w:p w14:paraId="2EAC260A" w14:textId="408E54AA"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sz w:val="28"/>
          <w:szCs w:val="24"/>
        </w:rPr>
      </w:pPr>
      <w:r w:rsidRPr="00AA10FE">
        <w:rPr>
          <w:rFonts w:ascii="Times New Roman" w:eastAsia="Calibri" w:hAnsi="Times New Roman" w:cs="Times New Roman"/>
          <w:sz w:val="28"/>
          <w:szCs w:val="24"/>
        </w:rPr>
        <w:t xml:space="preserve">С 2017 года через оператора АО «ИО «КИК» </w:t>
      </w:r>
      <w:r w:rsidRPr="00AA10FE">
        <w:rPr>
          <w:rFonts w:ascii="Times New Roman" w:eastAsia="Calibri" w:hAnsi="Times New Roman" w:cs="Times New Roman"/>
          <w:i/>
          <w:sz w:val="28"/>
          <w:szCs w:val="24"/>
        </w:rPr>
        <w:t>(Единый оператор жилищного строительства)</w:t>
      </w:r>
      <w:r w:rsidRPr="00AA10FE">
        <w:rPr>
          <w:rFonts w:ascii="Times New Roman" w:eastAsia="Calibri" w:hAnsi="Times New Roman" w:cs="Times New Roman"/>
          <w:sz w:val="28"/>
          <w:szCs w:val="24"/>
        </w:rPr>
        <w:t xml:space="preserve"> субсидируется ставка вознаграждения до 7</w:t>
      </w:r>
      <w:r>
        <w:rPr>
          <w:rFonts w:ascii="Times New Roman" w:eastAsia="Calibri" w:hAnsi="Times New Roman" w:cs="Times New Roman"/>
          <w:sz w:val="28"/>
          <w:szCs w:val="24"/>
        </w:rPr>
        <w:t> %</w:t>
      </w:r>
      <w:r w:rsidRPr="00AA10FE">
        <w:rPr>
          <w:rFonts w:ascii="Times New Roman" w:eastAsia="Calibri" w:hAnsi="Times New Roman" w:cs="Times New Roman"/>
          <w:sz w:val="28"/>
          <w:szCs w:val="24"/>
        </w:rPr>
        <w:t xml:space="preserve"> по ипотечным займам населения. На эти цели в отчетном году выделено 1</w:t>
      </w:r>
      <w:r w:rsidRPr="00AA10FE">
        <w:rPr>
          <w:rFonts w:ascii="Times New Roman" w:eastAsia="Calibri" w:hAnsi="Times New Roman" w:cs="Times New Roman"/>
          <w:sz w:val="28"/>
          <w:szCs w:val="24"/>
          <w:lang w:val="kk-KZ"/>
        </w:rPr>
        <w:t> 730 376,0</w:t>
      </w:r>
      <w:r w:rsidR="000437F9">
        <w:rPr>
          <w:rFonts w:ascii="Times New Roman" w:eastAsia="Calibri" w:hAnsi="Times New Roman" w:cs="Times New Roman"/>
          <w:sz w:val="28"/>
          <w:szCs w:val="24"/>
          <w:lang w:val="kk-KZ"/>
        </w:rPr>
        <w:t> тыс.тенге</w:t>
      </w:r>
      <w:r w:rsidRPr="00AA10FE">
        <w:rPr>
          <w:rFonts w:ascii="Times New Roman" w:eastAsia="Calibri" w:hAnsi="Times New Roman" w:cs="Times New Roman"/>
          <w:sz w:val="28"/>
          <w:szCs w:val="24"/>
        </w:rPr>
        <w:t>. Охвачено финансированием 2</w:t>
      </w:r>
      <w:r w:rsidR="00ED5CF2">
        <w:rPr>
          <w:rFonts w:ascii="Times New Roman" w:eastAsia="Calibri" w:hAnsi="Times New Roman" w:cs="Times New Roman"/>
          <w:sz w:val="28"/>
          <w:szCs w:val="24"/>
          <w:lang w:val="kk-KZ"/>
        </w:rPr>
        <w:t> </w:t>
      </w:r>
      <w:r w:rsidRPr="00AA10FE">
        <w:rPr>
          <w:rFonts w:ascii="Times New Roman" w:eastAsia="Calibri" w:hAnsi="Times New Roman" w:cs="Times New Roman"/>
          <w:sz w:val="28"/>
          <w:szCs w:val="24"/>
        </w:rPr>
        <w:t>769 ипотечных займов.</w:t>
      </w:r>
    </w:p>
    <w:p w14:paraId="1D3C102C" w14:textId="77777777"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i/>
          <w:sz w:val="28"/>
          <w:szCs w:val="24"/>
        </w:rPr>
      </w:pPr>
      <w:r w:rsidRPr="00AA10FE">
        <w:rPr>
          <w:rFonts w:ascii="Times New Roman" w:eastAsia="Calibri" w:hAnsi="Times New Roman" w:cs="Times New Roman"/>
          <w:i/>
          <w:sz w:val="28"/>
          <w:szCs w:val="24"/>
        </w:rPr>
        <w:t>3. Количество займов ЖССБК</w:t>
      </w:r>
    </w:p>
    <w:p w14:paraId="244526DA" w14:textId="77777777"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sz w:val="28"/>
          <w:szCs w:val="24"/>
        </w:rPr>
      </w:pPr>
      <w:r>
        <w:rPr>
          <w:rFonts w:ascii="Times New Roman" w:eastAsia="Calibri" w:hAnsi="Times New Roman" w:cs="Times New Roman"/>
          <w:sz w:val="28"/>
          <w:szCs w:val="24"/>
        </w:rPr>
        <w:t>По итогам 2020 года выдано 11 377 займов на сумму 121,2 млрд.тенге или 71,5 % к плану, в том числе 5 220 займов для малообеспеченных семей (2 %), 1 305 займов для выкупа кредитного жилья МИО (5 %), 4 852 займов по пилотному проекту «</w:t>
      </w:r>
      <w:r>
        <w:rPr>
          <w:rFonts w:ascii="Times New Roman" w:eastAsia="Calibri" w:hAnsi="Times New Roman" w:cs="Times New Roman"/>
          <w:sz w:val="28"/>
          <w:szCs w:val="24"/>
          <w:lang w:val="kk-KZ"/>
        </w:rPr>
        <w:t>Шаңырақ</w:t>
      </w:r>
      <w:r>
        <w:rPr>
          <w:rFonts w:ascii="Times New Roman" w:eastAsia="Calibri" w:hAnsi="Times New Roman" w:cs="Times New Roman"/>
          <w:sz w:val="28"/>
          <w:szCs w:val="24"/>
        </w:rPr>
        <w:t>» (5 %)</w:t>
      </w:r>
    </w:p>
    <w:p w14:paraId="0BF03BE3" w14:textId="77777777" w:rsidR="00DF567D" w:rsidRPr="00AA10FE"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i/>
          <w:sz w:val="28"/>
          <w:szCs w:val="24"/>
        </w:rPr>
      </w:pPr>
      <w:r w:rsidRPr="00AA10FE">
        <w:rPr>
          <w:rFonts w:ascii="Times New Roman" w:eastAsia="Calibri" w:hAnsi="Times New Roman" w:cs="Times New Roman"/>
          <w:i/>
          <w:sz w:val="28"/>
          <w:szCs w:val="24"/>
        </w:rPr>
        <w:t>4. Объем гарантий на завершение строительства жилого дома</w:t>
      </w:r>
    </w:p>
    <w:p w14:paraId="1A3619E8" w14:textId="44067ADB" w:rsidR="00DF567D" w:rsidRPr="00AA10FE"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Д</w:t>
      </w:r>
      <w:r w:rsidRPr="00D15815">
        <w:rPr>
          <w:rFonts w:ascii="Times New Roman" w:hAnsi="Times New Roman" w:cs="Times New Roman"/>
          <w:sz w:val="28"/>
          <w:szCs w:val="24"/>
        </w:rPr>
        <w:t>очерней организацией</w:t>
      </w:r>
      <w:r w:rsidRPr="00AA10FE">
        <w:rPr>
          <w:rFonts w:ascii="Times New Roman" w:hAnsi="Times New Roman" w:cs="Times New Roman"/>
          <w:sz w:val="28"/>
          <w:szCs w:val="24"/>
        </w:rPr>
        <w:t xml:space="preserve"> АО «НУХ «Байтерек» </w:t>
      </w:r>
      <w:r w:rsidRPr="00D15815">
        <w:rPr>
          <w:rFonts w:ascii="Times New Roman" w:hAnsi="Times New Roman" w:cs="Times New Roman"/>
          <w:sz w:val="28"/>
          <w:szCs w:val="24"/>
        </w:rPr>
        <w:t xml:space="preserve">выдано </w:t>
      </w:r>
      <w:r w:rsidRPr="00AA10FE">
        <w:rPr>
          <w:rFonts w:ascii="Times New Roman" w:hAnsi="Times New Roman" w:cs="Times New Roman"/>
          <w:sz w:val="28"/>
          <w:szCs w:val="24"/>
        </w:rPr>
        <w:t>в 2020 году</w:t>
      </w:r>
      <w:r w:rsidRPr="00D15815">
        <w:rPr>
          <w:rFonts w:ascii="Times New Roman" w:hAnsi="Times New Roman" w:cs="Times New Roman"/>
          <w:sz w:val="28"/>
          <w:szCs w:val="24"/>
        </w:rPr>
        <w:t xml:space="preserve"> застройщикам </w:t>
      </w:r>
      <w:r w:rsidRPr="00AA10FE">
        <w:rPr>
          <w:rFonts w:ascii="Times New Roman" w:hAnsi="Times New Roman" w:cs="Times New Roman"/>
          <w:sz w:val="28"/>
          <w:szCs w:val="24"/>
        </w:rPr>
        <w:t>31 гарантий,</w:t>
      </w:r>
      <w:r w:rsidRPr="00D15815">
        <w:rPr>
          <w:rFonts w:ascii="Times New Roman" w:hAnsi="Times New Roman" w:cs="Times New Roman"/>
          <w:sz w:val="28"/>
          <w:szCs w:val="24"/>
        </w:rPr>
        <w:t xml:space="preserve"> предусмотренных законодательством о долевом </w:t>
      </w:r>
      <w:r w:rsidRPr="00D15815">
        <w:rPr>
          <w:rFonts w:ascii="Times New Roman" w:hAnsi="Times New Roman" w:cs="Times New Roman"/>
          <w:sz w:val="28"/>
          <w:szCs w:val="24"/>
        </w:rPr>
        <w:lastRenderedPageBreak/>
        <w:t xml:space="preserve">участии в жилищном строительстве, на </w:t>
      </w:r>
      <w:r w:rsidRPr="00AA10FE">
        <w:rPr>
          <w:rFonts w:ascii="Times New Roman" w:hAnsi="Times New Roman" w:cs="Times New Roman"/>
          <w:sz w:val="28"/>
          <w:szCs w:val="24"/>
        </w:rPr>
        <w:t>121 497 830,0</w:t>
      </w:r>
      <w:r w:rsidR="000437F9">
        <w:rPr>
          <w:rFonts w:ascii="Times New Roman" w:hAnsi="Times New Roman" w:cs="Times New Roman"/>
          <w:sz w:val="28"/>
          <w:szCs w:val="24"/>
        </w:rPr>
        <w:t> тыс.тенге</w:t>
      </w:r>
      <w:r w:rsidRPr="00D15815">
        <w:rPr>
          <w:rFonts w:ascii="Times New Roman" w:hAnsi="Times New Roman" w:cs="Times New Roman"/>
          <w:sz w:val="28"/>
          <w:szCs w:val="24"/>
        </w:rPr>
        <w:t xml:space="preserve"> </w:t>
      </w:r>
      <w:r w:rsidRPr="00AA10FE">
        <w:rPr>
          <w:rFonts w:ascii="Times New Roman" w:hAnsi="Times New Roman" w:cs="Times New Roman"/>
          <w:sz w:val="28"/>
          <w:szCs w:val="24"/>
        </w:rPr>
        <w:t>(план 65,8</w:t>
      </w:r>
      <w:r>
        <w:rPr>
          <w:rFonts w:ascii="Times New Roman" w:hAnsi="Times New Roman" w:cs="Times New Roman"/>
          <w:sz w:val="28"/>
          <w:szCs w:val="24"/>
        </w:rPr>
        <w:t> млрд.тенге).</w:t>
      </w:r>
      <w:r w:rsidRPr="00AA10FE">
        <w:rPr>
          <w:rFonts w:ascii="Times New Roman" w:hAnsi="Times New Roman" w:cs="Times New Roman"/>
          <w:sz w:val="28"/>
          <w:szCs w:val="24"/>
        </w:rPr>
        <w:t xml:space="preserve"> </w:t>
      </w:r>
      <w:r>
        <w:rPr>
          <w:rFonts w:ascii="Times New Roman" w:hAnsi="Times New Roman" w:cs="Times New Roman"/>
          <w:sz w:val="28"/>
          <w:szCs w:val="24"/>
        </w:rPr>
        <w:t>П</w:t>
      </w:r>
      <w:r w:rsidRPr="00AA10FE">
        <w:rPr>
          <w:rFonts w:ascii="Times New Roman" w:hAnsi="Times New Roman" w:cs="Times New Roman"/>
          <w:sz w:val="28"/>
          <w:szCs w:val="24"/>
        </w:rPr>
        <w:t xml:space="preserve">лан исполнен на </w:t>
      </w:r>
      <w:r>
        <w:rPr>
          <w:rFonts w:ascii="Times New Roman" w:hAnsi="Times New Roman" w:cs="Times New Roman"/>
          <w:sz w:val="28"/>
          <w:szCs w:val="24"/>
        </w:rPr>
        <w:t>184,6 %</w:t>
      </w:r>
      <w:r w:rsidRPr="00AA10FE">
        <w:rPr>
          <w:rFonts w:ascii="Times New Roman" w:hAnsi="Times New Roman" w:cs="Times New Roman"/>
          <w:sz w:val="28"/>
          <w:szCs w:val="24"/>
        </w:rPr>
        <w:t xml:space="preserve">.  </w:t>
      </w:r>
    </w:p>
    <w:p w14:paraId="288C93BA" w14:textId="77777777" w:rsidR="00DF567D" w:rsidRPr="00D15815"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4"/>
          <w:szCs w:val="24"/>
        </w:rPr>
      </w:pPr>
      <w:r w:rsidRPr="00D15815">
        <w:rPr>
          <w:rFonts w:ascii="Times New Roman" w:hAnsi="Times New Roman" w:cs="Times New Roman"/>
          <w:color w:val="000000"/>
          <w:sz w:val="28"/>
          <w:szCs w:val="28"/>
          <w:lang w:eastAsia="ru-RU"/>
        </w:rPr>
        <w:t>Кроме того, в условиях кризиса и повышения привлекательности данного механизма для средних и  мелких застройщиков в 2020 году была снижена ставка гарантийного взноса с 2</w:t>
      </w:r>
      <w:r>
        <w:rPr>
          <w:rFonts w:ascii="Times New Roman" w:hAnsi="Times New Roman" w:cs="Times New Roman"/>
          <w:color w:val="000000"/>
          <w:sz w:val="28"/>
          <w:szCs w:val="28"/>
          <w:lang w:eastAsia="ru-RU"/>
        </w:rPr>
        <w:t> %</w:t>
      </w:r>
      <w:r w:rsidRPr="00D15815">
        <w:rPr>
          <w:rFonts w:ascii="Times New Roman" w:hAnsi="Times New Roman" w:cs="Times New Roman"/>
          <w:color w:val="000000"/>
          <w:sz w:val="28"/>
          <w:szCs w:val="28"/>
          <w:lang w:eastAsia="ru-RU"/>
        </w:rPr>
        <w:t xml:space="preserve"> до 1</w:t>
      </w:r>
      <w:r>
        <w:rPr>
          <w:rFonts w:ascii="Times New Roman" w:hAnsi="Times New Roman" w:cs="Times New Roman"/>
          <w:color w:val="000000"/>
          <w:sz w:val="28"/>
          <w:szCs w:val="28"/>
          <w:lang w:eastAsia="ru-RU"/>
        </w:rPr>
        <w:t> %</w:t>
      </w:r>
      <w:r w:rsidRPr="00D15815">
        <w:rPr>
          <w:rFonts w:ascii="Times New Roman" w:hAnsi="Times New Roman" w:cs="Times New Roman"/>
          <w:color w:val="000000"/>
          <w:sz w:val="28"/>
          <w:szCs w:val="28"/>
          <w:lang w:eastAsia="ru-RU"/>
        </w:rPr>
        <w:t xml:space="preserve">, в рамках инструментов ипотечного кредитования </w:t>
      </w:r>
      <w:r w:rsidRPr="00D15815">
        <w:rPr>
          <w:rFonts w:ascii="Times New Roman" w:hAnsi="Times New Roman" w:cs="Times New Roman"/>
          <w:i/>
          <w:color w:val="000000"/>
          <w:sz w:val="28"/>
          <w:szCs w:val="28"/>
          <w:lang w:eastAsia="ru-RU"/>
        </w:rPr>
        <w:t xml:space="preserve">(Баспана Хит, Бакытты отбасы, военная программа) </w:t>
      </w:r>
      <w:r w:rsidRPr="00D15815">
        <w:rPr>
          <w:rFonts w:ascii="Times New Roman" w:hAnsi="Times New Roman" w:cs="Times New Roman"/>
          <w:color w:val="000000"/>
          <w:sz w:val="28"/>
          <w:szCs w:val="28"/>
          <w:lang w:eastAsia="ru-RU"/>
        </w:rPr>
        <w:t>приняты включены объекты долевого строительства, имеющие гарантию согласно законодательству. </w:t>
      </w:r>
    </w:p>
    <w:p w14:paraId="340C141F" w14:textId="77777777" w:rsidR="00DF567D" w:rsidRPr="00D15815"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4"/>
          <w:szCs w:val="24"/>
        </w:rPr>
      </w:pPr>
      <w:r w:rsidRPr="00D15815">
        <w:rPr>
          <w:rFonts w:ascii="Times New Roman" w:hAnsi="Times New Roman" w:cs="Times New Roman"/>
          <w:color w:val="000000"/>
          <w:sz w:val="28"/>
          <w:szCs w:val="28"/>
          <w:lang w:eastAsia="ru-RU"/>
        </w:rPr>
        <w:t xml:space="preserve">В рамках Knowledge Sharing Program </w:t>
      </w:r>
      <w:r w:rsidRPr="00D15815">
        <w:rPr>
          <w:rFonts w:ascii="Times New Roman" w:hAnsi="Times New Roman" w:cs="Times New Roman"/>
          <w:i/>
          <w:color w:val="000000"/>
          <w:sz w:val="28"/>
          <w:szCs w:val="28"/>
          <w:lang w:eastAsia="ru-RU"/>
        </w:rPr>
        <w:t>(Программа обмена знаниями)</w:t>
      </w:r>
      <w:r w:rsidRPr="00D15815">
        <w:rPr>
          <w:rFonts w:ascii="Times New Roman" w:hAnsi="Times New Roman" w:cs="Times New Roman"/>
          <w:color w:val="000000"/>
          <w:sz w:val="28"/>
          <w:szCs w:val="28"/>
          <w:lang w:eastAsia="ru-RU"/>
        </w:rPr>
        <w:t xml:space="preserve"> с Республикой Корея были проведены исследования в части усовершенствования механизма гарантирования, в частности по созданию рейтинговой системы оценки, усовершенствования мониторинга хода строительства, а также возможности внедрения других продуктов гарантирования. </w:t>
      </w:r>
    </w:p>
    <w:p w14:paraId="4E6CC306" w14:textId="77777777" w:rsidR="00DF567D" w:rsidRPr="00174F87"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i/>
          <w:sz w:val="28"/>
          <w:szCs w:val="24"/>
        </w:rPr>
      </w:pPr>
      <w:r w:rsidRPr="00174F87">
        <w:rPr>
          <w:rFonts w:ascii="Times New Roman" w:eastAsia="Calibri" w:hAnsi="Times New Roman" w:cs="Times New Roman"/>
          <w:i/>
          <w:sz w:val="28"/>
          <w:szCs w:val="24"/>
        </w:rPr>
        <w:t>5. Коэффициент доступности жилья</w:t>
      </w:r>
    </w:p>
    <w:p w14:paraId="3D82AE3F" w14:textId="77777777"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sz w:val="28"/>
          <w:szCs w:val="24"/>
        </w:rPr>
      </w:pPr>
      <w:r>
        <w:rPr>
          <w:rFonts w:ascii="Times New Roman" w:eastAsia="Calibri" w:hAnsi="Times New Roman" w:cs="Times New Roman"/>
          <w:sz w:val="28"/>
          <w:szCs w:val="24"/>
        </w:rPr>
        <w:t>Коэффициент доступности жилья составил 7,8 лет при плане 10,8 лет.</w:t>
      </w:r>
    </w:p>
    <w:p w14:paraId="59638465" w14:textId="77777777"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eastAsia="ru-RU"/>
        </w:rPr>
      </w:pPr>
      <w:r w:rsidRPr="00485475">
        <w:rPr>
          <w:rFonts w:ascii="Times New Roman" w:hAnsi="Times New Roman" w:cs="Times New Roman"/>
          <w:color w:val="000000"/>
          <w:sz w:val="28"/>
          <w:szCs w:val="28"/>
          <w:lang w:eastAsia="ru-RU"/>
        </w:rPr>
        <w:t>Для достижения данной задачи в 2020 году из республиканского бюджета</w:t>
      </w:r>
      <w:r>
        <w:rPr>
          <w:rFonts w:ascii="Times New Roman" w:hAnsi="Times New Roman" w:cs="Times New Roman"/>
          <w:color w:val="000000"/>
          <w:sz w:val="28"/>
          <w:szCs w:val="28"/>
          <w:lang w:eastAsia="ru-RU"/>
        </w:rPr>
        <w:t xml:space="preserve"> на:</w:t>
      </w:r>
    </w:p>
    <w:p w14:paraId="32C202F4" w14:textId="2E912149" w:rsidR="006C0B68" w:rsidRDefault="006C0B68" w:rsidP="00DF567D">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i/>
          <w:color w:val="000000"/>
          <w:sz w:val="28"/>
          <w:szCs w:val="28"/>
          <w:lang w:eastAsia="ru-RU"/>
        </w:rPr>
        <w:t>1.</w:t>
      </w:r>
      <w:r w:rsidRPr="00C17F60">
        <w:rPr>
          <w:rFonts w:ascii="Times New Roman" w:hAnsi="Times New Roman" w:cs="Times New Roman"/>
          <w:i/>
          <w:color w:val="000000"/>
          <w:sz w:val="28"/>
          <w:szCs w:val="28"/>
          <w:lang w:eastAsia="ru-RU"/>
        </w:rPr>
        <w:t xml:space="preserve"> строительство (приобретение) арендного жилья без выкупа</w:t>
      </w:r>
      <w:r w:rsidRPr="00485475">
        <w:rPr>
          <w:rFonts w:ascii="Times New Roman" w:hAnsi="Times New Roman" w:cs="Times New Roman"/>
          <w:color w:val="000000"/>
          <w:sz w:val="28"/>
          <w:szCs w:val="28"/>
          <w:lang w:eastAsia="ru-RU"/>
        </w:rPr>
        <w:t xml:space="preserve"> было выделено регионам целевыми трансфертами в сумме 88 549 035,0</w:t>
      </w:r>
      <w:r w:rsidR="000437F9">
        <w:rPr>
          <w:rFonts w:ascii="Times New Roman" w:hAnsi="Times New Roman" w:cs="Times New Roman"/>
          <w:color w:val="000000"/>
          <w:sz w:val="28"/>
          <w:szCs w:val="28"/>
          <w:lang w:val="en-US" w:eastAsia="ru-RU"/>
        </w:rPr>
        <w:t> </w:t>
      </w:r>
      <w:r w:rsidR="000437F9" w:rsidRPr="000437F9">
        <w:rPr>
          <w:rFonts w:ascii="Times New Roman" w:hAnsi="Times New Roman" w:cs="Times New Roman"/>
          <w:color w:val="000000"/>
          <w:sz w:val="28"/>
          <w:szCs w:val="28"/>
          <w:lang w:eastAsia="ru-RU"/>
        </w:rPr>
        <w:t>тыс.тенге</w:t>
      </w:r>
      <w:r w:rsidRPr="00485475">
        <w:rPr>
          <w:rFonts w:ascii="Times New Roman" w:hAnsi="Times New Roman" w:cs="Times New Roman"/>
          <w:color w:val="000000"/>
          <w:sz w:val="28"/>
          <w:szCs w:val="28"/>
          <w:lang w:eastAsia="ru-RU"/>
        </w:rPr>
        <w:t xml:space="preserve"> </w:t>
      </w:r>
      <w:r w:rsidRPr="004A4765">
        <w:rPr>
          <w:rFonts w:ascii="Times New Roman" w:hAnsi="Times New Roman" w:cs="Times New Roman"/>
          <w:color w:val="000000"/>
          <w:sz w:val="28"/>
          <w:szCs w:val="28"/>
          <w:lang w:eastAsia="ru-RU"/>
        </w:rPr>
        <w:t>(план 138,4</w:t>
      </w:r>
      <w:r w:rsidR="000437F9">
        <w:rPr>
          <w:rFonts w:ascii="Times New Roman" w:hAnsi="Times New Roman" w:cs="Times New Roman"/>
          <w:color w:val="000000"/>
          <w:sz w:val="28"/>
          <w:szCs w:val="28"/>
          <w:lang w:eastAsia="ru-RU"/>
        </w:rPr>
        <w:t> </w:t>
      </w:r>
      <w:r w:rsidRPr="004A4765">
        <w:rPr>
          <w:rFonts w:ascii="Times New Roman" w:hAnsi="Times New Roman" w:cs="Times New Roman"/>
          <w:color w:val="000000"/>
          <w:sz w:val="28"/>
          <w:szCs w:val="28"/>
          <w:lang w:eastAsia="ru-RU"/>
        </w:rPr>
        <w:t>млрд.тенге, 16700 жилищ), освоено 86 516 322,0</w:t>
      </w:r>
      <w:r w:rsidR="000437F9">
        <w:rPr>
          <w:rFonts w:ascii="Times New Roman" w:hAnsi="Times New Roman" w:cs="Times New Roman"/>
          <w:color w:val="000000"/>
          <w:sz w:val="28"/>
          <w:szCs w:val="28"/>
          <w:lang w:eastAsia="ru-RU"/>
        </w:rPr>
        <w:t> тыс.тенге</w:t>
      </w:r>
      <w:r w:rsidRPr="004A4765">
        <w:rPr>
          <w:rFonts w:ascii="Times New Roman" w:hAnsi="Times New Roman" w:cs="Times New Roman"/>
          <w:color w:val="000000"/>
          <w:sz w:val="28"/>
          <w:szCs w:val="28"/>
          <w:lang w:eastAsia="ru-RU"/>
        </w:rPr>
        <w:t xml:space="preserve"> или 99,9</w:t>
      </w:r>
      <w:r w:rsidR="000437F9">
        <w:rPr>
          <w:rFonts w:ascii="Times New Roman" w:hAnsi="Times New Roman" w:cs="Times New Roman"/>
          <w:color w:val="000000"/>
          <w:sz w:val="28"/>
          <w:szCs w:val="28"/>
          <w:lang w:val="en-US" w:eastAsia="ru-RU"/>
        </w:rPr>
        <w:t> </w:t>
      </w:r>
      <w:r w:rsidRPr="004A4765">
        <w:rPr>
          <w:rFonts w:ascii="Times New Roman" w:hAnsi="Times New Roman" w:cs="Times New Roman"/>
          <w:color w:val="000000"/>
          <w:sz w:val="28"/>
          <w:szCs w:val="28"/>
          <w:lang w:eastAsia="ru-RU"/>
        </w:rPr>
        <w:t>% к плану. Неисполнение составило 2 032 713,4</w:t>
      </w:r>
      <w:r w:rsidR="000437F9">
        <w:rPr>
          <w:rFonts w:ascii="Times New Roman" w:hAnsi="Times New Roman" w:cs="Times New Roman"/>
          <w:color w:val="000000"/>
          <w:sz w:val="28"/>
          <w:szCs w:val="28"/>
          <w:lang w:eastAsia="ru-RU"/>
        </w:rPr>
        <w:t> тыс.тенге</w:t>
      </w:r>
      <w:r w:rsidRPr="004A4765">
        <w:rPr>
          <w:rFonts w:ascii="Times New Roman" w:hAnsi="Times New Roman" w:cs="Times New Roman"/>
          <w:color w:val="000000"/>
          <w:sz w:val="28"/>
          <w:szCs w:val="28"/>
          <w:lang w:eastAsia="ru-RU"/>
        </w:rPr>
        <w:t>, из них: 199 003,8</w:t>
      </w:r>
      <w:r w:rsidR="000437F9">
        <w:rPr>
          <w:rFonts w:ascii="Times New Roman" w:hAnsi="Times New Roman" w:cs="Times New Roman"/>
          <w:color w:val="000000"/>
          <w:sz w:val="28"/>
          <w:szCs w:val="28"/>
          <w:lang w:val="en-US" w:eastAsia="ru-RU"/>
        </w:rPr>
        <w:t> </w:t>
      </w:r>
      <w:r w:rsidR="000437F9" w:rsidRPr="000437F9">
        <w:rPr>
          <w:rFonts w:ascii="Times New Roman" w:hAnsi="Times New Roman" w:cs="Times New Roman"/>
          <w:color w:val="000000"/>
          <w:sz w:val="28"/>
          <w:szCs w:val="28"/>
          <w:lang w:eastAsia="ru-RU"/>
        </w:rPr>
        <w:t>тыс.тенге</w:t>
      </w:r>
      <w:r w:rsidRPr="004A4765">
        <w:rPr>
          <w:rFonts w:ascii="Times New Roman" w:hAnsi="Times New Roman" w:cs="Times New Roman"/>
          <w:color w:val="000000"/>
          <w:sz w:val="28"/>
          <w:szCs w:val="28"/>
          <w:lang w:eastAsia="ru-RU"/>
        </w:rPr>
        <w:t xml:space="preserve"> – экономия по результатам государственных закупок. Неосвоено 1 833 709,6</w:t>
      </w:r>
      <w:r w:rsidR="000437F9">
        <w:rPr>
          <w:rFonts w:ascii="Times New Roman" w:hAnsi="Times New Roman" w:cs="Times New Roman"/>
          <w:color w:val="000000"/>
          <w:sz w:val="28"/>
          <w:szCs w:val="28"/>
          <w:lang w:eastAsia="ru-RU"/>
        </w:rPr>
        <w:t> тыс.тенге</w:t>
      </w:r>
      <w:r w:rsidRPr="004A4765">
        <w:rPr>
          <w:rFonts w:ascii="Times New Roman" w:hAnsi="Times New Roman" w:cs="Times New Roman"/>
          <w:color w:val="000000"/>
          <w:sz w:val="28"/>
          <w:szCs w:val="28"/>
          <w:lang w:eastAsia="ru-RU"/>
        </w:rPr>
        <w:t xml:space="preserve"> – неосвоение, в том числе: 612 215,2</w:t>
      </w:r>
      <w:r w:rsidR="000437F9">
        <w:rPr>
          <w:rFonts w:ascii="Times New Roman" w:hAnsi="Times New Roman" w:cs="Times New Roman"/>
          <w:color w:val="000000"/>
          <w:sz w:val="28"/>
          <w:szCs w:val="28"/>
          <w:lang w:eastAsia="ru-RU"/>
        </w:rPr>
        <w:t> тыс.тенге</w:t>
      </w:r>
      <w:r w:rsidRPr="004A4765">
        <w:rPr>
          <w:rFonts w:ascii="Times New Roman" w:hAnsi="Times New Roman" w:cs="Times New Roman"/>
          <w:color w:val="000000"/>
          <w:sz w:val="28"/>
          <w:szCs w:val="28"/>
          <w:lang w:eastAsia="ru-RU"/>
        </w:rPr>
        <w:t xml:space="preserve"> - по г.</w:t>
      </w:r>
      <w:r w:rsidR="000437F9">
        <w:rPr>
          <w:rFonts w:ascii="Times New Roman" w:hAnsi="Times New Roman" w:cs="Times New Roman"/>
          <w:color w:val="000000"/>
          <w:sz w:val="28"/>
          <w:szCs w:val="28"/>
          <w:lang w:eastAsia="ru-RU"/>
        </w:rPr>
        <w:t> </w:t>
      </w:r>
      <w:r w:rsidRPr="004A4765">
        <w:rPr>
          <w:rFonts w:ascii="Times New Roman" w:hAnsi="Times New Roman" w:cs="Times New Roman"/>
          <w:color w:val="000000"/>
          <w:sz w:val="28"/>
          <w:szCs w:val="28"/>
          <w:lang w:eastAsia="ru-RU"/>
        </w:rPr>
        <w:t>Нур-</w:t>
      </w:r>
      <w:r w:rsidRPr="00911144">
        <w:rPr>
          <w:rFonts w:ascii="Times New Roman" w:hAnsi="Times New Roman" w:cs="Times New Roman"/>
          <w:color w:val="000000"/>
          <w:sz w:val="28"/>
          <w:szCs w:val="28"/>
          <w:lang w:eastAsia="ru-RU"/>
        </w:rPr>
        <w:t>Султан в связи с длительным проведением процедур заключения договоров, дополнительных соглашений; 720 681,9</w:t>
      </w:r>
      <w:r w:rsidR="000437F9">
        <w:rPr>
          <w:rFonts w:ascii="Times New Roman" w:hAnsi="Times New Roman" w:cs="Times New Roman"/>
          <w:color w:val="000000"/>
          <w:sz w:val="28"/>
          <w:szCs w:val="28"/>
          <w:lang w:eastAsia="ru-RU"/>
        </w:rPr>
        <w:t xml:space="preserve"> тыс.тенге </w:t>
      </w:r>
      <w:r w:rsidRPr="00911144">
        <w:rPr>
          <w:rFonts w:ascii="Times New Roman" w:hAnsi="Times New Roman" w:cs="Times New Roman"/>
          <w:color w:val="000000"/>
          <w:sz w:val="28"/>
          <w:szCs w:val="28"/>
          <w:lang w:eastAsia="ru-RU"/>
        </w:rPr>
        <w:t>–</w:t>
      </w:r>
      <w:r w:rsidR="000437F9">
        <w:rPr>
          <w:rFonts w:ascii="Times New Roman" w:hAnsi="Times New Roman" w:cs="Times New Roman"/>
          <w:color w:val="000000"/>
          <w:sz w:val="28"/>
          <w:szCs w:val="28"/>
          <w:lang w:eastAsia="ru-RU"/>
        </w:rPr>
        <w:t xml:space="preserve"> </w:t>
      </w:r>
      <w:r w:rsidRPr="00911144">
        <w:rPr>
          <w:rFonts w:ascii="Times New Roman" w:hAnsi="Times New Roman" w:cs="Times New Roman"/>
          <w:color w:val="000000"/>
          <w:sz w:val="28"/>
          <w:szCs w:val="28"/>
          <w:lang w:eastAsia="ru-RU"/>
        </w:rPr>
        <w:t>в Акмолинской, Карагандинской, Костанайской, Павлодарской, областей, в связи отставанием от графика производства работ (оказание услуг); 315 998,9</w:t>
      </w:r>
      <w:r w:rsidR="000437F9">
        <w:rPr>
          <w:rFonts w:ascii="Times New Roman" w:hAnsi="Times New Roman" w:cs="Times New Roman"/>
          <w:color w:val="000000"/>
          <w:sz w:val="28"/>
          <w:szCs w:val="28"/>
          <w:lang w:eastAsia="ru-RU"/>
        </w:rPr>
        <w:t> тыс.тенге</w:t>
      </w:r>
      <w:r w:rsidRPr="00911144">
        <w:rPr>
          <w:rFonts w:ascii="Times New Roman" w:hAnsi="Times New Roman" w:cs="Times New Roman"/>
          <w:color w:val="000000"/>
          <w:sz w:val="28"/>
          <w:szCs w:val="28"/>
          <w:lang w:eastAsia="ru-RU"/>
        </w:rPr>
        <w:t xml:space="preserve"> – по Актюбинской и Карагандинской областям и г.</w:t>
      </w:r>
      <w:r w:rsidR="000437F9">
        <w:rPr>
          <w:rFonts w:ascii="Times New Roman" w:hAnsi="Times New Roman" w:cs="Times New Roman"/>
          <w:color w:val="000000"/>
          <w:sz w:val="28"/>
          <w:szCs w:val="28"/>
          <w:lang w:eastAsia="ru-RU"/>
        </w:rPr>
        <w:t> </w:t>
      </w:r>
      <w:r w:rsidRPr="00911144">
        <w:rPr>
          <w:rFonts w:ascii="Times New Roman" w:hAnsi="Times New Roman" w:cs="Times New Roman"/>
          <w:color w:val="000000"/>
          <w:sz w:val="28"/>
          <w:szCs w:val="28"/>
          <w:lang w:eastAsia="ru-RU"/>
        </w:rPr>
        <w:t>Нур-Султан в связи с отсутствием или непредставлением документов подтверждающих обоснованность платежа; 184 800,0</w:t>
      </w:r>
      <w:r w:rsidR="000437F9">
        <w:rPr>
          <w:rFonts w:ascii="Times New Roman" w:hAnsi="Times New Roman" w:cs="Times New Roman"/>
          <w:color w:val="000000"/>
          <w:sz w:val="28"/>
          <w:szCs w:val="28"/>
          <w:lang w:eastAsia="ru-RU"/>
        </w:rPr>
        <w:t> тыс.тенге</w:t>
      </w:r>
      <w:r w:rsidRPr="00911144">
        <w:rPr>
          <w:rFonts w:ascii="Times New Roman" w:hAnsi="Times New Roman" w:cs="Times New Roman"/>
          <w:color w:val="000000"/>
          <w:sz w:val="28"/>
          <w:szCs w:val="28"/>
          <w:lang w:eastAsia="ru-RU"/>
        </w:rPr>
        <w:t xml:space="preserve"> по Карагандинской области в связи с несостоявшимся конкурсами по государственным закупкам; 13,6</w:t>
      </w:r>
      <w:r w:rsidR="000437F9">
        <w:rPr>
          <w:rFonts w:ascii="Times New Roman" w:hAnsi="Times New Roman" w:cs="Times New Roman"/>
          <w:color w:val="000000"/>
          <w:sz w:val="28"/>
          <w:szCs w:val="28"/>
          <w:lang w:eastAsia="ru-RU"/>
        </w:rPr>
        <w:t> тыс.тенге</w:t>
      </w:r>
      <w:r w:rsidRPr="00911144">
        <w:rPr>
          <w:rFonts w:ascii="Times New Roman" w:hAnsi="Times New Roman" w:cs="Times New Roman"/>
          <w:color w:val="000000"/>
          <w:sz w:val="28"/>
          <w:szCs w:val="28"/>
          <w:lang w:eastAsia="ru-RU"/>
        </w:rPr>
        <w:t xml:space="preserve"> – по Алматинской,  Жамбылской областям и г.</w:t>
      </w:r>
      <w:r w:rsidR="000437F9">
        <w:rPr>
          <w:rFonts w:ascii="Times New Roman" w:hAnsi="Times New Roman" w:cs="Times New Roman"/>
          <w:color w:val="000000"/>
          <w:sz w:val="28"/>
          <w:szCs w:val="28"/>
          <w:lang w:eastAsia="ru-RU"/>
        </w:rPr>
        <w:t> </w:t>
      </w:r>
      <w:r w:rsidRPr="00911144">
        <w:rPr>
          <w:rFonts w:ascii="Times New Roman" w:hAnsi="Times New Roman" w:cs="Times New Roman"/>
          <w:color w:val="000000"/>
          <w:sz w:val="28"/>
          <w:szCs w:val="28"/>
          <w:lang w:eastAsia="ru-RU"/>
        </w:rPr>
        <w:t>Алматы  оплата произведена за фактически оказанный объем услуг.</w:t>
      </w:r>
      <w:r w:rsidRPr="00485475">
        <w:rPr>
          <w:rFonts w:ascii="Times New Roman" w:hAnsi="Times New Roman" w:cs="Times New Roman"/>
          <w:color w:val="000000"/>
          <w:sz w:val="28"/>
          <w:szCs w:val="28"/>
          <w:lang w:eastAsia="ru-RU"/>
        </w:rPr>
        <w:t xml:space="preserve"> </w:t>
      </w:r>
    </w:p>
    <w:p w14:paraId="433E358E" w14:textId="3486DCC1"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sz w:val="28"/>
          <w:szCs w:val="28"/>
        </w:rPr>
      </w:pPr>
      <w:r w:rsidRPr="00D20EB6">
        <w:rPr>
          <w:rFonts w:ascii="Times New Roman" w:eastAsia="Calibri" w:hAnsi="Times New Roman" w:cs="Times New Roman"/>
          <w:sz w:val="28"/>
          <w:szCs w:val="28"/>
        </w:rPr>
        <w:t xml:space="preserve">В 2020 году в рамках </w:t>
      </w:r>
      <w:r w:rsidRPr="00580369">
        <w:rPr>
          <w:rFonts w:ascii="Times New Roman" w:eastAsia="Calibri" w:hAnsi="Times New Roman" w:cs="Times New Roman"/>
          <w:sz w:val="28"/>
          <w:szCs w:val="28"/>
        </w:rPr>
        <w:t>облигационных займов акиматами</w:t>
      </w:r>
      <w:r w:rsidRPr="00D20EB6">
        <w:rPr>
          <w:rFonts w:ascii="Times New Roman" w:eastAsia="Calibri" w:hAnsi="Times New Roman" w:cs="Times New Roman"/>
          <w:sz w:val="28"/>
          <w:szCs w:val="28"/>
        </w:rPr>
        <w:t xml:space="preserve"> привлечено </w:t>
      </w:r>
      <w:r w:rsidRPr="00580369">
        <w:rPr>
          <w:rFonts w:ascii="Times New Roman" w:eastAsia="Calibri" w:hAnsi="Times New Roman" w:cs="Times New Roman"/>
          <w:sz w:val="28"/>
          <w:szCs w:val="28"/>
        </w:rPr>
        <w:t>281 163 729,0</w:t>
      </w:r>
      <w:r w:rsidR="000437F9">
        <w:rPr>
          <w:rFonts w:ascii="Times New Roman" w:eastAsia="Calibri" w:hAnsi="Times New Roman" w:cs="Times New Roman"/>
          <w:sz w:val="28"/>
          <w:szCs w:val="28"/>
        </w:rPr>
        <w:t> тыс.тенге</w:t>
      </w:r>
      <w:r w:rsidRPr="00D20EB6">
        <w:rPr>
          <w:rFonts w:ascii="Times New Roman" w:eastAsia="Calibri" w:hAnsi="Times New Roman" w:cs="Times New Roman"/>
          <w:sz w:val="28"/>
          <w:szCs w:val="28"/>
        </w:rPr>
        <w:t xml:space="preserve"> на строительство </w:t>
      </w:r>
      <w:r w:rsidRPr="00580369">
        <w:rPr>
          <w:rFonts w:ascii="Times New Roman" w:eastAsia="Calibri" w:hAnsi="Times New Roman" w:cs="Times New Roman"/>
          <w:sz w:val="28"/>
          <w:szCs w:val="28"/>
        </w:rPr>
        <w:t>24</w:t>
      </w:r>
      <w:r>
        <w:rPr>
          <w:rFonts w:ascii="Times New Roman" w:eastAsia="Calibri" w:hAnsi="Times New Roman" w:cs="Times New Roman"/>
          <w:sz w:val="28"/>
          <w:szCs w:val="28"/>
        </w:rPr>
        <w:t> </w:t>
      </w:r>
      <w:r w:rsidRPr="00580369">
        <w:rPr>
          <w:rFonts w:ascii="Times New Roman" w:eastAsia="Calibri" w:hAnsi="Times New Roman" w:cs="Times New Roman"/>
          <w:sz w:val="28"/>
          <w:szCs w:val="28"/>
        </w:rPr>
        <w:t>452 квартир</w:t>
      </w:r>
      <w:r w:rsidRPr="00D20EB6">
        <w:rPr>
          <w:rFonts w:ascii="Times New Roman" w:eastAsia="Calibri" w:hAnsi="Times New Roman" w:cs="Times New Roman"/>
          <w:sz w:val="28"/>
          <w:szCs w:val="28"/>
        </w:rPr>
        <w:t>, в т.ч:</w:t>
      </w:r>
    </w:p>
    <w:p w14:paraId="4499692B" w14:textId="4CE01F0E"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sz w:val="28"/>
          <w:szCs w:val="28"/>
        </w:rPr>
      </w:pPr>
      <w:r w:rsidRPr="00D20EB6">
        <w:rPr>
          <w:rFonts w:ascii="Times New Roman" w:eastAsia="Calibri" w:hAnsi="Times New Roman" w:cs="Times New Roman"/>
          <w:sz w:val="28"/>
          <w:szCs w:val="28"/>
        </w:rPr>
        <w:t>- 101</w:t>
      </w:r>
      <w:r w:rsidRPr="00580369">
        <w:rPr>
          <w:rFonts w:ascii="Times New Roman" w:eastAsia="Calibri" w:hAnsi="Times New Roman" w:cs="Times New Roman"/>
          <w:sz w:val="28"/>
          <w:szCs w:val="28"/>
        </w:rPr>
        <w:t> 200 000,0</w:t>
      </w:r>
      <w:r w:rsidR="000437F9">
        <w:rPr>
          <w:rFonts w:ascii="Times New Roman" w:eastAsia="Calibri" w:hAnsi="Times New Roman" w:cs="Times New Roman"/>
          <w:sz w:val="28"/>
          <w:szCs w:val="28"/>
        </w:rPr>
        <w:t> тыс.тенге</w:t>
      </w:r>
      <w:r w:rsidRPr="00D20EB6">
        <w:rPr>
          <w:rFonts w:ascii="Times New Roman" w:eastAsia="Calibri" w:hAnsi="Times New Roman" w:cs="Times New Roman"/>
          <w:sz w:val="28"/>
          <w:szCs w:val="28"/>
        </w:rPr>
        <w:t xml:space="preserve"> (по ставке 035</w:t>
      </w:r>
      <w:r>
        <w:rPr>
          <w:rFonts w:ascii="Times New Roman" w:eastAsia="Calibri" w:hAnsi="Times New Roman" w:cs="Times New Roman"/>
          <w:sz w:val="28"/>
          <w:szCs w:val="28"/>
        </w:rPr>
        <w:t> %</w:t>
      </w:r>
      <w:r w:rsidRPr="00D20EB6">
        <w:rPr>
          <w:rFonts w:ascii="Times New Roman" w:eastAsia="Calibri" w:hAnsi="Times New Roman" w:cs="Times New Roman"/>
          <w:sz w:val="28"/>
          <w:szCs w:val="28"/>
        </w:rPr>
        <w:t>) на строительство 9</w:t>
      </w:r>
      <w:r>
        <w:rPr>
          <w:rFonts w:ascii="Times New Roman" w:eastAsia="Calibri" w:hAnsi="Times New Roman" w:cs="Times New Roman"/>
          <w:sz w:val="28"/>
          <w:szCs w:val="28"/>
        </w:rPr>
        <w:t> </w:t>
      </w:r>
      <w:r w:rsidRPr="00D20EB6">
        <w:rPr>
          <w:rFonts w:ascii="Times New Roman" w:eastAsia="Calibri" w:hAnsi="Times New Roman" w:cs="Times New Roman"/>
          <w:sz w:val="28"/>
          <w:szCs w:val="28"/>
        </w:rPr>
        <w:t>300 квартир (</w:t>
      </w:r>
      <w:r w:rsidRPr="00580369">
        <w:rPr>
          <w:rFonts w:ascii="Times New Roman" w:eastAsia="Calibri" w:hAnsi="Times New Roman" w:cs="Times New Roman"/>
          <w:sz w:val="28"/>
          <w:szCs w:val="28"/>
        </w:rPr>
        <w:t xml:space="preserve">фактически </w:t>
      </w:r>
      <w:r w:rsidRPr="00D20EB6">
        <w:rPr>
          <w:rFonts w:ascii="Times New Roman" w:eastAsia="Calibri" w:hAnsi="Times New Roman" w:cs="Times New Roman"/>
          <w:sz w:val="28"/>
          <w:szCs w:val="28"/>
        </w:rPr>
        <w:t>сдано 8</w:t>
      </w:r>
      <w:r w:rsidR="000437F9">
        <w:rPr>
          <w:rFonts w:ascii="Times New Roman" w:eastAsia="Calibri" w:hAnsi="Times New Roman" w:cs="Times New Roman"/>
          <w:sz w:val="28"/>
          <w:szCs w:val="28"/>
        </w:rPr>
        <w:t> </w:t>
      </w:r>
      <w:r w:rsidRPr="00D20EB6">
        <w:rPr>
          <w:rFonts w:ascii="Times New Roman" w:eastAsia="Calibri" w:hAnsi="Times New Roman" w:cs="Times New Roman"/>
          <w:sz w:val="28"/>
          <w:szCs w:val="28"/>
        </w:rPr>
        <w:t xml:space="preserve">681 квартир); </w:t>
      </w:r>
    </w:p>
    <w:p w14:paraId="4C6475A1" w14:textId="082452E1"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sz w:val="28"/>
          <w:szCs w:val="28"/>
        </w:rPr>
      </w:pPr>
      <w:r w:rsidRPr="00D20EB6">
        <w:rPr>
          <w:rFonts w:ascii="Times New Roman" w:eastAsia="Calibri" w:hAnsi="Times New Roman" w:cs="Times New Roman"/>
          <w:sz w:val="28"/>
          <w:szCs w:val="28"/>
        </w:rPr>
        <w:t>- 180</w:t>
      </w:r>
      <w:r w:rsidRPr="00580369">
        <w:rPr>
          <w:rFonts w:ascii="Times New Roman" w:eastAsia="Calibri" w:hAnsi="Times New Roman" w:cs="Times New Roman"/>
          <w:sz w:val="28"/>
          <w:szCs w:val="28"/>
        </w:rPr>
        <w:t> 000 000,0</w:t>
      </w:r>
      <w:r w:rsidR="000437F9">
        <w:rPr>
          <w:rFonts w:ascii="Times New Roman" w:eastAsia="Calibri" w:hAnsi="Times New Roman" w:cs="Times New Roman"/>
          <w:sz w:val="28"/>
          <w:szCs w:val="28"/>
        </w:rPr>
        <w:t> тыс.тенге</w:t>
      </w:r>
      <w:r w:rsidRPr="00D20EB6">
        <w:rPr>
          <w:rFonts w:ascii="Times New Roman" w:eastAsia="Calibri" w:hAnsi="Times New Roman" w:cs="Times New Roman"/>
          <w:sz w:val="28"/>
          <w:szCs w:val="28"/>
        </w:rPr>
        <w:t xml:space="preserve"> (по ставк</w:t>
      </w:r>
      <w:r>
        <w:rPr>
          <w:rFonts w:ascii="Times New Roman" w:eastAsia="Calibri" w:hAnsi="Times New Roman" w:cs="Times New Roman"/>
          <w:sz w:val="28"/>
          <w:szCs w:val="28"/>
        </w:rPr>
        <w:t>е 4,25 %) на строительство 15 </w:t>
      </w:r>
      <w:r w:rsidRPr="00580369">
        <w:rPr>
          <w:rFonts w:ascii="Times New Roman" w:eastAsia="Calibri" w:hAnsi="Times New Roman" w:cs="Times New Roman"/>
          <w:sz w:val="28"/>
          <w:szCs w:val="28"/>
        </w:rPr>
        <w:t>152</w:t>
      </w:r>
      <w:r w:rsidRPr="00D20EB6">
        <w:rPr>
          <w:rFonts w:ascii="Times New Roman" w:eastAsia="Calibri" w:hAnsi="Times New Roman" w:cs="Times New Roman"/>
          <w:sz w:val="28"/>
          <w:szCs w:val="28"/>
        </w:rPr>
        <w:t xml:space="preserve"> квартир (</w:t>
      </w:r>
      <w:r w:rsidRPr="00580369">
        <w:rPr>
          <w:rFonts w:ascii="Times New Roman" w:eastAsia="Calibri" w:hAnsi="Times New Roman" w:cs="Times New Roman"/>
          <w:sz w:val="28"/>
          <w:szCs w:val="28"/>
        </w:rPr>
        <w:t xml:space="preserve">фактически </w:t>
      </w:r>
      <w:r>
        <w:rPr>
          <w:rFonts w:ascii="Times New Roman" w:eastAsia="Calibri" w:hAnsi="Times New Roman" w:cs="Times New Roman"/>
          <w:sz w:val="28"/>
          <w:szCs w:val="28"/>
        </w:rPr>
        <w:t xml:space="preserve">сдано 9 </w:t>
      </w:r>
      <w:r w:rsidRPr="00580369">
        <w:rPr>
          <w:rFonts w:ascii="Times New Roman" w:eastAsia="Calibri" w:hAnsi="Times New Roman" w:cs="Times New Roman"/>
          <w:sz w:val="28"/>
          <w:szCs w:val="28"/>
        </w:rPr>
        <w:t>678</w:t>
      </w:r>
      <w:r w:rsidRPr="00D20EB6">
        <w:rPr>
          <w:rFonts w:ascii="Times New Roman" w:eastAsia="Calibri" w:hAnsi="Times New Roman" w:cs="Times New Roman"/>
          <w:sz w:val="28"/>
          <w:szCs w:val="28"/>
        </w:rPr>
        <w:t xml:space="preserve"> квартир).</w:t>
      </w:r>
    </w:p>
    <w:p w14:paraId="4501879E" w14:textId="77777777" w:rsidR="00DF567D" w:rsidRPr="00580369"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i/>
          <w:sz w:val="24"/>
          <w:szCs w:val="24"/>
        </w:rPr>
      </w:pPr>
      <w:r w:rsidRPr="00580369">
        <w:rPr>
          <w:rFonts w:ascii="Times New Roman" w:hAnsi="Times New Roman" w:cs="Times New Roman"/>
          <w:sz w:val="28"/>
          <w:szCs w:val="28"/>
        </w:rPr>
        <w:t>- за счет одобрения 10 448 заявителям выдачи льготных займов по системе жилищно</w:t>
      </w:r>
      <w:r>
        <w:rPr>
          <w:rFonts w:ascii="Times New Roman" w:hAnsi="Times New Roman" w:cs="Times New Roman"/>
          <w:sz w:val="28"/>
          <w:szCs w:val="28"/>
        </w:rPr>
        <w:t xml:space="preserve"> </w:t>
      </w:r>
      <w:r w:rsidRPr="00580369">
        <w:rPr>
          <w:rFonts w:ascii="Times New Roman" w:hAnsi="Times New Roman" w:cs="Times New Roman"/>
          <w:sz w:val="28"/>
          <w:szCs w:val="28"/>
        </w:rPr>
        <w:t xml:space="preserve">- строительных сбережений </w:t>
      </w:r>
      <w:r w:rsidRPr="00580369">
        <w:rPr>
          <w:rFonts w:ascii="Times New Roman" w:eastAsia="Calibri" w:hAnsi="Times New Roman" w:cs="Times New Roman"/>
          <w:i/>
          <w:sz w:val="24"/>
          <w:szCs w:val="24"/>
        </w:rPr>
        <w:t>(план 15916 жилищ, показатель исполнен на 65,6</w:t>
      </w:r>
      <w:r>
        <w:rPr>
          <w:rFonts w:ascii="Times New Roman" w:eastAsia="Calibri" w:hAnsi="Times New Roman" w:cs="Times New Roman"/>
          <w:i/>
          <w:sz w:val="24"/>
          <w:szCs w:val="24"/>
        </w:rPr>
        <w:t> %</w:t>
      </w:r>
      <w:r w:rsidRPr="00580369">
        <w:rPr>
          <w:rFonts w:ascii="Times New Roman" w:eastAsia="Calibri" w:hAnsi="Times New Roman" w:cs="Times New Roman"/>
          <w:i/>
          <w:sz w:val="24"/>
          <w:szCs w:val="24"/>
        </w:rPr>
        <w:t>)</w:t>
      </w:r>
    </w:p>
    <w:p w14:paraId="66BC81FA" w14:textId="5869A43B" w:rsidR="00DF567D" w:rsidRPr="00580369"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8"/>
          <w:szCs w:val="28"/>
          <w:lang w:val="kk-KZ"/>
        </w:rPr>
      </w:pPr>
      <w:r w:rsidRPr="00D15815">
        <w:rPr>
          <w:rFonts w:ascii="Times New Roman" w:hAnsi="Times New Roman" w:cs="Times New Roman"/>
          <w:sz w:val="28"/>
          <w:szCs w:val="28"/>
          <w:lang w:val="kk-KZ"/>
        </w:rPr>
        <w:t xml:space="preserve"> На льготное кредитование участников Программы в отчетном году был</w:t>
      </w:r>
      <w:r>
        <w:rPr>
          <w:rFonts w:ascii="Times New Roman" w:hAnsi="Times New Roman" w:cs="Times New Roman"/>
          <w:sz w:val="28"/>
          <w:szCs w:val="28"/>
          <w:lang w:val="kk-KZ"/>
        </w:rPr>
        <w:t>о выделено</w:t>
      </w:r>
      <w:r w:rsidRPr="00D15815">
        <w:rPr>
          <w:rFonts w:ascii="Times New Roman" w:hAnsi="Times New Roman" w:cs="Times New Roman"/>
          <w:sz w:val="28"/>
          <w:szCs w:val="28"/>
          <w:lang w:val="kk-KZ"/>
        </w:rPr>
        <w:t xml:space="preserve"> </w:t>
      </w:r>
      <w:r w:rsidRPr="00580369">
        <w:rPr>
          <w:rFonts w:ascii="Times New Roman" w:hAnsi="Times New Roman" w:cs="Times New Roman"/>
          <w:sz w:val="28"/>
          <w:szCs w:val="28"/>
          <w:lang w:val="kk-KZ"/>
        </w:rPr>
        <w:t>из республиканского бюджета финансирование АО</w:t>
      </w:r>
      <w:r w:rsidR="000437F9">
        <w:rPr>
          <w:rFonts w:ascii="Times New Roman" w:hAnsi="Times New Roman" w:cs="Times New Roman"/>
          <w:sz w:val="28"/>
          <w:szCs w:val="28"/>
          <w:lang w:val="kk-KZ"/>
        </w:rPr>
        <w:t xml:space="preserve"> </w:t>
      </w:r>
      <w:r w:rsidRPr="00580369">
        <w:rPr>
          <w:rFonts w:ascii="Times New Roman" w:hAnsi="Times New Roman" w:cs="Times New Roman"/>
          <w:sz w:val="28"/>
          <w:szCs w:val="28"/>
          <w:lang w:val="kk-KZ"/>
        </w:rPr>
        <w:t>«Отбасы</w:t>
      </w:r>
      <w:r w:rsidR="000437F9">
        <w:rPr>
          <w:rFonts w:ascii="Times New Roman" w:hAnsi="Times New Roman" w:cs="Times New Roman"/>
          <w:sz w:val="28"/>
          <w:szCs w:val="28"/>
          <w:lang w:val="kk-KZ"/>
        </w:rPr>
        <w:t xml:space="preserve"> </w:t>
      </w:r>
      <w:r w:rsidRPr="00580369">
        <w:rPr>
          <w:rFonts w:ascii="Times New Roman" w:hAnsi="Times New Roman" w:cs="Times New Roman"/>
          <w:sz w:val="28"/>
          <w:szCs w:val="28"/>
          <w:lang w:val="kk-KZ"/>
        </w:rPr>
        <w:t>банк» в размере 59 000 000,0</w:t>
      </w:r>
      <w:r w:rsidR="000437F9">
        <w:rPr>
          <w:rFonts w:ascii="Times New Roman" w:hAnsi="Times New Roman" w:cs="Times New Roman"/>
          <w:sz w:val="28"/>
          <w:szCs w:val="28"/>
          <w:lang w:val="kk-KZ"/>
        </w:rPr>
        <w:t> тыс.тенге</w:t>
      </w:r>
      <w:r w:rsidRPr="00580369">
        <w:rPr>
          <w:rFonts w:ascii="Times New Roman" w:hAnsi="Times New Roman" w:cs="Times New Roman"/>
          <w:sz w:val="28"/>
          <w:szCs w:val="28"/>
          <w:lang w:val="kk-KZ"/>
        </w:rPr>
        <w:t>, в том числе 49 000 000,0</w:t>
      </w:r>
      <w:r w:rsidR="000437F9">
        <w:rPr>
          <w:rFonts w:ascii="Times New Roman" w:hAnsi="Times New Roman" w:cs="Times New Roman"/>
          <w:sz w:val="28"/>
          <w:szCs w:val="28"/>
          <w:lang w:val="kk-KZ"/>
        </w:rPr>
        <w:t> тыс.тенге</w:t>
      </w:r>
      <w:r w:rsidRPr="00580369">
        <w:rPr>
          <w:rFonts w:ascii="Times New Roman" w:hAnsi="Times New Roman" w:cs="Times New Roman"/>
          <w:sz w:val="28"/>
          <w:szCs w:val="28"/>
          <w:lang w:val="kk-KZ"/>
        </w:rPr>
        <w:t xml:space="preserve"> по программе «Бақытты отбасы» под 2</w:t>
      </w:r>
      <w:r>
        <w:rPr>
          <w:rFonts w:ascii="Times New Roman" w:hAnsi="Times New Roman" w:cs="Times New Roman"/>
          <w:sz w:val="28"/>
          <w:szCs w:val="28"/>
          <w:lang w:val="kk-KZ"/>
        </w:rPr>
        <w:t> %</w:t>
      </w:r>
      <w:r w:rsidRPr="00580369">
        <w:rPr>
          <w:rFonts w:ascii="Times New Roman" w:hAnsi="Times New Roman" w:cs="Times New Roman"/>
          <w:sz w:val="28"/>
          <w:szCs w:val="28"/>
          <w:lang w:val="kk-KZ"/>
        </w:rPr>
        <w:t xml:space="preserve"> и 10 000 000,0</w:t>
      </w:r>
      <w:r w:rsidR="000437F9">
        <w:rPr>
          <w:rFonts w:ascii="Times New Roman" w:hAnsi="Times New Roman" w:cs="Times New Roman"/>
          <w:sz w:val="28"/>
          <w:szCs w:val="28"/>
          <w:lang w:val="kk-KZ"/>
        </w:rPr>
        <w:t> тыс.тенге</w:t>
      </w:r>
      <w:r w:rsidRPr="00580369">
        <w:rPr>
          <w:rFonts w:ascii="Times New Roman" w:hAnsi="Times New Roman" w:cs="Times New Roman"/>
          <w:sz w:val="28"/>
          <w:szCs w:val="28"/>
          <w:lang w:val="kk-KZ"/>
        </w:rPr>
        <w:t xml:space="preserve"> для </w:t>
      </w:r>
      <w:r w:rsidRPr="00580369">
        <w:rPr>
          <w:rFonts w:ascii="Times New Roman" w:hAnsi="Times New Roman" w:cs="Times New Roman"/>
          <w:sz w:val="28"/>
          <w:szCs w:val="28"/>
          <w:lang w:val="kk-KZ"/>
        </w:rPr>
        <w:lastRenderedPageBreak/>
        <w:t>кредитования очередников под 5</w:t>
      </w:r>
      <w:r>
        <w:rPr>
          <w:rFonts w:ascii="Times New Roman" w:hAnsi="Times New Roman" w:cs="Times New Roman"/>
          <w:sz w:val="28"/>
          <w:szCs w:val="28"/>
          <w:lang w:val="kk-KZ"/>
        </w:rPr>
        <w:t> %</w:t>
      </w:r>
      <w:r w:rsidRPr="00580369">
        <w:rPr>
          <w:rFonts w:ascii="Times New Roman" w:hAnsi="Times New Roman" w:cs="Times New Roman"/>
          <w:sz w:val="28"/>
          <w:szCs w:val="28"/>
          <w:lang w:val="kk-KZ"/>
        </w:rPr>
        <w:t>, а также Национальным банком предоставлен в августе 1-</w:t>
      </w:r>
      <w:r>
        <w:rPr>
          <w:rFonts w:ascii="Times New Roman" w:hAnsi="Times New Roman" w:cs="Times New Roman"/>
          <w:sz w:val="28"/>
          <w:szCs w:val="28"/>
          <w:lang w:val="kk-KZ"/>
        </w:rPr>
        <w:t> </w:t>
      </w:r>
      <w:r w:rsidRPr="00580369">
        <w:rPr>
          <w:rFonts w:ascii="Times New Roman" w:hAnsi="Times New Roman" w:cs="Times New Roman"/>
          <w:sz w:val="28"/>
          <w:szCs w:val="28"/>
          <w:lang w:val="kk-KZ"/>
        </w:rPr>
        <w:t>ий транш в размере 90 000 000,0</w:t>
      </w:r>
      <w:r w:rsidR="000437F9">
        <w:rPr>
          <w:rFonts w:ascii="Times New Roman" w:hAnsi="Times New Roman" w:cs="Times New Roman"/>
          <w:sz w:val="28"/>
          <w:szCs w:val="28"/>
          <w:lang w:val="kk-KZ"/>
        </w:rPr>
        <w:t> тыс.тенге</w:t>
      </w:r>
      <w:r w:rsidRPr="00580369">
        <w:rPr>
          <w:rFonts w:ascii="Times New Roman" w:hAnsi="Times New Roman" w:cs="Times New Roman"/>
          <w:sz w:val="28"/>
          <w:szCs w:val="28"/>
          <w:lang w:val="kk-KZ"/>
        </w:rPr>
        <w:t xml:space="preserve"> на реализацию проекта «5-10-20»</w:t>
      </w:r>
      <w:r w:rsidRPr="00580369">
        <w:rPr>
          <w:rFonts w:ascii="Times New Roman" w:hAnsi="Times New Roman" w:cs="Times New Roman"/>
          <w:i/>
          <w:sz w:val="28"/>
          <w:szCs w:val="28"/>
          <w:lang w:val="kk-KZ"/>
        </w:rPr>
        <w:t>.</w:t>
      </w:r>
    </w:p>
    <w:p w14:paraId="68D33BE5" w14:textId="77777777" w:rsidR="00DF567D" w:rsidRPr="005817C1"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8"/>
          <w:szCs w:val="28"/>
          <w:lang w:val="kk-KZ"/>
        </w:rPr>
      </w:pPr>
      <w:r w:rsidRPr="005817C1">
        <w:rPr>
          <w:rFonts w:ascii="Times New Roman" w:hAnsi="Times New Roman" w:cs="Times New Roman"/>
          <w:i/>
          <w:sz w:val="24"/>
          <w:szCs w:val="24"/>
        </w:rPr>
        <w:t xml:space="preserve">Справочно: </w:t>
      </w:r>
    </w:p>
    <w:p w14:paraId="0AADA57F" w14:textId="77777777" w:rsidR="00DF567D" w:rsidRPr="005817C1"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8"/>
          <w:szCs w:val="28"/>
          <w:lang w:val="kk-KZ"/>
        </w:rPr>
      </w:pPr>
      <w:r w:rsidRPr="00D20EB6">
        <w:rPr>
          <w:rFonts w:ascii="Times New Roman" w:hAnsi="Times New Roman" w:cs="Times New Roman"/>
          <w:i/>
          <w:sz w:val="24"/>
          <w:szCs w:val="24"/>
        </w:rPr>
        <w:t xml:space="preserve">- </w:t>
      </w:r>
      <w:r w:rsidRPr="00D20EB6">
        <w:rPr>
          <w:rFonts w:ascii="Times New Roman" w:hAnsi="Times New Roman" w:cs="Times New Roman"/>
          <w:i/>
          <w:color w:val="000000"/>
          <w:sz w:val="24"/>
          <w:szCs w:val="24"/>
        </w:rPr>
        <w:t>4415 заявлений на 46,7</w:t>
      </w:r>
      <w:r>
        <w:rPr>
          <w:rFonts w:ascii="Times New Roman" w:hAnsi="Times New Roman" w:cs="Times New Roman"/>
          <w:i/>
          <w:color w:val="000000"/>
          <w:sz w:val="24"/>
          <w:szCs w:val="24"/>
        </w:rPr>
        <w:t> млрд.тенге</w:t>
      </w:r>
      <w:r w:rsidRPr="00D20EB6">
        <w:rPr>
          <w:rFonts w:ascii="Times New Roman" w:hAnsi="Times New Roman" w:cs="Times New Roman"/>
          <w:i/>
          <w:color w:val="000000"/>
          <w:sz w:val="24"/>
          <w:szCs w:val="24"/>
        </w:rPr>
        <w:t xml:space="preserve"> для кредитования малообеспеченных семей по </w:t>
      </w:r>
      <w:r w:rsidRPr="005817C1">
        <w:rPr>
          <w:rFonts w:ascii="Times New Roman" w:hAnsi="Times New Roman" w:cs="Times New Roman"/>
          <w:i/>
          <w:color w:val="000000"/>
          <w:sz w:val="24"/>
          <w:szCs w:val="24"/>
        </w:rPr>
        <w:t>условиям «2-10-20» (план 100 млрд.тенге,10000 займов, показатель исполнен на 44,15 %);</w:t>
      </w:r>
    </w:p>
    <w:p w14:paraId="42B2C2CB" w14:textId="77777777" w:rsidR="00DF567D" w:rsidRPr="005817C1"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8"/>
          <w:szCs w:val="28"/>
          <w:lang w:val="kk-KZ"/>
        </w:rPr>
      </w:pPr>
      <w:r w:rsidRPr="005817C1">
        <w:rPr>
          <w:rFonts w:ascii="Times New Roman" w:hAnsi="Times New Roman" w:cs="Times New Roman"/>
          <w:i/>
          <w:color w:val="000000"/>
          <w:sz w:val="24"/>
          <w:szCs w:val="24"/>
        </w:rPr>
        <w:t>- 1181 заявлений на 10,0 млрд.тенге для кредитования по условиям «5-20-25» (план 28 млрд.тенге, 2916 займов, показатель исполнен на 40,5 %);</w:t>
      </w:r>
    </w:p>
    <w:p w14:paraId="5EE7AE6D" w14:textId="77777777" w:rsidR="00DF567D" w:rsidRPr="005817C1"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4"/>
          <w:szCs w:val="24"/>
          <w:lang w:val="kk-KZ"/>
        </w:rPr>
      </w:pPr>
      <w:r w:rsidRPr="005817C1">
        <w:rPr>
          <w:rFonts w:ascii="Times New Roman" w:hAnsi="Times New Roman" w:cs="Times New Roman"/>
          <w:i/>
          <w:color w:val="000000"/>
          <w:sz w:val="24"/>
          <w:szCs w:val="24"/>
        </w:rPr>
        <w:t xml:space="preserve">- </w:t>
      </w:r>
      <w:r w:rsidRPr="005817C1">
        <w:rPr>
          <w:rFonts w:ascii="Times New Roman" w:hAnsi="Times New Roman" w:cs="Times New Roman"/>
          <w:i/>
          <w:sz w:val="24"/>
          <w:szCs w:val="24"/>
        </w:rPr>
        <w:t>4852 заявлений на 55,5 млрд.тенге для кредитования малообеспеченных семей по условиям «5-10-20» (план 3000 займов, показатель исполнен на 161,7 %).</w:t>
      </w:r>
    </w:p>
    <w:p w14:paraId="791B6CC7" w14:textId="4CC3FB16" w:rsidR="00DF567D" w:rsidRDefault="00DF567D" w:rsidP="006C0B68">
      <w:pPr>
        <w:widowControl w:val="0"/>
        <w:pBdr>
          <w:bottom w:val="single" w:sz="4" w:space="1" w:color="FFFFFF"/>
        </w:pBdr>
        <w:tabs>
          <w:tab w:val="left" w:pos="993"/>
          <w:tab w:val="left" w:pos="1418"/>
        </w:tabs>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4"/>
          <w:lang w:val="kk-KZ"/>
        </w:rPr>
        <w:t xml:space="preserve">2. В 2020 году </w:t>
      </w:r>
      <w:r w:rsidRPr="00D15815">
        <w:rPr>
          <w:rFonts w:ascii="Times New Roman" w:hAnsi="Times New Roman" w:cs="Times New Roman"/>
          <w:sz w:val="28"/>
          <w:szCs w:val="24"/>
          <w:lang w:val="kk-KZ"/>
        </w:rPr>
        <w:t>из республиканского бюджета</w:t>
      </w:r>
      <w:r>
        <w:rPr>
          <w:rFonts w:ascii="Times New Roman" w:hAnsi="Times New Roman" w:cs="Times New Roman"/>
          <w:sz w:val="28"/>
          <w:szCs w:val="24"/>
          <w:lang w:val="kk-KZ"/>
        </w:rPr>
        <w:t xml:space="preserve"> </w:t>
      </w:r>
      <w:r w:rsidRPr="00C17F60">
        <w:rPr>
          <w:rFonts w:ascii="Times New Roman" w:eastAsia="Arial Unicode MS" w:hAnsi="Times New Roman" w:cs="Times New Roman"/>
          <w:i/>
          <w:sz w:val="28"/>
          <w:szCs w:val="28"/>
        </w:rPr>
        <w:t>д</w:t>
      </w:r>
      <w:r w:rsidRPr="00C17F60">
        <w:rPr>
          <w:rFonts w:ascii="Times New Roman" w:hAnsi="Times New Roman" w:cs="Times New Roman"/>
          <w:i/>
          <w:sz w:val="28"/>
          <w:szCs w:val="24"/>
          <w:lang w:val="kk-KZ"/>
        </w:rPr>
        <w:t>ля обустройства районов массовой жилищной застройки инженерными коммуникациями</w:t>
      </w:r>
      <w:r w:rsidRPr="00D15815">
        <w:rPr>
          <w:rFonts w:ascii="Times New Roman" w:hAnsi="Times New Roman" w:cs="Times New Roman"/>
          <w:sz w:val="28"/>
          <w:szCs w:val="24"/>
          <w:lang w:val="kk-KZ"/>
        </w:rPr>
        <w:t xml:space="preserve"> </w:t>
      </w:r>
      <w:r>
        <w:rPr>
          <w:rFonts w:ascii="Times New Roman" w:hAnsi="Times New Roman" w:cs="Times New Roman"/>
          <w:sz w:val="28"/>
          <w:szCs w:val="24"/>
          <w:lang w:val="kk-KZ"/>
        </w:rPr>
        <w:t>м</w:t>
      </w:r>
      <w:r w:rsidRPr="00D15815">
        <w:rPr>
          <w:rFonts w:ascii="Times New Roman" w:hAnsi="Times New Roman" w:cs="Times New Roman"/>
          <w:sz w:val="28"/>
          <w:szCs w:val="24"/>
          <w:lang w:val="kk-KZ"/>
        </w:rPr>
        <w:t xml:space="preserve">естным исполнительным органам на </w:t>
      </w:r>
      <w:r w:rsidRPr="00C17F60">
        <w:rPr>
          <w:rFonts w:ascii="Times New Roman" w:hAnsi="Times New Roman" w:cs="Times New Roman"/>
          <w:sz w:val="28"/>
          <w:szCs w:val="24"/>
          <w:lang w:val="kk-KZ"/>
        </w:rPr>
        <w:t xml:space="preserve">реализацию 305 проектов </w:t>
      </w:r>
      <w:r w:rsidRPr="00D15815">
        <w:rPr>
          <w:rFonts w:ascii="Times New Roman" w:hAnsi="Times New Roman" w:cs="Times New Roman"/>
          <w:sz w:val="28"/>
          <w:szCs w:val="24"/>
          <w:lang w:val="kk-KZ"/>
        </w:rPr>
        <w:t xml:space="preserve">было выделено </w:t>
      </w:r>
      <w:r w:rsidRPr="00C17F60">
        <w:rPr>
          <w:rFonts w:ascii="Times New Roman" w:hAnsi="Times New Roman" w:cs="Times New Roman"/>
          <w:sz w:val="28"/>
          <w:szCs w:val="24"/>
          <w:lang w:val="kk-KZ"/>
        </w:rPr>
        <w:t>71 848 265,0</w:t>
      </w:r>
      <w:r w:rsidR="000437F9">
        <w:rPr>
          <w:rFonts w:ascii="Times New Roman" w:hAnsi="Times New Roman" w:cs="Times New Roman"/>
          <w:sz w:val="28"/>
          <w:szCs w:val="24"/>
          <w:lang w:val="kk-KZ"/>
        </w:rPr>
        <w:t> тыс.тенге</w:t>
      </w:r>
      <w:r>
        <w:rPr>
          <w:rFonts w:ascii="Times New Roman" w:hAnsi="Times New Roman" w:cs="Times New Roman"/>
          <w:sz w:val="28"/>
          <w:szCs w:val="24"/>
          <w:lang w:val="kk-KZ"/>
        </w:rPr>
        <w:t>. Исполнение составило</w:t>
      </w:r>
      <w:r w:rsidRPr="00C17F60">
        <w:rPr>
          <w:rFonts w:ascii="Times New Roman" w:hAnsi="Times New Roman" w:cs="Times New Roman"/>
          <w:sz w:val="28"/>
          <w:szCs w:val="24"/>
          <w:lang w:val="kk-KZ"/>
        </w:rPr>
        <w:t xml:space="preserve"> 70 355 471,9</w:t>
      </w:r>
      <w:r w:rsidR="000437F9">
        <w:rPr>
          <w:rFonts w:ascii="Times New Roman" w:hAnsi="Times New Roman" w:cs="Times New Roman"/>
          <w:sz w:val="28"/>
          <w:szCs w:val="24"/>
          <w:lang w:val="kk-KZ"/>
        </w:rPr>
        <w:t> тыс.тенге</w:t>
      </w:r>
      <w:r w:rsidRPr="00C17F60">
        <w:rPr>
          <w:rFonts w:ascii="Times New Roman" w:hAnsi="Times New Roman" w:cs="Times New Roman"/>
          <w:sz w:val="28"/>
          <w:szCs w:val="24"/>
          <w:lang w:val="kk-KZ"/>
        </w:rPr>
        <w:t xml:space="preserve"> или 97,9</w:t>
      </w:r>
      <w:r>
        <w:rPr>
          <w:rFonts w:ascii="Times New Roman" w:hAnsi="Times New Roman" w:cs="Times New Roman"/>
          <w:sz w:val="28"/>
          <w:szCs w:val="24"/>
          <w:lang w:val="kk-KZ"/>
        </w:rPr>
        <w:t xml:space="preserve"> %. </w:t>
      </w:r>
      <w:r>
        <w:rPr>
          <w:rFonts w:ascii="Times New Roman" w:eastAsia="Calibri" w:hAnsi="Times New Roman" w:cs="Times New Roman"/>
          <w:sz w:val="28"/>
          <w:szCs w:val="28"/>
        </w:rPr>
        <w:t>Неисполнение составило</w:t>
      </w:r>
      <w:r w:rsidRPr="00C17F60">
        <w:rPr>
          <w:rFonts w:ascii="Times New Roman" w:eastAsia="Calibri" w:hAnsi="Times New Roman" w:cs="Times New Roman"/>
          <w:sz w:val="28"/>
          <w:szCs w:val="28"/>
        </w:rPr>
        <w:t xml:space="preserve"> 1 512 793,1</w:t>
      </w:r>
      <w:r w:rsidR="000437F9">
        <w:rPr>
          <w:rFonts w:ascii="Times New Roman" w:eastAsia="Calibri" w:hAnsi="Times New Roman" w:cs="Times New Roman"/>
          <w:sz w:val="28"/>
          <w:szCs w:val="28"/>
        </w:rPr>
        <w:t> тыс.тенге</w:t>
      </w:r>
      <w:r w:rsidRPr="00C17F60">
        <w:rPr>
          <w:rFonts w:ascii="Times New Roman" w:eastAsia="Calibri" w:hAnsi="Times New Roman" w:cs="Times New Roman"/>
          <w:sz w:val="28"/>
          <w:szCs w:val="28"/>
        </w:rPr>
        <w:t>, из них: 414 076,1</w:t>
      </w:r>
      <w:r w:rsidR="000437F9">
        <w:rPr>
          <w:rFonts w:ascii="Times New Roman" w:eastAsia="Calibri" w:hAnsi="Times New Roman" w:cs="Times New Roman"/>
          <w:sz w:val="28"/>
          <w:szCs w:val="28"/>
        </w:rPr>
        <w:t> тыс.тенге</w:t>
      </w:r>
      <w:r w:rsidRPr="00C17F60">
        <w:rPr>
          <w:rFonts w:ascii="Times New Roman" w:eastAsia="Calibri" w:hAnsi="Times New Roman" w:cs="Times New Roman"/>
          <w:sz w:val="28"/>
          <w:szCs w:val="28"/>
        </w:rPr>
        <w:t xml:space="preserve"> - экономия </w:t>
      </w:r>
      <w:r>
        <w:rPr>
          <w:rFonts w:ascii="Times New Roman" w:eastAsia="Calibri" w:hAnsi="Times New Roman" w:cs="Times New Roman"/>
          <w:sz w:val="28"/>
          <w:szCs w:val="28"/>
        </w:rPr>
        <w:t>по результатам государственных закупок</w:t>
      </w:r>
      <w:r w:rsidRPr="00C17F60">
        <w:rPr>
          <w:rFonts w:ascii="Times New Roman" w:eastAsia="Calibri" w:hAnsi="Times New Roman" w:cs="Times New Roman"/>
          <w:sz w:val="28"/>
          <w:szCs w:val="28"/>
        </w:rPr>
        <w:t>. Неосвоено 1 098 717,1</w:t>
      </w:r>
      <w:r w:rsidR="000437F9">
        <w:rPr>
          <w:rFonts w:ascii="Times New Roman" w:eastAsia="Calibri" w:hAnsi="Times New Roman" w:cs="Times New Roman"/>
          <w:sz w:val="28"/>
          <w:szCs w:val="28"/>
        </w:rPr>
        <w:t> тыс.тенге</w:t>
      </w:r>
      <w:r w:rsidRPr="00C17F60">
        <w:rPr>
          <w:rFonts w:ascii="Times New Roman" w:eastAsia="Calibri" w:hAnsi="Times New Roman" w:cs="Times New Roman"/>
          <w:sz w:val="28"/>
          <w:szCs w:val="28"/>
        </w:rPr>
        <w:t xml:space="preserve"> в том числе:</w:t>
      </w:r>
    </w:p>
    <w:p w14:paraId="0A86F9F7" w14:textId="1274CD02" w:rsidR="006C0B68" w:rsidRDefault="006C0B68" w:rsidP="006C0B68">
      <w:pPr>
        <w:widowControl w:val="0"/>
        <w:pBdr>
          <w:bottom w:val="single" w:sz="4" w:space="0" w:color="FFFFFF"/>
        </w:pBdr>
        <w:tabs>
          <w:tab w:val="left" w:pos="426"/>
        </w:tabs>
        <w:autoSpaceDE w:val="0"/>
        <w:autoSpaceDN w:val="0"/>
        <w:adjustRightInd w:val="0"/>
        <w:spacing w:after="0" w:line="240" w:lineRule="auto"/>
        <w:ind w:firstLine="709"/>
        <w:jc w:val="both"/>
        <w:rPr>
          <w:sz w:val="28"/>
          <w:szCs w:val="28"/>
        </w:rPr>
      </w:pPr>
      <w:r w:rsidRPr="00CB66BD">
        <w:rPr>
          <w:sz w:val="28"/>
          <w:szCs w:val="28"/>
        </w:rPr>
        <w:t>550 918,6</w:t>
      </w:r>
      <w:r w:rsidR="000437F9">
        <w:rPr>
          <w:sz w:val="28"/>
          <w:szCs w:val="28"/>
        </w:rPr>
        <w:t> тыс.тенге</w:t>
      </w:r>
      <w:r w:rsidRPr="00CB66BD">
        <w:rPr>
          <w:sz w:val="28"/>
          <w:szCs w:val="28"/>
        </w:rPr>
        <w:t xml:space="preserve"> – в Атырауской, Восточно-Казахстанской, Кызылординской областей и г.</w:t>
      </w:r>
      <w:r w:rsidR="004A4765">
        <w:t> </w:t>
      </w:r>
      <w:r w:rsidRPr="00CB66BD">
        <w:rPr>
          <w:sz w:val="28"/>
          <w:szCs w:val="28"/>
        </w:rPr>
        <w:t>Алматы, в связи отставанием от графика производства работ (оказание услуг);</w:t>
      </w:r>
    </w:p>
    <w:p w14:paraId="773022D6" w14:textId="0ACCDB31" w:rsidR="006C0B68" w:rsidRDefault="006C0B68" w:rsidP="006C0B68">
      <w:pPr>
        <w:widowControl w:val="0"/>
        <w:pBdr>
          <w:bottom w:val="single" w:sz="4" w:space="0" w:color="FFFFFF"/>
        </w:pBdr>
        <w:tabs>
          <w:tab w:val="left" w:pos="426"/>
        </w:tabs>
        <w:autoSpaceDE w:val="0"/>
        <w:autoSpaceDN w:val="0"/>
        <w:adjustRightInd w:val="0"/>
        <w:spacing w:after="0" w:line="240" w:lineRule="auto"/>
        <w:ind w:firstLine="709"/>
        <w:jc w:val="both"/>
        <w:rPr>
          <w:sz w:val="28"/>
          <w:szCs w:val="28"/>
        </w:rPr>
      </w:pPr>
      <w:r>
        <w:rPr>
          <w:sz w:val="28"/>
          <w:szCs w:val="28"/>
        </w:rPr>
        <w:t>282 </w:t>
      </w:r>
      <w:r>
        <w:rPr>
          <w:sz w:val="28"/>
          <w:szCs w:val="28"/>
          <w:lang w:val="kk-KZ"/>
        </w:rPr>
        <w:t>000,0</w:t>
      </w:r>
      <w:r w:rsidR="000437F9">
        <w:rPr>
          <w:sz w:val="28"/>
          <w:szCs w:val="28"/>
        </w:rPr>
        <w:t> тыс.тенге</w:t>
      </w:r>
      <w:r w:rsidRPr="008635D8">
        <w:rPr>
          <w:sz w:val="28"/>
          <w:szCs w:val="28"/>
        </w:rPr>
        <w:t xml:space="preserve"> – </w:t>
      </w:r>
      <w:r>
        <w:rPr>
          <w:sz w:val="28"/>
          <w:szCs w:val="28"/>
        </w:rPr>
        <w:t>Акмолинской, Алматинской</w:t>
      </w:r>
      <w:r w:rsidRPr="008635D8">
        <w:rPr>
          <w:sz w:val="28"/>
          <w:szCs w:val="28"/>
        </w:rPr>
        <w:t>,</w:t>
      </w:r>
      <w:r>
        <w:rPr>
          <w:sz w:val="28"/>
          <w:szCs w:val="28"/>
        </w:rPr>
        <w:t xml:space="preserve"> Восточно-Казахстанской,</w:t>
      </w:r>
      <w:r w:rsidRPr="008635D8">
        <w:rPr>
          <w:sz w:val="28"/>
          <w:szCs w:val="28"/>
        </w:rPr>
        <w:t xml:space="preserve"> Жамбылской</w:t>
      </w:r>
      <w:r>
        <w:rPr>
          <w:sz w:val="28"/>
          <w:szCs w:val="28"/>
        </w:rPr>
        <w:t>, Павлодарской</w:t>
      </w:r>
      <w:r w:rsidRPr="008635D8">
        <w:rPr>
          <w:sz w:val="28"/>
          <w:szCs w:val="28"/>
        </w:rPr>
        <w:t xml:space="preserve"> областей и г.</w:t>
      </w:r>
      <w:r>
        <w:rPr>
          <w:sz w:val="28"/>
          <w:szCs w:val="28"/>
        </w:rPr>
        <w:t> </w:t>
      </w:r>
      <w:r w:rsidRPr="008635D8">
        <w:rPr>
          <w:sz w:val="28"/>
          <w:szCs w:val="28"/>
        </w:rPr>
        <w:t>Алматы оплата произведена за фактически оказанный объем услуг</w:t>
      </w:r>
      <w:r>
        <w:rPr>
          <w:sz w:val="28"/>
          <w:szCs w:val="28"/>
        </w:rPr>
        <w:t>;</w:t>
      </w:r>
    </w:p>
    <w:p w14:paraId="0CB56F18" w14:textId="0ADB6CB3" w:rsidR="006C0B68" w:rsidRDefault="006C0B68" w:rsidP="006C0B68">
      <w:pPr>
        <w:widowControl w:val="0"/>
        <w:pBdr>
          <w:bottom w:val="single" w:sz="4" w:space="0" w:color="FFFFFF"/>
        </w:pBdr>
        <w:tabs>
          <w:tab w:val="left" w:pos="426"/>
        </w:tabs>
        <w:autoSpaceDE w:val="0"/>
        <w:autoSpaceDN w:val="0"/>
        <w:adjustRightInd w:val="0"/>
        <w:spacing w:after="0" w:line="240" w:lineRule="auto"/>
        <w:ind w:firstLine="709"/>
        <w:jc w:val="both"/>
        <w:rPr>
          <w:sz w:val="28"/>
          <w:szCs w:val="28"/>
        </w:rPr>
      </w:pPr>
      <w:r w:rsidRPr="00904C61">
        <w:rPr>
          <w:sz w:val="28"/>
          <w:szCs w:val="28"/>
        </w:rPr>
        <w:t>194</w:t>
      </w:r>
      <w:r>
        <w:rPr>
          <w:sz w:val="28"/>
          <w:szCs w:val="28"/>
        </w:rPr>
        <w:t> </w:t>
      </w:r>
      <w:r>
        <w:rPr>
          <w:sz w:val="28"/>
          <w:szCs w:val="28"/>
          <w:lang w:val="kk-KZ"/>
        </w:rPr>
        <w:t>663,6</w:t>
      </w:r>
      <w:r w:rsidR="000437F9">
        <w:rPr>
          <w:sz w:val="28"/>
          <w:szCs w:val="28"/>
        </w:rPr>
        <w:t> тыс</w:t>
      </w:r>
      <w:proofErr w:type="gramStart"/>
      <w:r w:rsidR="000437F9">
        <w:rPr>
          <w:sz w:val="28"/>
          <w:szCs w:val="28"/>
        </w:rPr>
        <w:t>.т</w:t>
      </w:r>
      <w:proofErr w:type="gramEnd"/>
      <w:r w:rsidR="000437F9">
        <w:rPr>
          <w:sz w:val="28"/>
          <w:szCs w:val="28"/>
        </w:rPr>
        <w:t>енге</w:t>
      </w:r>
      <w:r w:rsidRPr="00904C61">
        <w:rPr>
          <w:sz w:val="28"/>
          <w:szCs w:val="28"/>
        </w:rPr>
        <w:t xml:space="preserve"> – по г.</w:t>
      </w:r>
      <w:r>
        <w:rPr>
          <w:sz w:val="28"/>
          <w:szCs w:val="28"/>
        </w:rPr>
        <w:t> </w:t>
      </w:r>
      <w:r w:rsidRPr="00904C61">
        <w:rPr>
          <w:sz w:val="28"/>
          <w:szCs w:val="28"/>
        </w:rPr>
        <w:t xml:space="preserve">Нур-Султан в связи с отсутствием или непредставление документов подтверждающих обоснованность платежа; </w:t>
      </w:r>
    </w:p>
    <w:p w14:paraId="2773AF3B" w14:textId="6DF970D4" w:rsidR="006C0B68" w:rsidRDefault="006C0B68" w:rsidP="006C0B68">
      <w:pPr>
        <w:widowControl w:val="0"/>
        <w:pBdr>
          <w:bottom w:val="single" w:sz="4" w:space="0" w:color="FFFFFF"/>
        </w:pBdr>
        <w:tabs>
          <w:tab w:val="left" w:pos="426"/>
        </w:tabs>
        <w:autoSpaceDE w:val="0"/>
        <w:autoSpaceDN w:val="0"/>
        <w:adjustRightInd w:val="0"/>
        <w:spacing w:after="0" w:line="240" w:lineRule="auto"/>
        <w:ind w:firstLine="709"/>
        <w:jc w:val="both"/>
        <w:rPr>
          <w:sz w:val="28"/>
          <w:szCs w:val="28"/>
        </w:rPr>
      </w:pPr>
      <w:r w:rsidRPr="00904C61">
        <w:rPr>
          <w:sz w:val="28"/>
          <w:szCs w:val="28"/>
        </w:rPr>
        <w:t>66 771,5</w:t>
      </w:r>
      <w:r w:rsidR="000437F9">
        <w:rPr>
          <w:sz w:val="28"/>
          <w:szCs w:val="28"/>
        </w:rPr>
        <w:t> тыс.тенге</w:t>
      </w:r>
      <w:r w:rsidRPr="00904C61">
        <w:rPr>
          <w:sz w:val="28"/>
          <w:szCs w:val="28"/>
        </w:rPr>
        <w:t xml:space="preserve"> Акмолинская и Карагандиская область</w:t>
      </w:r>
      <w:r>
        <w:rPr>
          <w:sz w:val="28"/>
          <w:szCs w:val="28"/>
        </w:rPr>
        <w:t>,</w:t>
      </w:r>
      <w:r w:rsidRPr="00904C61">
        <w:rPr>
          <w:sz w:val="28"/>
          <w:szCs w:val="28"/>
        </w:rPr>
        <w:t xml:space="preserve"> в связи с не заключение договоров и срыв поставщиками условий договора;</w:t>
      </w:r>
    </w:p>
    <w:p w14:paraId="337CBA86" w14:textId="2D6256A6" w:rsidR="00DF567D" w:rsidRPr="00491605" w:rsidRDefault="006C0B68" w:rsidP="006C0B68">
      <w:pPr>
        <w:widowControl w:val="0"/>
        <w:pBdr>
          <w:bottom w:val="single" w:sz="4" w:space="0" w:color="FFFFFF"/>
        </w:pBdr>
        <w:tabs>
          <w:tab w:val="left" w:pos="426"/>
        </w:tabs>
        <w:autoSpaceDE w:val="0"/>
        <w:autoSpaceDN w:val="0"/>
        <w:adjustRightInd w:val="0"/>
        <w:spacing w:after="0" w:line="240" w:lineRule="auto"/>
        <w:ind w:firstLine="709"/>
        <w:jc w:val="both"/>
        <w:rPr>
          <w:rFonts w:ascii="Times New Roman" w:eastAsia="Calibri" w:hAnsi="Times New Roman" w:cs="Times New Roman"/>
          <w:sz w:val="28"/>
          <w:szCs w:val="28"/>
        </w:rPr>
      </w:pPr>
      <w:r w:rsidRPr="00BD3388">
        <w:rPr>
          <w:sz w:val="28"/>
          <w:szCs w:val="28"/>
        </w:rPr>
        <w:t>4</w:t>
      </w:r>
      <w:r>
        <w:rPr>
          <w:sz w:val="28"/>
          <w:szCs w:val="28"/>
        </w:rPr>
        <w:t> </w:t>
      </w:r>
      <w:r>
        <w:rPr>
          <w:sz w:val="28"/>
          <w:szCs w:val="28"/>
          <w:lang w:val="kk-KZ"/>
        </w:rPr>
        <w:t>363,4</w:t>
      </w:r>
      <w:r w:rsidR="000437F9">
        <w:rPr>
          <w:sz w:val="28"/>
          <w:szCs w:val="28"/>
        </w:rPr>
        <w:t> тыс.тенге</w:t>
      </w:r>
      <w:r w:rsidRPr="00BD3388">
        <w:rPr>
          <w:sz w:val="28"/>
          <w:szCs w:val="28"/>
        </w:rPr>
        <w:t xml:space="preserve"> – по Алматинской области в связи корректировкой технико-экономических обоснований, финансово-экономических обоснований, проектно-сметной документации по проекту «Строительство инженерной коммуникационной инфраструктуры Жилого Массива </w:t>
      </w:r>
      <w:r>
        <w:rPr>
          <w:sz w:val="28"/>
          <w:szCs w:val="28"/>
        </w:rPr>
        <w:t>«</w:t>
      </w:r>
      <w:r w:rsidRPr="00BD3388">
        <w:rPr>
          <w:sz w:val="28"/>
          <w:szCs w:val="28"/>
        </w:rPr>
        <w:t>Кок Алатау</w:t>
      </w:r>
      <w:r>
        <w:rPr>
          <w:sz w:val="28"/>
          <w:szCs w:val="28"/>
        </w:rPr>
        <w:t>»</w:t>
      </w:r>
      <w:r w:rsidRPr="00BD3388">
        <w:rPr>
          <w:sz w:val="28"/>
          <w:szCs w:val="28"/>
        </w:rPr>
        <w:t xml:space="preserve"> (Наружные канализационные сети)»</w:t>
      </w:r>
      <w:r>
        <w:rPr>
          <w:sz w:val="28"/>
          <w:szCs w:val="28"/>
          <w:lang w:val="kk-KZ"/>
        </w:rPr>
        <w:t xml:space="preserve">, и техническими проблемами в информационной системе государственных закупок по проекту </w:t>
      </w:r>
      <w:r>
        <w:rPr>
          <w:sz w:val="28"/>
          <w:szCs w:val="28"/>
        </w:rPr>
        <w:t>«Строительство многоквартирных жилых домов. ПК «Луч» с.Бесагаш, Талгарского.БМК».</w:t>
      </w:r>
    </w:p>
    <w:p w14:paraId="530C7F52" w14:textId="77777777" w:rsidR="00DF567D" w:rsidRPr="00D15815" w:rsidRDefault="00DF567D" w:rsidP="006C0B68">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8"/>
          <w:szCs w:val="28"/>
          <w:lang w:val="kk-KZ"/>
        </w:rPr>
      </w:pPr>
      <w:r>
        <w:rPr>
          <w:rFonts w:ascii="Times New Roman" w:eastAsia="Calibri" w:hAnsi="Times New Roman" w:cs="Times New Roman"/>
          <w:sz w:val="28"/>
          <w:szCs w:val="28"/>
        </w:rPr>
        <w:t xml:space="preserve">В рамках реализации данной программы </w:t>
      </w:r>
      <w:r w:rsidRPr="00D15815">
        <w:rPr>
          <w:rFonts w:ascii="Times New Roman" w:hAnsi="Times New Roman" w:cs="Times New Roman"/>
          <w:sz w:val="28"/>
          <w:szCs w:val="24"/>
        </w:rPr>
        <w:t xml:space="preserve">подведены инженерные сети к </w:t>
      </w:r>
      <w:r w:rsidRPr="00491605">
        <w:rPr>
          <w:rFonts w:ascii="Times New Roman" w:hAnsi="Times New Roman" w:cs="Times New Roman"/>
          <w:sz w:val="28"/>
          <w:szCs w:val="24"/>
        </w:rPr>
        <w:t>40,3</w:t>
      </w:r>
      <w:r w:rsidRPr="00491605">
        <w:rPr>
          <w:rFonts w:ascii="Times New Roman" w:hAnsi="Times New Roman" w:cs="Times New Roman"/>
          <w:color w:val="FF0000"/>
          <w:sz w:val="28"/>
          <w:szCs w:val="24"/>
        </w:rPr>
        <w:t xml:space="preserve"> </w:t>
      </w:r>
      <w:r w:rsidRPr="00491605">
        <w:rPr>
          <w:rFonts w:ascii="Times New Roman" w:hAnsi="Times New Roman" w:cs="Times New Roman"/>
          <w:sz w:val="28"/>
          <w:szCs w:val="24"/>
        </w:rPr>
        <w:t>тыс. земельным участкам,</w:t>
      </w:r>
      <w:r w:rsidRPr="00D15815">
        <w:rPr>
          <w:rFonts w:ascii="Times New Roman" w:hAnsi="Times New Roman" w:cs="Times New Roman"/>
          <w:b/>
          <w:sz w:val="28"/>
          <w:szCs w:val="24"/>
        </w:rPr>
        <w:t xml:space="preserve"> </w:t>
      </w:r>
      <w:r w:rsidRPr="00D15815">
        <w:rPr>
          <w:rFonts w:ascii="Times New Roman" w:hAnsi="Times New Roman" w:cs="Times New Roman"/>
          <w:sz w:val="28"/>
          <w:szCs w:val="24"/>
        </w:rPr>
        <w:t xml:space="preserve">предоставляемых очередникам для строительства индивидуального жилья. </w:t>
      </w:r>
    </w:p>
    <w:p w14:paraId="217D420F" w14:textId="77777777" w:rsidR="00DF567D" w:rsidRPr="00D15815" w:rsidRDefault="00DF567D" w:rsidP="00DF567D">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i/>
          <w:sz w:val="28"/>
          <w:szCs w:val="28"/>
        </w:rPr>
      </w:pPr>
      <w:r w:rsidRPr="005817C1">
        <w:rPr>
          <w:rFonts w:ascii="Times New Roman" w:hAnsi="Times New Roman" w:cs="Times New Roman"/>
          <w:i/>
          <w:sz w:val="24"/>
          <w:szCs w:val="24"/>
        </w:rPr>
        <w:t>Справочно: наибольшее количество земельных участков, обеспечиваемых сетями в</w:t>
      </w:r>
      <w:r w:rsidRPr="00D15815">
        <w:rPr>
          <w:rFonts w:ascii="Times New Roman" w:hAnsi="Times New Roman" w:cs="Times New Roman"/>
          <w:i/>
          <w:sz w:val="24"/>
          <w:szCs w:val="24"/>
        </w:rPr>
        <w:t xml:space="preserve"> Актюбинской (7915), Восточно-Казахстанской (6017), Жамбылской (4998), Туркестанской (5294) областях.</w:t>
      </w:r>
    </w:p>
    <w:p w14:paraId="5D5C080C" w14:textId="77777777"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4"/>
        </w:rPr>
        <w:t>3.</w:t>
      </w:r>
      <w:r w:rsidRPr="009910FD">
        <w:rPr>
          <w:rFonts w:ascii="Times New Roman" w:eastAsia="Calibri" w:hAnsi="Times New Roman" w:cs="Times New Roman"/>
          <w:sz w:val="28"/>
          <w:szCs w:val="24"/>
        </w:rPr>
        <w:t xml:space="preserve"> </w:t>
      </w:r>
      <w:r>
        <w:rPr>
          <w:rFonts w:ascii="Times New Roman" w:eastAsia="Calibri" w:hAnsi="Times New Roman" w:cs="Times New Roman"/>
          <w:sz w:val="28"/>
          <w:szCs w:val="28"/>
        </w:rPr>
        <w:t>В</w:t>
      </w:r>
      <w:r w:rsidRPr="009910FD">
        <w:rPr>
          <w:rFonts w:ascii="Times New Roman" w:eastAsia="Calibri" w:hAnsi="Times New Roman" w:cs="Times New Roman"/>
          <w:sz w:val="28"/>
          <w:szCs w:val="28"/>
          <w:lang w:val="kk-KZ"/>
        </w:rPr>
        <w:t xml:space="preserve"> целях решения </w:t>
      </w:r>
      <w:r w:rsidRPr="00491605">
        <w:rPr>
          <w:rFonts w:ascii="Times New Roman" w:eastAsia="Calibri" w:hAnsi="Times New Roman" w:cs="Times New Roman"/>
          <w:sz w:val="28"/>
          <w:szCs w:val="24"/>
        </w:rPr>
        <w:t xml:space="preserve">завершения 98 </w:t>
      </w:r>
      <w:r w:rsidRPr="00491605">
        <w:rPr>
          <w:rFonts w:ascii="Times New Roman" w:eastAsia="Calibri" w:hAnsi="Times New Roman" w:cs="Times New Roman"/>
          <w:i/>
          <w:sz w:val="28"/>
          <w:szCs w:val="24"/>
        </w:rPr>
        <w:t>проблемных объектов</w:t>
      </w:r>
      <w:r w:rsidRPr="00491605">
        <w:rPr>
          <w:rFonts w:ascii="Times New Roman" w:eastAsia="Calibri" w:hAnsi="Times New Roman" w:cs="Times New Roman"/>
          <w:sz w:val="28"/>
          <w:szCs w:val="24"/>
        </w:rPr>
        <w:t xml:space="preserve"> жилищного строительства в городе Нур-Султан дочерней организацией АО</w:t>
      </w:r>
      <w:r>
        <w:rPr>
          <w:rFonts w:ascii="Times New Roman" w:eastAsia="Calibri" w:hAnsi="Times New Roman" w:cs="Times New Roman"/>
          <w:sz w:val="28"/>
          <w:szCs w:val="24"/>
        </w:rPr>
        <w:t> </w:t>
      </w:r>
      <w:r w:rsidRPr="00491605">
        <w:rPr>
          <w:rFonts w:ascii="Times New Roman" w:eastAsia="Calibri" w:hAnsi="Times New Roman" w:cs="Times New Roman"/>
          <w:sz w:val="28"/>
          <w:szCs w:val="24"/>
        </w:rPr>
        <w:t>«НУХ</w:t>
      </w:r>
      <w:r>
        <w:rPr>
          <w:rFonts w:ascii="Times New Roman" w:eastAsia="Calibri" w:hAnsi="Times New Roman" w:cs="Times New Roman"/>
          <w:sz w:val="28"/>
          <w:szCs w:val="24"/>
        </w:rPr>
        <w:t> </w:t>
      </w:r>
      <w:r w:rsidRPr="00491605">
        <w:rPr>
          <w:rFonts w:ascii="Times New Roman" w:eastAsia="Calibri" w:hAnsi="Times New Roman" w:cs="Times New Roman"/>
          <w:sz w:val="28"/>
          <w:szCs w:val="24"/>
        </w:rPr>
        <w:t>«Байтерек»  предоставлен уполномоченной организации акимата кредит на 40</w:t>
      </w:r>
      <w:r>
        <w:rPr>
          <w:rFonts w:ascii="Times New Roman" w:eastAsia="Calibri" w:hAnsi="Times New Roman" w:cs="Times New Roman"/>
          <w:sz w:val="28"/>
          <w:szCs w:val="24"/>
        </w:rPr>
        <w:t> млрд.тенге</w:t>
      </w:r>
      <w:r w:rsidRPr="00491605">
        <w:rPr>
          <w:rFonts w:ascii="Times New Roman" w:eastAsia="Calibri" w:hAnsi="Times New Roman" w:cs="Times New Roman"/>
          <w:sz w:val="28"/>
          <w:szCs w:val="24"/>
        </w:rPr>
        <w:t xml:space="preserve"> </w:t>
      </w:r>
      <w:r w:rsidRPr="00491605">
        <w:rPr>
          <w:rFonts w:ascii="Times New Roman" w:eastAsia="Calibri" w:hAnsi="Times New Roman" w:cs="Times New Roman"/>
          <w:i/>
          <w:sz w:val="24"/>
          <w:szCs w:val="24"/>
        </w:rPr>
        <w:t>(2018 г -20</w:t>
      </w:r>
      <w:r>
        <w:rPr>
          <w:rFonts w:ascii="Times New Roman" w:eastAsia="Calibri" w:hAnsi="Times New Roman" w:cs="Times New Roman"/>
          <w:i/>
          <w:sz w:val="24"/>
          <w:szCs w:val="24"/>
        </w:rPr>
        <w:t> млрд.тенге</w:t>
      </w:r>
      <w:r w:rsidRPr="00491605">
        <w:rPr>
          <w:rFonts w:ascii="Times New Roman" w:eastAsia="Calibri" w:hAnsi="Times New Roman" w:cs="Times New Roman"/>
          <w:i/>
          <w:sz w:val="24"/>
          <w:szCs w:val="24"/>
        </w:rPr>
        <w:t>, 2019 г -20</w:t>
      </w:r>
      <w:r>
        <w:rPr>
          <w:rFonts w:ascii="Times New Roman" w:eastAsia="Calibri" w:hAnsi="Times New Roman" w:cs="Times New Roman"/>
          <w:i/>
          <w:sz w:val="24"/>
          <w:szCs w:val="24"/>
        </w:rPr>
        <w:t> млрд.тенге</w:t>
      </w:r>
      <w:r w:rsidRPr="00491605">
        <w:rPr>
          <w:rFonts w:ascii="Times New Roman" w:eastAsia="Calibri" w:hAnsi="Times New Roman" w:cs="Times New Roman"/>
          <w:i/>
          <w:sz w:val="24"/>
          <w:szCs w:val="24"/>
        </w:rPr>
        <w:t xml:space="preserve">). </w:t>
      </w:r>
      <w:r w:rsidRPr="00491605">
        <w:rPr>
          <w:rFonts w:ascii="Times New Roman" w:eastAsia="Calibri" w:hAnsi="Times New Roman" w:cs="Times New Roman"/>
          <w:sz w:val="28"/>
          <w:szCs w:val="24"/>
        </w:rPr>
        <w:t>из</w:t>
      </w:r>
      <w:r w:rsidRPr="00491605">
        <w:rPr>
          <w:rFonts w:ascii="Times New Roman" w:eastAsia="Calibri" w:hAnsi="Times New Roman" w:cs="Times New Roman"/>
          <w:sz w:val="28"/>
          <w:szCs w:val="28"/>
          <w:lang w:val="kk-KZ"/>
        </w:rPr>
        <w:t xml:space="preserve"> них освоено 35,0</w:t>
      </w:r>
      <w:r>
        <w:rPr>
          <w:rFonts w:ascii="Times New Roman" w:eastAsia="Calibri" w:hAnsi="Times New Roman" w:cs="Times New Roman"/>
          <w:sz w:val="28"/>
          <w:szCs w:val="28"/>
          <w:lang w:val="kk-KZ"/>
        </w:rPr>
        <w:t> млрд.тенге</w:t>
      </w:r>
      <w:r w:rsidRPr="00491605">
        <w:rPr>
          <w:rFonts w:ascii="Times New Roman" w:eastAsia="Calibri" w:hAnsi="Times New Roman" w:cs="Times New Roman"/>
          <w:sz w:val="28"/>
          <w:szCs w:val="28"/>
          <w:lang w:val="kk-KZ"/>
        </w:rPr>
        <w:t xml:space="preserve">. </w:t>
      </w:r>
    </w:p>
    <w:p w14:paraId="2EADA2F4" w14:textId="73873E1B" w:rsidR="00DF567D" w:rsidRPr="00491605"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Calibri" w:hAnsi="Times New Roman" w:cs="Times New Roman"/>
          <w:sz w:val="28"/>
          <w:szCs w:val="24"/>
        </w:rPr>
      </w:pPr>
      <w:r w:rsidRPr="00491605">
        <w:rPr>
          <w:rFonts w:ascii="Times New Roman" w:eastAsia="Calibri" w:hAnsi="Times New Roman" w:cs="Times New Roman"/>
          <w:sz w:val="28"/>
          <w:szCs w:val="28"/>
          <w:lang w:val="kk-KZ"/>
        </w:rPr>
        <w:t xml:space="preserve">Дополнительно в 2020 году из республиканского бюджета на капитализацию уполномоченной организации </w:t>
      </w:r>
      <w:r>
        <w:rPr>
          <w:rFonts w:ascii="Times New Roman" w:eastAsia="Calibri" w:hAnsi="Times New Roman" w:cs="Times New Roman"/>
          <w:sz w:val="28"/>
          <w:szCs w:val="28"/>
          <w:lang w:val="kk-KZ"/>
        </w:rPr>
        <w:t xml:space="preserve">бюджету города Нур-Султан </w:t>
      </w:r>
      <w:r>
        <w:rPr>
          <w:rFonts w:ascii="Times New Roman" w:eastAsia="Calibri" w:hAnsi="Times New Roman" w:cs="Times New Roman"/>
          <w:sz w:val="28"/>
          <w:szCs w:val="28"/>
          <w:lang w:val="kk-KZ"/>
        </w:rPr>
        <w:lastRenderedPageBreak/>
        <w:t>выде</w:t>
      </w:r>
      <w:r w:rsidRPr="00491605">
        <w:rPr>
          <w:rFonts w:ascii="Times New Roman" w:eastAsia="Calibri" w:hAnsi="Times New Roman" w:cs="Times New Roman"/>
          <w:sz w:val="28"/>
          <w:szCs w:val="28"/>
          <w:lang w:val="kk-KZ"/>
        </w:rPr>
        <w:t>лены средства в размере 38 500 000,0</w:t>
      </w:r>
      <w:r w:rsidR="000437F9">
        <w:rPr>
          <w:rFonts w:ascii="Times New Roman" w:eastAsia="Calibri" w:hAnsi="Times New Roman" w:cs="Times New Roman"/>
          <w:sz w:val="28"/>
          <w:szCs w:val="28"/>
          <w:lang w:val="kk-KZ"/>
        </w:rPr>
        <w:t> тыс.тенге</w:t>
      </w:r>
      <w:r>
        <w:rPr>
          <w:rFonts w:ascii="Times New Roman" w:eastAsia="Calibri" w:hAnsi="Times New Roman" w:cs="Times New Roman"/>
          <w:sz w:val="28"/>
          <w:szCs w:val="28"/>
          <w:lang w:val="kk-KZ"/>
        </w:rPr>
        <w:t>, которые исполнены в полном объеме</w:t>
      </w:r>
      <w:r w:rsidRPr="00491605">
        <w:rPr>
          <w:rFonts w:ascii="Times New Roman" w:eastAsia="Calibri" w:hAnsi="Times New Roman" w:cs="Times New Roman"/>
          <w:i/>
          <w:sz w:val="24"/>
          <w:szCs w:val="24"/>
          <w:lang w:val="kk-KZ"/>
        </w:rPr>
        <w:t>.</w:t>
      </w:r>
    </w:p>
    <w:p w14:paraId="56514860" w14:textId="77777777"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9910FD">
        <w:rPr>
          <w:rFonts w:ascii="Times New Roman" w:eastAsia="Arial Unicode MS" w:hAnsi="Times New Roman" w:cs="Times New Roman"/>
          <w:sz w:val="28"/>
          <w:szCs w:val="28"/>
        </w:rPr>
        <w:t xml:space="preserve">Введены в эксплуатацию 9 домов </w:t>
      </w:r>
      <w:r w:rsidRPr="009910FD">
        <w:rPr>
          <w:rFonts w:ascii="Times New Roman" w:eastAsia="Arial Unicode MS" w:hAnsi="Times New Roman" w:cs="Times New Roman"/>
          <w:i/>
          <w:sz w:val="28"/>
          <w:szCs w:val="28"/>
        </w:rPr>
        <w:t>(1225 дольщиков),</w:t>
      </w:r>
      <w:r w:rsidRPr="009910FD">
        <w:rPr>
          <w:rFonts w:ascii="Times New Roman" w:eastAsia="Arial Unicode MS" w:hAnsi="Times New Roman" w:cs="Times New Roman"/>
          <w:sz w:val="28"/>
          <w:szCs w:val="28"/>
        </w:rPr>
        <w:t xml:space="preserve"> по 89 домам продолжается строительство (36 объектов).</w:t>
      </w:r>
      <w:r w:rsidRPr="00D15815">
        <w:rPr>
          <w:rFonts w:ascii="Times New Roman" w:eastAsia="Arial Unicode MS" w:hAnsi="Times New Roman" w:cs="Times New Roman"/>
          <w:sz w:val="28"/>
          <w:szCs w:val="28"/>
        </w:rPr>
        <w:t xml:space="preserve"> </w:t>
      </w:r>
    </w:p>
    <w:p w14:paraId="07526DA2" w14:textId="4838AC0C" w:rsidR="00DF567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themeColor="text1"/>
          <w:sz w:val="28"/>
          <w:szCs w:val="28"/>
        </w:rPr>
      </w:pPr>
      <w:r>
        <w:rPr>
          <w:rFonts w:ascii="Times New Roman" w:eastAsia="Arial Unicode MS" w:hAnsi="Times New Roman" w:cs="Times New Roman"/>
          <w:sz w:val="28"/>
          <w:szCs w:val="28"/>
        </w:rPr>
        <w:t>4. С</w:t>
      </w:r>
      <w:r w:rsidRPr="00A166DD">
        <w:rPr>
          <w:rFonts w:ascii="Times New Roman" w:hAnsi="Times New Roman" w:cs="Times New Roman"/>
          <w:color w:val="000000" w:themeColor="text1"/>
          <w:sz w:val="28"/>
          <w:szCs w:val="28"/>
        </w:rPr>
        <w:t>убсидировани</w:t>
      </w:r>
      <w:r>
        <w:rPr>
          <w:rFonts w:ascii="Times New Roman" w:hAnsi="Times New Roman" w:cs="Times New Roman"/>
          <w:color w:val="000000" w:themeColor="text1"/>
          <w:sz w:val="28"/>
          <w:szCs w:val="28"/>
        </w:rPr>
        <w:t>е</w:t>
      </w:r>
      <w:r w:rsidRPr="00A166DD">
        <w:rPr>
          <w:rFonts w:ascii="Times New Roman" w:hAnsi="Times New Roman" w:cs="Times New Roman"/>
          <w:color w:val="000000" w:themeColor="text1"/>
          <w:sz w:val="28"/>
          <w:szCs w:val="28"/>
        </w:rPr>
        <w:t xml:space="preserve"> части ставки вознаграждения по кредитам застройщиков, ипотечным жилищным займам, выданным насе</w:t>
      </w:r>
      <w:r>
        <w:rPr>
          <w:rFonts w:ascii="Times New Roman" w:hAnsi="Times New Roman" w:cs="Times New Roman"/>
          <w:color w:val="000000" w:themeColor="text1"/>
          <w:sz w:val="28"/>
          <w:szCs w:val="28"/>
        </w:rPr>
        <w:t>лению, включая услуги оператора выделено 4 974 939,0</w:t>
      </w:r>
      <w:r w:rsidR="000437F9">
        <w:rPr>
          <w:rFonts w:ascii="Times New Roman" w:hAnsi="Times New Roman" w:cs="Times New Roman"/>
          <w:color w:val="000000" w:themeColor="text1"/>
          <w:sz w:val="28"/>
          <w:szCs w:val="28"/>
        </w:rPr>
        <w:t> тыс.тенге</w:t>
      </w:r>
      <w:r w:rsidRPr="00A166D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которые освоены в полном объеме.</w:t>
      </w:r>
    </w:p>
    <w:p w14:paraId="0044A2C4" w14:textId="79FC01EA" w:rsidR="00DF567D" w:rsidRPr="00A166DD" w:rsidRDefault="00DF567D" w:rsidP="00DF567D">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 Для актуализации информационной системы СПП «Единая республиканская база очередников» выделено из республиканского бюджета средства в сумме 119 818</w:t>
      </w:r>
      <w:r w:rsidR="000437F9">
        <w:rPr>
          <w:rFonts w:ascii="Times New Roman" w:hAnsi="Times New Roman" w:cs="Times New Roman"/>
          <w:color w:val="000000" w:themeColor="text1"/>
          <w:sz w:val="28"/>
          <w:szCs w:val="28"/>
        </w:rPr>
        <w:t> тыс.тенге</w:t>
      </w:r>
      <w:r>
        <w:rPr>
          <w:rFonts w:ascii="Times New Roman" w:hAnsi="Times New Roman" w:cs="Times New Roman"/>
          <w:color w:val="000000" w:themeColor="text1"/>
          <w:sz w:val="28"/>
          <w:szCs w:val="28"/>
        </w:rPr>
        <w:t>, которые исполнены в полном объеме.</w:t>
      </w:r>
    </w:p>
    <w:p w14:paraId="6424F48B" w14:textId="77777777" w:rsidR="00DF567D" w:rsidRPr="00B46355"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b/>
          <w:sz w:val="28"/>
          <w:szCs w:val="28"/>
        </w:rPr>
      </w:pPr>
      <w:r w:rsidRPr="00B46355">
        <w:rPr>
          <w:rFonts w:ascii="Times New Roman" w:hAnsi="Times New Roman" w:cs="Times New Roman"/>
          <w:b/>
          <w:sz w:val="28"/>
          <w:szCs w:val="28"/>
        </w:rPr>
        <w:t>ЗАДАЧА 2. Рациональное обеспечение населения качественной питьевой водой и услугами водоотведения</w:t>
      </w:r>
    </w:p>
    <w:p w14:paraId="78C6734D"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r>
        <w:rPr>
          <w:rFonts w:ascii="Times New Roman" w:hAnsi="Times New Roman" w:cs="Times New Roman"/>
          <w:color w:val="000000" w:themeColor="text1"/>
          <w:sz w:val="28"/>
          <w:szCs w:val="28"/>
        </w:rPr>
        <w:t>:</w:t>
      </w:r>
    </w:p>
    <w:p w14:paraId="70425465"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i/>
          <w:color w:val="000000"/>
          <w:sz w:val="28"/>
          <w:szCs w:val="28"/>
          <w:lang w:val="kk-KZ"/>
        </w:rPr>
      </w:pPr>
      <w:r>
        <w:rPr>
          <w:rFonts w:ascii="Times New Roman" w:hAnsi="Times New Roman" w:cs="Times New Roman"/>
          <w:color w:val="000000" w:themeColor="text1"/>
          <w:sz w:val="28"/>
          <w:szCs w:val="28"/>
        </w:rPr>
        <w:t xml:space="preserve">1. </w:t>
      </w:r>
      <w:r>
        <w:rPr>
          <w:rFonts w:ascii="Times New Roman" w:hAnsi="Times New Roman" w:cs="Times New Roman"/>
          <w:i/>
          <w:color w:val="000000"/>
          <w:sz w:val="28"/>
          <w:szCs w:val="28"/>
          <w:lang w:val="kk-KZ"/>
        </w:rPr>
        <w:t>Обеспеченность населения централизованным водоснабжением</w:t>
      </w:r>
    </w:p>
    <w:p w14:paraId="3BAC979C" w14:textId="77777777" w:rsidR="00DF567D" w:rsidRPr="00232761"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 </w:t>
      </w:r>
      <w:r w:rsidRPr="009910FD">
        <w:rPr>
          <w:rFonts w:ascii="Times New Roman" w:eastAsia="Arial Unicode MS" w:hAnsi="Times New Roman" w:cs="Times New Roman"/>
          <w:sz w:val="28"/>
          <w:szCs w:val="28"/>
        </w:rPr>
        <w:t xml:space="preserve">в городах обеспечены </w:t>
      </w:r>
      <w:r w:rsidRPr="00232761">
        <w:rPr>
          <w:rFonts w:ascii="Times New Roman" w:eastAsia="Arial Unicode MS" w:hAnsi="Times New Roman" w:cs="Times New Roman"/>
          <w:sz w:val="28"/>
          <w:szCs w:val="28"/>
        </w:rPr>
        <w:t>97,5</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rPr>
        <w:t xml:space="preserve"> городского</w:t>
      </w:r>
      <w:r w:rsidRPr="009910FD">
        <w:rPr>
          <w:rFonts w:ascii="Times New Roman" w:eastAsia="Arial Unicode MS" w:hAnsi="Times New Roman" w:cs="Times New Roman"/>
          <w:sz w:val="28"/>
          <w:szCs w:val="28"/>
        </w:rPr>
        <w:t xml:space="preserve"> населения </w:t>
      </w:r>
      <w:r w:rsidRPr="00232761">
        <w:rPr>
          <w:rFonts w:ascii="Times New Roman" w:eastAsia="Arial Unicode MS" w:hAnsi="Times New Roman" w:cs="Times New Roman"/>
          <w:sz w:val="28"/>
          <w:szCs w:val="28"/>
        </w:rPr>
        <w:t>(10,7 млн. жителей).</w:t>
      </w:r>
    </w:p>
    <w:p w14:paraId="67410B52" w14:textId="0E6A77EC" w:rsidR="00DF567D" w:rsidRPr="009910F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9910FD">
        <w:rPr>
          <w:rFonts w:ascii="Times New Roman" w:eastAsia="Arial Unicode MS" w:hAnsi="Times New Roman" w:cs="Times New Roman"/>
          <w:sz w:val="28"/>
          <w:szCs w:val="28"/>
        </w:rPr>
        <w:t xml:space="preserve">- в селах обеспечены </w:t>
      </w:r>
      <w:r w:rsidR="004214A6">
        <w:rPr>
          <w:rFonts w:ascii="Times New Roman" w:eastAsia="Arial Unicode MS" w:hAnsi="Times New Roman" w:cs="Times New Roman"/>
          <w:sz w:val="28"/>
          <w:szCs w:val="28"/>
        </w:rPr>
        <w:t>90</w:t>
      </w:r>
      <w:r w:rsidRPr="00232761">
        <w:rPr>
          <w:rFonts w:ascii="Times New Roman" w:eastAsia="Arial Unicode MS" w:hAnsi="Times New Roman" w:cs="Times New Roman"/>
          <w:sz w:val="28"/>
          <w:szCs w:val="28"/>
        </w:rPr>
        <w:t>,1</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rPr>
        <w:t xml:space="preserve"> сельского</w:t>
      </w:r>
      <w:r w:rsidRPr="009910FD">
        <w:rPr>
          <w:rFonts w:ascii="Times New Roman" w:eastAsia="Arial Unicode MS" w:hAnsi="Times New Roman" w:cs="Times New Roman"/>
          <w:sz w:val="28"/>
          <w:szCs w:val="28"/>
        </w:rPr>
        <w:t xml:space="preserve"> населения </w:t>
      </w:r>
      <w:r w:rsidRPr="009910FD">
        <w:rPr>
          <w:rFonts w:ascii="Times New Roman" w:eastAsia="Arial Unicode MS" w:hAnsi="Times New Roman" w:cs="Times New Roman"/>
          <w:i/>
          <w:sz w:val="28"/>
          <w:szCs w:val="28"/>
        </w:rPr>
        <w:t>(7,</w:t>
      </w:r>
      <w:r w:rsidR="0032376F">
        <w:rPr>
          <w:rFonts w:ascii="Times New Roman" w:eastAsia="Arial Unicode MS" w:hAnsi="Times New Roman" w:cs="Times New Roman"/>
          <w:i/>
          <w:sz w:val="28"/>
          <w:szCs w:val="28"/>
        </w:rPr>
        <w:t>05</w:t>
      </w:r>
      <w:r w:rsidRPr="009910FD">
        <w:rPr>
          <w:rFonts w:ascii="Times New Roman" w:eastAsia="Arial Unicode MS" w:hAnsi="Times New Roman" w:cs="Times New Roman"/>
          <w:i/>
          <w:sz w:val="28"/>
          <w:szCs w:val="28"/>
        </w:rPr>
        <w:t xml:space="preserve"> млн. жителей).</w:t>
      </w:r>
      <w:r w:rsidRPr="009910FD">
        <w:rPr>
          <w:rFonts w:ascii="Times New Roman" w:eastAsia="Arial Unicode MS" w:hAnsi="Times New Roman" w:cs="Times New Roman"/>
          <w:sz w:val="28"/>
          <w:szCs w:val="28"/>
        </w:rPr>
        <w:t xml:space="preserve"> </w:t>
      </w:r>
    </w:p>
    <w:p w14:paraId="455C25DA" w14:textId="77777777" w:rsidR="00DF567D" w:rsidRPr="00232761"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232761">
        <w:rPr>
          <w:rFonts w:ascii="Times New Roman" w:eastAsia="Arial Unicode MS" w:hAnsi="Times New Roman" w:cs="Times New Roman"/>
          <w:sz w:val="28"/>
          <w:szCs w:val="28"/>
        </w:rPr>
        <w:t>В целом по Казахстану доступ к услугам водоснабжения предоставлен 94,6</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rPr>
        <w:t xml:space="preserve"> населения Республике.</w:t>
      </w:r>
    </w:p>
    <w:p w14:paraId="7B24E699"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232761">
        <w:rPr>
          <w:rFonts w:ascii="Times New Roman" w:eastAsia="Arial Unicode MS" w:hAnsi="Times New Roman" w:cs="Times New Roman"/>
          <w:sz w:val="28"/>
          <w:szCs w:val="28"/>
        </w:rPr>
        <w:t>Низкие показатели доступа к централизованному водоснабжению в сельской местности отмечаются в Костанайской (64,7</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rPr>
        <w:t>), Восточно-Казахстанской (81,4</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rPr>
        <w:t>), Северо-Казахстанской (82,1</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rPr>
        <w:t>) и Жамбылской (82,2</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rPr>
        <w:t>) областях.</w:t>
      </w:r>
    </w:p>
    <w:p w14:paraId="51AF6395"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9910FD">
        <w:rPr>
          <w:rFonts w:ascii="Times New Roman" w:eastAsia="Arial Unicode MS" w:hAnsi="Times New Roman" w:cs="Times New Roman"/>
          <w:sz w:val="28"/>
          <w:szCs w:val="28"/>
        </w:rPr>
        <w:t xml:space="preserve">В результате реализации проектов обеспечены питьевой водой </w:t>
      </w:r>
      <w:r w:rsidRPr="009F6123">
        <w:rPr>
          <w:rFonts w:ascii="Times New Roman" w:eastAsia="Arial Unicode MS" w:hAnsi="Times New Roman" w:cs="Times New Roman"/>
          <w:sz w:val="28"/>
          <w:szCs w:val="28"/>
        </w:rPr>
        <w:t>2 сельских населенных пункта</w:t>
      </w:r>
      <w:r w:rsidRPr="009910FD">
        <w:rPr>
          <w:rFonts w:ascii="Times New Roman" w:eastAsia="Arial Unicode MS" w:hAnsi="Times New Roman" w:cs="Times New Roman"/>
          <w:sz w:val="28"/>
          <w:szCs w:val="28"/>
        </w:rPr>
        <w:t xml:space="preserve"> (построены отводы) и улучшено водоснабжение в </w:t>
      </w:r>
      <w:r w:rsidRPr="009F6123">
        <w:rPr>
          <w:rFonts w:ascii="Times New Roman" w:eastAsia="Arial Unicode MS" w:hAnsi="Times New Roman" w:cs="Times New Roman"/>
          <w:sz w:val="28"/>
          <w:szCs w:val="28"/>
        </w:rPr>
        <w:t>13 населенных пунктах и 1 городе с численностью населения</w:t>
      </w:r>
      <w:r w:rsidRPr="009910FD">
        <w:rPr>
          <w:rFonts w:ascii="Times New Roman" w:eastAsia="Arial Unicode MS" w:hAnsi="Times New Roman" w:cs="Times New Roman"/>
          <w:sz w:val="28"/>
          <w:szCs w:val="28"/>
        </w:rPr>
        <w:t xml:space="preserve"> 124,5 тыс. человек</w:t>
      </w:r>
      <w:r>
        <w:rPr>
          <w:rFonts w:ascii="Times New Roman" w:eastAsia="Arial Unicode MS" w:hAnsi="Times New Roman" w:cs="Times New Roman"/>
          <w:sz w:val="28"/>
          <w:szCs w:val="28"/>
        </w:rPr>
        <w:t>.</w:t>
      </w:r>
    </w:p>
    <w:p w14:paraId="7886EC77" w14:textId="394E2E20" w:rsidR="00B475E4"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232761">
        <w:rPr>
          <w:rFonts w:ascii="Times New Roman" w:eastAsia="Arial Unicode MS" w:hAnsi="Times New Roman" w:cs="Times New Roman"/>
          <w:sz w:val="28"/>
          <w:szCs w:val="28"/>
        </w:rPr>
        <w:t xml:space="preserve">Для достижения поставленной задачи в 2020 году из республиканского бюджета выделено целевыми трансфертами </w:t>
      </w:r>
      <w:r>
        <w:rPr>
          <w:rFonts w:ascii="Times New Roman" w:eastAsia="Arial Unicode MS" w:hAnsi="Times New Roman" w:cs="Times New Roman"/>
          <w:sz w:val="28"/>
          <w:szCs w:val="28"/>
        </w:rPr>
        <w:t>118 057 524,4</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из них средства реализуемые собственно администратором 4 973 890,4</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xml:space="preserve"> на реализацию </w:t>
      </w:r>
      <w:r w:rsidRPr="00232761">
        <w:rPr>
          <w:rFonts w:ascii="Times New Roman" w:eastAsia="Arial Unicode MS" w:hAnsi="Times New Roman" w:cs="Times New Roman"/>
          <w:sz w:val="28"/>
          <w:szCs w:val="28"/>
        </w:rPr>
        <w:t>13 проектов по строительству и рекон</w:t>
      </w:r>
      <w:r>
        <w:rPr>
          <w:rFonts w:ascii="Times New Roman" w:eastAsia="Arial Unicode MS" w:hAnsi="Times New Roman" w:cs="Times New Roman"/>
          <w:sz w:val="28"/>
          <w:szCs w:val="28"/>
        </w:rPr>
        <w:t>струкцию групповых водопроводов , а также целевыми трансфертами в сумме 113 083 634</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xml:space="preserve"> </w:t>
      </w:r>
      <w:r w:rsidRPr="00232761">
        <w:rPr>
          <w:rFonts w:ascii="Times New Roman" w:eastAsia="Arial Unicode MS" w:hAnsi="Times New Roman" w:cs="Times New Roman"/>
          <w:sz w:val="28"/>
          <w:szCs w:val="28"/>
        </w:rPr>
        <w:t>на реализацию 300 проектов по развитию систе</w:t>
      </w:r>
      <w:r>
        <w:rPr>
          <w:rFonts w:ascii="Times New Roman" w:eastAsia="Arial Unicode MS" w:hAnsi="Times New Roman" w:cs="Times New Roman"/>
          <w:sz w:val="28"/>
          <w:szCs w:val="28"/>
        </w:rPr>
        <w:t xml:space="preserve">м водоснабжения и водоотведения. </w:t>
      </w:r>
    </w:p>
    <w:p w14:paraId="508C2977" w14:textId="2DB5FD33" w:rsidR="00DF567D" w:rsidRPr="009F6123"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lang w:val="kk-KZ"/>
        </w:rPr>
      </w:pPr>
      <w:r>
        <w:rPr>
          <w:rFonts w:ascii="Times New Roman" w:eastAsia="Arial Unicode MS" w:hAnsi="Times New Roman" w:cs="Times New Roman"/>
          <w:sz w:val="28"/>
          <w:szCs w:val="28"/>
        </w:rPr>
        <w:t xml:space="preserve">Исполнение составило </w:t>
      </w:r>
      <w:r>
        <w:rPr>
          <w:rFonts w:ascii="Times New Roman" w:eastAsia="Arial Unicode MS" w:hAnsi="Times New Roman" w:cs="Times New Roman"/>
          <w:sz w:val="28"/>
          <w:szCs w:val="28"/>
          <w:lang w:val="kk-KZ"/>
        </w:rPr>
        <w:t>117 632 061,2</w:t>
      </w:r>
      <w:r w:rsidR="000437F9">
        <w:rPr>
          <w:rFonts w:ascii="Times New Roman" w:eastAsia="Arial Unicode MS" w:hAnsi="Times New Roman" w:cs="Times New Roman"/>
          <w:sz w:val="28"/>
          <w:szCs w:val="28"/>
          <w:lang w:val="kk-KZ"/>
        </w:rPr>
        <w:t> тыс.тенге</w:t>
      </w:r>
      <w:r w:rsidRPr="00232761">
        <w:rPr>
          <w:rFonts w:ascii="Times New Roman" w:eastAsia="Arial Unicode MS" w:hAnsi="Times New Roman" w:cs="Times New Roman"/>
          <w:sz w:val="28"/>
          <w:szCs w:val="28"/>
          <w:lang w:val="kk-KZ"/>
        </w:rPr>
        <w:t xml:space="preserve"> или 99,6</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lang w:val="kk-KZ"/>
        </w:rPr>
        <w:t xml:space="preserve"> к плану</w:t>
      </w:r>
      <w:r>
        <w:rPr>
          <w:rFonts w:ascii="Times New Roman" w:eastAsia="Arial Unicode MS" w:hAnsi="Times New Roman" w:cs="Times New Roman"/>
          <w:sz w:val="28"/>
          <w:szCs w:val="28"/>
          <w:lang w:val="kk-KZ"/>
        </w:rPr>
        <w:t>. Неисполнено 425 463,2</w:t>
      </w:r>
      <w:r w:rsidR="000437F9">
        <w:rPr>
          <w:rFonts w:ascii="Times New Roman" w:eastAsia="Arial Unicode MS" w:hAnsi="Times New Roman" w:cs="Times New Roman"/>
          <w:sz w:val="28"/>
          <w:szCs w:val="28"/>
          <w:lang w:val="kk-KZ"/>
        </w:rPr>
        <w:t> тыс.тенге</w:t>
      </w:r>
      <w:r>
        <w:rPr>
          <w:rFonts w:ascii="Times New Roman" w:eastAsia="Arial Unicode MS" w:hAnsi="Times New Roman" w:cs="Times New Roman"/>
          <w:sz w:val="28"/>
          <w:szCs w:val="28"/>
          <w:lang w:val="kk-KZ"/>
        </w:rPr>
        <w:t xml:space="preserve">, из них </w:t>
      </w:r>
      <w:r>
        <w:rPr>
          <w:rFonts w:ascii="Times New Roman" w:eastAsia="Arial Unicode MS" w:hAnsi="Times New Roman" w:cs="Times New Roman"/>
          <w:sz w:val="28"/>
          <w:szCs w:val="28"/>
        </w:rPr>
        <w:t>63 604</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xml:space="preserve"> – экономия по результатам государственных закупок. Неосвоено – </w:t>
      </w:r>
      <w:r w:rsidR="004A4765" w:rsidRPr="000437F9">
        <w:rPr>
          <w:rFonts w:ascii="Times New Roman" w:eastAsia="Arial Unicode MS" w:hAnsi="Times New Roman" w:cs="Times New Roman"/>
          <w:sz w:val="28"/>
          <w:szCs w:val="28"/>
        </w:rPr>
        <w:t>361 859,2</w:t>
      </w:r>
      <w:r w:rsidR="000437F9" w:rsidRPr="000437F9">
        <w:rPr>
          <w:rFonts w:ascii="Times New Roman" w:eastAsia="Arial Unicode MS" w:hAnsi="Times New Roman" w:cs="Times New Roman"/>
          <w:sz w:val="28"/>
          <w:szCs w:val="28"/>
        </w:rPr>
        <w:t> тыс.тенге</w:t>
      </w:r>
      <w:r w:rsidR="004A4765" w:rsidRPr="000437F9">
        <w:rPr>
          <w:rFonts w:ascii="Times New Roman" w:eastAsia="Arial Unicode MS" w:hAnsi="Times New Roman" w:cs="Times New Roman"/>
          <w:sz w:val="28"/>
          <w:szCs w:val="28"/>
        </w:rPr>
        <w:t>, 1</w:t>
      </w:r>
      <w:r w:rsidR="004A4765" w:rsidRPr="000437F9">
        <w:rPr>
          <w:rFonts w:ascii="Times New Roman" w:eastAsia="Arial Unicode MS" w:hAnsi="Times New Roman" w:cs="Times New Roman"/>
          <w:sz w:val="28"/>
          <w:szCs w:val="28"/>
          <w:lang w:val="kk-KZ"/>
        </w:rPr>
        <w:t>76 193,6</w:t>
      </w:r>
      <w:r w:rsidR="000437F9" w:rsidRPr="000437F9">
        <w:rPr>
          <w:rFonts w:ascii="Times New Roman" w:eastAsia="Arial Unicode MS" w:hAnsi="Times New Roman" w:cs="Times New Roman"/>
          <w:sz w:val="28"/>
          <w:szCs w:val="28"/>
          <w:lang w:val="kk-KZ"/>
        </w:rPr>
        <w:t> тыс.тенге</w:t>
      </w:r>
      <w:r w:rsidR="004A4765" w:rsidRPr="000437F9">
        <w:rPr>
          <w:rFonts w:ascii="Times New Roman" w:eastAsia="Arial Unicode MS" w:hAnsi="Times New Roman" w:cs="Times New Roman"/>
          <w:sz w:val="28"/>
          <w:szCs w:val="28"/>
          <w:lang w:val="kk-KZ"/>
        </w:rPr>
        <w:t xml:space="preserve"> – в Восточно-Казахстанской области в связи с несвоевременным предоставлением актов выполненных работ, счетов–фактур, оплата произведена за фактически оказанный объем услуг, в связи с несостоявшимся конкурсами по государственным закупкам; 96 200,9</w:t>
      </w:r>
      <w:r w:rsidR="000437F9" w:rsidRPr="000437F9">
        <w:rPr>
          <w:rFonts w:ascii="Times New Roman" w:eastAsia="Arial Unicode MS" w:hAnsi="Times New Roman" w:cs="Times New Roman"/>
          <w:sz w:val="28"/>
          <w:szCs w:val="28"/>
          <w:lang w:val="kk-KZ"/>
        </w:rPr>
        <w:t> тыс.тенге</w:t>
      </w:r>
      <w:r w:rsidR="004A4765" w:rsidRPr="000437F9">
        <w:rPr>
          <w:rFonts w:ascii="Times New Roman" w:eastAsia="Arial Unicode MS" w:hAnsi="Times New Roman" w:cs="Times New Roman"/>
          <w:sz w:val="28"/>
          <w:szCs w:val="28"/>
          <w:lang w:val="kk-KZ"/>
        </w:rPr>
        <w:t xml:space="preserve"> в Туркестанской  области по проекту «Строительство магистральных сетей канализации и канализационных насосных станций (КНС) города Сарыагаш, Сарыагашского района. КНС №</w:t>
      </w:r>
      <w:r w:rsidR="000437F9">
        <w:rPr>
          <w:rFonts w:ascii="Times New Roman" w:eastAsia="Arial Unicode MS" w:hAnsi="Times New Roman" w:cs="Times New Roman"/>
          <w:sz w:val="28"/>
          <w:szCs w:val="28"/>
          <w:lang w:val="kk-KZ"/>
        </w:rPr>
        <w:t> </w:t>
      </w:r>
      <w:r w:rsidR="004A4765" w:rsidRPr="000437F9">
        <w:rPr>
          <w:rFonts w:ascii="Times New Roman" w:eastAsia="Arial Unicode MS" w:hAnsi="Times New Roman" w:cs="Times New Roman"/>
          <w:sz w:val="28"/>
          <w:szCs w:val="28"/>
          <w:lang w:val="kk-KZ"/>
        </w:rPr>
        <w:t>1,2,3,4,5,6», в связи с тем, что оплата произведена за фактически оказанный объем услуг; 82 936,2</w:t>
      </w:r>
      <w:r w:rsidR="000437F9" w:rsidRPr="000437F9">
        <w:rPr>
          <w:rFonts w:ascii="Times New Roman" w:eastAsia="Arial Unicode MS" w:hAnsi="Times New Roman" w:cs="Times New Roman"/>
          <w:sz w:val="28"/>
          <w:szCs w:val="28"/>
          <w:lang w:val="kk-KZ"/>
        </w:rPr>
        <w:t> тыс.тенге</w:t>
      </w:r>
      <w:r w:rsidR="004A4765" w:rsidRPr="000437F9">
        <w:rPr>
          <w:rFonts w:ascii="Times New Roman" w:eastAsia="Arial Unicode MS" w:hAnsi="Times New Roman" w:cs="Times New Roman"/>
          <w:sz w:val="28"/>
          <w:szCs w:val="28"/>
          <w:lang w:val="kk-KZ"/>
        </w:rPr>
        <w:t xml:space="preserve"> – в Павлодарской области в связи с отставанием от графика производства работ </w:t>
      </w:r>
      <w:r w:rsidR="004A4765" w:rsidRPr="000437F9">
        <w:rPr>
          <w:rFonts w:ascii="Times New Roman" w:eastAsia="Arial Unicode MS" w:hAnsi="Times New Roman" w:cs="Times New Roman"/>
          <w:sz w:val="28"/>
          <w:szCs w:val="28"/>
          <w:lang w:val="kk-KZ"/>
        </w:rPr>
        <w:lastRenderedPageBreak/>
        <w:t>(оказание услуг), непредставлением документов подтверждающих обоснованность платежа; 6 418,2</w:t>
      </w:r>
      <w:r w:rsidR="000437F9" w:rsidRPr="000437F9">
        <w:rPr>
          <w:rFonts w:ascii="Times New Roman" w:eastAsia="Arial Unicode MS" w:hAnsi="Times New Roman" w:cs="Times New Roman"/>
          <w:sz w:val="28"/>
          <w:szCs w:val="28"/>
          <w:lang w:val="kk-KZ"/>
        </w:rPr>
        <w:t> тыс.тенге</w:t>
      </w:r>
      <w:r w:rsidR="004A4765" w:rsidRPr="000437F9">
        <w:rPr>
          <w:rFonts w:ascii="Times New Roman" w:eastAsia="Arial Unicode MS" w:hAnsi="Times New Roman" w:cs="Times New Roman"/>
          <w:sz w:val="28"/>
          <w:szCs w:val="28"/>
          <w:lang w:val="kk-KZ"/>
        </w:rPr>
        <w:t xml:space="preserve"> – в Акмолинской области в связи со срывом поставщиками условий договора, незаключением договоров и оплатой за фактически оказанный объем услуг; </w:t>
      </w:r>
      <w:r w:rsidR="004A4765" w:rsidRPr="000437F9">
        <w:rPr>
          <w:rFonts w:ascii="Times New Roman" w:eastAsia="Arial Unicode MS" w:hAnsi="Times New Roman" w:cs="Times New Roman"/>
          <w:sz w:val="28"/>
          <w:szCs w:val="28"/>
          <w:lang w:val="kk-KZ"/>
        </w:rPr>
        <w:tab/>
        <w:t>110,3</w:t>
      </w:r>
      <w:r w:rsidR="000437F9">
        <w:rPr>
          <w:rFonts w:ascii="Times New Roman" w:eastAsia="Arial Unicode MS" w:hAnsi="Times New Roman" w:cs="Times New Roman"/>
          <w:sz w:val="28"/>
          <w:szCs w:val="28"/>
          <w:lang w:val="kk-KZ"/>
        </w:rPr>
        <w:t> </w:t>
      </w:r>
      <w:r w:rsidR="004A4765" w:rsidRPr="000437F9">
        <w:rPr>
          <w:rFonts w:ascii="Times New Roman" w:eastAsia="Arial Unicode MS" w:hAnsi="Times New Roman" w:cs="Times New Roman"/>
          <w:sz w:val="28"/>
          <w:szCs w:val="28"/>
          <w:lang w:val="kk-KZ"/>
        </w:rPr>
        <w:t>тыс.тенге – в Алматинской, Жамбылской, Туркестанской областях,  в связи с длительным  проведением процедур заключения договоров, дополнительных соглашений, оплата произведена за фактически оказанный объем услуг, судебные разбирательства.</w:t>
      </w:r>
    </w:p>
    <w:p w14:paraId="2C1F8802" w14:textId="510864CF" w:rsidR="00DF567D" w:rsidRPr="00232761"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lang w:val="kk-KZ"/>
        </w:rPr>
      </w:pPr>
      <w:r w:rsidRPr="005817C1">
        <w:rPr>
          <w:rFonts w:ascii="Times New Roman" w:eastAsia="Arial Unicode MS" w:hAnsi="Times New Roman" w:cs="Times New Roman"/>
          <w:sz w:val="28"/>
          <w:szCs w:val="28"/>
          <w:lang w:val="kk-KZ"/>
        </w:rPr>
        <w:t>Кроме того, из местного бюджета выделено 13 935 600,0</w:t>
      </w:r>
      <w:r w:rsidR="000437F9">
        <w:rPr>
          <w:rFonts w:ascii="Times New Roman" w:eastAsia="Arial Unicode MS" w:hAnsi="Times New Roman" w:cs="Times New Roman"/>
          <w:sz w:val="28"/>
          <w:szCs w:val="28"/>
          <w:lang w:val="kk-KZ"/>
        </w:rPr>
        <w:t> тыс.тенге</w:t>
      </w:r>
      <w:r w:rsidRPr="005817C1">
        <w:rPr>
          <w:rFonts w:ascii="Times New Roman" w:eastAsia="Arial Unicode MS" w:hAnsi="Times New Roman" w:cs="Times New Roman"/>
          <w:sz w:val="28"/>
          <w:szCs w:val="28"/>
          <w:lang w:val="kk-KZ"/>
        </w:rPr>
        <w:t>,</w:t>
      </w:r>
      <w:r w:rsidRPr="00232761">
        <w:rPr>
          <w:rFonts w:ascii="Times New Roman" w:eastAsia="Arial Unicode MS" w:hAnsi="Times New Roman" w:cs="Times New Roman"/>
          <w:sz w:val="28"/>
          <w:szCs w:val="28"/>
          <w:lang w:val="kk-KZ"/>
        </w:rPr>
        <w:t xml:space="preserve"> освоено 100</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lang w:val="kk-KZ"/>
        </w:rPr>
        <w:t xml:space="preserve"> к плану;</w:t>
      </w:r>
    </w:p>
    <w:p w14:paraId="50B17D08" w14:textId="5179D473" w:rsidR="00DF567D" w:rsidRPr="000437F9" w:rsidRDefault="00DF567D" w:rsidP="000437F9">
      <w:pPr>
        <w:pStyle w:val="a7"/>
        <w:numPr>
          <w:ilvl w:val="0"/>
          <w:numId w:val="7"/>
        </w:numPr>
        <w:pBdr>
          <w:bottom w:val="single" w:sz="4" w:space="0" w:color="FFFFFF"/>
        </w:pBdr>
        <w:tabs>
          <w:tab w:val="left" w:pos="0"/>
        </w:tabs>
        <w:ind w:left="0" w:firstLine="709"/>
        <w:rPr>
          <w:rFonts w:eastAsia="Arial Unicode MS"/>
          <w:lang w:val="kk-KZ"/>
        </w:rPr>
      </w:pPr>
      <w:r w:rsidRPr="000437F9">
        <w:rPr>
          <w:rFonts w:eastAsia="Arial Unicode MS"/>
        </w:rPr>
        <w:t>234 проекта на 63</w:t>
      </w:r>
      <w:r w:rsidRPr="000437F9">
        <w:rPr>
          <w:rFonts w:eastAsia="Arial Unicode MS"/>
          <w:lang w:val="kk-KZ"/>
        </w:rPr>
        <w:t> 746 663,0</w:t>
      </w:r>
      <w:r w:rsidR="000437F9" w:rsidRPr="000437F9">
        <w:rPr>
          <w:rFonts w:eastAsia="Arial Unicode MS"/>
        </w:rPr>
        <w:t> тыс.тенге</w:t>
      </w:r>
      <w:r w:rsidRPr="000437F9">
        <w:rPr>
          <w:rFonts w:eastAsia="Arial Unicode MS"/>
        </w:rPr>
        <w:t xml:space="preserve"> по обеспечению водоснабжением сельские населенные пункты</w:t>
      </w:r>
      <w:r w:rsidRPr="000437F9">
        <w:rPr>
          <w:rFonts w:eastAsia="Arial Unicode MS"/>
          <w:lang w:val="kk-KZ"/>
        </w:rPr>
        <w:t>, освоено 63 462 901,2</w:t>
      </w:r>
      <w:r w:rsidR="000437F9" w:rsidRPr="000437F9">
        <w:rPr>
          <w:rFonts w:eastAsia="Arial Unicode MS"/>
          <w:lang w:val="kk-KZ"/>
        </w:rPr>
        <w:t> тыс.тенге</w:t>
      </w:r>
      <w:r w:rsidRPr="000437F9">
        <w:rPr>
          <w:rFonts w:eastAsia="Arial Unicode MS"/>
          <w:lang w:val="kk-KZ"/>
        </w:rPr>
        <w:t xml:space="preserve"> или 99,6</w:t>
      </w:r>
      <w:r w:rsidRPr="000437F9">
        <w:rPr>
          <w:rFonts w:eastAsia="Arial Unicode MS"/>
        </w:rPr>
        <w:t> %</w:t>
      </w:r>
      <w:r w:rsidRPr="000437F9">
        <w:rPr>
          <w:rFonts w:eastAsia="Arial Unicode MS"/>
          <w:lang w:val="kk-KZ"/>
        </w:rPr>
        <w:t xml:space="preserve"> к плану.</w:t>
      </w:r>
    </w:p>
    <w:p w14:paraId="4416809C" w14:textId="0D8BFEE7" w:rsidR="00DF567D" w:rsidRPr="00232761"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lang w:val="kk-KZ"/>
        </w:rPr>
      </w:pPr>
      <w:r w:rsidRPr="005817C1">
        <w:rPr>
          <w:rFonts w:ascii="Times New Roman" w:eastAsia="Arial Unicode MS" w:hAnsi="Times New Roman" w:cs="Times New Roman"/>
          <w:sz w:val="28"/>
          <w:szCs w:val="28"/>
          <w:lang w:val="kk-KZ"/>
        </w:rPr>
        <w:t>Также, из местного бюджета на эти цели выделено 9 113 266,0</w:t>
      </w:r>
      <w:r w:rsidR="000437F9">
        <w:rPr>
          <w:rFonts w:ascii="Times New Roman" w:eastAsia="Arial Unicode MS" w:hAnsi="Times New Roman" w:cs="Times New Roman"/>
          <w:sz w:val="28"/>
          <w:szCs w:val="28"/>
          <w:lang w:val="kk-KZ"/>
        </w:rPr>
        <w:t> тыс.тенге</w:t>
      </w:r>
      <w:r w:rsidRPr="005817C1">
        <w:rPr>
          <w:rFonts w:ascii="Times New Roman" w:eastAsia="Arial Unicode MS" w:hAnsi="Times New Roman" w:cs="Times New Roman"/>
          <w:sz w:val="28"/>
          <w:szCs w:val="28"/>
          <w:lang w:val="kk-KZ"/>
        </w:rPr>
        <w:t>,</w:t>
      </w:r>
      <w:r w:rsidRPr="00232761">
        <w:rPr>
          <w:rFonts w:ascii="Times New Roman" w:eastAsia="Arial Unicode MS" w:hAnsi="Times New Roman" w:cs="Times New Roman"/>
          <w:sz w:val="28"/>
          <w:szCs w:val="28"/>
          <w:lang w:val="kk-KZ"/>
        </w:rPr>
        <w:t xml:space="preserve"> освоено 100</w:t>
      </w:r>
      <w:r>
        <w:rPr>
          <w:rFonts w:ascii="Times New Roman" w:eastAsia="Arial Unicode MS" w:hAnsi="Times New Roman" w:cs="Times New Roman"/>
          <w:sz w:val="28"/>
          <w:szCs w:val="28"/>
        </w:rPr>
        <w:t> %</w:t>
      </w:r>
      <w:r w:rsidRPr="00232761">
        <w:rPr>
          <w:rFonts w:ascii="Times New Roman" w:eastAsia="Arial Unicode MS" w:hAnsi="Times New Roman" w:cs="Times New Roman"/>
          <w:sz w:val="28"/>
          <w:szCs w:val="28"/>
          <w:lang w:val="kk-KZ"/>
        </w:rPr>
        <w:t xml:space="preserve"> к плану</w:t>
      </w:r>
    </w:p>
    <w:p w14:paraId="2E50BF4F"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232761">
        <w:rPr>
          <w:rFonts w:ascii="Times New Roman" w:eastAsia="Arial Unicode MS" w:hAnsi="Times New Roman" w:cs="Times New Roman"/>
          <w:sz w:val="28"/>
          <w:szCs w:val="28"/>
        </w:rPr>
        <w:t>Построено и реконструировано 4500 км водопроводных и канализационных сетей.</w:t>
      </w:r>
    </w:p>
    <w:p w14:paraId="6AC7FCFC" w14:textId="77777777" w:rsidR="00DF567D" w:rsidRPr="00B46355"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b/>
          <w:sz w:val="28"/>
          <w:szCs w:val="28"/>
        </w:rPr>
      </w:pPr>
      <w:r w:rsidRPr="00B46355">
        <w:rPr>
          <w:rFonts w:ascii="Times New Roman" w:hAnsi="Times New Roman" w:cs="Times New Roman"/>
          <w:b/>
          <w:sz w:val="28"/>
          <w:szCs w:val="28"/>
        </w:rPr>
        <w:t>ЗАДАЧА 3. Модернизация и развитие жилищно-коммунального сектора.</w:t>
      </w:r>
    </w:p>
    <w:p w14:paraId="15412DBC" w14:textId="77777777" w:rsidR="00DF567D" w:rsidRPr="009F6123"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i/>
          <w:color w:val="000000"/>
          <w:sz w:val="28"/>
          <w:szCs w:val="28"/>
        </w:rPr>
      </w:pPr>
      <w:r w:rsidRPr="009F6123">
        <w:rPr>
          <w:rFonts w:ascii="Times New Roman" w:hAnsi="Times New Roman" w:cs="Times New Roman"/>
          <w:i/>
          <w:color w:val="000000"/>
          <w:sz w:val="28"/>
          <w:szCs w:val="28"/>
        </w:rPr>
        <w:t>1. Износ сетей теплоснабжения</w:t>
      </w:r>
    </w:p>
    <w:p w14:paraId="00844537" w14:textId="3FA89F73"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sidRPr="00600FD2">
        <w:rPr>
          <w:rFonts w:ascii="Times New Roman" w:hAnsi="Times New Roman" w:cs="Times New Roman"/>
          <w:color w:val="000000"/>
          <w:sz w:val="28"/>
          <w:szCs w:val="28"/>
        </w:rPr>
        <w:t xml:space="preserve">В рамках задачи по модернизации и развитию жилищно-коммунального сектора по итогам отчетного года согласно сведениям местных исполнительных органов достигнуто </w:t>
      </w:r>
      <w:r w:rsidRPr="009F6123">
        <w:rPr>
          <w:rFonts w:ascii="Times New Roman" w:hAnsi="Times New Roman" w:cs="Times New Roman"/>
          <w:color w:val="000000"/>
          <w:sz w:val="28"/>
          <w:szCs w:val="28"/>
        </w:rPr>
        <w:t>снижение износа сетей теплоснабжения до 5</w:t>
      </w:r>
      <w:r w:rsidR="004A4765">
        <w:rPr>
          <w:rFonts w:ascii="Times New Roman" w:hAnsi="Times New Roman" w:cs="Times New Roman"/>
          <w:color w:val="000000"/>
          <w:sz w:val="28"/>
          <w:szCs w:val="28"/>
        </w:rPr>
        <w:t>9</w:t>
      </w:r>
      <w:r>
        <w:rPr>
          <w:rFonts w:ascii="Times New Roman" w:hAnsi="Times New Roman" w:cs="Times New Roman"/>
          <w:color w:val="000000"/>
          <w:sz w:val="28"/>
          <w:szCs w:val="28"/>
        </w:rPr>
        <w:t> %</w:t>
      </w:r>
      <w:r w:rsidRPr="009F6123">
        <w:rPr>
          <w:rFonts w:ascii="Times New Roman" w:hAnsi="Times New Roman" w:cs="Times New Roman"/>
          <w:color w:val="000000"/>
          <w:sz w:val="28"/>
          <w:szCs w:val="28"/>
        </w:rPr>
        <w:t xml:space="preserve">. </w:t>
      </w:r>
    </w:p>
    <w:p w14:paraId="6D600022"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i/>
          <w:color w:val="000000"/>
          <w:sz w:val="28"/>
          <w:szCs w:val="28"/>
        </w:rPr>
      </w:pPr>
      <w:r w:rsidRPr="009F6123">
        <w:rPr>
          <w:rFonts w:ascii="Times New Roman" w:hAnsi="Times New Roman" w:cs="Times New Roman"/>
          <w:i/>
          <w:color w:val="000000"/>
          <w:sz w:val="28"/>
          <w:szCs w:val="28"/>
        </w:rPr>
        <w:t>2. Уровень приборизации секторов тепло-, водоснабжения</w:t>
      </w:r>
    </w:p>
    <w:p w14:paraId="16F1F830"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sidRPr="009F6123">
        <w:rPr>
          <w:rFonts w:ascii="Times New Roman" w:hAnsi="Times New Roman" w:cs="Times New Roman"/>
          <w:color w:val="000000"/>
          <w:sz w:val="28"/>
          <w:szCs w:val="28"/>
        </w:rPr>
        <w:t>По данным МИО средний уровень приборизации по республике по итогам 2020 г</w:t>
      </w:r>
      <w:r>
        <w:rPr>
          <w:rFonts w:ascii="Times New Roman" w:hAnsi="Times New Roman" w:cs="Times New Roman"/>
          <w:color w:val="000000"/>
          <w:sz w:val="28"/>
          <w:szCs w:val="28"/>
        </w:rPr>
        <w:t>о</w:t>
      </w:r>
      <w:r w:rsidRPr="009F6123">
        <w:rPr>
          <w:rFonts w:ascii="Times New Roman" w:hAnsi="Times New Roman" w:cs="Times New Roman"/>
          <w:color w:val="000000"/>
          <w:sz w:val="28"/>
          <w:szCs w:val="28"/>
        </w:rPr>
        <w:t>да составляет порядка 75</w:t>
      </w:r>
      <w:r>
        <w:rPr>
          <w:rFonts w:ascii="Times New Roman" w:hAnsi="Times New Roman" w:cs="Times New Roman"/>
          <w:color w:val="000000"/>
          <w:sz w:val="28"/>
          <w:szCs w:val="28"/>
        </w:rPr>
        <w:t> % при плане 75 %</w:t>
      </w:r>
      <w:r w:rsidRPr="009F6123">
        <w:rPr>
          <w:rFonts w:ascii="Times New Roman" w:hAnsi="Times New Roman" w:cs="Times New Roman"/>
          <w:color w:val="000000"/>
          <w:sz w:val="28"/>
          <w:szCs w:val="28"/>
        </w:rPr>
        <w:t>.</w:t>
      </w:r>
    </w:p>
    <w:p w14:paraId="5BCB14BD" w14:textId="3510CFD9"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Times New Roman" w:hAnsi="Times New Roman"/>
          <w:sz w:val="28"/>
          <w:szCs w:val="28"/>
          <w:lang w:val="kk-KZ" w:eastAsia="ru-RU"/>
        </w:rPr>
      </w:pPr>
      <w:r w:rsidRPr="00232761">
        <w:rPr>
          <w:rFonts w:ascii="Times New Roman" w:eastAsia="Arial Unicode MS" w:hAnsi="Times New Roman" w:cs="Times New Roman"/>
          <w:sz w:val="28"/>
          <w:szCs w:val="28"/>
        </w:rPr>
        <w:t xml:space="preserve">Для достижения поставленной задачи в 2020 году из республиканского бюджета выделено </w:t>
      </w:r>
      <w:r>
        <w:rPr>
          <w:rFonts w:ascii="Times New Roman" w:eastAsia="Arial Unicode MS" w:hAnsi="Times New Roman" w:cs="Times New Roman"/>
          <w:sz w:val="28"/>
          <w:szCs w:val="28"/>
        </w:rPr>
        <w:t>средств 14 286 290</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из них расходы, реализуемые собственно администраторами 1 722 678</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xml:space="preserve">, </w:t>
      </w:r>
      <w:r w:rsidRPr="00232761">
        <w:rPr>
          <w:rFonts w:ascii="Times New Roman" w:eastAsia="Arial Unicode MS" w:hAnsi="Times New Roman" w:cs="Times New Roman"/>
          <w:sz w:val="28"/>
          <w:szCs w:val="28"/>
        </w:rPr>
        <w:t>целевыми трансфертами</w:t>
      </w:r>
      <w:r>
        <w:rPr>
          <w:rFonts w:ascii="Times New Roman" w:eastAsia="Arial Unicode MS" w:hAnsi="Times New Roman" w:cs="Times New Roman"/>
          <w:sz w:val="28"/>
          <w:szCs w:val="28"/>
        </w:rPr>
        <w:t xml:space="preserve"> 2 443 529</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бюджетными кредитами 10 120 083,0</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Исполнение составило 13 782 325,2</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Неосвоено 503 964,</w:t>
      </w:r>
      <w:r w:rsidR="004A4765">
        <w:rPr>
          <w:rFonts w:ascii="Times New Roman" w:eastAsia="Arial Unicode MS" w:hAnsi="Times New Roman" w:cs="Times New Roman"/>
          <w:sz w:val="28"/>
          <w:szCs w:val="28"/>
        </w:rPr>
        <w:t>8</w:t>
      </w:r>
      <w:r w:rsidR="000437F9">
        <w:rPr>
          <w:rFonts w:ascii="Times New Roman" w:eastAsia="Arial Unicode MS" w:hAnsi="Times New Roman" w:cs="Times New Roman"/>
          <w:sz w:val="28"/>
          <w:szCs w:val="28"/>
        </w:rPr>
        <w:t> тыс.тенге</w:t>
      </w:r>
      <w:r>
        <w:rPr>
          <w:rFonts w:ascii="Times New Roman" w:eastAsia="Arial Unicode MS" w:hAnsi="Times New Roman" w:cs="Times New Roman"/>
          <w:sz w:val="28"/>
          <w:szCs w:val="28"/>
        </w:rPr>
        <w:t xml:space="preserve">, из них </w:t>
      </w:r>
      <w:r w:rsidRPr="008D70A4">
        <w:rPr>
          <w:rFonts w:ascii="Times New Roman" w:eastAsia="Times New Roman" w:hAnsi="Times New Roman"/>
          <w:sz w:val="28"/>
          <w:szCs w:val="28"/>
          <w:lang w:val="kk-KZ" w:eastAsia="ru-RU"/>
        </w:rPr>
        <w:t>502 936,3</w:t>
      </w:r>
      <w:r w:rsidR="000437F9">
        <w:rPr>
          <w:rFonts w:ascii="Times New Roman" w:eastAsia="Times New Roman" w:hAnsi="Times New Roman"/>
          <w:sz w:val="28"/>
          <w:szCs w:val="28"/>
          <w:lang w:val="kk-KZ" w:eastAsia="ru-RU"/>
        </w:rPr>
        <w:t> тыс.тенге</w:t>
      </w:r>
      <w:r>
        <w:rPr>
          <w:rFonts w:ascii="Times New Roman" w:eastAsia="Times New Roman" w:hAnsi="Times New Roman"/>
          <w:sz w:val="28"/>
          <w:szCs w:val="28"/>
          <w:lang w:val="kk-KZ" w:eastAsia="ru-RU"/>
        </w:rPr>
        <w:t xml:space="preserve"> в связи с </w:t>
      </w:r>
      <w:r w:rsidRPr="008D70A4">
        <w:rPr>
          <w:rFonts w:ascii="Times New Roman" w:eastAsia="Times New Roman" w:hAnsi="Times New Roman"/>
          <w:sz w:val="28"/>
          <w:szCs w:val="28"/>
          <w:lang w:val="kk-KZ" w:eastAsia="ru-RU"/>
        </w:rPr>
        <w:t>некомплектн</w:t>
      </w:r>
      <w:r>
        <w:rPr>
          <w:rFonts w:ascii="Times New Roman" w:eastAsia="Times New Roman" w:hAnsi="Times New Roman"/>
          <w:sz w:val="28"/>
          <w:szCs w:val="28"/>
          <w:lang w:val="kk-KZ" w:eastAsia="ru-RU"/>
        </w:rPr>
        <w:t>ой</w:t>
      </w:r>
      <w:r w:rsidRPr="008D70A4">
        <w:rPr>
          <w:rFonts w:ascii="Times New Roman" w:eastAsia="Times New Roman" w:hAnsi="Times New Roman"/>
          <w:sz w:val="28"/>
          <w:szCs w:val="28"/>
          <w:lang w:val="kk-KZ" w:eastAsia="ru-RU"/>
        </w:rPr>
        <w:t xml:space="preserve"> поставк</w:t>
      </w:r>
      <w:r>
        <w:rPr>
          <w:rFonts w:ascii="Times New Roman" w:eastAsia="Times New Roman" w:hAnsi="Times New Roman"/>
          <w:sz w:val="28"/>
          <w:szCs w:val="28"/>
          <w:lang w:val="kk-KZ" w:eastAsia="ru-RU"/>
        </w:rPr>
        <w:t>ой</w:t>
      </w:r>
      <w:r w:rsidRPr="008D70A4">
        <w:rPr>
          <w:rFonts w:ascii="Times New Roman" w:eastAsia="Times New Roman" w:hAnsi="Times New Roman"/>
          <w:sz w:val="28"/>
          <w:szCs w:val="28"/>
          <w:lang w:val="kk-KZ" w:eastAsia="ru-RU"/>
        </w:rPr>
        <w:t xml:space="preserve"> товаров поставщиками по Атырауской области</w:t>
      </w:r>
      <w:r>
        <w:rPr>
          <w:rFonts w:ascii="Times New Roman" w:eastAsia="Times New Roman" w:hAnsi="Times New Roman"/>
          <w:sz w:val="28"/>
          <w:szCs w:val="28"/>
          <w:lang w:val="kk-KZ" w:eastAsia="ru-RU"/>
        </w:rPr>
        <w:t>, 1 028,5</w:t>
      </w:r>
      <w:r w:rsidR="000437F9">
        <w:rPr>
          <w:rFonts w:ascii="Times New Roman" w:eastAsia="Times New Roman" w:hAnsi="Times New Roman"/>
          <w:sz w:val="28"/>
          <w:szCs w:val="28"/>
          <w:lang w:val="kk-KZ" w:eastAsia="ru-RU"/>
        </w:rPr>
        <w:t> тыс.тенге</w:t>
      </w:r>
      <w:r>
        <w:rPr>
          <w:rFonts w:ascii="Times New Roman" w:eastAsia="Times New Roman" w:hAnsi="Times New Roman"/>
          <w:sz w:val="28"/>
          <w:szCs w:val="28"/>
          <w:lang w:val="kk-KZ" w:eastAsia="ru-RU"/>
        </w:rPr>
        <w:t xml:space="preserve"> по г. Нур-Султан по проекту «</w:t>
      </w:r>
      <w:r w:rsidRPr="00F4260F">
        <w:rPr>
          <w:rFonts w:ascii="Times New Roman" w:eastAsia="Times New Roman" w:hAnsi="Times New Roman"/>
          <w:sz w:val="28"/>
          <w:szCs w:val="28"/>
          <w:lang w:val="kk-KZ" w:eastAsia="ru-RU"/>
        </w:rPr>
        <w:t>Реконструкция русла ручья Сарыбулак с благоустройством прибрежной полосы и установлением водоохранных зон и полос в г.Астана, на участке от ж/д моста в сторону ТЭЦ-1 до границ города. Полигон-1 (отрезок 1,2 км от ж/д моста в сторону ТЭЦ-1 до соединения с существующим каналом)</w:t>
      </w:r>
      <w:r>
        <w:rPr>
          <w:rFonts w:ascii="Times New Roman" w:eastAsia="Times New Roman" w:hAnsi="Times New Roman"/>
          <w:sz w:val="28"/>
          <w:szCs w:val="28"/>
          <w:lang w:val="kk-KZ" w:eastAsia="ru-RU"/>
        </w:rPr>
        <w:t>» в связи с непредставлением документов подтверждающих обоснованность платежа.</w:t>
      </w:r>
    </w:p>
    <w:p w14:paraId="18E7858F"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sz w:val="28"/>
          <w:szCs w:val="28"/>
        </w:rPr>
      </w:pPr>
      <w:r w:rsidRPr="008D70A4">
        <w:rPr>
          <w:rFonts w:ascii="Times New Roman" w:hAnsi="Times New Roman" w:cs="Times New Roman"/>
          <w:sz w:val="28"/>
          <w:szCs w:val="28"/>
        </w:rPr>
        <w:t xml:space="preserve">По </w:t>
      </w:r>
      <w:r w:rsidRPr="008D70A4">
        <w:rPr>
          <w:rFonts w:ascii="Times New Roman" w:hAnsi="Times New Roman" w:cs="Times New Roman"/>
          <w:sz w:val="28"/>
          <w:szCs w:val="28"/>
          <w:lang w:val="kk-KZ"/>
        </w:rPr>
        <w:t xml:space="preserve">итогам 2020 </w:t>
      </w:r>
      <w:r w:rsidRPr="008D70A4">
        <w:rPr>
          <w:rFonts w:ascii="Times New Roman" w:hAnsi="Times New Roman" w:cs="Times New Roman"/>
          <w:sz w:val="28"/>
          <w:szCs w:val="28"/>
        </w:rPr>
        <w:t xml:space="preserve">года построено и реконструировано в рамках бюджетного кредитования 6 единиц объектов коммунального сектора, 15,8 км сетей </w:t>
      </w:r>
      <w:r w:rsidRPr="008D70A4">
        <w:rPr>
          <w:rFonts w:ascii="Times New Roman" w:hAnsi="Times New Roman" w:cs="Times New Roman"/>
          <w:i/>
          <w:sz w:val="28"/>
          <w:szCs w:val="28"/>
        </w:rPr>
        <w:t xml:space="preserve">(3 км сетей теплоснабжения, 13,1 км сетей водоснабжения и водоотведения) </w:t>
      </w:r>
      <w:r w:rsidRPr="008D70A4">
        <w:rPr>
          <w:rFonts w:ascii="Times New Roman" w:hAnsi="Times New Roman" w:cs="Times New Roman"/>
          <w:sz w:val="28"/>
          <w:szCs w:val="28"/>
        </w:rPr>
        <w:t>и</w:t>
      </w:r>
      <w:r w:rsidRPr="008D70A4">
        <w:rPr>
          <w:rFonts w:ascii="Times New Roman" w:hAnsi="Times New Roman" w:cs="Times New Roman"/>
          <w:i/>
          <w:sz w:val="28"/>
          <w:szCs w:val="28"/>
        </w:rPr>
        <w:t xml:space="preserve"> </w:t>
      </w:r>
      <w:r w:rsidRPr="008D70A4">
        <w:rPr>
          <w:rFonts w:ascii="Times New Roman" w:hAnsi="Times New Roman" w:cs="Times New Roman"/>
          <w:sz w:val="28"/>
          <w:szCs w:val="28"/>
        </w:rPr>
        <w:t xml:space="preserve">в рамках субсидируемых проектов 21,7 км сетей </w:t>
      </w:r>
      <w:r w:rsidRPr="008D70A4">
        <w:rPr>
          <w:rFonts w:ascii="Times New Roman" w:hAnsi="Times New Roman" w:cs="Times New Roman"/>
          <w:bCs/>
          <w:sz w:val="28"/>
          <w:szCs w:val="28"/>
        </w:rPr>
        <w:t>(</w:t>
      </w:r>
      <w:r w:rsidRPr="008D70A4">
        <w:rPr>
          <w:rFonts w:ascii="Times New Roman" w:hAnsi="Times New Roman" w:cs="Times New Roman"/>
          <w:i/>
          <w:sz w:val="24"/>
          <w:szCs w:val="28"/>
        </w:rPr>
        <w:t>по водоснабжению -16,183 км. и водоотведения – 5,454 км</w:t>
      </w:r>
      <w:r w:rsidRPr="008D70A4">
        <w:rPr>
          <w:rFonts w:ascii="Times New Roman" w:hAnsi="Times New Roman" w:cs="Times New Roman"/>
          <w:sz w:val="28"/>
          <w:szCs w:val="28"/>
        </w:rPr>
        <w:t>.) водоснабжения и водоотведения.</w:t>
      </w:r>
    </w:p>
    <w:p w14:paraId="04FB6BD6"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sz w:val="28"/>
          <w:szCs w:val="28"/>
          <w:lang w:val="kk-KZ"/>
        </w:rPr>
      </w:pPr>
      <w:r w:rsidRPr="004B2671">
        <w:rPr>
          <w:rFonts w:ascii="Times New Roman" w:hAnsi="Times New Roman" w:cs="Times New Roman"/>
          <w:color w:val="000000"/>
          <w:sz w:val="28"/>
          <w:szCs w:val="28"/>
        </w:rPr>
        <w:lastRenderedPageBreak/>
        <w:tab/>
      </w:r>
      <w:r w:rsidRPr="00F4260F">
        <w:rPr>
          <w:rFonts w:ascii="Times New Roman" w:hAnsi="Times New Roman" w:cs="Times New Roman"/>
          <w:sz w:val="28"/>
          <w:szCs w:val="28"/>
          <w:lang w:val="kk-KZ"/>
        </w:rPr>
        <w:t>В 2020 году рассмотрено 16 новых международных и отечественных технологий в сфере ЖКХ и 4 включены в реестр новых технологий.</w:t>
      </w:r>
    </w:p>
    <w:p w14:paraId="3C649CA7"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sz w:val="28"/>
          <w:szCs w:val="28"/>
          <w:lang w:val="kk-KZ"/>
        </w:rPr>
      </w:pPr>
      <w:r w:rsidRPr="00F4260F">
        <w:rPr>
          <w:rFonts w:ascii="Times New Roman" w:hAnsi="Times New Roman" w:cs="Times New Roman"/>
          <w:sz w:val="28"/>
          <w:szCs w:val="28"/>
          <w:lang w:val="kk-KZ"/>
        </w:rPr>
        <w:t>Местным исполнительным органам направлены рекомендательные письма касательно типовой документации, разработанное ЕБР, и регламент всех участников процесса по системе контроля качества при замене «ветхих» сетей теплоснабжения.</w:t>
      </w:r>
    </w:p>
    <w:p w14:paraId="7ADA7713"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sz w:val="28"/>
          <w:szCs w:val="28"/>
          <w:lang w:val="kk-KZ"/>
        </w:rPr>
      </w:pPr>
      <w:r w:rsidRPr="00F4260F">
        <w:rPr>
          <w:rFonts w:ascii="Times New Roman" w:hAnsi="Times New Roman" w:cs="Times New Roman"/>
          <w:sz w:val="28"/>
          <w:szCs w:val="28"/>
          <w:lang w:val="kk-KZ"/>
        </w:rPr>
        <w:t xml:space="preserve">По итогам 2020 года по данным местных исполнительных органов и </w:t>
      </w:r>
      <w:r w:rsidRPr="005817C1">
        <w:rPr>
          <w:rFonts w:ascii="Times New Roman" w:hAnsi="Times New Roman" w:cs="Times New Roman"/>
          <w:sz w:val="28"/>
          <w:szCs w:val="28"/>
          <w:lang w:val="kk-KZ"/>
        </w:rPr>
        <w:t>АО «КазЦентрЖКХ» количество установленных общедомовых приборов учета тепла увеличилось с 29 561 ед. в 2019 году до 33090 ед. в 2020 году, общедомовых приборов учета воды с 11</w:t>
      </w:r>
      <w:r>
        <w:rPr>
          <w:rFonts w:ascii="Times New Roman" w:hAnsi="Times New Roman" w:cs="Times New Roman"/>
          <w:sz w:val="28"/>
          <w:szCs w:val="28"/>
          <w:lang w:val="kk-KZ"/>
        </w:rPr>
        <w:t> </w:t>
      </w:r>
      <w:r w:rsidRPr="005817C1">
        <w:rPr>
          <w:rFonts w:ascii="Times New Roman" w:hAnsi="Times New Roman" w:cs="Times New Roman"/>
          <w:sz w:val="28"/>
          <w:szCs w:val="28"/>
          <w:lang w:val="kk-KZ"/>
        </w:rPr>
        <w:t>617 ед. в 2019 году до 20855 ед. в 2020 году.</w:t>
      </w:r>
    </w:p>
    <w:p w14:paraId="2A170DE3"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sz w:val="28"/>
          <w:szCs w:val="28"/>
        </w:rPr>
      </w:pPr>
      <w:r w:rsidRPr="00CA5A57">
        <w:rPr>
          <w:rFonts w:ascii="Times New Roman" w:hAnsi="Times New Roman" w:cs="Times New Roman"/>
          <w:sz w:val="28"/>
          <w:szCs w:val="28"/>
        </w:rPr>
        <w:t>Наибольший охват жилого фонда общедомовыми приборами учета приходится на города Нур-Султан, Алматы и Шымкент, Карагандинскую область – 94</w:t>
      </w:r>
      <w:r>
        <w:rPr>
          <w:rFonts w:ascii="Times New Roman" w:hAnsi="Times New Roman" w:cs="Times New Roman"/>
          <w:sz w:val="28"/>
          <w:szCs w:val="28"/>
        </w:rPr>
        <w:t> %</w:t>
      </w:r>
      <w:r w:rsidRPr="00CA5A57">
        <w:rPr>
          <w:rFonts w:ascii="Times New Roman" w:hAnsi="Times New Roman" w:cs="Times New Roman"/>
          <w:sz w:val="28"/>
          <w:szCs w:val="28"/>
        </w:rPr>
        <w:t xml:space="preserve"> и более. </w:t>
      </w:r>
    </w:p>
    <w:p w14:paraId="517C8C37"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sz w:val="28"/>
          <w:szCs w:val="28"/>
        </w:rPr>
      </w:pPr>
      <w:r w:rsidRPr="00CA5A57">
        <w:rPr>
          <w:rFonts w:ascii="Times New Roman" w:hAnsi="Times New Roman" w:cs="Times New Roman"/>
          <w:sz w:val="28"/>
          <w:szCs w:val="28"/>
        </w:rPr>
        <w:t>Наименьший охват общедомовыми приборами учета наблюдается в Кызылординской, Атырауской, Северо-Казахстанской и Восточно-Казахстанской областях – от 33</w:t>
      </w:r>
      <w:r>
        <w:rPr>
          <w:rFonts w:ascii="Times New Roman" w:hAnsi="Times New Roman" w:cs="Times New Roman"/>
          <w:sz w:val="28"/>
          <w:szCs w:val="28"/>
        </w:rPr>
        <w:t> %</w:t>
      </w:r>
      <w:r w:rsidRPr="00CA5A57">
        <w:rPr>
          <w:rFonts w:ascii="Times New Roman" w:hAnsi="Times New Roman" w:cs="Times New Roman"/>
          <w:sz w:val="28"/>
          <w:szCs w:val="28"/>
        </w:rPr>
        <w:t xml:space="preserve"> до 42</w:t>
      </w:r>
      <w:r>
        <w:rPr>
          <w:rFonts w:ascii="Times New Roman" w:hAnsi="Times New Roman" w:cs="Times New Roman"/>
          <w:sz w:val="28"/>
          <w:szCs w:val="28"/>
        </w:rPr>
        <w:t> %</w:t>
      </w:r>
      <w:r w:rsidRPr="00CA5A57">
        <w:rPr>
          <w:rFonts w:ascii="Times New Roman" w:hAnsi="Times New Roman" w:cs="Times New Roman"/>
          <w:sz w:val="28"/>
          <w:szCs w:val="28"/>
        </w:rPr>
        <w:t>.</w:t>
      </w:r>
    </w:p>
    <w:p w14:paraId="321BF026" w14:textId="77777777" w:rsidR="00DF567D" w:rsidRPr="00B46355"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b/>
          <w:sz w:val="28"/>
          <w:szCs w:val="28"/>
        </w:rPr>
      </w:pPr>
      <w:r w:rsidRPr="00B46355">
        <w:rPr>
          <w:rFonts w:ascii="Times New Roman" w:hAnsi="Times New Roman" w:cs="Times New Roman"/>
          <w:b/>
          <w:sz w:val="28"/>
          <w:szCs w:val="28"/>
        </w:rPr>
        <w:t>ЗАДАЧА 4. Капитальный ремонт и реновация жилищного фонда</w:t>
      </w:r>
    </w:p>
    <w:p w14:paraId="74D8B74C"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1</w:t>
      </w:r>
      <w:r w:rsidRPr="009F6123">
        <w:rPr>
          <w:rFonts w:ascii="Times New Roman" w:hAnsi="Times New Roman" w:cs="Times New Roman"/>
          <w:i/>
          <w:color w:val="000000"/>
          <w:sz w:val="28"/>
          <w:szCs w:val="28"/>
        </w:rPr>
        <w:t xml:space="preserve">. </w:t>
      </w:r>
      <w:r>
        <w:rPr>
          <w:rFonts w:ascii="Times New Roman" w:hAnsi="Times New Roman" w:cs="Times New Roman"/>
          <w:i/>
          <w:color w:val="000000"/>
          <w:sz w:val="28"/>
          <w:szCs w:val="28"/>
        </w:rPr>
        <w:t>Количество отремонтированных МЖД</w:t>
      </w:r>
    </w:p>
    <w:p w14:paraId="38FCC21D"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sidRPr="000B75AC">
        <w:rPr>
          <w:rFonts w:ascii="Times New Roman" w:hAnsi="Times New Roman" w:cs="Times New Roman"/>
          <w:color w:val="000000"/>
          <w:sz w:val="28"/>
          <w:szCs w:val="28"/>
        </w:rPr>
        <w:t>По итогам 2020 года по республике отремонтировано 249 многоквартирных жилых домов из 17</w:t>
      </w:r>
      <w:r>
        <w:rPr>
          <w:rFonts w:ascii="Times New Roman" w:hAnsi="Times New Roman" w:cs="Times New Roman"/>
          <w:color w:val="000000"/>
          <w:sz w:val="28"/>
          <w:szCs w:val="28"/>
        </w:rPr>
        <w:t> </w:t>
      </w:r>
      <w:r w:rsidRPr="000B75AC">
        <w:rPr>
          <w:rFonts w:ascii="Times New Roman" w:hAnsi="Times New Roman" w:cs="Times New Roman"/>
          <w:color w:val="000000"/>
          <w:sz w:val="28"/>
          <w:szCs w:val="28"/>
        </w:rPr>
        <w:t>454 домов, требующих капитального ремонта.</w:t>
      </w:r>
    </w:p>
    <w:p w14:paraId="53AFB4C4" w14:textId="70B5DE0C"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232761">
        <w:rPr>
          <w:rFonts w:ascii="Times New Roman" w:eastAsia="Arial Unicode MS" w:hAnsi="Times New Roman" w:cs="Times New Roman"/>
          <w:sz w:val="28"/>
          <w:szCs w:val="28"/>
        </w:rPr>
        <w:t xml:space="preserve">Для достижения поставленной задачи в 2020 году из республиканского бюджета </w:t>
      </w:r>
      <w:r w:rsidRPr="004C1A08">
        <w:rPr>
          <w:rFonts w:ascii="Times New Roman" w:eastAsia="Arial Unicode MS" w:hAnsi="Times New Roman" w:cs="Times New Roman"/>
          <w:sz w:val="28"/>
          <w:szCs w:val="28"/>
        </w:rPr>
        <w:t>8 регионам были предоставлены бюджетные кредиты на 8</w:t>
      </w:r>
      <w:r>
        <w:rPr>
          <w:rFonts w:ascii="Times New Roman" w:eastAsia="Arial Unicode MS" w:hAnsi="Times New Roman" w:cs="Times New Roman"/>
          <w:sz w:val="28"/>
          <w:szCs w:val="28"/>
        </w:rPr>
        <w:t> </w:t>
      </w:r>
      <w:r w:rsidRPr="004C1A08">
        <w:rPr>
          <w:rFonts w:ascii="Times New Roman" w:eastAsia="Arial Unicode MS" w:hAnsi="Times New Roman" w:cs="Times New Roman"/>
          <w:sz w:val="28"/>
          <w:szCs w:val="28"/>
        </w:rPr>
        <w:t>565</w:t>
      </w:r>
      <w:r>
        <w:rPr>
          <w:rFonts w:ascii="Times New Roman" w:eastAsia="Arial Unicode MS" w:hAnsi="Times New Roman" w:cs="Times New Roman"/>
          <w:sz w:val="28"/>
          <w:szCs w:val="28"/>
        </w:rPr>
        <w:t> </w:t>
      </w:r>
      <w:r w:rsidRPr="004C1A08">
        <w:rPr>
          <w:rFonts w:ascii="Times New Roman" w:eastAsia="Arial Unicode MS" w:hAnsi="Times New Roman" w:cs="Times New Roman"/>
          <w:sz w:val="28"/>
          <w:szCs w:val="28"/>
        </w:rPr>
        <w:t>600,0</w:t>
      </w:r>
      <w:r w:rsidR="000437F9">
        <w:rPr>
          <w:rFonts w:ascii="Times New Roman" w:eastAsia="Arial Unicode MS" w:hAnsi="Times New Roman" w:cs="Times New Roman"/>
          <w:sz w:val="28"/>
          <w:szCs w:val="28"/>
        </w:rPr>
        <w:t> тыс</w:t>
      </w:r>
      <w:proofErr w:type="gramStart"/>
      <w:r w:rsidR="000437F9">
        <w:rPr>
          <w:rFonts w:ascii="Times New Roman" w:eastAsia="Arial Unicode MS" w:hAnsi="Times New Roman" w:cs="Times New Roman"/>
          <w:sz w:val="28"/>
          <w:szCs w:val="28"/>
        </w:rPr>
        <w:t>.т</w:t>
      </w:r>
      <w:proofErr w:type="gramEnd"/>
      <w:r w:rsidR="000437F9">
        <w:rPr>
          <w:rFonts w:ascii="Times New Roman" w:eastAsia="Arial Unicode MS" w:hAnsi="Times New Roman" w:cs="Times New Roman"/>
          <w:sz w:val="28"/>
          <w:szCs w:val="28"/>
        </w:rPr>
        <w:t>енге</w:t>
      </w:r>
      <w:r w:rsidRPr="004C1A08">
        <w:rPr>
          <w:rFonts w:ascii="Times New Roman" w:eastAsia="Arial Unicode MS" w:hAnsi="Times New Roman" w:cs="Times New Roman"/>
          <w:sz w:val="28"/>
          <w:szCs w:val="28"/>
        </w:rPr>
        <w:t xml:space="preserve"> для проведения капитального ремонта жилых домов (гг.</w:t>
      </w:r>
      <w:r>
        <w:rPr>
          <w:rFonts w:ascii="Times New Roman" w:eastAsia="Arial Unicode MS" w:hAnsi="Times New Roman" w:cs="Times New Roman"/>
          <w:sz w:val="28"/>
          <w:szCs w:val="28"/>
        </w:rPr>
        <w:t> </w:t>
      </w:r>
      <w:r w:rsidRPr="004C1A08">
        <w:rPr>
          <w:rFonts w:ascii="Times New Roman" w:eastAsia="Arial Unicode MS" w:hAnsi="Times New Roman" w:cs="Times New Roman"/>
          <w:sz w:val="28"/>
          <w:szCs w:val="28"/>
        </w:rPr>
        <w:t>Нур-Султан, Шымкент Актюбинская, Жамбылская, Западно-Казахстанская, Костанайская, Кызылординская, Павлодарская области</w:t>
      </w:r>
      <w:r>
        <w:rPr>
          <w:rFonts w:ascii="Times New Roman" w:eastAsia="Arial Unicode MS" w:hAnsi="Times New Roman" w:cs="Times New Roman"/>
          <w:sz w:val="28"/>
          <w:szCs w:val="28"/>
        </w:rPr>
        <w:t>)</w:t>
      </w:r>
      <w:r w:rsidRPr="004C1A08">
        <w:rPr>
          <w:rFonts w:ascii="Times New Roman" w:eastAsia="Arial Unicode MS" w:hAnsi="Times New Roman" w:cs="Times New Roman"/>
          <w:sz w:val="28"/>
          <w:szCs w:val="28"/>
        </w:rPr>
        <w:t xml:space="preserve">, </w:t>
      </w:r>
      <w:r>
        <w:rPr>
          <w:rFonts w:ascii="Times New Roman" w:eastAsia="Arial Unicode MS" w:hAnsi="Times New Roman" w:cs="Times New Roman"/>
          <w:sz w:val="28"/>
          <w:szCs w:val="28"/>
        </w:rPr>
        <w:t xml:space="preserve">исполнение </w:t>
      </w:r>
      <w:r w:rsidRPr="004C1A08">
        <w:rPr>
          <w:rFonts w:ascii="Times New Roman" w:eastAsia="Arial Unicode MS" w:hAnsi="Times New Roman" w:cs="Times New Roman"/>
          <w:sz w:val="28"/>
          <w:szCs w:val="28"/>
        </w:rPr>
        <w:t>составило 8</w:t>
      </w:r>
      <w:r>
        <w:rPr>
          <w:rFonts w:ascii="Times New Roman" w:eastAsia="Arial Unicode MS" w:hAnsi="Times New Roman" w:cs="Times New Roman"/>
          <w:sz w:val="28"/>
          <w:szCs w:val="28"/>
        </w:rPr>
        <w:t> </w:t>
      </w:r>
      <w:r w:rsidRPr="004C1A08">
        <w:rPr>
          <w:rFonts w:ascii="Times New Roman" w:eastAsia="Arial Unicode MS" w:hAnsi="Times New Roman" w:cs="Times New Roman"/>
          <w:sz w:val="28"/>
          <w:szCs w:val="28"/>
        </w:rPr>
        <w:t>565</w:t>
      </w:r>
      <w:r>
        <w:rPr>
          <w:rFonts w:ascii="Times New Roman" w:eastAsia="Arial Unicode MS" w:hAnsi="Times New Roman" w:cs="Times New Roman"/>
          <w:sz w:val="28"/>
          <w:szCs w:val="28"/>
        </w:rPr>
        <w:t> </w:t>
      </w:r>
      <w:r w:rsidRPr="004C1A08">
        <w:rPr>
          <w:rFonts w:ascii="Times New Roman" w:eastAsia="Arial Unicode MS" w:hAnsi="Times New Roman" w:cs="Times New Roman"/>
          <w:sz w:val="28"/>
          <w:szCs w:val="28"/>
        </w:rPr>
        <w:t>598,6</w:t>
      </w:r>
      <w:r w:rsidR="000437F9">
        <w:rPr>
          <w:rFonts w:ascii="Times New Roman" w:eastAsia="Arial Unicode MS" w:hAnsi="Times New Roman" w:cs="Times New Roman"/>
          <w:sz w:val="28"/>
          <w:szCs w:val="28"/>
        </w:rPr>
        <w:t> тыс.тенге</w:t>
      </w:r>
      <w:r w:rsidRPr="004C1A08">
        <w:rPr>
          <w:rFonts w:ascii="Times New Roman" w:eastAsia="Arial Unicode MS" w:hAnsi="Times New Roman" w:cs="Times New Roman"/>
          <w:sz w:val="28"/>
          <w:szCs w:val="28"/>
        </w:rPr>
        <w:t>, или 100</w:t>
      </w:r>
      <w:r>
        <w:rPr>
          <w:rFonts w:ascii="Times New Roman" w:eastAsia="Arial Unicode MS" w:hAnsi="Times New Roman" w:cs="Times New Roman"/>
          <w:sz w:val="28"/>
          <w:szCs w:val="28"/>
        </w:rPr>
        <w:t> %</w:t>
      </w:r>
      <w:r w:rsidRPr="004C1A08">
        <w:rPr>
          <w:rFonts w:ascii="Times New Roman" w:eastAsia="Arial Unicode MS" w:hAnsi="Times New Roman" w:cs="Times New Roman"/>
          <w:sz w:val="28"/>
          <w:szCs w:val="28"/>
        </w:rPr>
        <w:t xml:space="preserve">. </w:t>
      </w:r>
      <w:r>
        <w:rPr>
          <w:rFonts w:ascii="Times New Roman" w:eastAsia="Arial Unicode MS" w:hAnsi="Times New Roman" w:cs="Times New Roman"/>
          <w:sz w:val="28"/>
          <w:szCs w:val="28"/>
        </w:rPr>
        <w:t>Неисполнено</w:t>
      </w:r>
      <w:r w:rsidRPr="004C1A08">
        <w:rPr>
          <w:rFonts w:ascii="Times New Roman" w:eastAsia="Arial Unicode MS" w:hAnsi="Times New Roman" w:cs="Times New Roman"/>
          <w:sz w:val="28"/>
          <w:szCs w:val="28"/>
        </w:rPr>
        <w:t xml:space="preserve"> 1,4</w:t>
      </w:r>
      <w:r w:rsidR="000437F9">
        <w:rPr>
          <w:rFonts w:ascii="Times New Roman" w:eastAsia="Arial Unicode MS" w:hAnsi="Times New Roman" w:cs="Times New Roman"/>
          <w:sz w:val="28"/>
          <w:szCs w:val="28"/>
        </w:rPr>
        <w:t> тыс.тенге</w:t>
      </w:r>
      <w:r w:rsidRPr="004C1A08">
        <w:rPr>
          <w:rFonts w:ascii="Times New Roman" w:eastAsia="Arial Unicode MS" w:hAnsi="Times New Roman" w:cs="Times New Roman"/>
          <w:sz w:val="28"/>
          <w:szCs w:val="28"/>
        </w:rPr>
        <w:t>, в том числе: 0,9</w:t>
      </w:r>
      <w:r w:rsidR="000437F9">
        <w:rPr>
          <w:rFonts w:ascii="Times New Roman" w:eastAsia="Arial Unicode MS" w:hAnsi="Times New Roman" w:cs="Times New Roman"/>
          <w:sz w:val="28"/>
          <w:szCs w:val="28"/>
        </w:rPr>
        <w:t> тыс.тенге</w:t>
      </w:r>
      <w:r w:rsidRPr="004C1A08">
        <w:rPr>
          <w:rFonts w:ascii="Times New Roman" w:eastAsia="Arial Unicode MS" w:hAnsi="Times New Roman" w:cs="Times New Roman"/>
          <w:sz w:val="28"/>
          <w:szCs w:val="28"/>
        </w:rPr>
        <w:t xml:space="preserve"> - остаток за счет округления</w:t>
      </w:r>
      <w:r>
        <w:rPr>
          <w:rFonts w:ascii="Times New Roman" w:eastAsia="Arial Unicode MS" w:hAnsi="Times New Roman" w:cs="Times New Roman"/>
          <w:sz w:val="28"/>
          <w:szCs w:val="28"/>
        </w:rPr>
        <w:t xml:space="preserve"> по Западно-Казахстанской области</w:t>
      </w:r>
      <w:r w:rsidRPr="004C1A08">
        <w:rPr>
          <w:rFonts w:ascii="Times New Roman" w:eastAsia="Arial Unicode MS" w:hAnsi="Times New Roman" w:cs="Times New Roman"/>
          <w:sz w:val="28"/>
          <w:szCs w:val="28"/>
        </w:rPr>
        <w:t>, 0,5</w:t>
      </w:r>
      <w:r w:rsidR="000437F9">
        <w:rPr>
          <w:rFonts w:ascii="Times New Roman" w:eastAsia="Arial Unicode MS" w:hAnsi="Times New Roman" w:cs="Times New Roman"/>
          <w:sz w:val="28"/>
          <w:szCs w:val="28"/>
        </w:rPr>
        <w:t> тыс</w:t>
      </w:r>
      <w:proofErr w:type="gramStart"/>
      <w:r w:rsidR="000437F9">
        <w:rPr>
          <w:rFonts w:ascii="Times New Roman" w:eastAsia="Arial Unicode MS" w:hAnsi="Times New Roman" w:cs="Times New Roman"/>
          <w:sz w:val="28"/>
          <w:szCs w:val="28"/>
        </w:rPr>
        <w:t>.т</w:t>
      </w:r>
      <w:proofErr w:type="gramEnd"/>
      <w:r w:rsidR="000437F9">
        <w:rPr>
          <w:rFonts w:ascii="Times New Roman" w:eastAsia="Arial Unicode MS" w:hAnsi="Times New Roman" w:cs="Times New Roman"/>
          <w:sz w:val="28"/>
          <w:szCs w:val="28"/>
        </w:rPr>
        <w:t>енге</w:t>
      </w:r>
      <w:r w:rsidRPr="004C1A08">
        <w:rPr>
          <w:rFonts w:ascii="Times New Roman" w:eastAsia="Arial Unicode MS" w:hAnsi="Times New Roman" w:cs="Times New Roman"/>
          <w:sz w:val="28"/>
          <w:szCs w:val="28"/>
        </w:rPr>
        <w:t xml:space="preserve"> остаток недоиспользованных средств, сложившийся за счет изменения цен и натурального объема потребления</w:t>
      </w:r>
      <w:r>
        <w:rPr>
          <w:rFonts w:ascii="Times New Roman" w:eastAsia="Arial Unicode MS" w:hAnsi="Times New Roman" w:cs="Times New Roman"/>
          <w:sz w:val="28"/>
          <w:szCs w:val="28"/>
        </w:rPr>
        <w:t xml:space="preserve"> по Кызылординской области</w:t>
      </w:r>
      <w:r w:rsidRPr="004C1A08">
        <w:rPr>
          <w:rFonts w:ascii="Times New Roman" w:eastAsia="Arial Unicode MS" w:hAnsi="Times New Roman" w:cs="Times New Roman"/>
          <w:sz w:val="28"/>
          <w:szCs w:val="28"/>
        </w:rPr>
        <w:t>.</w:t>
      </w:r>
    </w:p>
    <w:p w14:paraId="16B6A211"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4C1A08">
        <w:rPr>
          <w:rFonts w:ascii="Times New Roman" w:eastAsia="Arial Unicode MS" w:hAnsi="Times New Roman" w:cs="Times New Roman"/>
          <w:sz w:val="28"/>
          <w:szCs w:val="28"/>
        </w:rPr>
        <w:t>Для охвата состояния технического состояния всего жилищного фонда Республики необходимо проведение оценки.</w:t>
      </w:r>
    </w:p>
    <w:p w14:paraId="77741800"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eastAsia="Arial Unicode MS" w:hAnsi="Times New Roman" w:cs="Times New Roman"/>
          <w:sz w:val="28"/>
          <w:szCs w:val="28"/>
        </w:rPr>
      </w:pPr>
      <w:r w:rsidRPr="004C1A08">
        <w:rPr>
          <w:rFonts w:ascii="Times New Roman" w:eastAsia="Arial Unicode MS" w:hAnsi="Times New Roman" w:cs="Times New Roman"/>
          <w:sz w:val="28"/>
          <w:szCs w:val="28"/>
        </w:rPr>
        <w:t>Вместе с тем, в 2020 году средства на данное мероприятие не предусмотрено.</w:t>
      </w:r>
    </w:p>
    <w:p w14:paraId="3BC9B030" w14:textId="77777777" w:rsidR="00DF567D" w:rsidRPr="00B46355"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b/>
          <w:sz w:val="28"/>
          <w:szCs w:val="28"/>
        </w:rPr>
      </w:pPr>
      <w:r w:rsidRPr="00B46355">
        <w:rPr>
          <w:rFonts w:ascii="Times New Roman" w:hAnsi="Times New Roman" w:cs="Times New Roman"/>
          <w:b/>
          <w:sz w:val="28"/>
          <w:szCs w:val="28"/>
        </w:rPr>
        <w:t>ЗАДАЧА 5. Совершенствование архитектурной, градостроительной и строительной деятельности</w:t>
      </w:r>
    </w:p>
    <w:p w14:paraId="4378E267"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sidRPr="004C1A08">
        <w:rPr>
          <w:rFonts w:ascii="Times New Roman" w:hAnsi="Times New Roman" w:cs="Times New Roman"/>
          <w:sz w:val="28"/>
          <w:szCs w:val="28"/>
        </w:rPr>
        <w:t xml:space="preserve">В отчетном году в рамках данной задачи реализованы следующие </w:t>
      </w:r>
      <w:r w:rsidRPr="004C1A08">
        <w:rPr>
          <w:rFonts w:ascii="Times New Roman" w:hAnsi="Times New Roman" w:cs="Times New Roman"/>
          <w:color w:val="000000"/>
          <w:sz w:val="28"/>
          <w:szCs w:val="28"/>
        </w:rPr>
        <w:t>меры по совершенствованию архитектурной, градостроительной и строительной деятельности:</w:t>
      </w:r>
    </w:p>
    <w:p w14:paraId="0F924F67"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i/>
          <w:color w:val="000000"/>
          <w:sz w:val="28"/>
          <w:szCs w:val="28"/>
        </w:rPr>
      </w:pPr>
      <w:r>
        <w:rPr>
          <w:rFonts w:ascii="Times New Roman" w:hAnsi="Times New Roman" w:cs="Times New Roman"/>
          <w:color w:val="000000"/>
          <w:sz w:val="28"/>
          <w:szCs w:val="28"/>
        </w:rPr>
        <w:t>1.</w:t>
      </w:r>
      <w:r w:rsidRPr="004C1A08">
        <w:rPr>
          <w:rFonts w:ascii="Times New Roman" w:hAnsi="Times New Roman" w:cs="Times New Roman"/>
          <w:color w:val="000000"/>
          <w:sz w:val="28"/>
          <w:szCs w:val="28"/>
        </w:rPr>
        <w:t xml:space="preserve"> </w:t>
      </w:r>
      <w:r w:rsidRPr="0085288E">
        <w:rPr>
          <w:rFonts w:ascii="Times New Roman" w:hAnsi="Times New Roman" w:cs="Times New Roman"/>
          <w:i/>
          <w:color w:val="000000"/>
          <w:sz w:val="28"/>
          <w:szCs w:val="28"/>
        </w:rPr>
        <w:t>Уровень обеспечения нормативными техническими документами при применении современных технологий в строительстве</w:t>
      </w:r>
    </w:p>
    <w:p w14:paraId="7AFCEEEB"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итогам </w:t>
      </w:r>
      <w:r w:rsidRPr="0085288E">
        <w:rPr>
          <w:rFonts w:ascii="Times New Roman" w:hAnsi="Times New Roman" w:cs="Times New Roman"/>
          <w:color w:val="000000"/>
          <w:sz w:val="28"/>
          <w:szCs w:val="28"/>
        </w:rPr>
        <w:t>2020 года обеспечение нормативными техническими документами достигнуто 100</w:t>
      </w:r>
      <w:r>
        <w:rPr>
          <w:rFonts w:ascii="Times New Roman" w:hAnsi="Times New Roman" w:cs="Times New Roman"/>
          <w:color w:val="000000"/>
          <w:sz w:val="28"/>
          <w:szCs w:val="28"/>
        </w:rPr>
        <w:t> %</w:t>
      </w:r>
      <w:r w:rsidRPr="0085288E">
        <w:rPr>
          <w:rFonts w:ascii="Times New Roman" w:hAnsi="Times New Roman" w:cs="Times New Roman"/>
          <w:color w:val="000000"/>
          <w:sz w:val="28"/>
          <w:szCs w:val="28"/>
        </w:rPr>
        <w:t>.</w:t>
      </w:r>
    </w:p>
    <w:p w14:paraId="546698AB"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sidRPr="0085288E">
        <w:rPr>
          <w:rFonts w:ascii="Times New Roman" w:hAnsi="Times New Roman" w:cs="Times New Roman"/>
          <w:color w:val="000000"/>
          <w:sz w:val="28"/>
          <w:szCs w:val="28"/>
        </w:rPr>
        <w:lastRenderedPageBreak/>
        <w:t>Планомерное и постоянное обновление сметно-нормативной базы Республики Казахстан является стратегической задачей формирования новой системы ценообразования в условиях рыночного развития, направленного на социально-экономическую стабильность государства.</w:t>
      </w:r>
    </w:p>
    <w:p w14:paraId="7EFBB627"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sidRPr="0085288E">
        <w:rPr>
          <w:rFonts w:ascii="Times New Roman" w:hAnsi="Times New Roman" w:cs="Times New Roman"/>
          <w:color w:val="000000"/>
          <w:sz w:val="28"/>
          <w:szCs w:val="28"/>
        </w:rPr>
        <w:t>В 2020 году разработано 62 единиц сметно-нормативных документов на и 25 ед. технологических карт по новым технологиям строительного производства.</w:t>
      </w:r>
    </w:p>
    <w:p w14:paraId="1987F4CD"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sidRPr="0085288E">
        <w:rPr>
          <w:rFonts w:ascii="Times New Roman" w:hAnsi="Times New Roman" w:cs="Times New Roman"/>
          <w:color w:val="000000"/>
          <w:sz w:val="28"/>
          <w:szCs w:val="28"/>
        </w:rPr>
        <w:t>Кроме того, выполнена работа на оцифровку АГСК 1.1 «Нормативные правовые акты и нор</w:t>
      </w:r>
      <w:r>
        <w:rPr>
          <w:rFonts w:ascii="Times New Roman" w:hAnsi="Times New Roman" w:cs="Times New Roman"/>
          <w:color w:val="000000"/>
          <w:sz w:val="28"/>
          <w:szCs w:val="28"/>
        </w:rPr>
        <w:t>мативные технические документы»</w:t>
      </w:r>
      <w:r w:rsidRPr="0085288E">
        <w:rPr>
          <w:rFonts w:ascii="Times New Roman" w:hAnsi="Times New Roman" w:cs="Times New Roman"/>
          <w:color w:val="000000"/>
          <w:sz w:val="28"/>
          <w:szCs w:val="28"/>
        </w:rPr>
        <w:t>.</w:t>
      </w:r>
    </w:p>
    <w:p w14:paraId="2138AF59"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sidRPr="0085288E">
        <w:rPr>
          <w:rFonts w:ascii="Times New Roman" w:hAnsi="Times New Roman" w:cs="Times New Roman"/>
          <w:color w:val="000000"/>
          <w:sz w:val="28"/>
          <w:szCs w:val="28"/>
        </w:rPr>
        <w:t>Разработанные сборники сметных цен на строительные ресурсы позволяют определять стоимость объектов строительства, возводимых за счет государственных инвестиций в строительство и средств субъектов квазигосударственного сектора, что обеспечивает прозрачность и рациональность использования бюджетных средств.</w:t>
      </w:r>
    </w:p>
    <w:p w14:paraId="71EC8425"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w:t>
      </w:r>
      <w:r w:rsidRPr="0085288E">
        <w:rPr>
          <w:rFonts w:ascii="Times New Roman" w:hAnsi="Times New Roman" w:cs="Times New Roman"/>
          <w:color w:val="000000"/>
          <w:sz w:val="28"/>
          <w:szCs w:val="28"/>
        </w:rPr>
        <w:t>азработа</w:t>
      </w:r>
      <w:r>
        <w:rPr>
          <w:rFonts w:ascii="Times New Roman" w:hAnsi="Times New Roman" w:cs="Times New Roman"/>
          <w:color w:val="000000"/>
          <w:sz w:val="28"/>
          <w:szCs w:val="28"/>
        </w:rPr>
        <w:t>ны</w:t>
      </w:r>
      <w:r w:rsidRPr="0085288E">
        <w:rPr>
          <w:rFonts w:ascii="Times New Roman" w:hAnsi="Times New Roman" w:cs="Times New Roman"/>
          <w:color w:val="000000"/>
          <w:sz w:val="28"/>
          <w:szCs w:val="28"/>
        </w:rPr>
        <w:t xml:space="preserve"> типовые проекты по 5-ти климатическим подрайонам для строительства общежитий на 500 мест, социального объекта для инвалидов и серий сборных железобетонных конструкций и изделий для крупнопанельного 5-ти и 9-ти эт</w:t>
      </w:r>
      <w:r>
        <w:rPr>
          <w:rFonts w:ascii="Times New Roman" w:hAnsi="Times New Roman" w:cs="Times New Roman"/>
          <w:color w:val="000000"/>
          <w:sz w:val="28"/>
          <w:szCs w:val="28"/>
        </w:rPr>
        <w:t>ажного жилого здания (IV класс)</w:t>
      </w:r>
      <w:r w:rsidRPr="0085288E">
        <w:rPr>
          <w:rFonts w:ascii="Times New Roman" w:hAnsi="Times New Roman" w:cs="Times New Roman"/>
          <w:color w:val="000000"/>
          <w:sz w:val="28"/>
          <w:szCs w:val="28"/>
        </w:rPr>
        <w:t>.</w:t>
      </w:r>
    </w:p>
    <w:p w14:paraId="72F01DE9" w14:textId="77777777" w:rsidR="00DF567D" w:rsidRDefault="00DF567D" w:rsidP="004A4765">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i/>
          <w:color w:val="000000"/>
          <w:sz w:val="28"/>
          <w:szCs w:val="28"/>
        </w:rPr>
      </w:pPr>
      <w:r w:rsidRPr="0085288E">
        <w:rPr>
          <w:rFonts w:ascii="Times New Roman" w:hAnsi="Times New Roman" w:cs="Times New Roman"/>
          <w:i/>
          <w:color w:val="000000"/>
          <w:sz w:val="28"/>
          <w:szCs w:val="28"/>
        </w:rPr>
        <w:t>2. Создание цифровой плановой основы государственного градостроительного кадастра крупных населенных пунктов РК</w:t>
      </w:r>
    </w:p>
    <w:p w14:paraId="513D9979" w14:textId="56939BA5" w:rsidR="004A4765" w:rsidRPr="000437F9" w:rsidRDefault="004A4765" w:rsidP="004A4765">
      <w:pPr>
        <w:pBdr>
          <w:bottom w:val="single" w:sz="4" w:space="31" w:color="FFFFFF"/>
        </w:pBdr>
        <w:tabs>
          <w:tab w:val="left" w:pos="0"/>
        </w:tabs>
        <w:spacing w:after="0" w:line="240" w:lineRule="auto"/>
        <w:ind w:firstLine="709"/>
        <w:jc w:val="both"/>
        <w:rPr>
          <w:rFonts w:ascii="Times New Roman" w:hAnsi="Times New Roman" w:cs="Times New Roman"/>
          <w:color w:val="000000"/>
          <w:sz w:val="28"/>
          <w:szCs w:val="28"/>
        </w:rPr>
      </w:pPr>
      <w:r w:rsidRPr="000437F9">
        <w:rPr>
          <w:rFonts w:ascii="Times New Roman" w:hAnsi="Times New Roman" w:cs="Times New Roman"/>
          <w:color w:val="000000"/>
          <w:sz w:val="28"/>
          <w:szCs w:val="28"/>
        </w:rPr>
        <w:t>Согласно госпрограмме «Н</w:t>
      </w:r>
      <w:r w:rsidRPr="000437F9">
        <w:rPr>
          <w:rFonts w:ascii="Times New Roman" w:hAnsi="Times New Roman" w:cs="Times New Roman"/>
          <w:color w:val="000000"/>
          <w:sz w:val="28"/>
          <w:szCs w:val="28"/>
          <w:lang w:val="kk-KZ"/>
        </w:rPr>
        <w:t>ұ</w:t>
      </w:r>
      <w:r w:rsidRPr="000437F9">
        <w:rPr>
          <w:rFonts w:ascii="Times New Roman" w:hAnsi="Times New Roman" w:cs="Times New Roman"/>
          <w:color w:val="000000"/>
          <w:sz w:val="28"/>
          <w:szCs w:val="28"/>
        </w:rPr>
        <w:t>рлы жер» на 2020-2025 годы запланирована «Инвентаризация подземных и надземных инженерных коммуникации на застроенных территориях населенных пунктов в масштабе 1:500»</w:t>
      </w:r>
      <w:r w:rsidRPr="000437F9">
        <w:rPr>
          <w:rFonts w:ascii="Times New Roman" w:hAnsi="Times New Roman" w:cs="Times New Roman"/>
          <w:color w:val="000000"/>
          <w:sz w:val="28"/>
          <w:szCs w:val="28"/>
          <w:lang w:val="kk-KZ"/>
        </w:rPr>
        <w:t xml:space="preserve"> </w:t>
      </w:r>
      <w:r w:rsidRPr="000437F9">
        <w:rPr>
          <w:rFonts w:ascii="Times New Roman" w:hAnsi="Times New Roman" w:cs="Times New Roman"/>
          <w:color w:val="000000"/>
          <w:sz w:val="28"/>
          <w:szCs w:val="28"/>
        </w:rPr>
        <w:t>с учетом паритетного финансирования из РБ/МБ 172 населенных пунктов общей площадью 234 тыс. га, в том числе на 2021 год предусмотрена площадь 35,1</w:t>
      </w:r>
      <w:r w:rsidR="000437F9">
        <w:rPr>
          <w:rFonts w:ascii="Times New Roman" w:hAnsi="Times New Roman" w:cs="Times New Roman"/>
          <w:color w:val="000000"/>
          <w:sz w:val="28"/>
          <w:szCs w:val="28"/>
        </w:rPr>
        <w:t> </w:t>
      </w:r>
      <w:r w:rsidRPr="000437F9">
        <w:rPr>
          <w:rFonts w:ascii="Times New Roman" w:hAnsi="Times New Roman" w:cs="Times New Roman"/>
          <w:color w:val="000000"/>
          <w:sz w:val="28"/>
          <w:szCs w:val="28"/>
        </w:rPr>
        <w:t>тыс.га за счет средств из РБ и МБ на паритетной основе, из них РБ – 18,5</w:t>
      </w:r>
      <w:r w:rsidR="000437F9">
        <w:rPr>
          <w:rFonts w:ascii="Times New Roman" w:hAnsi="Times New Roman" w:cs="Times New Roman"/>
          <w:color w:val="000000"/>
          <w:sz w:val="28"/>
          <w:szCs w:val="28"/>
        </w:rPr>
        <w:t> </w:t>
      </w:r>
      <w:r w:rsidRPr="000437F9">
        <w:rPr>
          <w:rFonts w:ascii="Times New Roman" w:hAnsi="Times New Roman" w:cs="Times New Roman"/>
          <w:color w:val="000000"/>
          <w:sz w:val="28"/>
          <w:szCs w:val="28"/>
        </w:rPr>
        <w:t>тыс.га</w:t>
      </w:r>
      <w:r w:rsidRPr="000437F9">
        <w:rPr>
          <w:rFonts w:ascii="Times New Roman" w:hAnsi="Times New Roman" w:cs="Times New Roman"/>
          <w:color w:val="000000"/>
          <w:sz w:val="28"/>
          <w:szCs w:val="28"/>
          <w:lang w:val="kk-KZ"/>
        </w:rPr>
        <w:t>,</w:t>
      </w:r>
      <w:r w:rsidRPr="000437F9">
        <w:rPr>
          <w:rFonts w:ascii="Times New Roman" w:hAnsi="Times New Roman" w:cs="Times New Roman"/>
          <w:color w:val="000000"/>
          <w:sz w:val="28"/>
          <w:szCs w:val="28"/>
        </w:rPr>
        <w:t xml:space="preserve"> МБ – 18,5 тыс.га.</w:t>
      </w:r>
    </w:p>
    <w:p w14:paraId="43359418" w14:textId="77777777" w:rsidR="004A4765" w:rsidRPr="000437F9" w:rsidRDefault="004A4765" w:rsidP="004A4765">
      <w:pPr>
        <w:pBdr>
          <w:bottom w:val="single" w:sz="4" w:space="31" w:color="FFFFFF"/>
        </w:pBdr>
        <w:tabs>
          <w:tab w:val="left" w:pos="0"/>
        </w:tabs>
        <w:spacing w:after="0" w:line="240" w:lineRule="auto"/>
        <w:ind w:firstLine="709"/>
        <w:jc w:val="both"/>
        <w:rPr>
          <w:rFonts w:ascii="Times New Roman" w:hAnsi="Times New Roman" w:cs="Times New Roman"/>
          <w:color w:val="000000"/>
          <w:sz w:val="28"/>
          <w:szCs w:val="28"/>
        </w:rPr>
      </w:pPr>
      <w:r w:rsidRPr="000437F9">
        <w:rPr>
          <w:rFonts w:ascii="Times New Roman" w:hAnsi="Times New Roman" w:cs="Times New Roman"/>
          <w:color w:val="000000"/>
          <w:sz w:val="28"/>
          <w:szCs w:val="28"/>
        </w:rPr>
        <w:t xml:space="preserve">Однако в связи с введённым режимом чрезвычайного положения по короновирусной инфекции на 2020 год из РБ выделены средства на 9,7 тыс. га и из МБ на 9,8 тыс. га. В этой связи, целевые индикаторы достигнуты по мере финансирования из РБ и МБ. </w:t>
      </w:r>
    </w:p>
    <w:p w14:paraId="797F2E16" w14:textId="77777777" w:rsidR="004A4765" w:rsidRPr="000437F9" w:rsidRDefault="004A4765" w:rsidP="004A4765">
      <w:pPr>
        <w:pBdr>
          <w:bottom w:val="single" w:sz="4" w:space="31" w:color="FFFFFF"/>
        </w:pBdr>
        <w:tabs>
          <w:tab w:val="left" w:pos="0"/>
        </w:tabs>
        <w:spacing w:after="0" w:line="240" w:lineRule="auto"/>
        <w:ind w:firstLine="709"/>
        <w:jc w:val="both"/>
        <w:rPr>
          <w:rFonts w:ascii="Times New Roman" w:hAnsi="Times New Roman" w:cs="Times New Roman"/>
          <w:i/>
          <w:color w:val="000000"/>
          <w:sz w:val="24"/>
          <w:szCs w:val="28"/>
        </w:rPr>
      </w:pPr>
      <w:r w:rsidRPr="000437F9">
        <w:rPr>
          <w:rFonts w:ascii="Times New Roman" w:hAnsi="Times New Roman" w:cs="Times New Roman"/>
          <w:i/>
          <w:color w:val="000000"/>
          <w:sz w:val="24"/>
          <w:szCs w:val="28"/>
        </w:rPr>
        <w:t>Справочно:</w:t>
      </w:r>
    </w:p>
    <w:p w14:paraId="1F180C3D" w14:textId="77777777" w:rsidR="004A4765" w:rsidRPr="000437F9" w:rsidRDefault="004A4765" w:rsidP="004A4765">
      <w:pPr>
        <w:pBdr>
          <w:bottom w:val="single" w:sz="4" w:space="31" w:color="FFFFFF"/>
        </w:pBdr>
        <w:tabs>
          <w:tab w:val="left" w:pos="0"/>
        </w:tabs>
        <w:spacing w:after="0" w:line="240" w:lineRule="auto"/>
        <w:ind w:firstLine="709"/>
        <w:jc w:val="both"/>
        <w:rPr>
          <w:rFonts w:ascii="Times New Roman" w:hAnsi="Times New Roman" w:cs="Times New Roman"/>
          <w:i/>
          <w:color w:val="000000"/>
          <w:sz w:val="24"/>
          <w:szCs w:val="28"/>
        </w:rPr>
      </w:pPr>
      <w:r w:rsidRPr="000437F9">
        <w:rPr>
          <w:rFonts w:ascii="Times New Roman" w:hAnsi="Times New Roman" w:cs="Times New Roman"/>
          <w:i/>
          <w:color w:val="000000"/>
          <w:sz w:val="24"/>
          <w:szCs w:val="28"/>
        </w:rPr>
        <w:t>Из средств РБ инвентаризировано – 9,7 тыс</w:t>
      </w:r>
      <w:proofErr w:type="gramStart"/>
      <w:r w:rsidRPr="000437F9">
        <w:rPr>
          <w:rFonts w:ascii="Times New Roman" w:hAnsi="Times New Roman" w:cs="Times New Roman"/>
          <w:i/>
          <w:color w:val="000000"/>
          <w:sz w:val="24"/>
          <w:szCs w:val="28"/>
        </w:rPr>
        <w:t>.г</w:t>
      </w:r>
      <w:proofErr w:type="gramEnd"/>
      <w:r w:rsidRPr="000437F9">
        <w:rPr>
          <w:rFonts w:ascii="Times New Roman" w:hAnsi="Times New Roman" w:cs="Times New Roman"/>
          <w:i/>
          <w:color w:val="000000"/>
          <w:sz w:val="24"/>
          <w:szCs w:val="28"/>
        </w:rPr>
        <w:t>а застроенных территории (Павлодар, Петропавловск, Актобе, Уральск, Тараз, Кызылорда, Усть-Каменогорск, Актау и Шымкент);</w:t>
      </w:r>
    </w:p>
    <w:p w14:paraId="789A3894" w14:textId="74D45669" w:rsidR="004A4765" w:rsidRPr="000437F9" w:rsidRDefault="004A4765" w:rsidP="004A4765">
      <w:pPr>
        <w:pBdr>
          <w:bottom w:val="single" w:sz="4" w:space="31" w:color="FFFFFF"/>
        </w:pBdr>
        <w:tabs>
          <w:tab w:val="left" w:pos="0"/>
        </w:tabs>
        <w:spacing w:after="0" w:line="240" w:lineRule="auto"/>
        <w:ind w:firstLine="709"/>
        <w:jc w:val="both"/>
        <w:rPr>
          <w:rFonts w:ascii="Times New Roman" w:hAnsi="Times New Roman" w:cs="Times New Roman"/>
          <w:i/>
          <w:color w:val="000000"/>
          <w:sz w:val="24"/>
          <w:szCs w:val="28"/>
        </w:rPr>
      </w:pPr>
      <w:r w:rsidRPr="000437F9">
        <w:rPr>
          <w:rFonts w:ascii="Times New Roman" w:hAnsi="Times New Roman" w:cs="Times New Roman"/>
          <w:i/>
          <w:color w:val="000000"/>
          <w:sz w:val="24"/>
          <w:szCs w:val="28"/>
        </w:rPr>
        <w:t>Из средств МБ инвентаризировано – 9,8 тыс</w:t>
      </w:r>
      <w:proofErr w:type="gramStart"/>
      <w:r w:rsidRPr="000437F9">
        <w:rPr>
          <w:rFonts w:ascii="Times New Roman" w:hAnsi="Times New Roman" w:cs="Times New Roman"/>
          <w:i/>
          <w:color w:val="000000"/>
          <w:sz w:val="24"/>
          <w:szCs w:val="28"/>
        </w:rPr>
        <w:t>.г</w:t>
      </w:r>
      <w:proofErr w:type="gramEnd"/>
      <w:r w:rsidRPr="000437F9">
        <w:rPr>
          <w:rFonts w:ascii="Times New Roman" w:hAnsi="Times New Roman" w:cs="Times New Roman"/>
          <w:i/>
          <w:color w:val="000000"/>
          <w:sz w:val="24"/>
          <w:szCs w:val="28"/>
        </w:rPr>
        <w:t>а застроенных территории.  Выделили средства только 8 из 17 регионов (СКО, ЗКО, Жамбылская, Павлодарская, Туркестанская, Карагандинская области и города Актау и Кызылорда).</w:t>
      </w:r>
    </w:p>
    <w:p w14:paraId="111336AF" w14:textId="263E6A14" w:rsidR="008A5D02" w:rsidRPr="000437F9" w:rsidRDefault="004A4765" w:rsidP="004A4765">
      <w:pPr>
        <w:pBdr>
          <w:bottom w:val="single" w:sz="4" w:space="31" w:color="FFFFFF"/>
        </w:pBdr>
        <w:tabs>
          <w:tab w:val="left" w:pos="0"/>
        </w:tabs>
        <w:spacing w:after="0" w:line="240" w:lineRule="auto"/>
        <w:ind w:firstLine="709"/>
        <w:jc w:val="both"/>
        <w:rPr>
          <w:rFonts w:cstheme="minorHAnsi"/>
          <w:color w:val="000000" w:themeColor="text1"/>
          <w:sz w:val="28"/>
          <w:szCs w:val="28"/>
        </w:rPr>
      </w:pPr>
      <w:r w:rsidRPr="000437F9">
        <w:rPr>
          <w:rFonts w:ascii="Times New Roman" w:hAnsi="Times New Roman" w:cs="Times New Roman"/>
          <w:color w:val="000000"/>
          <w:sz w:val="28"/>
          <w:szCs w:val="28"/>
        </w:rPr>
        <w:t>По итогам 2020 года в рамках госпрограммы «Н</w:t>
      </w:r>
      <w:r w:rsidRPr="000437F9">
        <w:rPr>
          <w:rFonts w:ascii="Times New Roman" w:hAnsi="Times New Roman" w:cs="Times New Roman"/>
          <w:color w:val="000000"/>
          <w:sz w:val="28"/>
          <w:szCs w:val="28"/>
          <w:lang w:val="kk-KZ"/>
        </w:rPr>
        <w:t>ұ</w:t>
      </w:r>
      <w:r w:rsidRPr="000437F9">
        <w:rPr>
          <w:rFonts w:ascii="Times New Roman" w:hAnsi="Times New Roman" w:cs="Times New Roman"/>
          <w:color w:val="000000"/>
          <w:sz w:val="28"/>
          <w:szCs w:val="28"/>
        </w:rPr>
        <w:t>рлы жер» на паритетной основе (50</w:t>
      </w:r>
      <w:r w:rsidR="000437F9">
        <w:rPr>
          <w:rFonts w:ascii="Times New Roman" w:hAnsi="Times New Roman" w:cs="Times New Roman"/>
          <w:color w:val="000000"/>
          <w:sz w:val="28"/>
          <w:szCs w:val="28"/>
        </w:rPr>
        <w:t> </w:t>
      </w:r>
      <w:r w:rsidRPr="000437F9">
        <w:rPr>
          <w:rFonts w:ascii="Times New Roman" w:hAnsi="Times New Roman" w:cs="Times New Roman"/>
          <w:color w:val="000000"/>
          <w:sz w:val="28"/>
          <w:szCs w:val="28"/>
        </w:rPr>
        <w:t>% РБ</w:t>
      </w:r>
      <w:r w:rsidRPr="000437F9">
        <w:rPr>
          <w:rFonts w:ascii="Times New Roman" w:hAnsi="Times New Roman" w:cs="Times New Roman"/>
          <w:color w:val="000000"/>
          <w:sz w:val="28"/>
          <w:szCs w:val="28"/>
          <w:lang w:val="kk-KZ"/>
        </w:rPr>
        <w:t xml:space="preserve"> </w:t>
      </w:r>
      <w:r w:rsidRPr="000437F9">
        <w:rPr>
          <w:rFonts w:ascii="Times New Roman" w:hAnsi="Times New Roman" w:cs="Times New Roman"/>
          <w:color w:val="000000"/>
          <w:sz w:val="28"/>
          <w:szCs w:val="28"/>
        </w:rPr>
        <w:t>/</w:t>
      </w:r>
      <w:r w:rsidRPr="000437F9">
        <w:rPr>
          <w:rFonts w:ascii="Times New Roman" w:hAnsi="Times New Roman" w:cs="Times New Roman"/>
          <w:color w:val="000000"/>
          <w:sz w:val="28"/>
          <w:szCs w:val="28"/>
          <w:lang w:val="kk-KZ"/>
        </w:rPr>
        <w:t xml:space="preserve"> </w:t>
      </w:r>
      <w:r w:rsidRPr="000437F9">
        <w:rPr>
          <w:rFonts w:ascii="Times New Roman" w:hAnsi="Times New Roman" w:cs="Times New Roman"/>
          <w:color w:val="000000"/>
          <w:sz w:val="28"/>
          <w:szCs w:val="28"/>
        </w:rPr>
        <w:t>50</w:t>
      </w:r>
      <w:r w:rsidR="000437F9">
        <w:rPr>
          <w:rFonts w:ascii="Times New Roman" w:hAnsi="Times New Roman" w:cs="Times New Roman"/>
          <w:color w:val="000000"/>
          <w:sz w:val="28"/>
          <w:szCs w:val="28"/>
        </w:rPr>
        <w:t> </w:t>
      </w:r>
      <w:r w:rsidRPr="000437F9">
        <w:rPr>
          <w:rFonts w:ascii="Times New Roman" w:hAnsi="Times New Roman" w:cs="Times New Roman"/>
          <w:color w:val="000000"/>
          <w:sz w:val="28"/>
          <w:szCs w:val="28"/>
        </w:rPr>
        <w:t>% МБ) инвентаризировано 19,5 тыс</w:t>
      </w:r>
      <w:proofErr w:type="gramStart"/>
      <w:r w:rsidRPr="000437F9">
        <w:rPr>
          <w:rFonts w:ascii="Times New Roman" w:hAnsi="Times New Roman" w:cs="Times New Roman"/>
          <w:color w:val="000000"/>
          <w:sz w:val="28"/>
          <w:szCs w:val="28"/>
        </w:rPr>
        <w:t>.г</w:t>
      </w:r>
      <w:proofErr w:type="gramEnd"/>
      <w:r w:rsidRPr="000437F9">
        <w:rPr>
          <w:rFonts w:ascii="Times New Roman" w:hAnsi="Times New Roman" w:cs="Times New Roman"/>
          <w:color w:val="000000"/>
          <w:sz w:val="28"/>
          <w:szCs w:val="28"/>
        </w:rPr>
        <w:t xml:space="preserve">а застроенных территории. Вместе 2020 году предоставлен открытый доступ к системе государственного градостроительного кадастра (Единый геопортал инфраструктурных данных – ЕГИД) не содержащий секретных сведений и к </w:t>
      </w:r>
      <w:r w:rsidRPr="000437F9">
        <w:rPr>
          <w:rFonts w:ascii="Times New Roman" w:hAnsi="Times New Roman" w:cs="Times New Roman"/>
          <w:color w:val="000000"/>
          <w:sz w:val="28"/>
          <w:szCs w:val="28"/>
        </w:rPr>
        <w:lastRenderedPageBreak/>
        <w:t>нему предоставлено уже более 200 учетных записей МИО и 137 СЕМ (из заявленных 272).</w:t>
      </w:r>
    </w:p>
    <w:p w14:paraId="29259E3C" w14:textId="022DF010" w:rsidR="008A5D02" w:rsidRPr="00004197" w:rsidRDefault="008A5D02" w:rsidP="00524CA0">
      <w:pPr>
        <w:pStyle w:val="2"/>
        <w:spacing w:before="0" w:after="0"/>
        <w:rPr>
          <w:rFonts w:asciiTheme="minorHAnsi" w:hAnsiTheme="minorHAnsi" w:cstheme="minorHAnsi"/>
          <w:b w:val="0"/>
          <w:i w:val="0"/>
          <w:color w:val="F2F2F2" w:themeColor="background1" w:themeShade="F2"/>
          <w:sz w:val="18"/>
        </w:rPr>
      </w:pPr>
      <w:bookmarkStart w:id="13" w:name="_Toc35594910"/>
      <w:r w:rsidRPr="00004197">
        <w:rPr>
          <w:rFonts w:asciiTheme="minorHAnsi" w:hAnsiTheme="minorHAnsi" w:cstheme="minorHAnsi"/>
          <w:b w:val="0"/>
          <w:i w:val="0"/>
          <w:color w:val="F2F2F2" w:themeColor="background1" w:themeShade="F2"/>
          <w:sz w:val="18"/>
        </w:rPr>
        <w:t>Государственная программа индустриально-инновационного развития Республики Казахстан на 20</w:t>
      </w:r>
      <w:r w:rsidR="00E449A3" w:rsidRPr="00004197">
        <w:rPr>
          <w:rFonts w:asciiTheme="minorHAnsi" w:hAnsiTheme="minorHAnsi" w:cstheme="minorHAnsi"/>
          <w:b w:val="0"/>
          <w:i w:val="0"/>
          <w:color w:val="F2F2F2" w:themeColor="background1" w:themeShade="F2"/>
          <w:sz w:val="18"/>
        </w:rPr>
        <w:t>20</w:t>
      </w:r>
      <w:r w:rsidRPr="00004197">
        <w:rPr>
          <w:rFonts w:asciiTheme="minorHAnsi" w:hAnsiTheme="minorHAnsi" w:cstheme="minorHAnsi"/>
          <w:b w:val="0"/>
          <w:i w:val="0"/>
          <w:color w:val="F2F2F2" w:themeColor="background1" w:themeShade="F2"/>
          <w:sz w:val="18"/>
        </w:rPr>
        <w:t>-20</w:t>
      </w:r>
      <w:r w:rsidR="00E449A3" w:rsidRPr="00004197">
        <w:rPr>
          <w:rFonts w:asciiTheme="minorHAnsi" w:hAnsiTheme="minorHAnsi" w:cstheme="minorHAnsi"/>
          <w:b w:val="0"/>
          <w:i w:val="0"/>
          <w:color w:val="F2F2F2" w:themeColor="background1" w:themeShade="F2"/>
          <w:sz w:val="18"/>
        </w:rPr>
        <w:t>25</w:t>
      </w:r>
      <w:r w:rsidRPr="00004197">
        <w:rPr>
          <w:rFonts w:asciiTheme="minorHAnsi" w:hAnsiTheme="minorHAnsi" w:cstheme="minorHAnsi"/>
          <w:b w:val="0"/>
          <w:i w:val="0"/>
          <w:color w:val="F2F2F2" w:themeColor="background1" w:themeShade="F2"/>
          <w:sz w:val="18"/>
        </w:rPr>
        <w:t xml:space="preserve"> годы</w:t>
      </w:r>
      <w:bookmarkEnd w:id="13"/>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8788"/>
      </w:tblGrid>
      <w:tr w:rsidR="00004197" w:rsidRPr="007D1944" w14:paraId="787427BB" w14:textId="77777777" w:rsidTr="00932703">
        <w:tc>
          <w:tcPr>
            <w:tcW w:w="959" w:type="dxa"/>
          </w:tcPr>
          <w:p w14:paraId="34189398" w14:textId="77777777" w:rsidR="00004197" w:rsidRPr="007D1944" w:rsidRDefault="00004197" w:rsidP="00932703">
            <w:pPr>
              <w:jc w:val="both"/>
              <w:rPr>
                <w:rFonts w:ascii="Times New Roman" w:hAnsi="Times New Roman" w:cs="Times New Roman"/>
                <w:color w:val="000000" w:themeColor="text1"/>
                <w:sz w:val="28"/>
                <w:szCs w:val="28"/>
              </w:rPr>
            </w:pPr>
            <w:r w:rsidRPr="007D1944">
              <w:rPr>
                <w:rFonts w:ascii="Times New Roman" w:hAnsi="Times New Roman" w:cs="Times New Roman"/>
                <w:noProof/>
                <w:color w:val="000000" w:themeColor="text1"/>
                <w:sz w:val="28"/>
                <w:szCs w:val="28"/>
                <w:lang w:eastAsia="ru-RU"/>
              </w:rPr>
              <w:drawing>
                <wp:inline distT="0" distB="0" distL="0" distR="0" wp14:anchorId="743EFF99" wp14:editId="2FE09761">
                  <wp:extent cx="510540" cy="556953"/>
                  <wp:effectExtent l="0" t="0" r="3810" b="0"/>
                  <wp:docPr id="25" name="Рисунок 25" descr="C:\Windows.old\Users\asyzdykova\Pictures\Картинки для слайдов\лого\гпии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old\Users\asyzdykova\Pictures\Картинки для слайдов\лого\гпиир.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168" cy="562002"/>
                          </a:xfrm>
                          <a:prstGeom prst="rect">
                            <a:avLst/>
                          </a:prstGeom>
                          <a:noFill/>
                          <a:ln>
                            <a:noFill/>
                          </a:ln>
                        </pic:spPr>
                      </pic:pic>
                    </a:graphicData>
                  </a:graphic>
                </wp:inline>
              </w:drawing>
            </w:r>
          </w:p>
        </w:tc>
        <w:tc>
          <w:tcPr>
            <w:tcW w:w="8788" w:type="dxa"/>
          </w:tcPr>
          <w:p w14:paraId="2DE2FF98" w14:textId="77777777" w:rsidR="00004197" w:rsidRPr="007D1944" w:rsidRDefault="00004197" w:rsidP="00932703">
            <w:pPr>
              <w:jc w:val="both"/>
              <w:rPr>
                <w:rFonts w:ascii="Times New Roman" w:hAnsi="Times New Roman" w:cs="Times New Roman"/>
                <w:b/>
                <w:color w:val="000000" w:themeColor="text1"/>
                <w:sz w:val="28"/>
                <w:szCs w:val="28"/>
              </w:rPr>
            </w:pPr>
            <w:r w:rsidRPr="002A1231">
              <w:rPr>
                <w:rFonts w:ascii="Times New Roman" w:hAnsi="Times New Roman" w:cs="Times New Roman"/>
                <w:b/>
                <w:color w:val="0000FF"/>
                <w:sz w:val="28"/>
                <w:szCs w:val="28"/>
              </w:rPr>
              <w:t>ГОСУДАРСТВЕННАЯ ПРОГРАММА ИНДУСТРИАЛЬНО-ИННОВАЦИОННОГО РАЗВИТИЯ РЕСПУБЛИКИ КАЗАХСТАН НА 2020 – 2025 ГОДЫ</w:t>
            </w:r>
          </w:p>
        </w:tc>
      </w:tr>
      <w:tr w:rsidR="00004197" w:rsidRPr="007D1944" w14:paraId="7D95B4FA" w14:textId="77777777" w:rsidTr="00932703">
        <w:tc>
          <w:tcPr>
            <w:tcW w:w="9747" w:type="dxa"/>
            <w:gridSpan w:val="2"/>
          </w:tcPr>
          <w:p w14:paraId="1B253602" w14:textId="77777777" w:rsidR="00004197" w:rsidRPr="007D1944" w:rsidRDefault="00004197" w:rsidP="00932703">
            <w:pPr>
              <w:ind w:firstLine="709"/>
              <w:jc w:val="both"/>
              <w:rPr>
                <w:rFonts w:ascii="Times New Roman" w:hAnsi="Times New Roman" w:cs="Times New Roman"/>
                <w:color w:val="000000" w:themeColor="text1"/>
                <w:sz w:val="28"/>
                <w:szCs w:val="28"/>
              </w:rPr>
            </w:pPr>
            <w:r w:rsidRPr="007D1944">
              <w:rPr>
                <w:rFonts w:ascii="Times New Roman" w:hAnsi="Times New Roman" w:cs="Times New Roman"/>
                <w:color w:val="000000" w:themeColor="text1"/>
                <w:sz w:val="28"/>
                <w:szCs w:val="28"/>
              </w:rPr>
              <w:t xml:space="preserve">Утверждена </w:t>
            </w:r>
            <w:r>
              <w:rPr>
                <w:rFonts w:ascii="Times New Roman" w:hAnsi="Times New Roman" w:cs="Times New Roman"/>
                <w:color w:val="000000" w:themeColor="text1"/>
                <w:sz w:val="28"/>
                <w:szCs w:val="28"/>
              </w:rPr>
              <w:t xml:space="preserve">постановлением Правительства </w:t>
            </w:r>
            <w:r w:rsidRPr="007D1944">
              <w:rPr>
                <w:rFonts w:ascii="Times New Roman" w:hAnsi="Times New Roman" w:cs="Times New Roman"/>
                <w:color w:val="000000" w:themeColor="text1"/>
                <w:sz w:val="28"/>
                <w:szCs w:val="28"/>
              </w:rPr>
              <w:t xml:space="preserve">Республики Казахстан от </w:t>
            </w:r>
            <w:r>
              <w:rPr>
                <w:rFonts w:ascii="Times New Roman" w:hAnsi="Times New Roman" w:cs="Times New Roman"/>
                <w:color w:val="000000" w:themeColor="text1"/>
                <w:sz w:val="28"/>
                <w:szCs w:val="28"/>
              </w:rPr>
              <w:t>31 декабря 2019</w:t>
            </w:r>
            <w:r w:rsidRPr="007D1944">
              <w:rPr>
                <w:rFonts w:ascii="Times New Roman" w:hAnsi="Times New Roman" w:cs="Times New Roman"/>
                <w:color w:val="000000" w:themeColor="text1"/>
                <w:sz w:val="28"/>
                <w:szCs w:val="28"/>
              </w:rPr>
              <w:t xml:space="preserve"> года № </w:t>
            </w:r>
            <w:r>
              <w:rPr>
                <w:rFonts w:ascii="Times New Roman" w:hAnsi="Times New Roman" w:cs="Times New Roman"/>
                <w:color w:val="000000" w:themeColor="text1"/>
                <w:sz w:val="28"/>
                <w:szCs w:val="28"/>
              </w:rPr>
              <w:t>1050</w:t>
            </w:r>
          </w:p>
        </w:tc>
      </w:tr>
    </w:tbl>
    <w:p w14:paraId="734CDB3F" w14:textId="77777777" w:rsidR="00004197" w:rsidRPr="007D1944" w:rsidRDefault="00004197" w:rsidP="00004197">
      <w:pPr>
        <w:spacing w:after="0" w:line="240" w:lineRule="auto"/>
        <w:ind w:firstLine="709"/>
        <w:jc w:val="both"/>
        <w:rPr>
          <w:rFonts w:ascii="Times New Roman" w:hAnsi="Times New Roman" w:cs="Times New Roman"/>
          <w:color w:val="000000" w:themeColor="text1"/>
          <w:sz w:val="28"/>
          <w:szCs w:val="28"/>
        </w:rPr>
      </w:pPr>
      <w:r w:rsidRPr="007D1944">
        <w:rPr>
          <w:rFonts w:ascii="Times New Roman" w:hAnsi="Times New Roman" w:cs="Times New Roman"/>
          <w:b/>
          <w:color w:val="000000" w:themeColor="text1"/>
          <w:sz w:val="28"/>
          <w:szCs w:val="28"/>
        </w:rPr>
        <w:t>Период реализации</w:t>
      </w:r>
      <w:r w:rsidRPr="007D1944">
        <w:rPr>
          <w:rFonts w:ascii="Times New Roman" w:hAnsi="Times New Roman" w:cs="Times New Roman"/>
          <w:color w:val="000000" w:themeColor="text1"/>
          <w:sz w:val="28"/>
          <w:szCs w:val="28"/>
        </w:rPr>
        <w:t>: 20</w:t>
      </w:r>
      <w:r>
        <w:rPr>
          <w:rFonts w:ascii="Times New Roman" w:hAnsi="Times New Roman" w:cs="Times New Roman"/>
          <w:color w:val="000000" w:themeColor="text1"/>
          <w:sz w:val="28"/>
          <w:szCs w:val="28"/>
        </w:rPr>
        <w:t>20</w:t>
      </w:r>
      <w:r w:rsidRPr="007D1944">
        <w:rPr>
          <w:rFonts w:ascii="Times New Roman" w:hAnsi="Times New Roman" w:cs="Times New Roman"/>
          <w:color w:val="000000" w:themeColor="text1"/>
          <w:sz w:val="28"/>
          <w:szCs w:val="28"/>
        </w:rPr>
        <w:t>-20</w:t>
      </w:r>
      <w:r>
        <w:rPr>
          <w:rFonts w:ascii="Times New Roman" w:hAnsi="Times New Roman" w:cs="Times New Roman"/>
          <w:color w:val="000000" w:themeColor="text1"/>
          <w:sz w:val="28"/>
          <w:szCs w:val="28"/>
        </w:rPr>
        <w:t>25</w:t>
      </w:r>
      <w:r w:rsidRPr="007D1944">
        <w:rPr>
          <w:rFonts w:ascii="Times New Roman" w:hAnsi="Times New Roman" w:cs="Times New Roman"/>
          <w:color w:val="000000" w:themeColor="text1"/>
          <w:sz w:val="28"/>
          <w:szCs w:val="28"/>
        </w:rPr>
        <w:t xml:space="preserve"> годы</w:t>
      </w:r>
    </w:p>
    <w:p w14:paraId="6683E69D" w14:textId="77777777" w:rsidR="00004197" w:rsidRPr="007D1944" w:rsidRDefault="00004197" w:rsidP="00004197">
      <w:pPr>
        <w:spacing w:after="0" w:line="240" w:lineRule="auto"/>
        <w:ind w:firstLine="709"/>
        <w:jc w:val="both"/>
        <w:rPr>
          <w:rFonts w:ascii="Times New Roman" w:hAnsi="Times New Roman" w:cs="Times New Roman"/>
          <w:color w:val="000000" w:themeColor="text1"/>
          <w:sz w:val="28"/>
          <w:szCs w:val="28"/>
        </w:rPr>
      </w:pPr>
      <w:r w:rsidRPr="007D1944">
        <w:rPr>
          <w:rFonts w:ascii="Times New Roman" w:hAnsi="Times New Roman" w:cs="Times New Roman"/>
          <w:color w:val="000000" w:themeColor="text1"/>
          <w:sz w:val="28"/>
          <w:szCs w:val="28"/>
        </w:rPr>
        <w:t xml:space="preserve">Государственные органы и организации, ответственные за реализацию Программы: Министерство индустрии и инфраструктурного развития Республики Казахстан, </w:t>
      </w:r>
      <w:r>
        <w:rPr>
          <w:rFonts w:ascii="Times New Roman" w:hAnsi="Times New Roman" w:cs="Times New Roman"/>
          <w:color w:val="000000" w:themeColor="text1"/>
          <w:sz w:val="28"/>
          <w:szCs w:val="28"/>
        </w:rPr>
        <w:t>ц</w:t>
      </w:r>
      <w:r w:rsidRPr="00382B9B">
        <w:rPr>
          <w:rFonts w:ascii="Times New Roman" w:hAnsi="Times New Roman" w:cs="Times New Roman"/>
          <w:color w:val="000000" w:themeColor="text1"/>
          <w:sz w:val="28"/>
          <w:szCs w:val="28"/>
        </w:rPr>
        <w:t>ентральные и местные исполнительные органы, субъекты квазигосударственного сектора</w:t>
      </w:r>
    </w:p>
    <w:p w14:paraId="6D32F012" w14:textId="77777777" w:rsidR="00004197" w:rsidRPr="007D1944" w:rsidRDefault="00004197" w:rsidP="00004197">
      <w:pPr>
        <w:spacing w:after="0" w:line="240" w:lineRule="auto"/>
        <w:ind w:firstLine="709"/>
        <w:jc w:val="both"/>
        <w:rPr>
          <w:rFonts w:ascii="Times New Roman" w:hAnsi="Times New Roman" w:cs="Times New Roman"/>
          <w:color w:val="000000" w:themeColor="text1"/>
          <w:sz w:val="28"/>
          <w:szCs w:val="28"/>
        </w:rPr>
      </w:pPr>
      <w:r w:rsidRPr="00522D5E">
        <w:rPr>
          <w:rFonts w:ascii="Times New Roman" w:hAnsi="Times New Roman" w:cs="Times New Roman"/>
          <w:b/>
          <w:color w:val="000000" w:themeColor="text1"/>
          <w:sz w:val="28"/>
          <w:szCs w:val="28"/>
        </w:rPr>
        <w:t>Цель программы:</w:t>
      </w:r>
      <w:r w:rsidRPr="007D1944">
        <w:rPr>
          <w:rFonts w:ascii="Times New Roman" w:hAnsi="Times New Roman" w:cs="Times New Roman"/>
          <w:color w:val="000000" w:themeColor="text1"/>
          <w:sz w:val="28"/>
          <w:szCs w:val="28"/>
        </w:rPr>
        <w:t xml:space="preserve"> </w:t>
      </w:r>
      <w:r w:rsidRPr="00382B9B">
        <w:rPr>
          <w:rFonts w:ascii="Times New Roman" w:hAnsi="Times New Roman" w:cs="Times New Roman"/>
          <w:color w:val="000000" w:themeColor="text1"/>
          <w:sz w:val="28"/>
          <w:szCs w:val="28"/>
        </w:rPr>
        <w:t>Конкурентоспособная обрабатывающая промышленность Республики Казахстан на внутреннем и внешних рынках</w:t>
      </w:r>
      <w:r>
        <w:rPr>
          <w:rFonts w:ascii="Times New Roman" w:hAnsi="Times New Roman" w:cs="Times New Roman"/>
          <w:color w:val="000000" w:themeColor="text1"/>
          <w:sz w:val="28"/>
          <w:szCs w:val="28"/>
        </w:rPr>
        <w:t>.</w:t>
      </w:r>
    </w:p>
    <w:p w14:paraId="5630D6FA" w14:textId="77777777" w:rsidR="00004197" w:rsidRPr="007D1944" w:rsidRDefault="00004197" w:rsidP="00004197">
      <w:pPr>
        <w:spacing w:after="0" w:line="240" w:lineRule="auto"/>
        <w:ind w:firstLine="709"/>
        <w:jc w:val="both"/>
        <w:rPr>
          <w:rFonts w:ascii="Times New Roman" w:hAnsi="Times New Roman" w:cs="Times New Roman"/>
          <w:color w:val="000000" w:themeColor="text1"/>
          <w:sz w:val="28"/>
          <w:szCs w:val="28"/>
        </w:rPr>
      </w:pPr>
      <w:r w:rsidRPr="001915CC">
        <w:rPr>
          <w:rFonts w:ascii="Times New Roman" w:hAnsi="Times New Roman" w:cs="Times New Roman"/>
          <w:b/>
          <w:color w:val="000000" w:themeColor="text1"/>
          <w:sz w:val="28"/>
          <w:szCs w:val="28"/>
        </w:rPr>
        <w:t>Целевые индикаторы</w:t>
      </w:r>
      <w:r w:rsidRPr="001915CC">
        <w:rPr>
          <w:rFonts w:ascii="Times New Roman" w:hAnsi="Times New Roman" w:cs="Times New Roman"/>
          <w:color w:val="000000" w:themeColor="text1"/>
          <w:sz w:val="28"/>
          <w:szCs w:val="28"/>
        </w:rPr>
        <w:t>: достижение в 2025 году следующих показателей:</w:t>
      </w:r>
    </w:p>
    <w:tbl>
      <w:tblPr>
        <w:tblStyle w:val="af2"/>
        <w:tblW w:w="10205" w:type="dxa"/>
        <w:jc w:val="center"/>
        <w:tblLayout w:type="fixed"/>
        <w:tblLook w:val="04A0" w:firstRow="1" w:lastRow="0" w:firstColumn="1" w:lastColumn="0" w:noHBand="0" w:noVBand="1"/>
      </w:tblPr>
      <w:tblGrid>
        <w:gridCol w:w="1668"/>
        <w:gridCol w:w="2237"/>
        <w:gridCol w:w="2075"/>
        <w:gridCol w:w="2275"/>
        <w:gridCol w:w="1950"/>
      </w:tblGrid>
      <w:tr w:rsidR="00004197" w:rsidRPr="007D1944" w14:paraId="189C3A5E" w14:textId="77777777" w:rsidTr="00FA5875">
        <w:trPr>
          <w:jc w:val="center"/>
        </w:trPr>
        <w:tc>
          <w:tcPr>
            <w:tcW w:w="1668"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2AB41927" w14:textId="77777777" w:rsidR="00004197" w:rsidRPr="007D1944" w:rsidRDefault="00004197" w:rsidP="00932703">
            <w:pPr>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Р</w:t>
            </w:r>
            <w:r w:rsidRPr="00D3496F">
              <w:rPr>
                <w:rFonts w:ascii="Times New Roman" w:hAnsi="Times New Roman" w:cs="Times New Roman"/>
                <w:color w:val="000000" w:themeColor="text1"/>
                <w:sz w:val="24"/>
                <w:szCs w:val="28"/>
              </w:rPr>
              <w:t>еальный рост производительности труда в обрабатывающей промышленности</w:t>
            </w:r>
          </w:p>
        </w:tc>
        <w:tc>
          <w:tcPr>
            <w:tcW w:w="2237"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5A35A8F6" w14:textId="467BCF61" w:rsidR="00004197" w:rsidRPr="007D1944" w:rsidRDefault="00FA5875" w:rsidP="00932703">
            <w:pPr>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И</w:t>
            </w:r>
            <w:r w:rsidRPr="00D3496F">
              <w:rPr>
                <w:rFonts w:ascii="Times New Roman" w:hAnsi="Times New Roman" w:cs="Times New Roman"/>
                <w:color w:val="000000" w:themeColor="text1"/>
                <w:sz w:val="24"/>
                <w:szCs w:val="28"/>
              </w:rPr>
              <w:t>ндекс физического объема инвестиций в основной капитал в обрабатывающую промышленность</w:t>
            </w:r>
            <w:r>
              <w:rPr>
                <w:rFonts w:ascii="Times New Roman" w:hAnsi="Times New Roman" w:cs="Times New Roman"/>
                <w:color w:val="000000" w:themeColor="text1"/>
                <w:sz w:val="24"/>
                <w:szCs w:val="28"/>
              </w:rPr>
              <w:t xml:space="preserve"> </w:t>
            </w:r>
          </w:p>
        </w:tc>
        <w:tc>
          <w:tcPr>
            <w:tcW w:w="2075"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579FBD42" w14:textId="16CF8658" w:rsidR="00004197" w:rsidRPr="007D1944" w:rsidRDefault="00FA5875" w:rsidP="00932703">
            <w:pPr>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Р</w:t>
            </w:r>
            <w:r w:rsidRPr="00D3496F">
              <w:rPr>
                <w:rFonts w:ascii="Times New Roman" w:hAnsi="Times New Roman" w:cs="Times New Roman"/>
                <w:color w:val="000000" w:themeColor="text1"/>
                <w:sz w:val="24"/>
                <w:szCs w:val="28"/>
              </w:rPr>
              <w:t>ост объема экспорта обрабатывающей промышленности</w:t>
            </w:r>
          </w:p>
        </w:tc>
        <w:tc>
          <w:tcPr>
            <w:tcW w:w="2275"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262C694A" w14:textId="77777777" w:rsidR="00004197" w:rsidRPr="007D1944" w:rsidRDefault="00004197" w:rsidP="00932703">
            <w:pPr>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У</w:t>
            </w:r>
            <w:r w:rsidRPr="00D3496F">
              <w:rPr>
                <w:rFonts w:ascii="Times New Roman" w:hAnsi="Times New Roman" w:cs="Times New Roman"/>
                <w:color w:val="000000" w:themeColor="text1"/>
                <w:sz w:val="24"/>
                <w:szCs w:val="28"/>
              </w:rPr>
              <w:t>величение количества действующих предприятий обрабатывающей промышленности на 1000 человек экономически активного населения</w:t>
            </w:r>
          </w:p>
        </w:tc>
        <w:tc>
          <w:tcPr>
            <w:tcW w:w="195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10D00D55" w14:textId="77777777" w:rsidR="00004197" w:rsidRPr="007D1944" w:rsidRDefault="00004197" w:rsidP="00932703">
            <w:pPr>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П</w:t>
            </w:r>
            <w:r w:rsidRPr="00D3496F">
              <w:rPr>
                <w:rFonts w:ascii="Times New Roman" w:hAnsi="Times New Roman" w:cs="Times New Roman"/>
                <w:color w:val="000000" w:themeColor="text1"/>
                <w:sz w:val="24"/>
                <w:szCs w:val="28"/>
              </w:rPr>
              <w:t>овышение места в Индексе экономической сложности (Гарвард)</w:t>
            </w:r>
          </w:p>
        </w:tc>
      </w:tr>
      <w:tr w:rsidR="00004197" w:rsidRPr="007D1944" w14:paraId="18354069" w14:textId="77777777" w:rsidTr="00FA5875">
        <w:trPr>
          <w:jc w:val="center"/>
        </w:trPr>
        <w:tc>
          <w:tcPr>
            <w:tcW w:w="8255" w:type="dxa"/>
            <w:gridSpan w:val="4"/>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auto"/>
          </w:tcPr>
          <w:p w14:paraId="3C77DC60" w14:textId="77777777" w:rsidR="00004197" w:rsidRPr="007D1944" w:rsidRDefault="00004197" w:rsidP="00932703">
            <w:pPr>
              <w:jc w:val="center"/>
              <w:rPr>
                <w:rFonts w:ascii="Times New Roman" w:hAnsi="Times New Roman" w:cs="Times New Roman"/>
                <w:color w:val="000000" w:themeColor="text1"/>
                <w:sz w:val="24"/>
                <w:szCs w:val="28"/>
              </w:rPr>
            </w:pPr>
            <w:r w:rsidRPr="007D1944">
              <w:rPr>
                <w:rFonts w:ascii="Times New Roman" w:hAnsi="Times New Roman" w:cs="Times New Roman"/>
                <w:color w:val="000000" w:themeColor="text1"/>
                <w:sz w:val="24"/>
                <w:szCs w:val="28"/>
              </w:rPr>
              <w:t>к уровню 201</w:t>
            </w:r>
            <w:r>
              <w:rPr>
                <w:rFonts w:ascii="Times New Roman" w:hAnsi="Times New Roman" w:cs="Times New Roman"/>
                <w:color w:val="000000" w:themeColor="text1"/>
                <w:sz w:val="24"/>
                <w:szCs w:val="28"/>
              </w:rPr>
              <w:t>8</w:t>
            </w:r>
            <w:r w:rsidRPr="007D1944">
              <w:rPr>
                <w:rFonts w:ascii="Times New Roman" w:hAnsi="Times New Roman" w:cs="Times New Roman"/>
                <w:color w:val="000000" w:themeColor="text1"/>
                <w:sz w:val="24"/>
                <w:szCs w:val="28"/>
              </w:rPr>
              <w:t xml:space="preserve"> года</w:t>
            </w:r>
          </w:p>
        </w:tc>
        <w:tc>
          <w:tcPr>
            <w:tcW w:w="195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auto"/>
          </w:tcPr>
          <w:p w14:paraId="5D4E1981" w14:textId="77777777" w:rsidR="00004197" w:rsidRPr="007D1944" w:rsidRDefault="00004197" w:rsidP="00932703">
            <w:p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с </w:t>
            </w:r>
            <w:r w:rsidRPr="00D3496F">
              <w:rPr>
                <w:rFonts w:ascii="Times New Roman" w:hAnsi="Times New Roman" w:cs="Times New Roman"/>
                <w:color w:val="000000" w:themeColor="text1"/>
                <w:sz w:val="24"/>
                <w:szCs w:val="28"/>
              </w:rPr>
              <w:t>уровня -0,31 балла до 0,14 балла</w:t>
            </w:r>
          </w:p>
        </w:tc>
      </w:tr>
      <w:tr w:rsidR="00004197" w:rsidRPr="007D1944" w14:paraId="01947806" w14:textId="77777777" w:rsidTr="00FA5875">
        <w:trPr>
          <w:jc w:val="center"/>
        </w:trPr>
        <w:tc>
          <w:tcPr>
            <w:tcW w:w="1668"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4DF4A7C1" w14:textId="77777777" w:rsidR="00004197" w:rsidRPr="0074028F" w:rsidRDefault="00004197" w:rsidP="00932703">
            <w:pPr>
              <w:jc w:val="center"/>
              <w:rPr>
                <w:rFonts w:ascii="Times New Roman" w:hAnsi="Times New Roman" w:cs="Times New Roman"/>
                <w:color w:val="000000" w:themeColor="text1"/>
                <w:sz w:val="24"/>
                <w:szCs w:val="28"/>
              </w:rPr>
            </w:pPr>
            <w:r w:rsidRPr="0074028F">
              <w:rPr>
                <w:rFonts w:ascii="Times New Roman" w:hAnsi="Times New Roman" w:cs="Times New Roman"/>
                <w:color w:val="000000" w:themeColor="text1"/>
                <w:sz w:val="24"/>
                <w:szCs w:val="28"/>
              </w:rPr>
              <w:t>в 1,6 раз</w:t>
            </w:r>
          </w:p>
          <w:p w14:paraId="3DD46603" w14:textId="77777777" w:rsidR="00004197" w:rsidRPr="007D1944" w:rsidRDefault="00004197" w:rsidP="00932703">
            <w:pPr>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lang w:val="kk-KZ"/>
              </w:rPr>
              <w:t xml:space="preserve">План до конца 2020 года – </w:t>
            </w:r>
            <w:r w:rsidRPr="00373C4C">
              <w:rPr>
                <w:rFonts w:ascii="Times New Roman" w:hAnsi="Times New Roman" w:cs="Times New Roman"/>
                <w:b/>
                <w:color w:val="000000" w:themeColor="text1"/>
                <w:sz w:val="24"/>
                <w:szCs w:val="28"/>
                <w:lang w:val="kk-KZ"/>
              </w:rPr>
              <w:t>117,4</w:t>
            </w:r>
            <w:r>
              <w:rPr>
                <w:rFonts w:ascii="Times New Roman" w:hAnsi="Times New Roman" w:cs="Times New Roman"/>
                <w:b/>
                <w:color w:val="000000" w:themeColor="text1"/>
                <w:sz w:val="24"/>
                <w:szCs w:val="28"/>
                <w:lang w:val="kk-KZ"/>
              </w:rPr>
              <w:t> %</w:t>
            </w:r>
          </w:p>
        </w:tc>
        <w:tc>
          <w:tcPr>
            <w:tcW w:w="2237"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185A6532" w14:textId="77777777" w:rsidR="00004197" w:rsidRPr="0074028F" w:rsidRDefault="00004197" w:rsidP="00932703">
            <w:pPr>
              <w:jc w:val="center"/>
              <w:rPr>
                <w:rFonts w:ascii="Times New Roman" w:hAnsi="Times New Roman" w:cs="Times New Roman"/>
                <w:color w:val="000000" w:themeColor="text1"/>
                <w:sz w:val="24"/>
                <w:szCs w:val="28"/>
              </w:rPr>
            </w:pPr>
            <w:r w:rsidRPr="0074028F">
              <w:rPr>
                <w:rFonts w:ascii="Times New Roman" w:hAnsi="Times New Roman" w:cs="Times New Roman"/>
                <w:color w:val="000000" w:themeColor="text1"/>
                <w:sz w:val="24"/>
                <w:szCs w:val="28"/>
              </w:rPr>
              <w:t xml:space="preserve">в 1,9 раз </w:t>
            </w:r>
          </w:p>
          <w:p w14:paraId="5EE8FC6A" w14:textId="77777777" w:rsidR="00004197" w:rsidRPr="00373C4C" w:rsidRDefault="00004197" w:rsidP="00932703">
            <w:pPr>
              <w:widowControl w:val="0"/>
              <w:pBdr>
                <w:bottom w:val="single" w:sz="4" w:space="3" w:color="FFFFFF"/>
              </w:pBdr>
              <w:tabs>
                <w:tab w:val="num" w:pos="720"/>
              </w:tabs>
              <w:jc w:val="both"/>
              <w:rPr>
                <w:rFonts w:ascii="Times New Roman" w:hAnsi="Times New Roman" w:cs="Times New Roman"/>
                <w:b/>
                <w:color w:val="000000" w:themeColor="text1"/>
                <w:sz w:val="24"/>
                <w:szCs w:val="28"/>
                <w:lang w:val="kk-KZ"/>
              </w:rPr>
            </w:pPr>
            <w:r w:rsidRPr="00373C4C">
              <w:rPr>
                <w:rFonts w:ascii="Times New Roman" w:hAnsi="Times New Roman" w:cs="Times New Roman"/>
                <w:color w:val="000000" w:themeColor="text1"/>
                <w:sz w:val="24"/>
                <w:szCs w:val="28"/>
                <w:lang w:val="kk-KZ"/>
              </w:rPr>
              <w:t xml:space="preserve">План на 2020 год – </w:t>
            </w:r>
            <w:r w:rsidRPr="00373C4C">
              <w:rPr>
                <w:rFonts w:ascii="Times New Roman" w:hAnsi="Times New Roman" w:cs="Times New Roman"/>
                <w:b/>
                <w:color w:val="000000" w:themeColor="text1"/>
                <w:sz w:val="24"/>
                <w:szCs w:val="28"/>
                <w:lang w:val="kk-KZ"/>
              </w:rPr>
              <w:t>74,6</w:t>
            </w:r>
            <w:r>
              <w:rPr>
                <w:rFonts w:ascii="Times New Roman" w:hAnsi="Times New Roman" w:cs="Times New Roman"/>
                <w:b/>
                <w:color w:val="000000" w:themeColor="text1"/>
                <w:sz w:val="24"/>
                <w:szCs w:val="28"/>
                <w:lang w:val="kk-KZ"/>
              </w:rPr>
              <w:t> %</w:t>
            </w:r>
          </w:p>
          <w:p w14:paraId="2B2852C3" w14:textId="77777777" w:rsidR="00004197" w:rsidRPr="007D1944" w:rsidRDefault="00004197" w:rsidP="00932703">
            <w:pPr>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Факт – 81,6 %, </w:t>
            </w:r>
            <w:r w:rsidRPr="0046443A">
              <w:rPr>
                <w:rFonts w:ascii="Times New Roman" w:hAnsi="Times New Roman" w:cs="Times New Roman"/>
                <w:i/>
                <w:color w:val="000000" w:themeColor="text1"/>
                <w:sz w:val="24"/>
                <w:szCs w:val="28"/>
              </w:rPr>
              <w:t>(оперативные данные)</w:t>
            </w:r>
          </w:p>
        </w:tc>
        <w:tc>
          <w:tcPr>
            <w:tcW w:w="2075"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44FBDE07" w14:textId="77777777" w:rsidR="00004197" w:rsidRPr="0074028F" w:rsidRDefault="00004197" w:rsidP="00932703">
            <w:pPr>
              <w:jc w:val="center"/>
              <w:rPr>
                <w:rFonts w:ascii="Times New Roman" w:hAnsi="Times New Roman" w:cs="Times New Roman"/>
                <w:color w:val="000000" w:themeColor="text1"/>
                <w:sz w:val="24"/>
                <w:szCs w:val="28"/>
              </w:rPr>
            </w:pPr>
            <w:r w:rsidRPr="0074028F">
              <w:rPr>
                <w:rFonts w:ascii="Times New Roman" w:hAnsi="Times New Roman" w:cs="Times New Roman"/>
                <w:color w:val="000000" w:themeColor="text1"/>
                <w:sz w:val="24"/>
                <w:szCs w:val="28"/>
              </w:rPr>
              <w:t xml:space="preserve">в 1,6 раз </w:t>
            </w:r>
          </w:p>
          <w:p w14:paraId="0D818E8F" w14:textId="77777777" w:rsidR="00004197" w:rsidRPr="007D1944" w:rsidRDefault="00004197" w:rsidP="00932703">
            <w:pPr>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П</w:t>
            </w:r>
            <w:r w:rsidRPr="0074028F">
              <w:rPr>
                <w:rFonts w:ascii="Times New Roman" w:hAnsi="Times New Roman" w:cs="Times New Roman"/>
                <w:color w:val="000000" w:themeColor="text1"/>
                <w:sz w:val="24"/>
                <w:szCs w:val="28"/>
              </w:rPr>
              <w:t xml:space="preserve">лан на 2020 г. - </w:t>
            </w:r>
            <w:r w:rsidRPr="0074028F">
              <w:rPr>
                <w:rFonts w:ascii="Times New Roman" w:hAnsi="Times New Roman" w:cs="Times New Roman"/>
                <w:b/>
                <w:color w:val="000000" w:themeColor="text1"/>
                <w:sz w:val="24"/>
                <w:szCs w:val="28"/>
              </w:rPr>
              <w:t>118,1</w:t>
            </w:r>
            <w:r>
              <w:rPr>
                <w:rFonts w:ascii="Times New Roman" w:hAnsi="Times New Roman" w:cs="Times New Roman"/>
                <w:b/>
                <w:color w:val="000000" w:themeColor="text1"/>
                <w:sz w:val="24"/>
                <w:szCs w:val="28"/>
              </w:rPr>
              <w:t> %</w:t>
            </w:r>
            <w:r w:rsidRPr="0074028F">
              <w:rPr>
                <w:rFonts w:ascii="Times New Roman" w:hAnsi="Times New Roman" w:cs="Times New Roman"/>
                <w:color w:val="000000" w:themeColor="text1"/>
                <w:sz w:val="24"/>
                <w:szCs w:val="28"/>
              </w:rPr>
              <w:t xml:space="preserve"> </w:t>
            </w:r>
          </w:p>
        </w:tc>
        <w:tc>
          <w:tcPr>
            <w:tcW w:w="2275"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3E46B986" w14:textId="77777777" w:rsidR="00004197" w:rsidRDefault="00004197" w:rsidP="00932703">
            <w:pPr>
              <w:jc w:val="center"/>
              <w:rPr>
                <w:rFonts w:ascii="Times New Roman" w:hAnsi="Times New Roman" w:cs="Times New Roman"/>
                <w:color w:val="000000" w:themeColor="text1"/>
                <w:sz w:val="24"/>
                <w:szCs w:val="28"/>
              </w:rPr>
            </w:pPr>
            <w:r w:rsidRPr="0074028F">
              <w:rPr>
                <w:rFonts w:ascii="Times New Roman" w:hAnsi="Times New Roman" w:cs="Times New Roman"/>
                <w:color w:val="000000" w:themeColor="text1"/>
                <w:sz w:val="24"/>
                <w:szCs w:val="28"/>
              </w:rPr>
              <w:t>в 1,5 раза</w:t>
            </w:r>
          </w:p>
          <w:p w14:paraId="3A481EA6" w14:textId="77777777" w:rsidR="00004197" w:rsidRPr="0074028F" w:rsidRDefault="00004197" w:rsidP="00932703">
            <w:pPr>
              <w:jc w:val="center"/>
              <w:rPr>
                <w:rFonts w:ascii="Times New Roman" w:hAnsi="Times New Roman" w:cs="Times New Roman"/>
                <w:color w:val="000000" w:themeColor="text1"/>
                <w:sz w:val="24"/>
                <w:szCs w:val="28"/>
              </w:rPr>
            </w:pPr>
            <w:r w:rsidRPr="0046443A">
              <w:rPr>
                <w:rFonts w:ascii="Times New Roman" w:hAnsi="Times New Roman" w:cs="Times New Roman"/>
                <w:color w:val="000000" w:themeColor="text1"/>
                <w:sz w:val="24"/>
                <w:szCs w:val="28"/>
              </w:rPr>
              <w:t>План на 2020 г</w:t>
            </w:r>
            <w:r>
              <w:rPr>
                <w:rFonts w:ascii="Times New Roman" w:hAnsi="Times New Roman" w:cs="Times New Roman"/>
                <w:color w:val="000000" w:themeColor="text1"/>
                <w:sz w:val="24"/>
                <w:szCs w:val="28"/>
              </w:rPr>
              <w:t xml:space="preserve">. – </w:t>
            </w:r>
            <w:r w:rsidRPr="00BA1A72">
              <w:rPr>
                <w:rFonts w:ascii="Times New Roman" w:hAnsi="Times New Roman" w:cs="Times New Roman"/>
                <w:b/>
                <w:color w:val="000000" w:themeColor="text1"/>
                <w:sz w:val="24"/>
                <w:szCs w:val="28"/>
              </w:rPr>
              <w:t>1,13 раз</w:t>
            </w:r>
            <w:r>
              <w:rPr>
                <w:rFonts w:ascii="Times New Roman" w:hAnsi="Times New Roman" w:cs="Times New Roman"/>
                <w:color w:val="000000" w:themeColor="text1"/>
                <w:sz w:val="24"/>
                <w:szCs w:val="28"/>
              </w:rPr>
              <w:t xml:space="preserve"> </w:t>
            </w:r>
          </w:p>
        </w:tc>
        <w:tc>
          <w:tcPr>
            <w:tcW w:w="195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C6D9F1" w:themeFill="text2" w:themeFillTint="33"/>
          </w:tcPr>
          <w:p w14:paraId="7BCC9F64" w14:textId="77777777" w:rsidR="00004197" w:rsidRDefault="00004197" w:rsidP="00932703">
            <w:pPr>
              <w:jc w:val="center"/>
              <w:rPr>
                <w:rFonts w:ascii="Times New Roman" w:hAnsi="Times New Roman" w:cs="Times New Roman"/>
                <w:color w:val="000000" w:themeColor="text1"/>
                <w:sz w:val="24"/>
                <w:szCs w:val="28"/>
              </w:rPr>
            </w:pPr>
            <w:r w:rsidRPr="0074028F">
              <w:rPr>
                <w:rFonts w:ascii="Times New Roman" w:hAnsi="Times New Roman" w:cs="Times New Roman"/>
                <w:color w:val="000000" w:themeColor="text1"/>
                <w:sz w:val="24"/>
                <w:szCs w:val="28"/>
              </w:rPr>
              <w:t>с 78 до 55 места</w:t>
            </w:r>
          </w:p>
          <w:p w14:paraId="740BBE67" w14:textId="77777777" w:rsidR="00004197" w:rsidRPr="0074028F" w:rsidRDefault="00004197" w:rsidP="00932703">
            <w:pPr>
              <w:jc w:val="center"/>
              <w:rPr>
                <w:rFonts w:ascii="Times New Roman" w:hAnsi="Times New Roman" w:cs="Times New Roman"/>
                <w:color w:val="000000" w:themeColor="text1"/>
                <w:sz w:val="24"/>
                <w:szCs w:val="28"/>
              </w:rPr>
            </w:pPr>
          </w:p>
        </w:tc>
      </w:tr>
      <w:tr w:rsidR="00004197" w:rsidRPr="007D1944" w14:paraId="5C5560A5" w14:textId="77777777" w:rsidTr="00FA5875">
        <w:trPr>
          <w:jc w:val="center"/>
        </w:trPr>
        <w:tc>
          <w:tcPr>
            <w:tcW w:w="1668" w:type="dxa"/>
            <w:tcBorders>
              <w:top w:val="single" w:sz="48" w:space="0" w:color="FFFFFF" w:themeColor="background1"/>
              <w:left w:val="single" w:sz="4" w:space="0" w:color="B8CCE4" w:themeColor="accent1" w:themeTint="66"/>
              <w:bottom w:val="single" w:sz="4" w:space="0" w:color="B8CCE4" w:themeColor="accent1" w:themeTint="66"/>
              <w:right w:val="single" w:sz="4" w:space="0" w:color="B8CCE4" w:themeColor="accent1" w:themeTint="66"/>
            </w:tcBorders>
          </w:tcPr>
          <w:p w14:paraId="37CD225F" w14:textId="77777777" w:rsidR="00004197" w:rsidRDefault="00004197" w:rsidP="00932703">
            <w:pPr>
              <w:pStyle w:val="a7"/>
              <w:widowControl w:val="0"/>
              <w:pBdr>
                <w:bottom w:val="single" w:sz="4" w:space="5" w:color="FFFFFF"/>
              </w:pBdr>
              <w:shd w:val="clear" w:color="auto" w:fill="FFFFFF"/>
              <w:ind w:left="0"/>
              <w:rPr>
                <w:kern w:val="3"/>
                <w:sz w:val="24"/>
                <w:szCs w:val="24"/>
                <w:u w:color="000000"/>
                <w:lang w:val="kk-KZ"/>
              </w:rPr>
            </w:pPr>
            <w:r>
              <w:rPr>
                <w:kern w:val="3"/>
                <w:sz w:val="24"/>
                <w:szCs w:val="24"/>
                <w:u w:color="000000"/>
                <w:lang w:val="kk-KZ"/>
              </w:rPr>
              <w:t>На исполнении, за 9 месяцев 2020г. – 107,9 %</w:t>
            </w:r>
          </w:p>
          <w:p w14:paraId="53AC6616" w14:textId="77777777" w:rsidR="00004197" w:rsidRPr="008A4918" w:rsidRDefault="00004197" w:rsidP="00932703">
            <w:pPr>
              <w:pStyle w:val="a7"/>
              <w:widowControl w:val="0"/>
              <w:pBdr>
                <w:bottom w:val="single" w:sz="4" w:space="5" w:color="FFFFFF"/>
              </w:pBdr>
              <w:shd w:val="clear" w:color="auto" w:fill="FFFFFF"/>
              <w:ind w:left="0"/>
              <w:rPr>
                <w:kern w:val="3"/>
                <w:sz w:val="24"/>
                <w:szCs w:val="24"/>
                <w:u w:color="000000"/>
                <w:lang w:val="kk-KZ"/>
              </w:rPr>
            </w:pPr>
            <w:r w:rsidRPr="00BB330D">
              <w:rPr>
                <w:color w:val="000000" w:themeColor="text1"/>
                <w:sz w:val="24"/>
              </w:rPr>
              <w:t xml:space="preserve">Данные </w:t>
            </w:r>
            <w:r>
              <w:rPr>
                <w:color w:val="000000" w:themeColor="text1"/>
                <w:sz w:val="24"/>
              </w:rPr>
              <w:t>за 2020 год будут опубликован</w:t>
            </w:r>
            <w:r w:rsidRPr="00BB330D">
              <w:rPr>
                <w:color w:val="000000" w:themeColor="text1"/>
                <w:sz w:val="24"/>
              </w:rPr>
              <w:t xml:space="preserve">ы </w:t>
            </w:r>
            <w:r>
              <w:rPr>
                <w:kern w:val="3"/>
                <w:sz w:val="24"/>
                <w:szCs w:val="24"/>
                <w:u w:color="000000"/>
                <w:lang w:val="kk-KZ"/>
              </w:rPr>
              <w:t>Бюро национально</w:t>
            </w:r>
            <w:r>
              <w:rPr>
                <w:kern w:val="3"/>
                <w:sz w:val="24"/>
                <w:szCs w:val="24"/>
                <w:u w:color="000000"/>
                <w:lang w:val="kk-KZ"/>
              </w:rPr>
              <w:lastRenderedPageBreak/>
              <w:t>й статистики</w:t>
            </w:r>
            <w:r w:rsidRPr="008A4918">
              <w:rPr>
                <w:kern w:val="3"/>
                <w:sz w:val="24"/>
                <w:szCs w:val="24"/>
                <w:u w:color="000000"/>
                <w:lang w:val="kk-KZ"/>
              </w:rPr>
              <w:t xml:space="preserve"> в августе 2021 года.</w:t>
            </w:r>
          </w:p>
          <w:p w14:paraId="17D53B8D" w14:textId="77777777" w:rsidR="00004197" w:rsidRPr="008A4918" w:rsidRDefault="00004197" w:rsidP="00932703">
            <w:pPr>
              <w:jc w:val="center"/>
              <w:rPr>
                <w:rFonts w:ascii="Times New Roman" w:hAnsi="Times New Roman" w:cs="Times New Roman"/>
                <w:color w:val="000000" w:themeColor="text1"/>
                <w:sz w:val="24"/>
                <w:szCs w:val="28"/>
                <w:highlight w:val="yellow"/>
                <w:lang w:val="kk-KZ"/>
              </w:rPr>
            </w:pPr>
          </w:p>
        </w:tc>
        <w:tc>
          <w:tcPr>
            <w:tcW w:w="2237" w:type="dxa"/>
            <w:tcBorders>
              <w:top w:val="single" w:sz="48" w:space="0" w:color="FFFFFF" w:themeColor="background1"/>
              <w:left w:val="single" w:sz="4" w:space="0" w:color="B8CCE4" w:themeColor="accent1" w:themeTint="66"/>
              <w:bottom w:val="single" w:sz="4" w:space="0" w:color="B8CCE4" w:themeColor="accent1" w:themeTint="66"/>
              <w:right w:val="single" w:sz="4" w:space="0" w:color="B8CCE4" w:themeColor="accent1" w:themeTint="66"/>
            </w:tcBorders>
          </w:tcPr>
          <w:p w14:paraId="6A5A56BA" w14:textId="77777777" w:rsidR="00004197" w:rsidRDefault="00004197" w:rsidP="00932703">
            <w:pPr>
              <w:pStyle w:val="a7"/>
              <w:widowControl w:val="0"/>
              <w:pBdr>
                <w:bottom w:val="single" w:sz="4" w:space="5" w:color="FFFFFF"/>
              </w:pBdr>
              <w:shd w:val="clear" w:color="auto" w:fill="FFFFFF"/>
              <w:ind w:left="0"/>
              <w:rPr>
                <w:kern w:val="3"/>
                <w:sz w:val="24"/>
                <w:szCs w:val="24"/>
                <w:u w:color="000000"/>
                <w:lang w:val="kk-KZ"/>
              </w:rPr>
            </w:pPr>
            <w:r>
              <w:rPr>
                <w:kern w:val="3"/>
                <w:sz w:val="24"/>
                <w:szCs w:val="24"/>
                <w:u w:color="000000"/>
                <w:lang w:val="kk-KZ"/>
              </w:rPr>
              <w:lastRenderedPageBreak/>
              <w:t>На исполнении</w:t>
            </w:r>
          </w:p>
          <w:p w14:paraId="26BE1ADA" w14:textId="77777777" w:rsidR="00004197" w:rsidRPr="00D3496F" w:rsidRDefault="00004197" w:rsidP="00932703">
            <w:pPr>
              <w:pStyle w:val="a7"/>
              <w:widowControl w:val="0"/>
              <w:pBdr>
                <w:bottom w:val="single" w:sz="4" w:space="5" w:color="FFFFFF"/>
              </w:pBdr>
              <w:shd w:val="clear" w:color="auto" w:fill="FFFFFF"/>
              <w:ind w:left="0"/>
              <w:rPr>
                <w:color w:val="000000" w:themeColor="text1"/>
                <w:sz w:val="24"/>
                <w:highlight w:val="yellow"/>
              </w:rPr>
            </w:pPr>
            <w:r w:rsidRPr="00BB330D">
              <w:rPr>
                <w:color w:val="000000" w:themeColor="text1"/>
                <w:sz w:val="24"/>
              </w:rPr>
              <w:t>Данные за 2020 год будут опубликованы в июле 2021 года</w:t>
            </w:r>
            <w:r>
              <w:rPr>
                <w:color w:val="000000" w:themeColor="text1"/>
                <w:sz w:val="24"/>
              </w:rPr>
              <w:t>.</w:t>
            </w:r>
          </w:p>
        </w:tc>
        <w:tc>
          <w:tcPr>
            <w:tcW w:w="2075" w:type="dxa"/>
            <w:tcBorders>
              <w:top w:val="single" w:sz="48" w:space="0" w:color="FFFFFF" w:themeColor="background1"/>
              <w:left w:val="single" w:sz="4" w:space="0" w:color="B8CCE4" w:themeColor="accent1" w:themeTint="66"/>
              <w:bottom w:val="single" w:sz="4" w:space="0" w:color="B8CCE4" w:themeColor="accent1" w:themeTint="66"/>
              <w:right w:val="single" w:sz="4" w:space="0" w:color="B8CCE4" w:themeColor="accent1" w:themeTint="66"/>
            </w:tcBorders>
          </w:tcPr>
          <w:p w14:paraId="6618EBA5" w14:textId="77777777" w:rsidR="00004197" w:rsidRDefault="00004197" w:rsidP="00932703">
            <w:pPr>
              <w:pStyle w:val="a7"/>
              <w:widowControl w:val="0"/>
              <w:pBdr>
                <w:bottom w:val="single" w:sz="4" w:space="5" w:color="FFFFFF"/>
              </w:pBdr>
              <w:shd w:val="clear" w:color="auto" w:fill="FFFFFF"/>
              <w:ind w:left="0"/>
              <w:rPr>
                <w:kern w:val="3"/>
                <w:sz w:val="24"/>
                <w:szCs w:val="24"/>
                <w:u w:color="000000"/>
                <w:lang w:val="kk-KZ"/>
              </w:rPr>
            </w:pPr>
            <w:r>
              <w:rPr>
                <w:kern w:val="3"/>
                <w:sz w:val="24"/>
                <w:szCs w:val="24"/>
                <w:u w:color="000000"/>
                <w:lang w:val="kk-KZ"/>
              </w:rPr>
              <w:t>На исполнении, за 11 месяцев 2020г. –96,6 %</w:t>
            </w:r>
          </w:p>
          <w:p w14:paraId="6514F999" w14:textId="77777777" w:rsidR="00004197" w:rsidRPr="00D3496F" w:rsidRDefault="00004197" w:rsidP="00932703">
            <w:pPr>
              <w:pStyle w:val="a7"/>
              <w:widowControl w:val="0"/>
              <w:pBdr>
                <w:bottom w:val="single" w:sz="4" w:space="5" w:color="FFFFFF"/>
              </w:pBdr>
              <w:shd w:val="clear" w:color="auto" w:fill="FFFFFF"/>
              <w:ind w:left="0"/>
              <w:rPr>
                <w:color w:val="000000" w:themeColor="text1"/>
                <w:sz w:val="24"/>
                <w:highlight w:val="yellow"/>
              </w:rPr>
            </w:pPr>
            <w:r w:rsidRPr="00BB330D">
              <w:rPr>
                <w:color w:val="000000" w:themeColor="text1"/>
                <w:sz w:val="24"/>
              </w:rPr>
              <w:t xml:space="preserve">Данные </w:t>
            </w:r>
            <w:r>
              <w:rPr>
                <w:color w:val="000000" w:themeColor="text1"/>
                <w:sz w:val="24"/>
              </w:rPr>
              <w:t>за 2020 год будут опубликован</w:t>
            </w:r>
            <w:r w:rsidRPr="00BB330D">
              <w:rPr>
                <w:color w:val="000000" w:themeColor="text1"/>
                <w:sz w:val="24"/>
              </w:rPr>
              <w:t>ы</w:t>
            </w:r>
            <w:r>
              <w:rPr>
                <w:color w:val="000000" w:themeColor="text1"/>
                <w:sz w:val="24"/>
              </w:rPr>
              <w:t xml:space="preserve"> </w:t>
            </w:r>
            <w:r w:rsidRPr="008A4918">
              <w:rPr>
                <w:kern w:val="3"/>
                <w:sz w:val="24"/>
                <w:szCs w:val="24"/>
                <w:u w:color="000000"/>
                <w:lang w:val="kk-KZ"/>
              </w:rPr>
              <w:t>в августе 2021 года.</w:t>
            </w:r>
          </w:p>
        </w:tc>
        <w:tc>
          <w:tcPr>
            <w:tcW w:w="2275" w:type="dxa"/>
            <w:tcBorders>
              <w:top w:val="single" w:sz="48" w:space="0" w:color="FFFFFF" w:themeColor="background1"/>
              <w:left w:val="single" w:sz="4" w:space="0" w:color="B8CCE4" w:themeColor="accent1" w:themeTint="66"/>
              <w:bottom w:val="single" w:sz="4" w:space="0" w:color="B8CCE4" w:themeColor="accent1" w:themeTint="66"/>
              <w:right w:val="single" w:sz="4" w:space="0" w:color="B8CCE4" w:themeColor="accent1" w:themeTint="66"/>
            </w:tcBorders>
          </w:tcPr>
          <w:p w14:paraId="70B8488F" w14:textId="77777777" w:rsidR="00004197" w:rsidRDefault="00004197" w:rsidP="00932703">
            <w:pPr>
              <w:jc w:val="center"/>
              <w:rPr>
                <w:rFonts w:ascii="Times New Roman" w:hAnsi="Times New Roman"/>
                <w:kern w:val="3"/>
                <w:sz w:val="24"/>
                <w:szCs w:val="24"/>
                <w:u w:color="000000"/>
                <w:lang w:val="kk-KZ"/>
              </w:rPr>
            </w:pPr>
            <w:r>
              <w:rPr>
                <w:rFonts w:ascii="Times New Roman" w:hAnsi="Times New Roman"/>
                <w:kern w:val="3"/>
                <w:sz w:val="24"/>
                <w:szCs w:val="24"/>
                <w:u w:color="000000"/>
                <w:lang w:val="kk-KZ"/>
              </w:rPr>
              <w:t>На исполнении,</w:t>
            </w:r>
          </w:p>
          <w:p w14:paraId="68C477F4" w14:textId="77777777" w:rsidR="00004197" w:rsidRDefault="00004197" w:rsidP="00932703">
            <w:pPr>
              <w:pStyle w:val="a7"/>
              <w:widowControl w:val="0"/>
              <w:pBdr>
                <w:bottom w:val="single" w:sz="4" w:space="5" w:color="FFFFFF"/>
              </w:pBdr>
              <w:shd w:val="clear" w:color="auto" w:fill="FFFFFF"/>
              <w:ind w:left="0"/>
              <w:rPr>
                <w:kern w:val="3"/>
                <w:sz w:val="24"/>
                <w:szCs w:val="24"/>
                <w:u w:color="000000"/>
                <w:lang w:val="kk-KZ"/>
              </w:rPr>
            </w:pPr>
            <w:r>
              <w:rPr>
                <w:kern w:val="3"/>
                <w:sz w:val="24"/>
                <w:szCs w:val="24"/>
                <w:u w:color="000000"/>
                <w:lang w:val="kk-KZ"/>
              </w:rPr>
              <w:t xml:space="preserve">за 9 месяцев 2020г. – </w:t>
            </w:r>
            <w:r>
              <w:rPr>
                <w:color w:val="000000" w:themeColor="text1"/>
                <w:sz w:val="24"/>
              </w:rPr>
              <w:t>1,14 раз</w:t>
            </w:r>
          </w:p>
          <w:p w14:paraId="543ABBF5" w14:textId="3261AA19" w:rsidR="00004197" w:rsidRPr="00D3496F" w:rsidRDefault="00004197" w:rsidP="00932703">
            <w:pPr>
              <w:jc w:val="center"/>
              <w:rPr>
                <w:rFonts w:ascii="Times New Roman" w:hAnsi="Times New Roman" w:cs="Times New Roman"/>
                <w:color w:val="000000" w:themeColor="text1"/>
                <w:sz w:val="24"/>
                <w:szCs w:val="28"/>
                <w:highlight w:val="yellow"/>
              </w:rPr>
            </w:pPr>
            <w:r w:rsidRPr="00BB330D">
              <w:rPr>
                <w:rFonts w:ascii="Times New Roman" w:hAnsi="Times New Roman" w:cs="Times New Roman"/>
                <w:color w:val="000000" w:themeColor="text1"/>
                <w:sz w:val="24"/>
                <w:szCs w:val="28"/>
              </w:rPr>
              <w:t>Данные</w:t>
            </w:r>
            <w:r>
              <w:rPr>
                <w:rFonts w:ascii="Times New Roman" w:hAnsi="Times New Roman" w:cs="Times New Roman"/>
                <w:color w:val="000000" w:themeColor="text1"/>
                <w:sz w:val="24"/>
                <w:szCs w:val="28"/>
              </w:rPr>
              <w:t xml:space="preserve"> за 2020 год будут опубликован</w:t>
            </w:r>
            <w:r w:rsidRPr="00BB330D">
              <w:rPr>
                <w:rFonts w:ascii="Times New Roman" w:hAnsi="Times New Roman" w:cs="Times New Roman"/>
                <w:color w:val="000000" w:themeColor="text1"/>
                <w:sz w:val="24"/>
                <w:szCs w:val="28"/>
              </w:rPr>
              <w:t>ы</w:t>
            </w:r>
            <w:r>
              <w:rPr>
                <w:rFonts w:ascii="Times New Roman" w:hAnsi="Times New Roman" w:cs="Times New Roman"/>
                <w:color w:val="000000" w:themeColor="text1"/>
                <w:sz w:val="24"/>
                <w:szCs w:val="28"/>
              </w:rPr>
              <w:t xml:space="preserve"> </w:t>
            </w:r>
            <w:r>
              <w:rPr>
                <w:rFonts w:ascii="Times New Roman" w:hAnsi="Times New Roman"/>
                <w:kern w:val="3"/>
                <w:sz w:val="24"/>
                <w:szCs w:val="24"/>
                <w:u w:color="000000"/>
                <w:lang w:val="kk-KZ"/>
              </w:rPr>
              <w:t xml:space="preserve">после 20 апреля </w:t>
            </w:r>
            <w:r w:rsidRPr="008A4918">
              <w:rPr>
                <w:rFonts w:ascii="Times New Roman" w:hAnsi="Times New Roman"/>
                <w:kern w:val="3"/>
                <w:sz w:val="24"/>
                <w:szCs w:val="24"/>
                <w:u w:color="000000"/>
                <w:lang w:val="kk-KZ"/>
              </w:rPr>
              <w:t xml:space="preserve"> 2021 года.</w:t>
            </w:r>
          </w:p>
        </w:tc>
        <w:tc>
          <w:tcPr>
            <w:tcW w:w="1950" w:type="dxa"/>
            <w:tcBorders>
              <w:top w:val="single" w:sz="48" w:space="0" w:color="FFFFFF" w:themeColor="background1"/>
              <w:left w:val="single" w:sz="4" w:space="0" w:color="B8CCE4" w:themeColor="accent1" w:themeTint="66"/>
              <w:bottom w:val="single" w:sz="4" w:space="0" w:color="B8CCE4" w:themeColor="accent1" w:themeTint="66"/>
              <w:right w:val="single" w:sz="4" w:space="0" w:color="B8CCE4" w:themeColor="accent1" w:themeTint="66"/>
            </w:tcBorders>
          </w:tcPr>
          <w:p w14:paraId="6C498A8E" w14:textId="77777777" w:rsidR="00004197" w:rsidRPr="00D3496F" w:rsidRDefault="00004197" w:rsidP="00932703">
            <w:pPr>
              <w:jc w:val="center"/>
              <w:rPr>
                <w:rFonts w:ascii="Times New Roman" w:hAnsi="Times New Roman" w:cs="Times New Roman"/>
                <w:color w:val="000000" w:themeColor="text1"/>
                <w:sz w:val="24"/>
                <w:szCs w:val="28"/>
                <w:highlight w:val="yellow"/>
              </w:rPr>
            </w:pPr>
            <w:r w:rsidRPr="006B1233">
              <w:rPr>
                <w:rFonts w:ascii="Times New Roman" w:hAnsi="Times New Roman" w:cs="Times New Roman"/>
                <w:color w:val="000000" w:themeColor="text1"/>
                <w:sz w:val="24"/>
                <w:szCs w:val="28"/>
              </w:rPr>
              <w:t>На исполнении</w:t>
            </w:r>
          </w:p>
        </w:tc>
      </w:tr>
    </w:tbl>
    <w:p w14:paraId="52698BE8" w14:textId="77777777" w:rsidR="00004197" w:rsidRPr="00797652" w:rsidRDefault="00004197" w:rsidP="008831DC">
      <w:pPr>
        <w:pStyle w:val="a7"/>
        <w:widowControl w:val="0"/>
        <w:numPr>
          <w:ilvl w:val="0"/>
          <w:numId w:val="27"/>
        </w:numPr>
        <w:pBdr>
          <w:bottom w:val="single" w:sz="4" w:space="5" w:color="FFFFFF"/>
        </w:pBdr>
        <w:shd w:val="clear" w:color="auto" w:fill="FFFFFF"/>
        <w:tabs>
          <w:tab w:val="left" w:pos="0"/>
        </w:tabs>
        <w:ind w:left="0" w:firstLine="709"/>
        <w:rPr>
          <w:b/>
          <w:lang w:val="kk-KZ"/>
        </w:rPr>
      </w:pPr>
      <w:r w:rsidRPr="00797652">
        <w:rPr>
          <w:b/>
        </w:rPr>
        <w:lastRenderedPageBreak/>
        <w:t xml:space="preserve">Производительность труда в обрабатывающей промышленности </w:t>
      </w:r>
    </w:p>
    <w:p w14:paraId="362927B0" w14:textId="77777777" w:rsidR="00004197" w:rsidRPr="005779F3" w:rsidRDefault="00004197" w:rsidP="00004197">
      <w:pPr>
        <w:spacing w:after="0" w:line="240" w:lineRule="auto"/>
        <w:ind w:firstLine="709"/>
        <w:jc w:val="both"/>
        <w:rPr>
          <w:rFonts w:ascii="Times New Roman" w:hAnsi="Times New Roman"/>
          <w:color w:val="FF0000"/>
          <w:sz w:val="28"/>
          <w:szCs w:val="28"/>
        </w:rPr>
      </w:pPr>
      <w:r w:rsidRPr="005779F3">
        <w:rPr>
          <w:rFonts w:ascii="Times New Roman" w:hAnsi="Times New Roman"/>
          <w:sz w:val="28"/>
          <w:szCs w:val="28"/>
        </w:rPr>
        <w:t xml:space="preserve">С января по сентябрь 2020 года производительность труда обрабатывающей промышленности в стране составила </w:t>
      </w:r>
      <w:r w:rsidRPr="005779F3">
        <w:rPr>
          <w:rFonts w:ascii="Times New Roman" w:hAnsi="Times New Roman"/>
          <w:bCs/>
          <w:sz w:val="28"/>
          <w:szCs w:val="28"/>
        </w:rPr>
        <w:t>24,5</w:t>
      </w:r>
      <w:r>
        <w:rPr>
          <w:rFonts w:ascii="Times New Roman" w:hAnsi="Times New Roman"/>
          <w:b/>
          <w:bCs/>
          <w:sz w:val="28"/>
          <w:szCs w:val="28"/>
        </w:rPr>
        <w:t> </w:t>
      </w:r>
      <w:r w:rsidRPr="005779F3">
        <w:rPr>
          <w:rFonts w:ascii="Times New Roman" w:hAnsi="Times New Roman"/>
          <w:sz w:val="28"/>
          <w:szCs w:val="28"/>
        </w:rPr>
        <w:t>тыс. долл. США</w:t>
      </w:r>
      <w:r w:rsidRPr="005779F3">
        <w:rPr>
          <w:rFonts w:ascii="Times New Roman" w:hAnsi="Times New Roman"/>
          <w:sz w:val="28"/>
          <w:szCs w:val="28"/>
          <w:lang w:val="kk-KZ"/>
        </w:rPr>
        <w:t>/чел, реальный рост к аналогичному периоду 2018 года составил 107,9</w:t>
      </w:r>
      <w:r>
        <w:rPr>
          <w:rFonts w:ascii="Times New Roman" w:hAnsi="Times New Roman"/>
          <w:sz w:val="28"/>
          <w:szCs w:val="28"/>
          <w:lang w:val="kk-KZ"/>
        </w:rPr>
        <w:t> %</w:t>
      </w:r>
      <w:r w:rsidRPr="005779F3">
        <w:rPr>
          <w:rFonts w:ascii="Times New Roman" w:hAnsi="Times New Roman"/>
          <w:sz w:val="28"/>
          <w:szCs w:val="28"/>
          <w:lang w:val="kk-KZ"/>
        </w:rPr>
        <w:t xml:space="preserve">. </w:t>
      </w:r>
      <w:r w:rsidRPr="002A1231">
        <w:rPr>
          <w:rFonts w:ascii="Times New Roman" w:hAnsi="Times New Roman"/>
          <w:sz w:val="28"/>
          <w:szCs w:val="28"/>
        </w:rPr>
        <w:t xml:space="preserve">Рост обеспечен за счет опережающего роста валовой добавленной стоимости </w:t>
      </w:r>
      <w:r w:rsidRPr="005779F3">
        <w:rPr>
          <w:rFonts w:ascii="Times New Roman" w:hAnsi="Times New Roman"/>
          <w:sz w:val="28"/>
          <w:szCs w:val="28"/>
        </w:rPr>
        <w:t>отрасли (ИФО – 107,1</w:t>
      </w:r>
      <w:r>
        <w:rPr>
          <w:rFonts w:ascii="Times New Roman" w:hAnsi="Times New Roman"/>
          <w:sz w:val="28"/>
          <w:szCs w:val="28"/>
        </w:rPr>
        <w:t> %</w:t>
      </w:r>
      <w:r w:rsidRPr="005779F3">
        <w:rPr>
          <w:rFonts w:ascii="Times New Roman" w:hAnsi="Times New Roman"/>
          <w:sz w:val="28"/>
          <w:szCs w:val="28"/>
        </w:rPr>
        <w:t>) над ИФО численностью, занятых в обрабатывающем секторе (96,1</w:t>
      </w:r>
      <w:r>
        <w:rPr>
          <w:rFonts w:ascii="Times New Roman" w:hAnsi="Times New Roman"/>
          <w:sz w:val="28"/>
          <w:szCs w:val="28"/>
        </w:rPr>
        <w:t> %</w:t>
      </w:r>
      <w:r w:rsidRPr="005779F3">
        <w:rPr>
          <w:rFonts w:ascii="Times New Roman" w:hAnsi="Times New Roman"/>
          <w:sz w:val="28"/>
          <w:szCs w:val="28"/>
        </w:rPr>
        <w:t>).</w:t>
      </w:r>
      <w:r w:rsidRPr="005779F3">
        <w:rPr>
          <w:rFonts w:ascii="Times New Roman" w:hAnsi="Times New Roman"/>
          <w:color w:val="FF0000"/>
          <w:sz w:val="28"/>
          <w:szCs w:val="28"/>
        </w:rPr>
        <w:t xml:space="preserve"> </w:t>
      </w:r>
    </w:p>
    <w:p w14:paraId="63E44DB2" w14:textId="77777777" w:rsidR="00004197" w:rsidRPr="005779F3" w:rsidRDefault="00004197" w:rsidP="00004197">
      <w:pPr>
        <w:pStyle w:val="a7"/>
        <w:widowControl w:val="0"/>
        <w:pBdr>
          <w:bottom w:val="single" w:sz="4" w:space="0" w:color="FFFFFF"/>
        </w:pBdr>
        <w:shd w:val="clear" w:color="auto" w:fill="FFFFFF"/>
        <w:ind w:left="0"/>
        <w:rPr>
          <w:lang w:val="kk-KZ"/>
        </w:rPr>
      </w:pPr>
      <w:r w:rsidRPr="005779F3">
        <w:t xml:space="preserve">Основными секторами обрабатывающей промышленности, влияющими на положительные изменения показателя, являются </w:t>
      </w:r>
      <w:r w:rsidRPr="005779F3">
        <w:rPr>
          <w:lang w:val="kk-KZ"/>
        </w:rPr>
        <w:t>производство основных фармацевтических продуктов и фармацевтических препаратов – 66,9</w:t>
      </w:r>
      <w:r>
        <w:rPr>
          <w:lang w:val="kk-KZ"/>
        </w:rPr>
        <w:t> </w:t>
      </w:r>
      <w:r w:rsidRPr="005779F3">
        <w:t xml:space="preserve">тыс. долларов США/чел. (рост составил </w:t>
      </w:r>
      <w:r w:rsidRPr="005779F3">
        <w:rPr>
          <w:lang w:val="kk-KZ"/>
        </w:rPr>
        <w:t>38,5</w:t>
      </w:r>
      <w:r>
        <w:t> %</w:t>
      </w:r>
      <w:r w:rsidRPr="005779F3">
        <w:t>),</w:t>
      </w:r>
      <w:r w:rsidRPr="005779F3">
        <w:rPr>
          <w:lang w:val="kk-KZ"/>
        </w:rPr>
        <w:t xml:space="preserve"> </w:t>
      </w:r>
      <w:r w:rsidRPr="005779F3">
        <w:t xml:space="preserve">цветная металлургия – </w:t>
      </w:r>
      <w:r w:rsidRPr="005779F3">
        <w:rPr>
          <w:lang w:val="kk-KZ"/>
        </w:rPr>
        <w:t>63,1</w:t>
      </w:r>
      <w:r>
        <w:t> </w:t>
      </w:r>
      <w:r w:rsidRPr="005779F3">
        <w:t>тыс. долларов США/чел. (рост составил 4,</w:t>
      </w:r>
      <w:r w:rsidRPr="005779F3">
        <w:rPr>
          <w:lang w:val="kk-KZ"/>
        </w:rPr>
        <w:t>5</w:t>
      </w:r>
      <w:r>
        <w:t> %</w:t>
      </w:r>
      <w:r w:rsidRPr="005779F3">
        <w:t xml:space="preserve">), </w:t>
      </w:r>
      <w:r w:rsidRPr="005779F3">
        <w:rPr>
          <w:lang w:val="kk-KZ"/>
        </w:rPr>
        <w:t>продукты питания – 19,6</w:t>
      </w:r>
      <w:r>
        <w:rPr>
          <w:lang w:val="kk-KZ"/>
        </w:rPr>
        <w:t> </w:t>
      </w:r>
      <w:r w:rsidRPr="005779F3">
        <w:t xml:space="preserve">тыс. долларов США/чел. (рост составил </w:t>
      </w:r>
      <w:r w:rsidRPr="005779F3">
        <w:rPr>
          <w:lang w:val="kk-KZ"/>
        </w:rPr>
        <w:t>2,3</w:t>
      </w:r>
      <w:r>
        <w:t> %</w:t>
      </w:r>
      <w:r w:rsidRPr="005779F3">
        <w:t>),</w:t>
      </w:r>
      <w:r w:rsidRPr="005779F3">
        <w:rPr>
          <w:lang w:val="kk-KZ"/>
        </w:rPr>
        <w:t xml:space="preserve"> машиностроение – 12,1</w:t>
      </w:r>
      <w:r>
        <w:rPr>
          <w:lang w:val="kk-KZ"/>
        </w:rPr>
        <w:t> </w:t>
      </w:r>
      <w:r w:rsidRPr="005779F3">
        <w:t xml:space="preserve">тыс. долларов США/чел. (рост составил </w:t>
      </w:r>
      <w:r w:rsidRPr="005779F3">
        <w:rPr>
          <w:lang w:val="kk-KZ"/>
        </w:rPr>
        <w:t>20,3</w:t>
      </w:r>
      <w:r>
        <w:t> %</w:t>
      </w:r>
      <w:r w:rsidRPr="005779F3">
        <w:t>)</w:t>
      </w:r>
      <w:r w:rsidRPr="005779F3">
        <w:rPr>
          <w:lang w:val="kk-KZ"/>
        </w:rPr>
        <w:t>.</w:t>
      </w:r>
    </w:p>
    <w:p w14:paraId="48859FCC" w14:textId="77777777" w:rsidR="00004197" w:rsidRPr="005779F3" w:rsidRDefault="00004197" w:rsidP="00004197">
      <w:pPr>
        <w:pStyle w:val="a7"/>
        <w:widowControl w:val="0"/>
        <w:pBdr>
          <w:bottom w:val="single" w:sz="4" w:space="0" w:color="FFFFFF"/>
        </w:pBdr>
        <w:shd w:val="clear" w:color="auto" w:fill="FFFFFF"/>
        <w:ind w:left="0"/>
      </w:pPr>
      <w:r w:rsidRPr="005779F3">
        <w:t xml:space="preserve">В разрезе регионов на предприятиях обрабатывающей промышленности индикатор </w:t>
      </w:r>
      <w:r w:rsidRPr="005779F3">
        <w:rPr>
          <w:bCs/>
        </w:rPr>
        <w:t>роста</w:t>
      </w:r>
      <w:r w:rsidRPr="005779F3">
        <w:t xml:space="preserve"> производительности труда за </w:t>
      </w:r>
      <w:r w:rsidRPr="005779F3">
        <w:rPr>
          <w:lang w:val="kk-KZ"/>
        </w:rPr>
        <w:t>9</w:t>
      </w:r>
      <w:r w:rsidRPr="005779F3">
        <w:t xml:space="preserve"> </w:t>
      </w:r>
      <w:r w:rsidRPr="005779F3">
        <w:rPr>
          <w:lang w:val="kk-KZ"/>
        </w:rPr>
        <w:t>месяцев</w:t>
      </w:r>
      <w:r w:rsidRPr="005779F3">
        <w:t xml:space="preserve"> 2020 года по отношению к аналогичному периоду 2018 года показывают </w:t>
      </w:r>
      <w:r w:rsidRPr="005779F3">
        <w:rPr>
          <w:bCs/>
        </w:rPr>
        <w:t>13 из 17</w:t>
      </w:r>
      <w:r w:rsidRPr="005779F3">
        <w:t xml:space="preserve"> регионов.</w:t>
      </w:r>
    </w:p>
    <w:p w14:paraId="495031CC" w14:textId="77777777" w:rsidR="00004197" w:rsidRPr="005779F3" w:rsidRDefault="00004197" w:rsidP="00004197">
      <w:pPr>
        <w:spacing w:after="0" w:line="240" w:lineRule="auto"/>
        <w:ind w:firstLine="709"/>
        <w:jc w:val="both"/>
        <w:rPr>
          <w:rFonts w:ascii="Times New Roman" w:hAnsi="Times New Roman"/>
          <w:sz w:val="28"/>
          <w:szCs w:val="28"/>
        </w:rPr>
      </w:pPr>
      <w:r w:rsidRPr="005779F3">
        <w:rPr>
          <w:rFonts w:ascii="Times New Roman" w:hAnsi="Times New Roman"/>
          <w:bCs/>
          <w:sz w:val="28"/>
          <w:szCs w:val="28"/>
        </w:rPr>
        <w:t>Наибольшее снижение индикатора</w:t>
      </w:r>
      <w:r w:rsidRPr="005779F3">
        <w:rPr>
          <w:rFonts w:ascii="Times New Roman" w:hAnsi="Times New Roman"/>
          <w:sz w:val="28"/>
          <w:szCs w:val="28"/>
        </w:rPr>
        <w:t xml:space="preserve"> производительности труда за январь-сентябрь 2020 года по отношению к аналогичному периоду 2018 года показали 3 </w:t>
      </w:r>
      <w:r w:rsidRPr="005779F3">
        <w:rPr>
          <w:rFonts w:ascii="Times New Roman" w:hAnsi="Times New Roman"/>
          <w:bCs/>
          <w:sz w:val="28"/>
          <w:szCs w:val="28"/>
        </w:rPr>
        <w:t>из 17</w:t>
      </w:r>
      <w:r w:rsidRPr="005779F3">
        <w:rPr>
          <w:rFonts w:ascii="Times New Roman" w:hAnsi="Times New Roman"/>
          <w:sz w:val="28"/>
          <w:szCs w:val="28"/>
        </w:rPr>
        <w:t xml:space="preserve"> регионов, в частности:</w:t>
      </w:r>
    </w:p>
    <w:p w14:paraId="24932D09" w14:textId="77777777" w:rsidR="00004197" w:rsidRPr="005779F3" w:rsidRDefault="00004197" w:rsidP="00004197">
      <w:pPr>
        <w:spacing w:after="0" w:line="240" w:lineRule="auto"/>
        <w:ind w:firstLine="709"/>
        <w:jc w:val="both"/>
        <w:rPr>
          <w:rFonts w:ascii="Times New Roman" w:hAnsi="Times New Roman"/>
          <w:sz w:val="28"/>
          <w:szCs w:val="28"/>
        </w:rPr>
      </w:pPr>
      <w:r w:rsidRPr="005779F3">
        <w:rPr>
          <w:rFonts w:ascii="Times New Roman" w:hAnsi="Times New Roman"/>
          <w:i/>
          <w:iCs/>
          <w:sz w:val="28"/>
          <w:szCs w:val="28"/>
        </w:rPr>
        <w:t>в Карагандинской области</w:t>
      </w:r>
      <w:r w:rsidRPr="005779F3">
        <w:rPr>
          <w:rFonts w:ascii="Times New Roman" w:hAnsi="Times New Roman"/>
          <w:sz w:val="28"/>
          <w:szCs w:val="28"/>
        </w:rPr>
        <w:t xml:space="preserve"> снижение на 3</w:t>
      </w:r>
      <w:r>
        <w:rPr>
          <w:rFonts w:ascii="Times New Roman" w:hAnsi="Times New Roman"/>
          <w:sz w:val="28"/>
          <w:szCs w:val="28"/>
        </w:rPr>
        <w:t> %</w:t>
      </w:r>
      <w:r w:rsidRPr="005779F3">
        <w:rPr>
          <w:rFonts w:ascii="Times New Roman" w:hAnsi="Times New Roman"/>
          <w:sz w:val="28"/>
          <w:szCs w:val="28"/>
        </w:rPr>
        <w:t xml:space="preserve"> за счет увеличения численности занятых в производстве чугуна, стали и ферросплавов (72,5</w:t>
      </w:r>
      <w:r>
        <w:rPr>
          <w:rFonts w:ascii="Times New Roman" w:hAnsi="Times New Roman"/>
          <w:sz w:val="28"/>
          <w:szCs w:val="28"/>
        </w:rPr>
        <w:t> %</w:t>
      </w:r>
      <w:r w:rsidRPr="005779F3">
        <w:rPr>
          <w:rFonts w:ascii="Times New Roman" w:hAnsi="Times New Roman"/>
          <w:sz w:val="28"/>
          <w:szCs w:val="28"/>
        </w:rPr>
        <w:t>). Также на увеличение численности занятых повлияло и реализация новых проектов: золотоизвлекательная фабрика «Долинное» (АО «Алтыналмас» - 300 новых рабочих мест), латунный завод (ТОО «Steel Manufacturing» - 164 новых рабочих мест) и производство технических газов (ТОО «Linde Gas Kazakhstan» - 20 новых рабочих мест);</w:t>
      </w:r>
    </w:p>
    <w:p w14:paraId="3D338883" w14:textId="77777777" w:rsidR="00004197" w:rsidRPr="002A1231" w:rsidRDefault="00004197" w:rsidP="00004197">
      <w:pPr>
        <w:spacing w:after="0" w:line="240" w:lineRule="auto"/>
        <w:ind w:firstLine="709"/>
        <w:jc w:val="both"/>
        <w:rPr>
          <w:rFonts w:ascii="Times New Roman" w:hAnsi="Times New Roman"/>
          <w:sz w:val="28"/>
          <w:szCs w:val="28"/>
        </w:rPr>
      </w:pPr>
      <w:r w:rsidRPr="002A1231">
        <w:rPr>
          <w:rFonts w:ascii="Times New Roman" w:hAnsi="Times New Roman"/>
          <w:i/>
          <w:iCs/>
          <w:sz w:val="28"/>
          <w:szCs w:val="28"/>
        </w:rPr>
        <w:t>в Мангистауской области</w:t>
      </w:r>
      <w:r w:rsidRPr="002A1231">
        <w:rPr>
          <w:rFonts w:ascii="Times New Roman" w:hAnsi="Times New Roman"/>
          <w:sz w:val="28"/>
          <w:szCs w:val="28"/>
        </w:rPr>
        <w:t xml:space="preserve"> снижение на 7,4 % за счет снижения валовой добавленной стоимости производства промышленных газов в 2,6 раза; </w:t>
      </w:r>
    </w:p>
    <w:p w14:paraId="7D08E60C" w14:textId="77777777" w:rsidR="00004197" w:rsidRPr="005779F3" w:rsidRDefault="00004197" w:rsidP="00004197">
      <w:pPr>
        <w:pStyle w:val="a7"/>
        <w:widowControl w:val="0"/>
        <w:pBdr>
          <w:bottom w:val="single" w:sz="4" w:space="5" w:color="FFFFFF"/>
        </w:pBdr>
        <w:shd w:val="clear" w:color="auto" w:fill="FFFFFF"/>
        <w:ind w:left="0"/>
      </w:pPr>
      <w:r w:rsidRPr="005779F3">
        <w:rPr>
          <w:i/>
          <w:iCs/>
        </w:rPr>
        <w:t>в Кызылординской области</w:t>
      </w:r>
      <w:r w:rsidRPr="005779F3">
        <w:t xml:space="preserve"> снижение на 8</w:t>
      </w:r>
      <w:r>
        <w:t> %</w:t>
      </w:r>
      <w:r w:rsidRPr="005779F3">
        <w:t xml:space="preserve"> за счет увеличения численности занятых в производстве продуктов мукомольно-крупяной промышленности в 2,7 раза. Кроме того, увеличению численности занятых способствовала реализация ряда проектов: Производство удобрений и азотных соединений (ТОО «Агрохимсервис») и Производство тротуарной плитки, бордюров, кирпичей методом гиперпрессования (ТОО «Мелиоратор) – 35 новых рабочих мест.</w:t>
      </w:r>
    </w:p>
    <w:p w14:paraId="596E601B" w14:textId="77777777" w:rsidR="00004197" w:rsidRPr="005779F3" w:rsidRDefault="00004197" w:rsidP="00004197">
      <w:pPr>
        <w:pStyle w:val="a7"/>
        <w:widowControl w:val="0"/>
        <w:pBdr>
          <w:bottom w:val="single" w:sz="4" w:space="5" w:color="FFFFFF"/>
        </w:pBdr>
        <w:shd w:val="clear" w:color="auto" w:fill="FFFFFF"/>
        <w:ind w:left="0"/>
        <w:rPr>
          <w:kern w:val="3"/>
          <w:u w:color="000000"/>
          <w:lang w:val="kk-KZ"/>
        </w:rPr>
      </w:pPr>
      <w:r w:rsidRPr="005779F3">
        <w:rPr>
          <w:rFonts w:eastAsia="Times New Roman"/>
          <w:b/>
        </w:rPr>
        <w:t>2. ИФО объема инвестиций в основной капитал обрабатывающей промышленности</w:t>
      </w:r>
    </w:p>
    <w:p w14:paraId="7A69CE7C" w14:textId="77777777" w:rsidR="00004197" w:rsidRPr="005779F3" w:rsidRDefault="00004197" w:rsidP="00004197">
      <w:pPr>
        <w:widowControl w:val="0"/>
        <w:pBdr>
          <w:bottom w:val="single" w:sz="4" w:space="3" w:color="FFFFFF"/>
        </w:pBdr>
        <w:tabs>
          <w:tab w:val="num" w:pos="720"/>
        </w:tabs>
        <w:spacing w:after="0" w:line="240" w:lineRule="auto"/>
        <w:ind w:firstLine="709"/>
        <w:jc w:val="both"/>
        <w:rPr>
          <w:rFonts w:ascii="Times New Roman" w:eastAsia="Times New Roman" w:hAnsi="Times New Roman"/>
          <w:noProof/>
          <w:color w:val="000000" w:themeColor="text1"/>
          <w:sz w:val="28"/>
          <w:szCs w:val="26"/>
        </w:rPr>
      </w:pPr>
      <w:r w:rsidRPr="005779F3">
        <w:rPr>
          <w:rFonts w:ascii="Times New Roman" w:eastAsia="Times New Roman" w:hAnsi="Times New Roman"/>
          <w:noProof/>
          <w:color w:val="000000" w:themeColor="text1"/>
          <w:sz w:val="28"/>
          <w:szCs w:val="26"/>
        </w:rPr>
        <w:t>План на 2020 год – 74,6</w:t>
      </w:r>
      <w:r>
        <w:rPr>
          <w:rFonts w:ascii="Times New Roman" w:eastAsia="Times New Roman" w:hAnsi="Times New Roman"/>
          <w:noProof/>
          <w:color w:val="000000" w:themeColor="text1"/>
          <w:sz w:val="28"/>
          <w:szCs w:val="26"/>
        </w:rPr>
        <w:t> %</w:t>
      </w:r>
      <w:r w:rsidRPr="005779F3">
        <w:rPr>
          <w:rFonts w:ascii="Times New Roman" w:eastAsia="Times New Roman" w:hAnsi="Times New Roman"/>
          <w:noProof/>
          <w:color w:val="000000" w:themeColor="text1"/>
          <w:sz w:val="28"/>
          <w:szCs w:val="26"/>
        </w:rPr>
        <w:t xml:space="preserve"> к уровню 2018 года.</w:t>
      </w:r>
    </w:p>
    <w:p w14:paraId="482373B7" w14:textId="77777777" w:rsidR="00004197" w:rsidRPr="005779F3" w:rsidRDefault="00004197" w:rsidP="00004197">
      <w:pPr>
        <w:widowControl w:val="0"/>
        <w:pBdr>
          <w:bottom w:val="single" w:sz="4" w:space="3" w:color="FFFFFF"/>
        </w:pBdr>
        <w:tabs>
          <w:tab w:val="num" w:pos="720"/>
        </w:tabs>
        <w:spacing w:after="0" w:line="240" w:lineRule="auto"/>
        <w:ind w:firstLine="709"/>
        <w:jc w:val="both"/>
        <w:rPr>
          <w:rFonts w:ascii="Times New Roman" w:hAnsi="Times New Roman"/>
          <w:bCs/>
          <w:noProof/>
          <w:sz w:val="28"/>
          <w:szCs w:val="28"/>
        </w:rPr>
      </w:pPr>
      <w:r w:rsidRPr="005779F3">
        <w:rPr>
          <w:rFonts w:ascii="Times New Roman" w:eastAsia="Times New Roman" w:hAnsi="Times New Roman"/>
          <w:noProof/>
          <w:color w:val="000000" w:themeColor="text1"/>
          <w:sz w:val="28"/>
          <w:szCs w:val="26"/>
        </w:rPr>
        <w:lastRenderedPageBreak/>
        <w:t>ИФО инвестиций в основной капитал обрабатывающей промышленности по</w:t>
      </w:r>
      <w:r w:rsidRPr="005779F3">
        <w:rPr>
          <w:rFonts w:ascii="Times New Roman" w:hAnsi="Times New Roman"/>
          <w:bCs/>
          <w:noProof/>
          <w:color w:val="000000" w:themeColor="text1"/>
          <w:sz w:val="28"/>
          <w:szCs w:val="28"/>
          <w:lang w:val="kk-KZ"/>
        </w:rPr>
        <w:t xml:space="preserve"> </w:t>
      </w:r>
      <w:r w:rsidRPr="005779F3">
        <w:rPr>
          <w:rFonts w:ascii="Times New Roman" w:hAnsi="Times New Roman"/>
          <w:bCs/>
          <w:noProof/>
          <w:color w:val="000000" w:themeColor="text1"/>
          <w:sz w:val="28"/>
          <w:szCs w:val="28"/>
        </w:rPr>
        <w:t>итогам 2020 года составил 81,6</w:t>
      </w:r>
      <w:r>
        <w:rPr>
          <w:rFonts w:ascii="Times New Roman" w:hAnsi="Times New Roman"/>
          <w:bCs/>
          <w:noProof/>
          <w:color w:val="000000" w:themeColor="text1"/>
          <w:sz w:val="28"/>
          <w:szCs w:val="28"/>
        </w:rPr>
        <w:t> %</w:t>
      </w:r>
      <w:r w:rsidRPr="005779F3">
        <w:rPr>
          <w:rFonts w:ascii="Times New Roman" w:hAnsi="Times New Roman"/>
          <w:bCs/>
          <w:noProof/>
          <w:color w:val="000000" w:themeColor="text1"/>
          <w:sz w:val="28"/>
          <w:szCs w:val="28"/>
        </w:rPr>
        <w:t xml:space="preserve">, </w:t>
      </w:r>
      <w:r w:rsidRPr="005779F3">
        <w:rPr>
          <w:rFonts w:ascii="Times New Roman" w:hAnsi="Times New Roman"/>
          <w:bCs/>
          <w:noProof/>
          <w:sz w:val="28"/>
          <w:szCs w:val="28"/>
        </w:rPr>
        <w:t>перевыполнив план на 7</w:t>
      </w:r>
      <w:r>
        <w:rPr>
          <w:rFonts w:ascii="Times New Roman" w:hAnsi="Times New Roman"/>
          <w:bCs/>
          <w:noProof/>
          <w:sz w:val="28"/>
          <w:szCs w:val="28"/>
        </w:rPr>
        <w:t> %</w:t>
      </w:r>
      <w:r w:rsidRPr="005779F3">
        <w:rPr>
          <w:rFonts w:ascii="Times New Roman" w:hAnsi="Times New Roman"/>
          <w:bCs/>
          <w:noProof/>
          <w:sz w:val="28"/>
          <w:szCs w:val="28"/>
        </w:rPr>
        <w:t>.</w:t>
      </w:r>
    </w:p>
    <w:p w14:paraId="131B1950" w14:textId="77777777" w:rsidR="00004197" w:rsidRPr="005779F3" w:rsidRDefault="00004197" w:rsidP="00004197">
      <w:pPr>
        <w:widowControl w:val="0"/>
        <w:pBdr>
          <w:bottom w:val="single" w:sz="4" w:space="3" w:color="FFFFFF"/>
        </w:pBdr>
        <w:tabs>
          <w:tab w:val="num" w:pos="720"/>
        </w:tabs>
        <w:spacing w:after="0" w:line="240" w:lineRule="auto"/>
        <w:ind w:firstLine="709"/>
        <w:jc w:val="both"/>
        <w:rPr>
          <w:rFonts w:ascii="Times New Roman" w:hAnsi="Times New Roman"/>
          <w:bCs/>
          <w:noProof/>
          <w:sz w:val="28"/>
          <w:szCs w:val="28"/>
        </w:rPr>
      </w:pPr>
      <w:r w:rsidRPr="005779F3">
        <w:rPr>
          <w:rFonts w:ascii="Times New Roman" w:hAnsi="Times New Roman"/>
          <w:bCs/>
          <w:noProof/>
          <w:color w:val="000000" w:themeColor="text1"/>
          <w:sz w:val="28"/>
          <w:szCs w:val="28"/>
        </w:rPr>
        <w:t>З</w:t>
      </w:r>
      <w:r w:rsidRPr="005779F3">
        <w:rPr>
          <w:rFonts w:ascii="Times New Roman" w:hAnsi="Times New Roman"/>
          <w:bCs/>
          <w:noProof/>
          <w:color w:val="000000" w:themeColor="text1"/>
          <w:sz w:val="28"/>
          <w:szCs w:val="28"/>
          <w:lang w:val="kk-KZ"/>
        </w:rPr>
        <w:t>а 2020</w:t>
      </w:r>
      <w:r w:rsidRPr="005779F3">
        <w:rPr>
          <w:rFonts w:ascii="Times New Roman" w:hAnsi="Times New Roman"/>
          <w:bCs/>
          <w:noProof/>
          <w:color w:val="000000" w:themeColor="text1"/>
          <w:sz w:val="28"/>
          <w:szCs w:val="28"/>
        </w:rPr>
        <w:t xml:space="preserve"> год </w:t>
      </w:r>
      <w:r w:rsidRPr="005779F3">
        <w:rPr>
          <w:rFonts w:ascii="Times New Roman" w:hAnsi="Times New Roman"/>
          <w:sz w:val="28"/>
          <w:szCs w:val="28"/>
          <w:lang w:val="kk-KZ"/>
        </w:rPr>
        <w:t xml:space="preserve">в обрабатывающую промышленность было инвестировано </w:t>
      </w:r>
      <w:r w:rsidRPr="005779F3">
        <w:rPr>
          <w:rFonts w:ascii="Times New Roman" w:hAnsi="Times New Roman"/>
          <w:bCs/>
          <w:sz w:val="28"/>
          <w:szCs w:val="28"/>
        </w:rPr>
        <w:t>1 062,7</w:t>
      </w:r>
      <w:r>
        <w:rPr>
          <w:rFonts w:ascii="Times New Roman" w:hAnsi="Times New Roman"/>
          <w:bCs/>
          <w:sz w:val="28"/>
          <w:szCs w:val="28"/>
        </w:rPr>
        <w:t> млрд.тенге</w:t>
      </w:r>
      <w:r w:rsidRPr="005779F3">
        <w:rPr>
          <w:rFonts w:ascii="Times New Roman" w:hAnsi="Times New Roman"/>
          <w:bCs/>
          <w:noProof/>
          <w:color w:val="000000" w:themeColor="text1"/>
          <w:sz w:val="28"/>
          <w:szCs w:val="28"/>
        </w:rPr>
        <w:t xml:space="preserve">, </w:t>
      </w:r>
      <w:r w:rsidRPr="005779F3">
        <w:rPr>
          <w:rFonts w:ascii="Times New Roman" w:hAnsi="Times New Roman"/>
          <w:bCs/>
          <w:noProof/>
          <w:sz w:val="28"/>
          <w:szCs w:val="28"/>
        </w:rPr>
        <w:t xml:space="preserve">сократившись по сравнению с 2018 годом в реальном выражении </w:t>
      </w:r>
      <w:r w:rsidRPr="005779F3">
        <w:rPr>
          <w:rFonts w:ascii="Times New Roman" w:hAnsi="Times New Roman"/>
          <w:noProof/>
          <w:sz w:val="28"/>
          <w:szCs w:val="28"/>
        </w:rPr>
        <w:t>на 18,4</w:t>
      </w:r>
      <w:r>
        <w:rPr>
          <w:rFonts w:ascii="Times New Roman" w:hAnsi="Times New Roman"/>
          <w:noProof/>
          <w:sz w:val="28"/>
          <w:szCs w:val="28"/>
        </w:rPr>
        <w:t> %</w:t>
      </w:r>
      <w:r w:rsidRPr="005779F3">
        <w:rPr>
          <w:rFonts w:ascii="Times New Roman" w:hAnsi="Times New Roman"/>
          <w:noProof/>
          <w:sz w:val="28"/>
          <w:szCs w:val="28"/>
        </w:rPr>
        <w:t>,</w:t>
      </w:r>
      <w:r w:rsidRPr="005779F3">
        <w:rPr>
          <w:rFonts w:ascii="Times New Roman" w:hAnsi="Times New Roman"/>
          <w:bCs/>
          <w:noProof/>
          <w:sz w:val="28"/>
          <w:szCs w:val="28"/>
        </w:rPr>
        <w:t xml:space="preserve"> в номинальном выражении на 179,2</w:t>
      </w:r>
      <w:r>
        <w:rPr>
          <w:rFonts w:ascii="Times New Roman" w:hAnsi="Times New Roman"/>
          <w:bCs/>
          <w:noProof/>
          <w:sz w:val="28"/>
          <w:szCs w:val="28"/>
        </w:rPr>
        <w:t> млрд.тенге</w:t>
      </w:r>
      <w:r w:rsidRPr="005779F3">
        <w:rPr>
          <w:rFonts w:ascii="Times New Roman" w:hAnsi="Times New Roman"/>
          <w:bCs/>
          <w:noProof/>
          <w:sz w:val="28"/>
          <w:szCs w:val="28"/>
        </w:rPr>
        <w:t xml:space="preserve">. </w:t>
      </w:r>
    </w:p>
    <w:p w14:paraId="11A6BFC6" w14:textId="77777777" w:rsidR="00004197" w:rsidRPr="005779F3" w:rsidRDefault="00004197" w:rsidP="00004197">
      <w:pPr>
        <w:pStyle w:val="a7"/>
        <w:widowControl w:val="0"/>
        <w:pBdr>
          <w:bottom w:val="single" w:sz="4" w:space="5" w:color="FFFFFF"/>
        </w:pBdr>
        <w:shd w:val="clear" w:color="auto" w:fill="FFFFFF"/>
        <w:ind w:left="0"/>
        <w:rPr>
          <w:bCs/>
          <w:noProof/>
          <w:color w:val="000000" w:themeColor="text1"/>
        </w:rPr>
      </w:pPr>
      <w:r w:rsidRPr="005779F3">
        <w:rPr>
          <w:bCs/>
          <w:noProof/>
          <w:color w:val="000000" w:themeColor="text1"/>
        </w:rPr>
        <w:t>По сравнению с 2019 годом (1017,1</w:t>
      </w:r>
      <w:r>
        <w:rPr>
          <w:bCs/>
          <w:noProof/>
          <w:color w:val="000000" w:themeColor="text1"/>
        </w:rPr>
        <w:t> млрд.тенге</w:t>
      </w:r>
      <w:r w:rsidRPr="005779F3">
        <w:rPr>
          <w:bCs/>
          <w:noProof/>
          <w:color w:val="000000" w:themeColor="text1"/>
        </w:rPr>
        <w:t>) объем вложений в обрабатывающий сектор в номинальном выражении вырос на 45,6</w:t>
      </w:r>
      <w:r>
        <w:rPr>
          <w:bCs/>
          <w:noProof/>
          <w:color w:val="000000" w:themeColor="text1"/>
        </w:rPr>
        <w:t> млрд.тенге</w:t>
      </w:r>
      <w:r w:rsidRPr="005779F3">
        <w:rPr>
          <w:bCs/>
          <w:noProof/>
          <w:color w:val="000000" w:themeColor="text1"/>
        </w:rPr>
        <w:t>, в реальном выражении на 3</w:t>
      </w:r>
      <w:r>
        <w:rPr>
          <w:bCs/>
          <w:noProof/>
          <w:color w:val="000000" w:themeColor="text1"/>
        </w:rPr>
        <w:t> %</w:t>
      </w:r>
      <w:r w:rsidRPr="005779F3">
        <w:rPr>
          <w:bCs/>
          <w:noProof/>
          <w:color w:val="000000" w:themeColor="text1"/>
        </w:rPr>
        <w:t xml:space="preserve">. </w:t>
      </w:r>
    </w:p>
    <w:p w14:paraId="4517BAC3" w14:textId="77777777" w:rsidR="00004197" w:rsidRPr="005779F3" w:rsidRDefault="00004197" w:rsidP="00004197">
      <w:pPr>
        <w:pStyle w:val="a7"/>
        <w:widowControl w:val="0"/>
        <w:pBdr>
          <w:bottom w:val="single" w:sz="4" w:space="5" w:color="FFFFFF"/>
        </w:pBdr>
        <w:shd w:val="clear" w:color="auto" w:fill="FFFFFF"/>
        <w:ind w:left="0"/>
        <w:rPr>
          <w:bCs/>
          <w:noProof/>
          <w:color w:val="000000" w:themeColor="text1"/>
        </w:rPr>
      </w:pPr>
      <w:r w:rsidRPr="005779F3">
        <w:rPr>
          <w:bCs/>
          <w:noProof/>
          <w:color w:val="000000" w:themeColor="text1"/>
        </w:rPr>
        <w:t xml:space="preserve">Основной поток инвестиций направлялся в развитие предприятий: </w:t>
      </w:r>
      <w:r w:rsidRPr="005779F3">
        <w:rPr>
          <w:noProof/>
          <w:color w:val="000000" w:themeColor="text1"/>
        </w:rPr>
        <w:t>металлургической промышленности</w:t>
      </w:r>
      <w:r w:rsidRPr="005779F3">
        <w:rPr>
          <w:bCs/>
          <w:noProof/>
          <w:color w:val="000000" w:themeColor="text1"/>
        </w:rPr>
        <w:t xml:space="preserve"> (</w:t>
      </w:r>
      <w:r w:rsidRPr="005779F3">
        <w:rPr>
          <w:bCs/>
          <w:noProof/>
          <w:color w:val="000000" w:themeColor="text1"/>
          <w:lang w:val="kk-KZ"/>
        </w:rPr>
        <w:t>362,2</w:t>
      </w:r>
      <w:r>
        <w:rPr>
          <w:bCs/>
          <w:noProof/>
          <w:color w:val="000000" w:themeColor="text1"/>
        </w:rPr>
        <w:t> млрд.тенге</w:t>
      </w:r>
      <w:r w:rsidRPr="005779F3">
        <w:rPr>
          <w:bCs/>
          <w:noProof/>
          <w:color w:val="000000" w:themeColor="text1"/>
        </w:rPr>
        <w:t xml:space="preserve"> или </w:t>
      </w:r>
      <w:r w:rsidRPr="005779F3">
        <w:rPr>
          <w:bCs/>
          <w:noProof/>
          <w:color w:val="000000" w:themeColor="text1"/>
          <w:lang w:val="kk-KZ"/>
        </w:rPr>
        <w:t>34,1</w:t>
      </w:r>
      <w:r>
        <w:rPr>
          <w:bCs/>
          <w:noProof/>
          <w:color w:val="000000" w:themeColor="text1"/>
        </w:rPr>
        <w:t> %</w:t>
      </w:r>
      <w:r w:rsidRPr="005779F3">
        <w:rPr>
          <w:bCs/>
          <w:noProof/>
          <w:color w:val="000000" w:themeColor="text1"/>
        </w:rPr>
        <w:t xml:space="preserve"> от общего объема инвестиций в сектор), </w:t>
      </w:r>
      <w:r w:rsidRPr="005779F3">
        <w:rPr>
          <w:noProof/>
          <w:color w:val="000000" w:themeColor="text1"/>
        </w:rPr>
        <w:t>химической промышленности</w:t>
      </w:r>
      <w:r w:rsidRPr="005779F3">
        <w:rPr>
          <w:bCs/>
          <w:noProof/>
          <w:color w:val="000000" w:themeColor="text1"/>
        </w:rPr>
        <w:t xml:space="preserve"> (</w:t>
      </w:r>
      <w:r w:rsidRPr="005779F3">
        <w:rPr>
          <w:bCs/>
          <w:noProof/>
          <w:color w:val="000000" w:themeColor="text1"/>
          <w:lang w:val="kk-KZ"/>
        </w:rPr>
        <w:t>298,1</w:t>
      </w:r>
      <w:r>
        <w:rPr>
          <w:bCs/>
          <w:noProof/>
          <w:color w:val="000000" w:themeColor="text1"/>
        </w:rPr>
        <w:t> млрд.тенге</w:t>
      </w:r>
      <w:r w:rsidRPr="005779F3">
        <w:rPr>
          <w:bCs/>
          <w:noProof/>
          <w:color w:val="000000" w:themeColor="text1"/>
        </w:rPr>
        <w:t xml:space="preserve"> или </w:t>
      </w:r>
      <w:r w:rsidRPr="005779F3">
        <w:rPr>
          <w:bCs/>
          <w:noProof/>
          <w:color w:val="000000" w:themeColor="text1"/>
          <w:lang w:val="kk-KZ"/>
        </w:rPr>
        <w:t>28</w:t>
      </w:r>
      <w:r>
        <w:rPr>
          <w:bCs/>
          <w:noProof/>
          <w:color w:val="000000" w:themeColor="text1"/>
        </w:rPr>
        <w:t> %</w:t>
      </w:r>
      <w:r w:rsidRPr="005779F3">
        <w:rPr>
          <w:bCs/>
          <w:noProof/>
          <w:color w:val="000000" w:themeColor="text1"/>
        </w:rPr>
        <w:t xml:space="preserve"> от общего объема инвестиций в сектор), </w:t>
      </w:r>
      <w:r w:rsidRPr="005779F3">
        <w:rPr>
          <w:noProof/>
          <w:color w:val="000000" w:themeColor="text1"/>
        </w:rPr>
        <w:t>производство продуктов питания</w:t>
      </w:r>
      <w:r w:rsidRPr="005779F3">
        <w:rPr>
          <w:bCs/>
          <w:noProof/>
          <w:color w:val="000000" w:themeColor="text1"/>
        </w:rPr>
        <w:t xml:space="preserve"> (</w:t>
      </w:r>
      <w:r w:rsidRPr="005779F3">
        <w:rPr>
          <w:bCs/>
          <w:noProof/>
          <w:color w:val="000000" w:themeColor="text1"/>
          <w:lang w:val="kk-KZ"/>
        </w:rPr>
        <w:t>104</w:t>
      </w:r>
      <w:r>
        <w:rPr>
          <w:bCs/>
          <w:noProof/>
          <w:color w:val="000000" w:themeColor="text1"/>
        </w:rPr>
        <w:t> млрд.тенге</w:t>
      </w:r>
      <w:r w:rsidRPr="005779F3">
        <w:rPr>
          <w:bCs/>
          <w:noProof/>
          <w:color w:val="000000" w:themeColor="text1"/>
        </w:rPr>
        <w:t xml:space="preserve"> или </w:t>
      </w:r>
      <w:r w:rsidRPr="005779F3">
        <w:rPr>
          <w:bCs/>
          <w:noProof/>
          <w:color w:val="000000" w:themeColor="text1"/>
          <w:lang w:val="kk-KZ"/>
        </w:rPr>
        <w:t>9,8</w:t>
      </w:r>
      <w:r>
        <w:rPr>
          <w:bCs/>
          <w:noProof/>
          <w:color w:val="000000" w:themeColor="text1"/>
        </w:rPr>
        <w:t> %</w:t>
      </w:r>
      <w:r w:rsidRPr="005779F3">
        <w:rPr>
          <w:bCs/>
          <w:noProof/>
          <w:color w:val="000000" w:themeColor="text1"/>
        </w:rPr>
        <w:t xml:space="preserve">), </w:t>
      </w:r>
      <w:r w:rsidRPr="005779F3">
        <w:rPr>
          <w:noProof/>
          <w:color w:val="000000" w:themeColor="text1"/>
        </w:rPr>
        <w:t>прочей неметаллической минеральной продукции</w:t>
      </w:r>
      <w:r w:rsidRPr="005779F3">
        <w:rPr>
          <w:bCs/>
          <w:noProof/>
          <w:color w:val="000000" w:themeColor="text1"/>
        </w:rPr>
        <w:t xml:space="preserve"> (</w:t>
      </w:r>
      <w:r w:rsidRPr="005779F3">
        <w:rPr>
          <w:bCs/>
          <w:noProof/>
          <w:color w:val="000000" w:themeColor="text1"/>
          <w:lang w:val="kk-KZ"/>
        </w:rPr>
        <w:t>67,5</w:t>
      </w:r>
      <w:r>
        <w:rPr>
          <w:bCs/>
          <w:noProof/>
          <w:color w:val="000000" w:themeColor="text1"/>
        </w:rPr>
        <w:t> млрд.тенге</w:t>
      </w:r>
      <w:r w:rsidRPr="005779F3">
        <w:rPr>
          <w:bCs/>
          <w:noProof/>
          <w:color w:val="000000" w:themeColor="text1"/>
        </w:rPr>
        <w:t xml:space="preserve"> или </w:t>
      </w:r>
      <w:r w:rsidRPr="005779F3">
        <w:rPr>
          <w:bCs/>
          <w:noProof/>
          <w:color w:val="000000" w:themeColor="text1"/>
          <w:lang w:val="kk-KZ"/>
        </w:rPr>
        <w:t>6</w:t>
      </w:r>
      <w:r w:rsidRPr="005779F3">
        <w:rPr>
          <w:bCs/>
          <w:noProof/>
          <w:color w:val="000000" w:themeColor="text1"/>
        </w:rPr>
        <w:t>,4</w:t>
      </w:r>
      <w:r>
        <w:rPr>
          <w:bCs/>
          <w:noProof/>
          <w:color w:val="000000" w:themeColor="text1"/>
        </w:rPr>
        <w:t> %</w:t>
      </w:r>
      <w:r w:rsidRPr="005779F3">
        <w:rPr>
          <w:bCs/>
          <w:noProof/>
          <w:color w:val="000000" w:themeColor="text1"/>
        </w:rPr>
        <w:t>),</w:t>
      </w:r>
      <w:r w:rsidRPr="005779F3">
        <w:rPr>
          <w:noProof/>
          <w:color w:val="000000" w:themeColor="text1"/>
        </w:rPr>
        <w:t xml:space="preserve"> нефтепереработки </w:t>
      </w:r>
      <w:r w:rsidRPr="005779F3">
        <w:rPr>
          <w:bCs/>
          <w:noProof/>
          <w:color w:val="000000" w:themeColor="text1"/>
        </w:rPr>
        <w:t>(</w:t>
      </w:r>
      <w:r w:rsidRPr="005779F3">
        <w:rPr>
          <w:bCs/>
          <w:noProof/>
          <w:color w:val="000000" w:themeColor="text1"/>
          <w:lang w:val="kk-KZ"/>
        </w:rPr>
        <w:t>59,2</w:t>
      </w:r>
      <w:r>
        <w:rPr>
          <w:bCs/>
          <w:noProof/>
          <w:color w:val="000000" w:themeColor="text1"/>
        </w:rPr>
        <w:t> млрд.тенге</w:t>
      </w:r>
      <w:r w:rsidRPr="005779F3">
        <w:rPr>
          <w:bCs/>
          <w:noProof/>
          <w:color w:val="000000" w:themeColor="text1"/>
        </w:rPr>
        <w:t xml:space="preserve"> или </w:t>
      </w:r>
      <w:r w:rsidRPr="005779F3">
        <w:rPr>
          <w:bCs/>
          <w:noProof/>
          <w:color w:val="000000" w:themeColor="text1"/>
          <w:lang w:val="kk-KZ"/>
        </w:rPr>
        <w:t>5,6</w:t>
      </w:r>
      <w:r w:rsidRPr="005779F3">
        <w:rPr>
          <w:bCs/>
          <w:noProof/>
          <w:color w:val="000000" w:themeColor="text1"/>
        </w:rPr>
        <w:t xml:space="preserve"> </w:t>
      </w:r>
      <w:r>
        <w:rPr>
          <w:bCs/>
          <w:noProof/>
          <w:color w:val="000000" w:themeColor="text1"/>
        </w:rPr>
        <w:t> %</w:t>
      </w:r>
      <w:r w:rsidRPr="005779F3">
        <w:rPr>
          <w:bCs/>
          <w:noProof/>
          <w:color w:val="000000" w:themeColor="text1"/>
        </w:rPr>
        <w:t>).</w:t>
      </w:r>
    </w:p>
    <w:p w14:paraId="3A64AEA5" w14:textId="77777777" w:rsidR="00004197" w:rsidRPr="005779F3" w:rsidRDefault="00004197" w:rsidP="00004197">
      <w:pPr>
        <w:pStyle w:val="a7"/>
        <w:widowControl w:val="0"/>
        <w:pBdr>
          <w:bottom w:val="single" w:sz="4" w:space="5" w:color="FFFFFF"/>
        </w:pBdr>
        <w:shd w:val="clear" w:color="auto" w:fill="FFFFFF"/>
        <w:ind w:left="0"/>
        <w:rPr>
          <w:b/>
          <w:kern w:val="3"/>
          <w:u w:color="000000"/>
          <w:lang w:val="kk-KZ"/>
        </w:rPr>
      </w:pPr>
      <w:r w:rsidRPr="005779F3">
        <w:rPr>
          <w:rFonts w:eastAsia="Times New Roman"/>
          <w:b/>
          <w:noProof/>
          <w:color w:val="000000" w:themeColor="text1"/>
          <w:szCs w:val="26"/>
        </w:rPr>
        <w:t>3. Рост объема экспорта обрабатывающей промышленности</w:t>
      </w:r>
    </w:p>
    <w:p w14:paraId="438CC7AF" w14:textId="77777777" w:rsidR="00004197" w:rsidRPr="005779F3" w:rsidRDefault="00004197" w:rsidP="00004197">
      <w:pPr>
        <w:widowControl w:val="0"/>
        <w:pBdr>
          <w:bottom w:val="single" w:sz="4" w:space="0" w:color="FFFFFF"/>
        </w:pBdr>
        <w:tabs>
          <w:tab w:val="num" w:pos="720"/>
        </w:tabs>
        <w:spacing w:after="0" w:line="240" w:lineRule="auto"/>
        <w:ind w:firstLine="709"/>
        <w:jc w:val="both"/>
        <w:rPr>
          <w:rFonts w:ascii="Times New Roman" w:hAnsi="Times New Roman"/>
          <w:noProof/>
          <w:color w:val="000000" w:themeColor="text1"/>
          <w:sz w:val="28"/>
          <w:szCs w:val="28"/>
        </w:rPr>
      </w:pPr>
      <w:r w:rsidRPr="005779F3">
        <w:rPr>
          <w:rFonts w:ascii="Times New Roman" w:hAnsi="Times New Roman"/>
          <w:bCs/>
          <w:noProof/>
          <w:color w:val="000000" w:themeColor="text1"/>
          <w:sz w:val="28"/>
          <w:szCs w:val="28"/>
        </w:rPr>
        <w:t xml:space="preserve">За январь-ноябрь </w:t>
      </w:r>
      <w:r w:rsidRPr="005779F3">
        <w:rPr>
          <w:rFonts w:ascii="Times New Roman" w:hAnsi="Times New Roman"/>
          <w:bCs/>
          <w:noProof/>
          <w:color w:val="000000" w:themeColor="text1"/>
          <w:sz w:val="28"/>
          <w:szCs w:val="28"/>
          <w:lang w:val="kk-KZ"/>
        </w:rPr>
        <w:t>2020</w:t>
      </w:r>
      <w:r w:rsidRPr="005779F3">
        <w:rPr>
          <w:rFonts w:ascii="Times New Roman" w:hAnsi="Times New Roman"/>
          <w:bCs/>
          <w:noProof/>
          <w:color w:val="000000" w:themeColor="text1"/>
          <w:sz w:val="28"/>
          <w:szCs w:val="28"/>
        </w:rPr>
        <w:t xml:space="preserve"> года объем экспорта обрабатывающей промышленности </w:t>
      </w:r>
      <w:r w:rsidRPr="005779F3">
        <w:rPr>
          <w:rFonts w:ascii="Times New Roman" w:hAnsi="Times New Roman"/>
          <w:noProof/>
          <w:color w:val="000000" w:themeColor="text1"/>
          <w:sz w:val="28"/>
          <w:szCs w:val="28"/>
        </w:rPr>
        <w:t>сократился по сравнению с аналогичным периодом 2018 года на 3,4</w:t>
      </w:r>
      <w:r>
        <w:rPr>
          <w:rFonts w:ascii="Times New Roman" w:hAnsi="Times New Roman"/>
          <w:noProof/>
          <w:color w:val="000000" w:themeColor="text1"/>
          <w:sz w:val="28"/>
          <w:szCs w:val="28"/>
        </w:rPr>
        <w:t> %</w:t>
      </w:r>
      <w:r w:rsidRPr="005779F3">
        <w:rPr>
          <w:rFonts w:ascii="Times New Roman" w:hAnsi="Times New Roman"/>
          <w:noProof/>
          <w:color w:val="000000" w:themeColor="text1"/>
          <w:sz w:val="28"/>
          <w:szCs w:val="28"/>
        </w:rPr>
        <w:t xml:space="preserve"> и составил </w:t>
      </w:r>
      <w:r w:rsidRPr="005779F3">
        <w:rPr>
          <w:rFonts w:ascii="Times New Roman" w:hAnsi="Times New Roman"/>
          <w:bCs/>
          <w:noProof/>
          <w:color w:val="000000" w:themeColor="text1"/>
          <w:sz w:val="28"/>
          <w:szCs w:val="28"/>
        </w:rPr>
        <w:t>96,6</w:t>
      </w:r>
      <w:r>
        <w:rPr>
          <w:rFonts w:ascii="Times New Roman" w:hAnsi="Times New Roman"/>
          <w:bCs/>
          <w:noProof/>
          <w:color w:val="000000" w:themeColor="text1"/>
          <w:sz w:val="28"/>
          <w:szCs w:val="28"/>
        </w:rPr>
        <w:t> %</w:t>
      </w:r>
      <w:r w:rsidRPr="005779F3">
        <w:rPr>
          <w:rFonts w:ascii="Times New Roman" w:hAnsi="Times New Roman"/>
          <w:bCs/>
          <w:noProof/>
          <w:color w:val="000000" w:themeColor="text1"/>
          <w:sz w:val="28"/>
          <w:szCs w:val="28"/>
        </w:rPr>
        <w:t xml:space="preserve"> к уровню 2018 года</w:t>
      </w:r>
      <w:r w:rsidRPr="005779F3">
        <w:rPr>
          <w:rFonts w:ascii="Times New Roman" w:hAnsi="Times New Roman"/>
          <w:noProof/>
          <w:color w:val="000000" w:themeColor="text1"/>
          <w:sz w:val="28"/>
          <w:szCs w:val="28"/>
        </w:rPr>
        <w:t xml:space="preserve"> (план на 2020 г. - </w:t>
      </w:r>
      <w:r w:rsidRPr="005779F3">
        <w:rPr>
          <w:rFonts w:ascii="Times New Roman" w:hAnsi="Times New Roman"/>
          <w:bCs/>
          <w:noProof/>
          <w:color w:val="000000" w:themeColor="text1"/>
          <w:sz w:val="28"/>
          <w:szCs w:val="28"/>
        </w:rPr>
        <w:t>118,1</w:t>
      </w:r>
      <w:r>
        <w:rPr>
          <w:rFonts w:ascii="Times New Roman" w:hAnsi="Times New Roman"/>
          <w:bCs/>
          <w:noProof/>
          <w:color w:val="000000" w:themeColor="text1"/>
          <w:sz w:val="28"/>
          <w:szCs w:val="28"/>
        </w:rPr>
        <w:t> %</w:t>
      </w:r>
      <w:r w:rsidRPr="005779F3">
        <w:rPr>
          <w:rFonts w:ascii="Times New Roman" w:hAnsi="Times New Roman"/>
        </w:rPr>
        <w:t xml:space="preserve"> </w:t>
      </w:r>
      <w:r w:rsidRPr="005779F3">
        <w:rPr>
          <w:rFonts w:ascii="Times New Roman" w:hAnsi="Times New Roman"/>
          <w:bCs/>
          <w:noProof/>
          <w:color w:val="000000" w:themeColor="text1"/>
          <w:sz w:val="28"/>
          <w:szCs w:val="28"/>
        </w:rPr>
        <w:t>к уровню 2018 года</w:t>
      </w:r>
      <w:r w:rsidRPr="005779F3">
        <w:rPr>
          <w:rFonts w:ascii="Times New Roman" w:hAnsi="Times New Roman"/>
          <w:noProof/>
          <w:color w:val="000000" w:themeColor="text1"/>
          <w:sz w:val="28"/>
          <w:szCs w:val="28"/>
        </w:rPr>
        <w:t>). Оперативные данные за 12 месяцев будут опубликованы после 20 апреля т.г., за 2020 год – в августе т.г.</w:t>
      </w:r>
    </w:p>
    <w:p w14:paraId="0AD552F4" w14:textId="77777777" w:rsidR="00004197" w:rsidRPr="005779F3" w:rsidRDefault="00004197" w:rsidP="00004197">
      <w:pPr>
        <w:widowControl w:val="0"/>
        <w:pBdr>
          <w:bottom w:val="single" w:sz="4" w:space="0" w:color="FFFFFF"/>
        </w:pBdr>
        <w:tabs>
          <w:tab w:val="num" w:pos="720"/>
        </w:tabs>
        <w:spacing w:after="0" w:line="240" w:lineRule="auto"/>
        <w:ind w:firstLine="709"/>
        <w:jc w:val="both"/>
        <w:rPr>
          <w:rFonts w:ascii="Times New Roman" w:hAnsi="Times New Roman"/>
          <w:bCs/>
          <w:noProof/>
          <w:color w:val="000000" w:themeColor="text1"/>
          <w:sz w:val="28"/>
          <w:szCs w:val="28"/>
        </w:rPr>
      </w:pPr>
      <w:r w:rsidRPr="005779F3">
        <w:rPr>
          <w:rFonts w:ascii="Times New Roman" w:hAnsi="Times New Roman"/>
          <w:bCs/>
          <w:noProof/>
          <w:color w:val="000000" w:themeColor="text1"/>
          <w:sz w:val="28"/>
          <w:szCs w:val="28"/>
        </w:rPr>
        <w:t xml:space="preserve">В январе-ноябре 2020 года объем экспорта в стоимостном выражении </w:t>
      </w:r>
      <w:r w:rsidRPr="005779F3">
        <w:rPr>
          <w:rFonts w:ascii="Times New Roman" w:hAnsi="Times New Roman"/>
          <w:noProof/>
          <w:color w:val="000000" w:themeColor="text1"/>
          <w:sz w:val="28"/>
          <w:szCs w:val="28"/>
        </w:rPr>
        <w:t>составил</w:t>
      </w:r>
      <w:r w:rsidRPr="005779F3">
        <w:rPr>
          <w:rFonts w:ascii="Times New Roman" w:hAnsi="Times New Roman"/>
          <w:bCs/>
          <w:noProof/>
          <w:color w:val="000000" w:themeColor="text1"/>
          <w:sz w:val="28"/>
          <w:szCs w:val="28"/>
        </w:rPr>
        <w:t xml:space="preserve"> 13,9 млрд. долл. США</w:t>
      </w:r>
      <w:r w:rsidRPr="005779F3">
        <w:rPr>
          <w:rFonts w:ascii="Times New Roman" w:hAnsi="Times New Roman"/>
          <w:noProof/>
          <w:color w:val="000000" w:themeColor="text1"/>
          <w:sz w:val="28"/>
          <w:szCs w:val="28"/>
        </w:rPr>
        <w:t xml:space="preserve">, незначительно </w:t>
      </w:r>
      <w:r w:rsidRPr="005779F3">
        <w:rPr>
          <w:rFonts w:ascii="Times New Roman" w:hAnsi="Times New Roman"/>
          <w:bCs/>
          <w:noProof/>
          <w:color w:val="000000" w:themeColor="text1"/>
          <w:sz w:val="28"/>
          <w:szCs w:val="28"/>
        </w:rPr>
        <w:t xml:space="preserve">сократившись по сравнению с аналогичным периодом 2018 года - на 0,5 млрд.долл.США. </w:t>
      </w:r>
    </w:p>
    <w:p w14:paraId="34DC0DF8" w14:textId="77777777" w:rsidR="00004197" w:rsidRPr="005779F3" w:rsidRDefault="00004197" w:rsidP="00004197">
      <w:pPr>
        <w:widowControl w:val="0"/>
        <w:pBdr>
          <w:bottom w:val="single" w:sz="4" w:space="0" w:color="FFFFFF"/>
        </w:pBdr>
        <w:tabs>
          <w:tab w:val="num" w:pos="720"/>
        </w:tabs>
        <w:spacing w:after="0" w:line="240" w:lineRule="auto"/>
        <w:ind w:firstLine="709"/>
        <w:jc w:val="both"/>
        <w:rPr>
          <w:rFonts w:ascii="Times New Roman" w:hAnsi="Times New Roman"/>
          <w:noProof/>
          <w:color w:val="000000" w:themeColor="text1"/>
          <w:sz w:val="28"/>
          <w:szCs w:val="28"/>
        </w:rPr>
      </w:pPr>
      <w:r w:rsidRPr="005779F3">
        <w:rPr>
          <w:rFonts w:ascii="Times New Roman" w:hAnsi="Times New Roman"/>
          <w:bCs/>
          <w:noProof/>
          <w:color w:val="000000" w:themeColor="text1"/>
          <w:sz w:val="28"/>
          <w:szCs w:val="28"/>
        </w:rPr>
        <w:t xml:space="preserve">По сравнению с аналогичным периодом 2019 года объем экспорта обрабатывающий промышленности также </w:t>
      </w:r>
      <w:r w:rsidRPr="005779F3">
        <w:rPr>
          <w:rFonts w:ascii="Times New Roman" w:hAnsi="Times New Roman"/>
          <w:noProof/>
          <w:color w:val="000000" w:themeColor="text1"/>
          <w:sz w:val="28"/>
          <w:szCs w:val="28"/>
        </w:rPr>
        <w:t>сократился на 0,5 млдр.долл.США или на 3,4</w:t>
      </w:r>
      <w:r>
        <w:rPr>
          <w:rFonts w:ascii="Times New Roman" w:hAnsi="Times New Roman"/>
          <w:noProof/>
          <w:color w:val="000000" w:themeColor="text1"/>
          <w:sz w:val="28"/>
          <w:szCs w:val="28"/>
        </w:rPr>
        <w:t> %</w:t>
      </w:r>
      <w:r w:rsidRPr="005779F3">
        <w:rPr>
          <w:rFonts w:ascii="Times New Roman" w:hAnsi="Times New Roman"/>
          <w:noProof/>
          <w:color w:val="000000" w:themeColor="text1"/>
          <w:sz w:val="28"/>
          <w:szCs w:val="28"/>
        </w:rPr>
        <w:t>.</w:t>
      </w:r>
    </w:p>
    <w:p w14:paraId="7910A6D3" w14:textId="77777777" w:rsidR="00004197" w:rsidRPr="005779F3" w:rsidRDefault="00004197" w:rsidP="00004197">
      <w:pPr>
        <w:pStyle w:val="a7"/>
        <w:widowControl w:val="0"/>
        <w:pBdr>
          <w:bottom w:val="single" w:sz="4" w:space="5" w:color="FFFFFF"/>
        </w:pBdr>
        <w:shd w:val="clear" w:color="auto" w:fill="FFFFFF"/>
        <w:ind w:left="0"/>
        <w:rPr>
          <w:bCs/>
          <w:noProof/>
          <w:color w:val="000000" w:themeColor="text1"/>
          <w:lang w:val="kk-KZ"/>
        </w:rPr>
      </w:pPr>
      <w:r w:rsidRPr="005779F3">
        <w:rPr>
          <w:bCs/>
          <w:noProof/>
          <w:color w:val="000000" w:themeColor="text1"/>
        </w:rPr>
        <w:t>Наибольший спад экспорта наблюдается в производстве</w:t>
      </w:r>
      <w:r w:rsidRPr="005779F3">
        <w:rPr>
          <w:bCs/>
          <w:noProof/>
          <w:color w:val="000000" w:themeColor="text1"/>
          <w:lang w:val="kk-KZ"/>
        </w:rPr>
        <w:t xml:space="preserve"> </w:t>
      </w:r>
      <w:r w:rsidRPr="005779F3">
        <w:rPr>
          <w:bCs/>
          <w:noProof/>
          <w:color w:val="000000" w:themeColor="text1"/>
        </w:rPr>
        <w:t xml:space="preserve">нефтепродуктов </w:t>
      </w:r>
      <w:r w:rsidRPr="005779F3">
        <w:rPr>
          <w:bCs/>
          <w:noProof/>
          <w:color w:val="000000" w:themeColor="text1"/>
          <w:lang w:val="kk-KZ"/>
        </w:rPr>
        <w:t>(</w:t>
      </w:r>
      <w:r w:rsidRPr="005779F3">
        <w:rPr>
          <w:bCs/>
          <w:noProof/>
          <w:color w:val="000000" w:themeColor="text1"/>
        </w:rPr>
        <w:t xml:space="preserve">на </w:t>
      </w:r>
      <w:r w:rsidRPr="005779F3">
        <w:rPr>
          <w:bCs/>
          <w:noProof/>
          <w:color w:val="000000" w:themeColor="text1"/>
          <w:lang w:val="kk-KZ"/>
        </w:rPr>
        <w:t>29,9</w:t>
      </w:r>
      <w:r>
        <w:rPr>
          <w:bCs/>
          <w:noProof/>
          <w:color w:val="000000" w:themeColor="text1"/>
        </w:rPr>
        <w:t> %</w:t>
      </w:r>
      <w:r w:rsidRPr="005779F3">
        <w:rPr>
          <w:bCs/>
          <w:noProof/>
          <w:color w:val="000000" w:themeColor="text1"/>
          <w:lang w:val="kk-KZ"/>
        </w:rPr>
        <w:t xml:space="preserve">), </w:t>
      </w:r>
      <w:r w:rsidRPr="005779F3">
        <w:rPr>
          <w:bCs/>
          <w:noProof/>
          <w:color w:val="000000" w:themeColor="text1"/>
        </w:rPr>
        <w:t xml:space="preserve">черной металлургии </w:t>
      </w:r>
      <w:r w:rsidRPr="005779F3">
        <w:rPr>
          <w:bCs/>
          <w:noProof/>
          <w:color w:val="000000" w:themeColor="text1"/>
          <w:lang w:val="kk-KZ"/>
        </w:rPr>
        <w:t>(</w:t>
      </w:r>
      <w:r w:rsidRPr="005779F3">
        <w:rPr>
          <w:bCs/>
          <w:noProof/>
          <w:color w:val="000000" w:themeColor="text1"/>
        </w:rPr>
        <w:t xml:space="preserve">на </w:t>
      </w:r>
      <w:r w:rsidRPr="005779F3">
        <w:rPr>
          <w:noProof/>
          <w:color w:val="000000" w:themeColor="text1"/>
          <w:lang w:val="kk-KZ"/>
        </w:rPr>
        <w:t>7,8</w:t>
      </w:r>
      <w:r>
        <w:rPr>
          <w:noProof/>
          <w:color w:val="000000" w:themeColor="text1"/>
        </w:rPr>
        <w:t> %</w:t>
      </w:r>
      <w:r w:rsidRPr="005779F3">
        <w:rPr>
          <w:noProof/>
          <w:color w:val="000000" w:themeColor="text1"/>
          <w:lang w:val="kk-KZ"/>
        </w:rPr>
        <w:t xml:space="preserve">), </w:t>
      </w:r>
      <w:r w:rsidRPr="005779F3">
        <w:rPr>
          <w:bCs/>
          <w:noProof/>
          <w:color w:val="000000" w:themeColor="text1"/>
        </w:rPr>
        <w:t xml:space="preserve">продуктов химической промышленности </w:t>
      </w:r>
      <w:r w:rsidRPr="005779F3">
        <w:rPr>
          <w:bCs/>
          <w:noProof/>
          <w:color w:val="000000" w:themeColor="text1"/>
          <w:lang w:val="kk-KZ"/>
        </w:rPr>
        <w:t>(</w:t>
      </w:r>
      <w:r w:rsidRPr="005779F3">
        <w:rPr>
          <w:bCs/>
          <w:noProof/>
          <w:color w:val="000000" w:themeColor="text1"/>
        </w:rPr>
        <w:t xml:space="preserve">на </w:t>
      </w:r>
      <w:r w:rsidRPr="005779F3">
        <w:rPr>
          <w:noProof/>
          <w:color w:val="000000" w:themeColor="text1"/>
          <w:lang w:val="kk-KZ"/>
        </w:rPr>
        <w:t>9,6</w:t>
      </w:r>
      <w:r>
        <w:rPr>
          <w:noProof/>
          <w:color w:val="000000" w:themeColor="text1"/>
        </w:rPr>
        <w:t> %</w:t>
      </w:r>
      <w:r w:rsidRPr="005779F3">
        <w:rPr>
          <w:noProof/>
          <w:color w:val="000000" w:themeColor="text1"/>
          <w:lang w:val="kk-KZ"/>
        </w:rPr>
        <w:t>), фармацевтики (на 3,3</w:t>
      </w:r>
      <w:r>
        <w:rPr>
          <w:bCs/>
          <w:noProof/>
          <w:color w:val="000000" w:themeColor="text1"/>
        </w:rPr>
        <w:t> %</w:t>
      </w:r>
      <w:r w:rsidRPr="005779F3">
        <w:rPr>
          <w:bCs/>
          <w:noProof/>
          <w:color w:val="000000" w:themeColor="text1"/>
          <w:lang w:val="kk-KZ"/>
        </w:rPr>
        <w:t>), строительных материалов (на 2,7</w:t>
      </w:r>
      <w:r>
        <w:rPr>
          <w:bCs/>
          <w:noProof/>
          <w:color w:val="000000" w:themeColor="text1"/>
        </w:rPr>
        <w:t> %</w:t>
      </w:r>
      <w:r w:rsidRPr="005779F3">
        <w:rPr>
          <w:bCs/>
          <w:noProof/>
          <w:color w:val="000000" w:themeColor="text1"/>
          <w:lang w:val="kk-KZ"/>
        </w:rPr>
        <w:t>).</w:t>
      </w:r>
    </w:p>
    <w:p w14:paraId="0EDCF4A7" w14:textId="77777777" w:rsidR="00004197" w:rsidRPr="005779F3" w:rsidRDefault="00004197" w:rsidP="00004197">
      <w:pPr>
        <w:pStyle w:val="a7"/>
        <w:widowControl w:val="0"/>
        <w:pBdr>
          <w:bottom w:val="single" w:sz="4" w:space="5" w:color="FFFFFF"/>
        </w:pBdr>
        <w:shd w:val="clear" w:color="auto" w:fill="FFFFFF"/>
        <w:ind w:left="0"/>
        <w:rPr>
          <w:bCs/>
          <w:noProof/>
          <w:color w:val="000000" w:themeColor="text1"/>
          <w:lang w:val="kk-KZ"/>
        </w:rPr>
      </w:pPr>
      <w:r w:rsidRPr="005779F3">
        <w:rPr>
          <w:bCs/>
          <w:noProof/>
          <w:color w:val="000000" w:themeColor="text1"/>
        </w:rPr>
        <w:t xml:space="preserve">Несмотря на общую негативную динамику экспорта обрабатывающй промышленности за </w:t>
      </w:r>
      <w:r w:rsidRPr="005779F3">
        <w:rPr>
          <w:bCs/>
          <w:noProof/>
          <w:color w:val="000000" w:themeColor="text1"/>
          <w:lang w:val="kk-KZ"/>
        </w:rPr>
        <w:t>11</w:t>
      </w:r>
      <w:r w:rsidRPr="005779F3">
        <w:rPr>
          <w:bCs/>
          <w:noProof/>
          <w:color w:val="000000" w:themeColor="text1"/>
        </w:rPr>
        <w:t xml:space="preserve"> месяцев 2020 года, </w:t>
      </w:r>
      <w:r w:rsidRPr="005779F3">
        <w:rPr>
          <w:bCs/>
          <w:noProof/>
          <w:color w:val="000000" w:themeColor="text1"/>
          <w:lang w:val="kk-KZ"/>
        </w:rPr>
        <w:t>н</w:t>
      </w:r>
      <w:r w:rsidRPr="005779F3">
        <w:rPr>
          <w:bCs/>
          <w:noProof/>
          <w:color w:val="000000" w:themeColor="text1"/>
        </w:rPr>
        <w:t>аибольший рост экспорта отмечается</w:t>
      </w:r>
      <w:r w:rsidRPr="005779F3">
        <w:rPr>
          <w:bCs/>
          <w:noProof/>
          <w:color w:val="000000" w:themeColor="text1"/>
          <w:lang w:val="kk-KZ"/>
        </w:rPr>
        <w:t xml:space="preserve"> в производстве продуктов питания (на 21,3</w:t>
      </w:r>
      <w:r>
        <w:rPr>
          <w:bCs/>
          <w:noProof/>
          <w:color w:val="000000" w:themeColor="text1"/>
        </w:rPr>
        <w:t> %</w:t>
      </w:r>
      <w:r w:rsidRPr="005779F3">
        <w:rPr>
          <w:bCs/>
          <w:noProof/>
          <w:color w:val="000000" w:themeColor="text1"/>
          <w:lang w:val="kk-KZ"/>
        </w:rPr>
        <w:t>), машиностроения (на 1,6</w:t>
      </w:r>
      <w:r>
        <w:rPr>
          <w:bCs/>
          <w:noProof/>
          <w:color w:val="000000" w:themeColor="text1"/>
        </w:rPr>
        <w:t> %</w:t>
      </w:r>
      <w:r w:rsidRPr="005779F3">
        <w:rPr>
          <w:bCs/>
          <w:noProof/>
          <w:color w:val="000000" w:themeColor="text1"/>
          <w:lang w:val="kk-KZ"/>
        </w:rPr>
        <w:t>), металлургии (на 0,6</w:t>
      </w:r>
      <w:r>
        <w:rPr>
          <w:bCs/>
          <w:noProof/>
          <w:color w:val="000000" w:themeColor="text1"/>
        </w:rPr>
        <w:t> %</w:t>
      </w:r>
      <w:r w:rsidRPr="005779F3">
        <w:rPr>
          <w:bCs/>
          <w:noProof/>
          <w:color w:val="000000" w:themeColor="text1"/>
          <w:lang w:val="kk-KZ"/>
        </w:rPr>
        <w:t>).</w:t>
      </w:r>
    </w:p>
    <w:p w14:paraId="4DA251DB" w14:textId="77777777"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color w:val="000000" w:themeColor="text1"/>
          <w:sz w:val="28"/>
          <w:szCs w:val="28"/>
        </w:rPr>
      </w:pPr>
      <w:r w:rsidRPr="005779F3">
        <w:rPr>
          <w:rFonts w:ascii="Times New Roman" w:hAnsi="Times New Roman"/>
          <w:color w:val="000000" w:themeColor="text1"/>
          <w:sz w:val="28"/>
          <w:szCs w:val="28"/>
        </w:rPr>
        <w:t>В январе-</w:t>
      </w:r>
      <w:r w:rsidRPr="005779F3">
        <w:rPr>
          <w:rFonts w:ascii="Times New Roman" w:hAnsi="Times New Roman"/>
          <w:color w:val="000000" w:themeColor="text1"/>
          <w:sz w:val="28"/>
          <w:szCs w:val="28"/>
          <w:lang w:val="kk-KZ"/>
        </w:rPr>
        <w:t>ноябре 2020</w:t>
      </w:r>
      <w:r w:rsidRPr="005779F3">
        <w:rPr>
          <w:rFonts w:ascii="Times New Roman" w:hAnsi="Times New Roman"/>
          <w:color w:val="000000" w:themeColor="text1"/>
          <w:sz w:val="28"/>
          <w:szCs w:val="28"/>
        </w:rPr>
        <w:t xml:space="preserve"> года в региональном разрезе </w:t>
      </w:r>
      <w:r w:rsidRPr="005779F3">
        <w:rPr>
          <w:rFonts w:ascii="Times New Roman" w:hAnsi="Times New Roman"/>
          <w:bCs/>
          <w:color w:val="000000" w:themeColor="text1"/>
          <w:sz w:val="28"/>
          <w:szCs w:val="28"/>
        </w:rPr>
        <w:t>сокращение объемов экспорта</w:t>
      </w:r>
      <w:r w:rsidRPr="005779F3">
        <w:rPr>
          <w:rFonts w:ascii="Times New Roman" w:hAnsi="Times New Roman"/>
          <w:color w:val="000000" w:themeColor="text1"/>
          <w:sz w:val="28"/>
          <w:szCs w:val="28"/>
        </w:rPr>
        <w:t xml:space="preserve"> обрабатывающей промышленности по сравнению с аналогичным периодом 2018 года наблюдается </w:t>
      </w:r>
      <w:r w:rsidRPr="005779F3">
        <w:rPr>
          <w:rFonts w:ascii="Times New Roman" w:hAnsi="Times New Roman"/>
          <w:bCs/>
          <w:color w:val="000000" w:themeColor="text1"/>
          <w:sz w:val="28"/>
          <w:szCs w:val="28"/>
        </w:rPr>
        <w:t>в 9</w:t>
      </w:r>
      <w:r w:rsidRPr="005779F3">
        <w:rPr>
          <w:rFonts w:ascii="Times New Roman" w:hAnsi="Times New Roman"/>
          <w:color w:val="000000" w:themeColor="text1"/>
          <w:sz w:val="28"/>
          <w:szCs w:val="28"/>
        </w:rPr>
        <w:t xml:space="preserve"> из 17 регионах, при этом более всего экспорт сократился: </w:t>
      </w:r>
    </w:p>
    <w:p w14:paraId="672B1852" w14:textId="77777777"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color w:val="000000" w:themeColor="text1"/>
          <w:sz w:val="28"/>
          <w:szCs w:val="28"/>
        </w:rPr>
      </w:pPr>
      <w:r w:rsidRPr="005779F3">
        <w:rPr>
          <w:rFonts w:ascii="Times New Roman" w:hAnsi="Times New Roman"/>
          <w:color w:val="000000" w:themeColor="text1"/>
          <w:sz w:val="28"/>
          <w:szCs w:val="28"/>
        </w:rPr>
        <w:t xml:space="preserve">- в </w:t>
      </w:r>
      <w:r w:rsidRPr="005779F3">
        <w:rPr>
          <w:rFonts w:ascii="Times New Roman" w:hAnsi="Times New Roman"/>
          <w:bCs/>
          <w:color w:val="000000" w:themeColor="text1"/>
          <w:sz w:val="28"/>
          <w:szCs w:val="28"/>
        </w:rPr>
        <w:t>Жамбылской</w:t>
      </w:r>
      <w:r w:rsidRPr="005779F3">
        <w:rPr>
          <w:rFonts w:ascii="Times New Roman" w:hAnsi="Times New Roman"/>
          <w:color w:val="000000" w:themeColor="text1"/>
          <w:sz w:val="28"/>
          <w:szCs w:val="28"/>
        </w:rPr>
        <w:t xml:space="preserve"> области в 2,3 раза за счет сокращения поставок за пределы страны чугуна, стали и ферросплавов в 9,3 раза, ядерного топлива в 6,6 раза в связи со снижением цен на уран на мировом рынке, а также сахара в 8,5 раза;</w:t>
      </w:r>
    </w:p>
    <w:p w14:paraId="7B50F2DA" w14:textId="0C7D81FD"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color w:val="000000" w:themeColor="text1"/>
          <w:sz w:val="28"/>
          <w:szCs w:val="28"/>
        </w:rPr>
      </w:pPr>
      <w:r w:rsidRPr="005779F3">
        <w:rPr>
          <w:rFonts w:ascii="Times New Roman" w:hAnsi="Times New Roman"/>
          <w:color w:val="000000" w:themeColor="text1"/>
          <w:sz w:val="28"/>
          <w:szCs w:val="28"/>
        </w:rPr>
        <w:t>- в г.</w:t>
      </w:r>
      <w:r>
        <w:rPr>
          <w:rFonts w:ascii="Times New Roman" w:hAnsi="Times New Roman"/>
          <w:color w:val="000000" w:themeColor="text1"/>
          <w:sz w:val="28"/>
          <w:szCs w:val="28"/>
        </w:rPr>
        <w:t> </w:t>
      </w:r>
      <w:r w:rsidRPr="005779F3">
        <w:rPr>
          <w:rFonts w:ascii="Times New Roman" w:hAnsi="Times New Roman"/>
          <w:color w:val="000000" w:themeColor="text1"/>
          <w:sz w:val="28"/>
          <w:szCs w:val="28"/>
        </w:rPr>
        <w:t xml:space="preserve">Шымкент в 2,1 раза за счет снижения экспорта нефтепродуктов в 3,5 </w:t>
      </w:r>
      <w:r w:rsidRPr="005779F3">
        <w:rPr>
          <w:rFonts w:ascii="Times New Roman" w:hAnsi="Times New Roman"/>
          <w:color w:val="000000" w:themeColor="text1"/>
          <w:sz w:val="28"/>
          <w:szCs w:val="28"/>
        </w:rPr>
        <w:lastRenderedPageBreak/>
        <w:t>раза, свинца, цинка и олова в 5,7 раза, фармацевтических препаратов в 5,7 раза, переработанного и консервированного мяса в 5,7 раза;</w:t>
      </w:r>
    </w:p>
    <w:p w14:paraId="6B819911" w14:textId="27A28510"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color w:val="000000" w:themeColor="text1"/>
          <w:sz w:val="28"/>
          <w:szCs w:val="28"/>
        </w:rPr>
      </w:pPr>
      <w:r w:rsidRPr="005779F3">
        <w:rPr>
          <w:rFonts w:ascii="Times New Roman" w:hAnsi="Times New Roman"/>
          <w:color w:val="000000" w:themeColor="text1"/>
          <w:sz w:val="28"/>
          <w:szCs w:val="28"/>
        </w:rPr>
        <w:t xml:space="preserve">- в Кызылординской области в </w:t>
      </w:r>
      <w:r w:rsidR="00FA5875">
        <w:rPr>
          <w:rFonts w:ascii="Times New Roman" w:hAnsi="Times New Roman"/>
          <w:color w:val="000000" w:themeColor="text1"/>
          <w:sz w:val="28"/>
          <w:szCs w:val="28"/>
        </w:rPr>
        <w:t>1,7</w:t>
      </w:r>
      <w:r w:rsidRPr="005779F3">
        <w:rPr>
          <w:rFonts w:ascii="Times New Roman" w:hAnsi="Times New Roman"/>
          <w:color w:val="000000" w:themeColor="text1"/>
          <w:sz w:val="28"/>
          <w:szCs w:val="28"/>
        </w:rPr>
        <w:t xml:space="preserve"> раза за счет сокращения экспорта продуктов нефтепереработки в 2,9 раза, переработанного ядерного топлива в 14,9 раза за счет сокращения ТОО «Байкен-U» объема перерабатываемой продукции на 20</w:t>
      </w:r>
      <w:r>
        <w:rPr>
          <w:rFonts w:ascii="Times New Roman" w:hAnsi="Times New Roman"/>
          <w:color w:val="000000" w:themeColor="text1"/>
          <w:sz w:val="28"/>
          <w:szCs w:val="28"/>
        </w:rPr>
        <w:t> %</w:t>
      </w:r>
      <w:r w:rsidRPr="005779F3">
        <w:rPr>
          <w:rFonts w:ascii="Times New Roman" w:hAnsi="Times New Roman"/>
          <w:color w:val="000000" w:themeColor="text1"/>
          <w:sz w:val="28"/>
          <w:szCs w:val="28"/>
        </w:rPr>
        <w:t xml:space="preserve"> по сравнению с 2019 годом, с связи со снижением цен на уран на мировом рынке, а также прочих основных неорганических химических веществ в 1,7 раза.</w:t>
      </w:r>
    </w:p>
    <w:p w14:paraId="65DA1563" w14:textId="77777777"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color w:val="000000" w:themeColor="text1"/>
          <w:sz w:val="28"/>
          <w:szCs w:val="28"/>
        </w:rPr>
      </w:pPr>
      <w:r w:rsidRPr="005779F3">
        <w:rPr>
          <w:rFonts w:ascii="Times New Roman" w:hAnsi="Times New Roman"/>
          <w:color w:val="000000" w:themeColor="text1"/>
          <w:sz w:val="28"/>
          <w:szCs w:val="28"/>
        </w:rPr>
        <w:t xml:space="preserve">Рост объема экспорта за отчетный период по сравнению с аналогичным периодом 2018 года показывают 8 регионов, из которых наибольший рост экспорта демонстрируют следующие регионы: </w:t>
      </w:r>
    </w:p>
    <w:p w14:paraId="7A736CAD" w14:textId="4B5782DD"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color w:val="000000" w:themeColor="text1"/>
          <w:sz w:val="28"/>
          <w:szCs w:val="28"/>
        </w:rPr>
      </w:pPr>
      <w:r w:rsidRPr="005779F3">
        <w:rPr>
          <w:rFonts w:ascii="Times New Roman" w:hAnsi="Times New Roman"/>
          <w:color w:val="000000" w:themeColor="text1"/>
          <w:sz w:val="28"/>
          <w:szCs w:val="28"/>
        </w:rPr>
        <w:t>- Акмолинская область почти в 2,6 раза (+198,2 мл</w:t>
      </w:r>
      <w:r w:rsidR="00056D9A">
        <w:rPr>
          <w:rFonts w:ascii="Times New Roman" w:hAnsi="Times New Roman"/>
          <w:color w:val="000000" w:themeColor="text1"/>
          <w:sz w:val="28"/>
          <w:szCs w:val="28"/>
        </w:rPr>
        <w:t>н</w:t>
      </w:r>
      <w:bookmarkStart w:id="14" w:name="_GoBack"/>
      <w:bookmarkEnd w:id="14"/>
      <w:r w:rsidRPr="005779F3">
        <w:rPr>
          <w:rFonts w:ascii="Times New Roman" w:hAnsi="Times New Roman"/>
          <w:color w:val="000000" w:themeColor="text1"/>
          <w:sz w:val="28"/>
          <w:szCs w:val="28"/>
        </w:rPr>
        <w:t>. долл.США) увеличив долю региона с 0,9</w:t>
      </w:r>
      <w:r>
        <w:rPr>
          <w:rFonts w:ascii="Times New Roman" w:hAnsi="Times New Roman"/>
          <w:color w:val="000000" w:themeColor="text1"/>
          <w:sz w:val="28"/>
          <w:szCs w:val="28"/>
        </w:rPr>
        <w:t> %</w:t>
      </w:r>
      <w:r w:rsidRPr="005779F3">
        <w:rPr>
          <w:rFonts w:ascii="Times New Roman" w:hAnsi="Times New Roman"/>
          <w:color w:val="000000" w:themeColor="text1"/>
          <w:sz w:val="28"/>
          <w:szCs w:val="28"/>
        </w:rPr>
        <w:t xml:space="preserve"> за аналогичный период 2018 году до 2,3</w:t>
      </w:r>
      <w:r>
        <w:rPr>
          <w:rFonts w:ascii="Times New Roman" w:hAnsi="Times New Roman"/>
          <w:color w:val="000000" w:themeColor="text1"/>
          <w:sz w:val="28"/>
          <w:szCs w:val="28"/>
        </w:rPr>
        <w:t> %</w:t>
      </w:r>
      <w:r w:rsidRPr="005779F3">
        <w:rPr>
          <w:rFonts w:ascii="Times New Roman" w:hAnsi="Times New Roman"/>
          <w:color w:val="000000" w:themeColor="text1"/>
          <w:sz w:val="28"/>
          <w:szCs w:val="28"/>
        </w:rPr>
        <w:t xml:space="preserve"> в общем объеме экспорта за счет роста экспорта продуктов мукомольно-крупяной промышленности на 9,7</w:t>
      </w:r>
      <w:r>
        <w:rPr>
          <w:rFonts w:ascii="Times New Roman" w:hAnsi="Times New Roman"/>
          <w:color w:val="000000" w:themeColor="text1"/>
          <w:sz w:val="28"/>
          <w:szCs w:val="28"/>
        </w:rPr>
        <w:t> %</w:t>
      </w:r>
      <w:r w:rsidRPr="005779F3">
        <w:rPr>
          <w:rFonts w:ascii="Times New Roman" w:hAnsi="Times New Roman"/>
          <w:color w:val="000000" w:themeColor="text1"/>
          <w:sz w:val="28"/>
          <w:szCs w:val="28"/>
        </w:rPr>
        <w:t>, переработанного и консервированного мяса в 3,1 раза, а  также с началом экспорта ядерного топлива (уран) на 207,8 тыс.долл.США;</w:t>
      </w:r>
    </w:p>
    <w:p w14:paraId="391D1066" w14:textId="01D23EB0"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color w:val="000000" w:themeColor="text1"/>
          <w:sz w:val="28"/>
          <w:szCs w:val="28"/>
        </w:rPr>
      </w:pPr>
      <w:r w:rsidRPr="005779F3">
        <w:rPr>
          <w:rFonts w:ascii="Times New Roman" w:hAnsi="Times New Roman"/>
          <w:color w:val="000000" w:themeColor="text1"/>
          <w:sz w:val="28"/>
          <w:szCs w:val="28"/>
        </w:rPr>
        <w:t>- Туркестанская область почти в 1,7 раза (+140,2 мл</w:t>
      </w:r>
      <w:r w:rsidR="00056D9A">
        <w:rPr>
          <w:rFonts w:ascii="Times New Roman" w:hAnsi="Times New Roman"/>
          <w:color w:val="000000" w:themeColor="text1"/>
          <w:sz w:val="28"/>
          <w:szCs w:val="28"/>
        </w:rPr>
        <w:t>н</w:t>
      </w:r>
      <w:r w:rsidRPr="005779F3">
        <w:rPr>
          <w:rFonts w:ascii="Times New Roman" w:hAnsi="Times New Roman"/>
          <w:color w:val="000000" w:themeColor="text1"/>
          <w:sz w:val="28"/>
          <w:szCs w:val="28"/>
        </w:rPr>
        <w:t>.долл</w:t>
      </w:r>
      <w:proofErr w:type="gramStart"/>
      <w:r w:rsidRPr="005779F3">
        <w:rPr>
          <w:rFonts w:ascii="Times New Roman" w:hAnsi="Times New Roman"/>
          <w:color w:val="000000" w:themeColor="text1"/>
          <w:sz w:val="28"/>
          <w:szCs w:val="28"/>
        </w:rPr>
        <w:t>.С</w:t>
      </w:r>
      <w:proofErr w:type="gramEnd"/>
      <w:r w:rsidRPr="005779F3">
        <w:rPr>
          <w:rFonts w:ascii="Times New Roman" w:hAnsi="Times New Roman"/>
          <w:color w:val="000000" w:themeColor="text1"/>
          <w:sz w:val="28"/>
          <w:szCs w:val="28"/>
        </w:rPr>
        <w:t>ША) за счет роста поставок переработанного мяса в 6,8 раз, продуктов мукомольно-крупяной промышленности в 3,1 раза, ядерного топлива (уран) в 1,5 раза;</w:t>
      </w:r>
    </w:p>
    <w:p w14:paraId="2B0AF418" w14:textId="30215AB0"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bCs/>
          <w:iCs/>
          <w:noProof/>
          <w:color w:val="000000" w:themeColor="text1"/>
          <w:sz w:val="28"/>
          <w:szCs w:val="28"/>
        </w:rPr>
      </w:pPr>
      <w:r w:rsidRPr="005779F3">
        <w:rPr>
          <w:rFonts w:ascii="Times New Roman" w:hAnsi="Times New Roman"/>
          <w:color w:val="000000" w:themeColor="text1"/>
          <w:sz w:val="28"/>
          <w:szCs w:val="28"/>
        </w:rPr>
        <w:t>- г.</w:t>
      </w:r>
      <w:r>
        <w:rPr>
          <w:rFonts w:ascii="Times New Roman" w:hAnsi="Times New Roman"/>
          <w:color w:val="000000" w:themeColor="text1"/>
          <w:sz w:val="28"/>
          <w:szCs w:val="28"/>
        </w:rPr>
        <w:t> </w:t>
      </w:r>
      <w:r w:rsidRPr="005779F3">
        <w:rPr>
          <w:rFonts w:ascii="Times New Roman" w:hAnsi="Times New Roman"/>
          <w:color w:val="000000" w:themeColor="text1"/>
          <w:sz w:val="28"/>
          <w:szCs w:val="28"/>
        </w:rPr>
        <w:t>Нур-Султан почти в 1,5 раза (+505,9 мл</w:t>
      </w:r>
      <w:r w:rsidR="00056D9A">
        <w:rPr>
          <w:rFonts w:ascii="Times New Roman" w:hAnsi="Times New Roman"/>
          <w:color w:val="000000" w:themeColor="text1"/>
          <w:sz w:val="28"/>
          <w:szCs w:val="28"/>
        </w:rPr>
        <w:t>н</w:t>
      </w:r>
      <w:r w:rsidRPr="005779F3">
        <w:rPr>
          <w:rFonts w:ascii="Times New Roman" w:hAnsi="Times New Roman"/>
          <w:color w:val="000000" w:themeColor="text1"/>
          <w:sz w:val="28"/>
          <w:szCs w:val="28"/>
        </w:rPr>
        <w:t>.долл</w:t>
      </w:r>
      <w:proofErr w:type="gramStart"/>
      <w:r w:rsidRPr="005779F3">
        <w:rPr>
          <w:rFonts w:ascii="Times New Roman" w:hAnsi="Times New Roman"/>
          <w:color w:val="000000" w:themeColor="text1"/>
          <w:sz w:val="28"/>
          <w:szCs w:val="28"/>
        </w:rPr>
        <w:t>.С</w:t>
      </w:r>
      <w:proofErr w:type="gramEnd"/>
      <w:r w:rsidRPr="005779F3">
        <w:rPr>
          <w:rFonts w:ascii="Times New Roman" w:hAnsi="Times New Roman"/>
          <w:color w:val="000000" w:themeColor="text1"/>
          <w:sz w:val="28"/>
          <w:szCs w:val="28"/>
        </w:rPr>
        <w:t>ША) что позволило увеличить долю региона в общем объеме экспорта ОП с</w:t>
      </w:r>
      <w:r w:rsidRPr="005779F3">
        <w:rPr>
          <w:rFonts w:ascii="Times New Roman" w:hAnsi="Times New Roman"/>
          <w:bCs/>
          <w:iCs/>
          <w:noProof/>
          <w:color w:val="000000" w:themeColor="text1"/>
          <w:sz w:val="28"/>
          <w:szCs w:val="28"/>
        </w:rPr>
        <w:t xml:space="preserve"> 6,4</w:t>
      </w:r>
      <w:r>
        <w:rPr>
          <w:rFonts w:ascii="Times New Roman" w:hAnsi="Times New Roman"/>
          <w:bCs/>
          <w:iCs/>
          <w:noProof/>
          <w:color w:val="000000" w:themeColor="text1"/>
          <w:sz w:val="28"/>
          <w:szCs w:val="28"/>
        </w:rPr>
        <w:t> %</w:t>
      </w:r>
      <w:r w:rsidRPr="005779F3">
        <w:rPr>
          <w:rFonts w:ascii="Times New Roman" w:hAnsi="Times New Roman"/>
          <w:bCs/>
          <w:iCs/>
          <w:noProof/>
          <w:color w:val="000000" w:themeColor="text1"/>
          <w:sz w:val="28"/>
          <w:szCs w:val="28"/>
        </w:rPr>
        <w:t xml:space="preserve"> до 10,3</w:t>
      </w:r>
      <w:r>
        <w:rPr>
          <w:rFonts w:ascii="Times New Roman" w:hAnsi="Times New Roman"/>
          <w:bCs/>
          <w:iCs/>
          <w:noProof/>
          <w:color w:val="000000" w:themeColor="text1"/>
          <w:sz w:val="28"/>
          <w:szCs w:val="28"/>
        </w:rPr>
        <w:t> %</w:t>
      </w:r>
      <w:r w:rsidRPr="005779F3">
        <w:rPr>
          <w:rFonts w:ascii="Times New Roman" w:hAnsi="Times New Roman"/>
          <w:bCs/>
          <w:iCs/>
          <w:noProof/>
          <w:color w:val="000000" w:themeColor="text1"/>
          <w:sz w:val="28"/>
          <w:szCs w:val="28"/>
        </w:rPr>
        <w:t xml:space="preserve"> </w:t>
      </w:r>
      <w:r w:rsidRPr="005779F3">
        <w:rPr>
          <w:rFonts w:ascii="Times New Roman" w:hAnsi="Times New Roman"/>
          <w:bCs/>
          <w:iCs/>
          <w:noProof/>
          <w:color w:val="000000" w:themeColor="text1"/>
          <w:sz w:val="28"/>
          <w:szCs w:val="28"/>
          <w:lang w:val="kk-KZ"/>
        </w:rPr>
        <w:t xml:space="preserve">за счет роста поставок </w:t>
      </w:r>
      <w:r w:rsidRPr="005779F3">
        <w:rPr>
          <w:rFonts w:ascii="Times New Roman" w:hAnsi="Times New Roman"/>
          <w:bCs/>
          <w:iCs/>
          <w:noProof/>
          <w:color w:val="000000" w:themeColor="text1"/>
          <w:sz w:val="28"/>
          <w:szCs w:val="28"/>
        </w:rPr>
        <w:t>железнодорожных локомотивов и подвижного состава в 3,6 раза,</w:t>
      </w:r>
      <w:r w:rsidRPr="005779F3">
        <w:rPr>
          <w:rFonts w:ascii="Times New Roman" w:hAnsi="Times New Roman"/>
          <w:bCs/>
          <w:iCs/>
          <w:noProof/>
          <w:color w:val="000000" w:themeColor="text1"/>
          <w:sz w:val="28"/>
          <w:szCs w:val="28"/>
          <w:lang w:val="kk-KZ"/>
        </w:rPr>
        <w:t xml:space="preserve"> ядерного топлива (уран) в </w:t>
      </w:r>
      <w:r w:rsidRPr="005779F3">
        <w:rPr>
          <w:rFonts w:ascii="Times New Roman" w:hAnsi="Times New Roman"/>
          <w:bCs/>
          <w:iCs/>
          <w:noProof/>
          <w:color w:val="000000" w:themeColor="text1"/>
          <w:sz w:val="28"/>
          <w:szCs w:val="28"/>
        </w:rPr>
        <w:t>1,7 раза, аллюминия на 12</w:t>
      </w:r>
      <w:r>
        <w:rPr>
          <w:rFonts w:ascii="Times New Roman" w:hAnsi="Times New Roman"/>
          <w:bCs/>
          <w:iCs/>
          <w:noProof/>
          <w:color w:val="000000" w:themeColor="text1"/>
          <w:sz w:val="28"/>
          <w:szCs w:val="28"/>
        </w:rPr>
        <w:t> %</w:t>
      </w:r>
      <w:r w:rsidRPr="005779F3">
        <w:rPr>
          <w:rFonts w:ascii="Times New Roman" w:hAnsi="Times New Roman"/>
          <w:bCs/>
          <w:iCs/>
          <w:noProof/>
          <w:color w:val="000000" w:themeColor="text1"/>
          <w:sz w:val="28"/>
          <w:szCs w:val="28"/>
        </w:rPr>
        <w:t>, а также объемов аллюминия на 28,3</w:t>
      </w:r>
      <w:r>
        <w:rPr>
          <w:rFonts w:ascii="Times New Roman" w:hAnsi="Times New Roman"/>
          <w:bCs/>
          <w:iCs/>
          <w:noProof/>
          <w:color w:val="000000" w:themeColor="text1"/>
          <w:sz w:val="28"/>
          <w:szCs w:val="28"/>
        </w:rPr>
        <w:t> %</w:t>
      </w:r>
      <w:r w:rsidRPr="005779F3">
        <w:rPr>
          <w:rFonts w:ascii="Times New Roman" w:hAnsi="Times New Roman"/>
          <w:bCs/>
          <w:iCs/>
          <w:noProof/>
          <w:color w:val="000000" w:themeColor="text1"/>
          <w:sz w:val="28"/>
          <w:szCs w:val="28"/>
        </w:rPr>
        <w:t>.</w:t>
      </w:r>
    </w:p>
    <w:p w14:paraId="5E430ACB" w14:textId="77777777"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color w:val="000000"/>
          <w:sz w:val="28"/>
        </w:rPr>
      </w:pPr>
      <w:r w:rsidRPr="005779F3">
        <w:rPr>
          <w:rFonts w:ascii="Times New Roman" w:hAnsi="Times New Roman"/>
          <w:color w:val="000000"/>
          <w:sz w:val="28"/>
          <w:szCs w:val="28"/>
        </w:rPr>
        <w:t xml:space="preserve">Основной вклад в объем экспорта обрабатывающей промышленности РК по-прежнему вносит </w:t>
      </w:r>
      <w:r w:rsidRPr="005779F3">
        <w:rPr>
          <w:rFonts w:ascii="Times New Roman" w:hAnsi="Times New Roman"/>
          <w:bCs/>
          <w:color w:val="000000"/>
          <w:sz w:val="28"/>
          <w:szCs w:val="28"/>
        </w:rPr>
        <w:t>Карагандинская область (25,1</w:t>
      </w:r>
      <w:r>
        <w:rPr>
          <w:rFonts w:ascii="Times New Roman" w:hAnsi="Times New Roman"/>
          <w:bCs/>
          <w:color w:val="000000"/>
          <w:sz w:val="28"/>
          <w:szCs w:val="28"/>
        </w:rPr>
        <w:t> %</w:t>
      </w:r>
      <w:r w:rsidRPr="005779F3">
        <w:rPr>
          <w:rFonts w:ascii="Times New Roman" w:hAnsi="Times New Roman"/>
          <w:bCs/>
          <w:color w:val="000000"/>
          <w:sz w:val="28"/>
          <w:szCs w:val="28"/>
        </w:rPr>
        <w:t>)</w:t>
      </w:r>
      <w:r w:rsidRPr="005779F3">
        <w:rPr>
          <w:rFonts w:ascii="Times New Roman" w:hAnsi="Times New Roman"/>
          <w:color w:val="000000"/>
          <w:sz w:val="28"/>
          <w:szCs w:val="28"/>
        </w:rPr>
        <w:t>. Регион экспортирует более 60 товаров в 49 стран мира, в том числе в Россию, Китай, Объединенные Арабские Эмираты, Великобританию, Узбекистан, Украину, Кыргызстан и другие страны. Основными экспортными товарами являются медь, прокат плоский, ферросплавы, кремний. Так, около 75</w:t>
      </w:r>
      <w:r>
        <w:rPr>
          <w:rFonts w:ascii="Times New Roman" w:hAnsi="Times New Roman"/>
          <w:color w:val="000000"/>
          <w:sz w:val="28"/>
          <w:szCs w:val="28"/>
        </w:rPr>
        <w:t> %</w:t>
      </w:r>
      <w:r w:rsidRPr="005779F3">
        <w:rPr>
          <w:rFonts w:ascii="Times New Roman" w:hAnsi="Times New Roman"/>
          <w:color w:val="000000"/>
          <w:sz w:val="28"/>
          <w:szCs w:val="28"/>
        </w:rPr>
        <w:t xml:space="preserve"> экспортируемых товаров приходится на Арселор Миттал Темиртау (35,4</w:t>
      </w:r>
      <w:r>
        <w:rPr>
          <w:rFonts w:ascii="Times New Roman" w:hAnsi="Times New Roman"/>
          <w:color w:val="000000"/>
          <w:sz w:val="28"/>
          <w:szCs w:val="28"/>
        </w:rPr>
        <w:t> %</w:t>
      </w:r>
      <w:r w:rsidRPr="005779F3">
        <w:rPr>
          <w:rFonts w:ascii="Times New Roman" w:hAnsi="Times New Roman"/>
          <w:color w:val="000000"/>
          <w:sz w:val="28"/>
          <w:szCs w:val="28"/>
        </w:rPr>
        <w:t>) и Корпорацию Казахмыс (39,3</w:t>
      </w:r>
      <w:r>
        <w:rPr>
          <w:rFonts w:ascii="Times New Roman" w:hAnsi="Times New Roman"/>
          <w:color w:val="000000"/>
          <w:sz w:val="28"/>
          <w:szCs w:val="28"/>
        </w:rPr>
        <w:t> %</w:t>
      </w:r>
      <w:r w:rsidRPr="005779F3">
        <w:rPr>
          <w:rFonts w:ascii="Times New Roman" w:hAnsi="Times New Roman"/>
          <w:color w:val="000000"/>
          <w:sz w:val="28"/>
          <w:szCs w:val="28"/>
        </w:rPr>
        <w:t>)</w:t>
      </w:r>
      <w:r w:rsidRPr="005779F3">
        <w:rPr>
          <w:rFonts w:ascii="Times New Roman" w:hAnsi="Times New Roman"/>
          <w:color w:val="000000"/>
          <w:sz w:val="28"/>
        </w:rPr>
        <w:t xml:space="preserve"> от экспорта обрабатывающей промышленности региона.</w:t>
      </w:r>
    </w:p>
    <w:p w14:paraId="4D01F1ED" w14:textId="77777777" w:rsidR="00004197" w:rsidRPr="005779F3" w:rsidRDefault="00004197" w:rsidP="00004197">
      <w:pPr>
        <w:widowControl w:val="0"/>
        <w:pBdr>
          <w:bottom w:val="single" w:sz="4" w:space="7" w:color="FFFFFF"/>
        </w:pBdr>
        <w:shd w:val="clear" w:color="auto" w:fill="FFFFFF"/>
        <w:tabs>
          <w:tab w:val="num" w:pos="720"/>
        </w:tabs>
        <w:spacing w:after="0" w:line="240" w:lineRule="auto"/>
        <w:ind w:firstLine="709"/>
        <w:jc w:val="both"/>
        <w:rPr>
          <w:rFonts w:ascii="Times New Roman" w:hAnsi="Times New Roman"/>
          <w:color w:val="FF0000"/>
          <w:sz w:val="28"/>
          <w:szCs w:val="28"/>
        </w:rPr>
      </w:pPr>
      <w:r w:rsidRPr="005779F3">
        <w:rPr>
          <w:rFonts w:ascii="Times New Roman" w:hAnsi="Times New Roman"/>
          <w:color w:val="000000"/>
          <w:sz w:val="28"/>
        </w:rPr>
        <w:t>В числе лидеров по вкладу в объем экспорта ОП ВКО (12,6</w:t>
      </w:r>
      <w:r>
        <w:rPr>
          <w:rFonts w:ascii="Times New Roman" w:hAnsi="Times New Roman"/>
          <w:color w:val="000000"/>
          <w:sz w:val="28"/>
        </w:rPr>
        <w:t> %</w:t>
      </w:r>
      <w:r w:rsidRPr="005779F3">
        <w:rPr>
          <w:rFonts w:ascii="Times New Roman" w:hAnsi="Times New Roman"/>
          <w:color w:val="000000"/>
          <w:sz w:val="28"/>
        </w:rPr>
        <w:t>), Павлодарская область (11,3</w:t>
      </w:r>
      <w:r>
        <w:rPr>
          <w:rFonts w:ascii="Times New Roman" w:hAnsi="Times New Roman"/>
          <w:color w:val="000000"/>
          <w:sz w:val="28"/>
        </w:rPr>
        <w:t> %</w:t>
      </w:r>
      <w:r w:rsidRPr="005779F3">
        <w:rPr>
          <w:rFonts w:ascii="Times New Roman" w:hAnsi="Times New Roman"/>
          <w:color w:val="000000"/>
          <w:sz w:val="28"/>
        </w:rPr>
        <w:t>), г.Алматы (11</w:t>
      </w:r>
      <w:r>
        <w:rPr>
          <w:rFonts w:ascii="Times New Roman" w:hAnsi="Times New Roman"/>
          <w:color w:val="000000"/>
          <w:sz w:val="28"/>
        </w:rPr>
        <w:t> %</w:t>
      </w:r>
      <w:r w:rsidRPr="005779F3">
        <w:rPr>
          <w:rFonts w:ascii="Times New Roman" w:hAnsi="Times New Roman"/>
          <w:color w:val="000000"/>
          <w:sz w:val="28"/>
        </w:rPr>
        <w:t>) и г.Нур-Султан (10,3</w:t>
      </w:r>
      <w:r>
        <w:rPr>
          <w:rFonts w:ascii="Times New Roman" w:hAnsi="Times New Roman"/>
          <w:color w:val="000000"/>
          <w:sz w:val="28"/>
        </w:rPr>
        <w:t> %</w:t>
      </w:r>
      <w:r w:rsidRPr="005779F3">
        <w:rPr>
          <w:rFonts w:ascii="Times New Roman" w:hAnsi="Times New Roman"/>
          <w:color w:val="000000"/>
          <w:sz w:val="28"/>
        </w:rPr>
        <w:t xml:space="preserve">). </w:t>
      </w:r>
      <w:r w:rsidRPr="005779F3">
        <w:rPr>
          <w:rFonts w:ascii="Times New Roman" w:hAnsi="Times New Roman"/>
          <w:sz w:val="28"/>
        </w:rPr>
        <w:t>Наименьший вклад в экспорт обрабатывающей промышленности вносят Северо-Казахстанская (0,5</w:t>
      </w:r>
      <w:r>
        <w:rPr>
          <w:rFonts w:ascii="Times New Roman" w:hAnsi="Times New Roman"/>
          <w:sz w:val="28"/>
        </w:rPr>
        <w:t> %</w:t>
      </w:r>
      <w:r w:rsidRPr="005779F3">
        <w:rPr>
          <w:rFonts w:ascii="Times New Roman" w:hAnsi="Times New Roman"/>
          <w:sz w:val="28"/>
        </w:rPr>
        <w:t xml:space="preserve"> от общего объема экспорта), Мангистауская (0,5</w:t>
      </w:r>
      <w:r>
        <w:rPr>
          <w:rFonts w:ascii="Times New Roman" w:hAnsi="Times New Roman"/>
          <w:sz w:val="28"/>
        </w:rPr>
        <w:t> %</w:t>
      </w:r>
      <w:r w:rsidRPr="005779F3">
        <w:rPr>
          <w:rFonts w:ascii="Times New Roman" w:hAnsi="Times New Roman"/>
          <w:sz w:val="28"/>
        </w:rPr>
        <w:t>) и Кызылординская (0,4</w:t>
      </w:r>
      <w:r>
        <w:rPr>
          <w:rFonts w:ascii="Times New Roman" w:hAnsi="Times New Roman"/>
          <w:sz w:val="28"/>
        </w:rPr>
        <w:t> %</w:t>
      </w:r>
      <w:r w:rsidRPr="005779F3">
        <w:rPr>
          <w:rFonts w:ascii="Times New Roman" w:hAnsi="Times New Roman"/>
          <w:sz w:val="28"/>
        </w:rPr>
        <w:t>) области.</w:t>
      </w:r>
    </w:p>
    <w:p w14:paraId="5EAAE551" w14:textId="77777777" w:rsidR="00004197" w:rsidRPr="005779F3" w:rsidRDefault="00004197" w:rsidP="00004197">
      <w:pPr>
        <w:pStyle w:val="a7"/>
        <w:widowControl w:val="0"/>
        <w:pBdr>
          <w:bottom w:val="single" w:sz="4" w:space="5" w:color="FFFFFF"/>
        </w:pBdr>
        <w:shd w:val="clear" w:color="auto" w:fill="FFFFFF"/>
        <w:ind w:left="0"/>
        <w:rPr>
          <w:b/>
          <w:noProof/>
          <w:lang w:val="kk-KZ"/>
        </w:rPr>
      </w:pPr>
      <w:r w:rsidRPr="005779F3">
        <w:rPr>
          <w:b/>
          <w:noProof/>
        </w:rPr>
        <w:t>4. Увеличение количества действующих предприятий обрабатывающей промышленности на 1000 человек экономически активного населения</w:t>
      </w:r>
    </w:p>
    <w:p w14:paraId="5D2C348F" w14:textId="77777777" w:rsidR="00004197" w:rsidRPr="005779F3" w:rsidRDefault="00004197" w:rsidP="00004197">
      <w:pPr>
        <w:pStyle w:val="a7"/>
        <w:widowControl w:val="0"/>
        <w:pBdr>
          <w:bottom w:val="single" w:sz="4" w:space="5" w:color="FFFFFF"/>
        </w:pBdr>
        <w:shd w:val="clear" w:color="auto" w:fill="FFFFFF"/>
        <w:ind w:left="0" w:firstLine="851"/>
        <w:rPr>
          <w:rFonts w:eastAsia="Times New Roman"/>
          <w:lang w:val="kk-KZ"/>
        </w:rPr>
      </w:pPr>
      <w:r w:rsidRPr="005779F3">
        <w:rPr>
          <w:rFonts w:eastAsia="Times New Roman"/>
          <w:lang w:val="kk-KZ"/>
        </w:rPr>
        <w:t>План на 2020 г. – 1,13 раз к уровню 2018 года.</w:t>
      </w:r>
    </w:p>
    <w:p w14:paraId="03E92D84" w14:textId="77777777" w:rsidR="00004197" w:rsidRPr="005779F3" w:rsidRDefault="00004197" w:rsidP="00004197">
      <w:pPr>
        <w:pStyle w:val="a7"/>
        <w:widowControl w:val="0"/>
        <w:pBdr>
          <w:bottom w:val="single" w:sz="4" w:space="5" w:color="FFFFFF"/>
        </w:pBdr>
        <w:shd w:val="clear" w:color="auto" w:fill="FFFFFF"/>
        <w:ind w:left="0" w:firstLine="851"/>
        <w:rPr>
          <w:rFonts w:eastAsia="Times New Roman"/>
          <w:lang w:val="kk-KZ"/>
        </w:rPr>
      </w:pPr>
      <w:r w:rsidRPr="005779F3">
        <w:rPr>
          <w:rFonts w:eastAsia="Times New Roman"/>
          <w:lang w:val="kk-KZ"/>
        </w:rPr>
        <w:t xml:space="preserve">Увеличение количества действующих предприятий обрабатывающей промышленности на 1000 человек экономически активного населения в 3 квартале 2020 года  увеличилось в 1,8 раза по сравнению с 2019 годом, к 2018 </w:t>
      </w:r>
      <w:r w:rsidRPr="005779F3">
        <w:rPr>
          <w:rFonts w:eastAsia="Times New Roman"/>
          <w:lang w:val="kk-KZ"/>
        </w:rPr>
        <w:lastRenderedPageBreak/>
        <w:t xml:space="preserve">году рост составил 1,14 раза.  </w:t>
      </w:r>
    </w:p>
    <w:p w14:paraId="2383D315" w14:textId="77777777" w:rsidR="00004197" w:rsidRPr="005779F3" w:rsidRDefault="00004197" w:rsidP="00004197">
      <w:pPr>
        <w:pStyle w:val="a7"/>
        <w:widowControl w:val="0"/>
        <w:pBdr>
          <w:bottom w:val="single" w:sz="4" w:space="5" w:color="FFFFFF"/>
        </w:pBdr>
        <w:shd w:val="clear" w:color="auto" w:fill="FFFFFF"/>
        <w:ind w:left="0" w:firstLine="851"/>
        <w:rPr>
          <w:rFonts w:eastAsia="Times New Roman"/>
          <w:lang w:val="kk-KZ"/>
        </w:rPr>
      </w:pPr>
      <w:r w:rsidRPr="005779F3">
        <w:rPr>
          <w:rFonts w:eastAsia="Times New Roman"/>
          <w:lang w:val="kk-KZ"/>
        </w:rPr>
        <w:t xml:space="preserve">За отчетный период январь-сентябрь 2020 года зарегистрировано 16 862 действующих предприятия в обрабатывающей промышленности, что на 2 162 предприятия больше в сравнении с 2018 годом.  </w:t>
      </w:r>
    </w:p>
    <w:p w14:paraId="134593F7" w14:textId="77777777" w:rsidR="00004197" w:rsidRPr="005779F3" w:rsidRDefault="00004197" w:rsidP="00004197">
      <w:pPr>
        <w:pStyle w:val="a7"/>
        <w:widowControl w:val="0"/>
        <w:pBdr>
          <w:bottom w:val="single" w:sz="4" w:space="5" w:color="FFFFFF"/>
        </w:pBdr>
        <w:shd w:val="clear" w:color="auto" w:fill="FFFFFF"/>
        <w:ind w:left="0" w:firstLine="851"/>
        <w:rPr>
          <w:rFonts w:eastAsia="Times New Roman"/>
          <w:lang w:val="kk-KZ"/>
        </w:rPr>
      </w:pPr>
      <w:r w:rsidRPr="005779F3">
        <w:rPr>
          <w:rFonts w:eastAsia="Times New Roman"/>
          <w:lang w:val="kk-KZ"/>
        </w:rPr>
        <w:t>Данные  за 2020 год будут опубликованы после 20 апреля  2021 года.</w:t>
      </w:r>
    </w:p>
    <w:p w14:paraId="6F4A1B35" w14:textId="77777777" w:rsidR="00004197" w:rsidRPr="005779F3" w:rsidRDefault="00004197" w:rsidP="00004197">
      <w:pPr>
        <w:pStyle w:val="a7"/>
        <w:widowControl w:val="0"/>
        <w:pBdr>
          <w:bottom w:val="single" w:sz="4" w:space="5" w:color="FFFFFF"/>
        </w:pBdr>
        <w:shd w:val="clear" w:color="auto" w:fill="FFFFFF"/>
        <w:ind w:left="0" w:firstLine="851"/>
        <w:rPr>
          <w:rFonts w:eastAsia="Times New Roman"/>
          <w:lang w:val="kk-KZ"/>
        </w:rPr>
      </w:pPr>
      <w:r w:rsidRPr="005779F3">
        <w:rPr>
          <w:rFonts w:eastAsia="Times New Roman"/>
          <w:lang w:val="kk-KZ"/>
        </w:rPr>
        <w:t>В региональном разрезе наибольшее количество действующих предприятий обрабатывающей промышленности 45,8</w:t>
      </w:r>
      <w:r>
        <w:rPr>
          <w:rFonts w:eastAsia="Times New Roman"/>
          <w:lang w:val="kk-KZ"/>
        </w:rPr>
        <w:t> %</w:t>
      </w:r>
      <w:r w:rsidRPr="005779F3">
        <w:rPr>
          <w:rFonts w:eastAsia="Times New Roman"/>
          <w:lang w:val="kk-KZ"/>
        </w:rPr>
        <w:t xml:space="preserve"> (7728 единиц) сосредоточено в двух крупных урбанизированных городах Казахстана: Алматы - 3 846 (22,8</w:t>
      </w:r>
      <w:r>
        <w:rPr>
          <w:rFonts w:eastAsia="Times New Roman"/>
          <w:lang w:val="kk-KZ"/>
        </w:rPr>
        <w:t> %</w:t>
      </w:r>
      <w:r w:rsidRPr="005779F3">
        <w:rPr>
          <w:rFonts w:eastAsia="Times New Roman"/>
          <w:lang w:val="kk-KZ"/>
        </w:rPr>
        <w:t>) предприятий, г. Нур-Султан - 2203 (13</w:t>
      </w:r>
      <w:r>
        <w:rPr>
          <w:rFonts w:eastAsia="Times New Roman"/>
          <w:lang w:val="kk-KZ"/>
        </w:rPr>
        <w:t> %</w:t>
      </w:r>
      <w:r w:rsidRPr="005779F3">
        <w:rPr>
          <w:rFonts w:eastAsia="Times New Roman"/>
          <w:lang w:val="kk-KZ"/>
        </w:rPr>
        <w:t>) предприятия и в Карагандинской области - 1679 (10</w:t>
      </w:r>
      <w:r>
        <w:rPr>
          <w:rFonts w:eastAsia="Times New Roman"/>
          <w:lang w:val="kk-KZ"/>
        </w:rPr>
        <w:t> %</w:t>
      </w:r>
      <w:r w:rsidRPr="005779F3">
        <w:rPr>
          <w:rFonts w:eastAsia="Times New Roman"/>
          <w:lang w:val="kk-KZ"/>
        </w:rPr>
        <w:t>) предприятий.</w:t>
      </w:r>
    </w:p>
    <w:p w14:paraId="0902AE1A" w14:textId="77777777" w:rsidR="00004197" w:rsidRPr="005779F3" w:rsidRDefault="00004197" w:rsidP="00004197">
      <w:pPr>
        <w:pStyle w:val="a7"/>
        <w:widowControl w:val="0"/>
        <w:pBdr>
          <w:bottom w:val="single" w:sz="4" w:space="5" w:color="FFFFFF"/>
        </w:pBdr>
        <w:shd w:val="clear" w:color="auto" w:fill="FFFFFF"/>
        <w:ind w:left="0" w:firstLine="851"/>
        <w:rPr>
          <w:rFonts w:eastAsia="Times New Roman"/>
          <w:lang w:val="kk-KZ"/>
        </w:rPr>
      </w:pPr>
      <w:r w:rsidRPr="005779F3">
        <w:rPr>
          <w:rFonts w:eastAsia="Times New Roman"/>
          <w:lang w:val="kk-KZ"/>
        </w:rPr>
        <w:t>Следующий удельный вес предприятий, расположенных в г. Шымкент и трех областях составил 25,2</w:t>
      </w:r>
      <w:r>
        <w:rPr>
          <w:rFonts w:eastAsia="Times New Roman"/>
          <w:lang w:val="kk-KZ"/>
        </w:rPr>
        <w:t> %</w:t>
      </w:r>
      <w:r w:rsidRPr="005779F3">
        <w:rPr>
          <w:rFonts w:eastAsia="Times New Roman"/>
          <w:lang w:val="kk-KZ"/>
        </w:rPr>
        <w:t xml:space="preserve"> (4242 единиц). Так, в г. Шымкент количество предприятий в обрабатывающей промышленности составило 1229 (7,3</w:t>
      </w:r>
      <w:r>
        <w:rPr>
          <w:rFonts w:eastAsia="Times New Roman"/>
          <w:lang w:val="kk-KZ"/>
        </w:rPr>
        <w:t> %</w:t>
      </w:r>
      <w:r w:rsidRPr="005779F3">
        <w:rPr>
          <w:rFonts w:eastAsia="Times New Roman"/>
          <w:lang w:val="kk-KZ"/>
        </w:rPr>
        <w:t>) предприятий, в Алматинской области – 1082 (6,4</w:t>
      </w:r>
      <w:r>
        <w:rPr>
          <w:rFonts w:eastAsia="Times New Roman"/>
          <w:lang w:val="kk-KZ"/>
        </w:rPr>
        <w:t> %</w:t>
      </w:r>
      <w:r w:rsidRPr="005779F3">
        <w:rPr>
          <w:rFonts w:eastAsia="Times New Roman"/>
          <w:lang w:val="kk-KZ"/>
        </w:rPr>
        <w:t>), в Павлодарской – 975 (5,8</w:t>
      </w:r>
      <w:r>
        <w:rPr>
          <w:rFonts w:eastAsia="Times New Roman"/>
          <w:lang w:val="kk-KZ"/>
        </w:rPr>
        <w:t> %</w:t>
      </w:r>
      <w:r w:rsidRPr="005779F3">
        <w:rPr>
          <w:rFonts w:eastAsia="Times New Roman"/>
          <w:lang w:val="kk-KZ"/>
        </w:rPr>
        <w:t>), в ВКО – 956 (5,7</w:t>
      </w:r>
      <w:r>
        <w:rPr>
          <w:rFonts w:eastAsia="Times New Roman"/>
          <w:lang w:val="kk-KZ"/>
        </w:rPr>
        <w:t> %</w:t>
      </w:r>
      <w:r w:rsidRPr="005779F3">
        <w:rPr>
          <w:rFonts w:eastAsia="Times New Roman"/>
          <w:lang w:val="kk-KZ"/>
        </w:rPr>
        <w:t xml:space="preserve">) действующих предприятий. </w:t>
      </w:r>
    </w:p>
    <w:p w14:paraId="46DDDA03" w14:textId="77777777" w:rsidR="00004197" w:rsidRPr="005779F3" w:rsidRDefault="00004197" w:rsidP="00004197">
      <w:pPr>
        <w:pStyle w:val="a7"/>
        <w:widowControl w:val="0"/>
        <w:pBdr>
          <w:bottom w:val="single" w:sz="4" w:space="5" w:color="FFFFFF"/>
        </w:pBdr>
        <w:shd w:val="clear" w:color="auto" w:fill="FFFFFF"/>
        <w:ind w:left="0" w:firstLine="851"/>
        <w:rPr>
          <w:rFonts w:eastAsia="Times New Roman"/>
          <w:lang w:val="kk-KZ"/>
        </w:rPr>
      </w:pPr>
      <w:r w:rsidRPr="005779F3">
        <w:rPr>
          <w:rFonts w:eastAsia="Times New Roman"/>
          <w:lang w:val="kk-KZ"/>
        </w:rPr>
        <w:t>Остальная часть предприятий в количестве 4892 единиц (29</w:t>
      </w:r>
      <w:r>
        <w:rPr>
          <w:rFonts w:eastAsia="Times New Roman"/>
          <w:lang w:val="kk-KZ"/>
        </w:rPr>
        <w:t> %</w:t>
      </w:r>
      <w:r w:rsidRPr="005779F3">
        <w:rPr>
          <w:rFonts w:eastAsia="Times New Roman"/>
          <w:lang w:val="kk-KZ"/>
        </w:rPr>
        <w:t>) размещается в остальных регионах страны: Актюбинской - 693 (4,1</w:t>
      </w:r>
      <w:r>
        <w:rPr>
          <w:rFonts w:eastAsia="Times New Roman"/>
          <w:lang w:val="kk-KZ"/>
        </w:rPr>
        <w:t> %</w:t>
      </w:r>
      <w:r w:rsidRPr="005779F3">
        <w:rPr>
          <w:rFonts w:eastAsia="Times New Roman"/>
          <w:lang w:val="kk-KZ"/>
        </w:rPr>
        <w:t>) предприятия, в Акмолинской области 620 (3,7</w:t>
      </w:r>
      <w:r>
        <w:rPr>
          <w:rFonts w:eastAsia="Times New Roman"/>
          <w:lang w:val="kk-KZ"/>
        </w:rPr>
        <w:t> %</w:t>
      </w:r>
      <w:r w:rsidRPr="005779F3">
        <w:rPr>
          <w:rFonts w:eastAsia="Times New Roman"/>
          <w:lang w:val="kk-KZ"/>
        </w:rPr>
        <w:t>) предприятий, в Костанайской 617 (3,7</w:t>
      </w:r>
      <w:r>
        <w:rPr>
          <w:rFonts w:eastAsia="Times New Roman"/>
          <w:lang w:val="kk-KZ"/>
        </w:rPr>
        <w:t> %</w:t>
      </w:r>
      <w:r w:rsidRPr="005779F3">
        <w:rPr>
          <w:rFonts w:eastAsia="Times New Roman"/>
          <w:lang w:val="kk-KZ"/>
        </w:rPr>
        <w:t>) предприятий, в Мангыстауской - 521 (3,1</w:t>
      </w:r>
      <w:r>
        <w:rPr>
          <w:rFonts w:eastAsia="Times New Roman"/>
          <w:lang w:val="kk-KZ"/>
        </w:rPr>
        <w:t> %</w:t>
      </w:r>
      <w:r w:rsidRPr="005779F3">
        <w:rPr>
          <w:rFonts w:eastAsia="Times New Roman"/>
          <w:lang w:val="kk-KZ"/>
        </w:rPr>
        <w:t>) предприятие, в Жамбылской 490 (2,9</w:t>
      </w:r>
      <w:r>
        <w:rPr>
          <w:rFonts w:eastAsia="Times New Roman"/>
          <w:lang w:val="kk-KZ"/>
        </w:rPr>
        <w:t> %</w:t>
      </w:r>
      <w:r w:rsidRPr="005779F3">
        <w:rPr>
          <w:rFonts w:eastAsia="Times New Roman"/>
          <w:lang w:val="kk-KZ"/>
        </w:rPr>
        <w:t>) предприятий, в Туркестанской - 449 (2,7</w:t>
      </w:r>
      <w:r>
        <w:rPr>
          <w:rFonts w:eastAsia="Times New Roman"/>
          <w:lang w:val="kk-KZ"/>
        </w:rPr>
        <w:t> %</w:t>
      </w:r>
      <w:r w:rsidRPr="005779F3">
        <w:rPr>
          <w:rFonts w:eastAsia="Times New Roman"/>
          <w:lang w:val="kk-KZ"/>
        </w:rPr>
        <w:t>) предприятий, в СКО - 434 (2,6</w:t>
      </w:r>
      <w:r>
        <w:rPr>
          <w:rFonts w:eastAsia="Times New Roman"/>
          <w:lang w:val="kk-KZ"/>
        </w:rPr>
        <w:t> %</w:t>
      </w:r>
      <w:r w:rsidRPr="005779F3">
        <w:rPr>
          <w:rFonts w:eastAsia="Times New Roman"/>
          <w:lang w:val="kk-KZ"/>
        </w:rPr>
        <w:t>) предприятия, в ЗКО - 425 (2,5</w:t>
      </w:r>
      <w:r>
        <w:rPr>
          <w:rFonts w:eastAsia="Times New Roman"/>
          <w:lang w:val="kk-KZ"/>
        </w:rPr>
        <w:t> %</w:t>
      </w:r>
      <w:r w:rsidRPr="005779F3">
        <w:rPr>
          <w:rFonts w:eastAsia="Times New Roman"/>
          <w:lang w:val="kk-KZ"/>
        </w:rPr>
        <w:t>) предприятий, в Атырауской - 354 (2,1</w:t>
      </w:r>
      <w:r>
        <w:rPr>
          <w:rFonts w:eastAsia="Times New Roman"/>
          <w:lang w:val="kk-KZ"/>
        </w:rPr>
        <w:t> %</w:t>
      </w:r>
      <w:r w:rsidRPr="005779F3">
        <w:rPr>
          <w:rFonts w:eastAsia="Times New Roman"/>
          <w:lang w:val="kk-KZ"/>
        </w:rPr>
        <w:t>) предприятия, в Кызылординской области - 289 предприятий (1,7</w:t>
      </w:r>
      <w:r>
        <w:rPr>
          <w:rFonts w:eastAsia="Times New Roman"/>
          <w:lang w:val="kk-KZ"/>
        </w:rPr>
        <w:t> %</w:t>
      </w:r>
      <w:r w:rsidRPr="005779F3">
        <w:rPr>
          <w:rFonts w:eastAsia="Times New Roman"/>
          <w:lang w:val="kk-KZ"/>
        </w:rPr>
        <w:t>).</w:t>
      </w:r>
    </w:p>
    <w:p w14:paraId="48017244" w14:textId="77777777" w:rsidR="00004197" w:rsidRPr="005779F3" w:rsidRDefault="00004197" w:rsidP="00004197">
      <w:pPr>
        <w:pStyle w:val="a7"/>
        <w:widowControl w:val="0"/>
        <w:pBdr>
          <w:bottom w:val="single" w:sz="4" w:space="5" w:color="FFFFFF"/>
        </w:pBdr>
        <w:shd w:val="clear" w:color="auto" w:fill="FFFFFF"/>
        <w:ind w:left="0"/>
        <w:rPr>
          <w:b/>
          <w:bCs/>
          <w:noProof/>
          <w:color w:val="000000" w:themeColor="text1"/>
          <w:lang w:val="kk-KZ"/>
        </w:rPr>
      </w:pPr>
      <w:r w:rsidRPr="005779F3">
        <w:rPr>
          <w:b/>
          <w:bCs/>
          <w:noProof/>
          <w:color w:val="000000" w:themeColor="text1"/>
          <w:lang w:val="kk-KZ"/>
        </w:rPr>
        <w:t>5. Повышение места в Индексе экономической сложности (Гарвард)</w:t>
      </w:r>
    </w:p>
    <w:p w14:paraId="7A8977FC" w14:textId="77777777" w:rsidR="00004197" w:rsidRPr="005779F3" w:rsidRDefault="00004197" w:rsidP="00004197">
      <w:pPr>
        <w:pStyle w:val="a7"/>
        <w:widowControl w:val="0"/>
        <w:pBdr>
          <w:bottom w:val="single" w:sz="4" w:space="5" w:color="FFFFFF"/>
        </w:pBdr>
        <w:shd w:val="clear" w:color="auto" w:fill="FFFFFF"/>
        <w:ind w:left="0"/>
        <w:rPr>
          <w:rFonts w:eastAsia="Times New Roman"/>
          <w:lang w:val="kk-KZ"/>
        </w:rPr>
      </w:pPr>
      <w:r w:rsidRPr="005779F3">
        <w:rPr>
          <w:rFonts w:eastAsia="Times New Roman"/>
          <w:lang w:val="kk-KZ"/>
        </w:rPr>
        <w:t>В</w:t>
      </w:r>
      <w:r w:rsidRPr="005779F3">
        <w:rPr>
          <w:rFonts w:eastAsia="Times New Roman"/>
        </w:rPr>
        <w:t xml:space="preserve"> 2018 году Казахстан занимает </w:t>
      </w:r>
      <w:r w:rsidRPr="005779F3">
        <w:rPr>
          <w:rFonts w:eastAsia="Times New Roman"/>
          <w:bCs/>
        </w:rPr>
        <w:t>93-е место</w:t>
      </w:r>
      <w:r w:rsidRPr="005779F3">
        <w:rPr>
          <w:rFonts w:eastAsia="Times New Roman"/>
        </w:rPr>
        <w:t xml:space="preserve"> из 133 стран в рейтинге Индекса экономической сложности </w:t>
      </w:r>
      <w:r w:rsidRPr="005779F3">
        <w:rPr>
          <w:rFonts w:eastAsia="Times New Roman"/>
          <w:bCs/>
          <w:szCs w:val="36"/>
          <w:lang w:eastAsia="ru-RU"/>
        </w:rPr>
        <w:t>в -0,59 балла</w:t>
      </w:r>
      <w:r w:rsidRPr="005779F3">
        <w:rPr>
          <w:rFonts w:eastAsia="Times New Roman"/>
        </w:rPr>
        <w:t xml:space="preserve"> (Гарвард)</w:t>
      </w:r>
      <w:r w:rsidRPr="005779F3">
        <w:rPr>
          <w:rFonts w:eastAsia="Times New Roman"/>
          <w:lang w:val="kk-KZ"/>
        </w:rPr>
        <w:t xml:space="preserve">. </w:t>
      </w:r>
    </w:p>
    <w:p w14:paraId="06CD0439" w14:textId="77777777" w:rsidR="00004197" w:rsidRPr="005779F3" w:rsidRDefault="00004197" w:rsidP="00004197">
      <w:pPr>
        <w:pStyle w:val="a7"/>
        <w:widowControl w:val="0"/>
        <w:pBdr>
          <w:bottom w:val="single" w:sz="4" w:space="5" w:color="FFFFFF"/>
        </w:pBdr>
        <w:shd w:val="clear" w:color="auto" w:fill="FFFFFF"/>
        <w:ind w:left="0"/>
        <w:rPr>
          <w:rFonts w:eastAsia="Times New Roman"/>
          <w:color w:val="FF0000"/>
        </w:rPr>
      </w:pPr>
      <w:r w:rsidRPr="005779F3">
        <w:rPr>
          <w:rFonts w:eastAsia="Times New Roman"/>
        </w:rPr>
        <w:t xml:space="preserve">Рейтинг проводится Гарвардским университетом по 133 странам. При этом, годовые результаты публикуются после получения дополнительных информаций не менее чем из 70 стран, и периодически обновляются. Конкретные сроки не предусмотрены. </w:t>
      </w:r>
    </w:p>
    <w:p w14:paraId="483083A4" w14:textId="77777777" w:rsidR="00004197" w:rsidRPr="005779F3"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b/>
          <w:color w:val="000000" w:themeColor="text1"/>
          <w:sz w:val="28"/>
          <w:szCs w:val="28"/>
        </w:rPr>
        <w:t>Финансирование</w:t>
      </w:r>
      <w:r w:rsidRPr="005779F3">
        <w:rPr>
          <w:rFonts w:ascii="Times New Roman" w:hAnsi="Times New Roman" w:cs="Times New Roman"/>
          <w:color w:val="000000" w:themeColor="text1"/>
          <w:sz w:val="28"/>
          <w:szCs w:val="28"/>
        </w:rPr>
        <w:t xml:space="preserve"> (млн.тенге):</w:t>
      </w:r>
    </w:p>
    <w:tbl>
      <w:tblPr>
        <w:tblW w:w="9468" w:type="dxa"/>
        <w:tblInd w:w="250" w:type="dxa"/>
        <w:tblLayout w:type="fixed"/>
        <w:tblLook w:val="04A0" w:firstRow="1" w:lastRow="0" w:firstColumn="1" w:lastColumn="0" w:noHBand="0" w:noVBand="1"/>
      </w:tblPr>
      <w:tblGrid>
        <w:gridCol w:w="2977"/>
        <w:gridCol w:w="1843"/>
        <w:gridCol w:w="1843"/>
        <w:gridCol w:w="963"/>
        <w:gridCol w:w="1842"/>
      </w:tblGrid>
      <w:tr w:rsidR="00004197" w:rsidRPr="005779F3" w14:paraId="6208C8B2" w14:textId="77777777" w:rsidTr="00932703">
        <w:trPr>
          <w:trHeight w:val="79"/>
        </w:trPr>
        <w:tc>
          <w:tcPr>
            <w:tcW w:w="2977" w:type="dxa"/>
            <w:tcBorders>
              <w:top w:val="single" w:sz="4" w:space="0" w:color="FFFFFF" w:themeColor="background1"/>
              <w:left w:val="single" w:sz="4" w:space="0" w:color="FFFFFF" w:themeColor="background1"/>
              <w:bottom w:val="single" w:sz="4" w:space="0" w:color="C4BC96" w:themeColor="background2" w:themeShade="BF"/>
              <w:right w:val="single" w:sz="4" w:space="0" w:color="FFFFFF" w:themeColor="background1"/>
            </w:tcBorders>
            <w:shd w:val="clear" w:color="auto" w:fill="C6D9F1" w:themeFill="text2" w:themeFillTint="33"/>
            <w:vAlign w:val="center"/>
            <w:hideMark/>
          </w:tcPr>
          <w:p w14:paraId="08371428" w14:textId="77777777" w:rsidR="00004197" w:rsidRPr="005779F3" w:rsidRDefault="00004197" w:rsidP="00932703">
            <w:pPr>
              <w:spacing w:after="0" w:line="240" w:lineRule="auto"/>
              <w:jc w:val="center"/>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Наименование</w:t>
            </w:r>
          </w:p>
        </w:tc>
        <w:tc>
          <w:tcPr>
            <w:tcW w:w="1843" w:type="dxa"/>
            <w:tcBorders>
              <w:top w:val="single" w:sz="4" w:space="0" w:color="FFFFFF" w:themeColor="background1"/>
              <w:left w:val="single" w:sz="4" w:space="0" w:color="FFFFFF" w:themeColor="background1"/>
              <w:bottom w:val="single" w:sz="4" w:space="0" w:color="C4BC96" w:themeColor="background2" w:themeShade="BF"/>
              <w:right w:val="single" w:sz="4" w:space="0" w:color="FFFFFF" w:themeColor="background1"/>
            </w:tcBorders>
            <w:shd w:val="clear" w:color="auto" w:fill="C6D9F1" w:themeFill="text2" w:themeFillTint="33"/>
            <w:vAlign w:val="center"/>
            <w:hideMark/>
          </w:tcPr>
          <w:p w14:paraId="440D0A63" w14:textId="77777777" w:rsidR="00004197" w:rsidRPr="005779F3" w:rsidRDefault="00004197" w:rsidP="00932703">
            <w:pPr>
              <w:spacing w:after="0" w:line="240" w:lineRule="auto"/>
              <w:jc w:val="center"/>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План</w:t>
            </w:r>
          </w:p>
        </w:tc>
        <w:tc>
          <w:tcPr>
            <w:tcW w:w="1843" w:type="dxa"/>
            <w:tcBorders>
              <w:top w:val="single" w:sz="4" w:space="0" w:color="FFFFFF" w:themeColor="background1"/>
              <w:left w:val="single" w:sz="4" w:space="0" w:color="FFFFFF" w:themeColor="background1"/>
              <w:bottom w:val="single" w:sz="4" w:space="0" w:color="C4BC96" w:themeColor="background2" w:themeShade="BF"/>
              <w:right w:val="single" w:sz="4" w:space="0" w:color="FFFFFF" w:themeColor="background1"/>
            </w:tcBorders>
            <w:shd w:val="clear" w:color="auto" w:fill="C6D9F1" w:themeFill="text2" w:themeFillTint="33"/>
            <w:vAlign w:val="center"/>
            <w:hideMark/>
          </w:tcPr>
          <w:p w14:paraId="43545939" w14:textId="77777777" w:rsidR="00004197" w:rsidRPr="005779F3" w:rsidRDefault="00004197" w:rsidP="00932703">
            <w:pPr>
              <w:spacing w:after="0" w:line="240" w:lineRule="auto"/>
              <w:jc w:val="center"/>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Факт</w:t>
            </w:r>
          </w:p>
        </w:tc>
        <w:tc>
          <w:tcPr>
            <w:tcW w:w="963" w:type="dxa"/>
            <w:tcBorders>
              <w:top w:val="single" w:sz="4" w:space="0" w:color="FFFFFF" w:themeColor="background1"/>
              <w:left w:val="single" w:sz="4" w:space="0" w:color="FFFFFF" w:themeColor="background1"/>
              <w:bottom w:val="single" w:sz="4" w:space="0" w:color="C4BC96" w:themeColor="background2" w:themeShade="BF"/>
              <w:right w:val="single" w:sz="4" w:space="0" w:color="FFFFFF" w:themeColor="background1"/>
            </w:tcBorders>
            <w:shd w:val="clear" w:color="auto" w:fill="C6D9F1" w:themeFill="text2" w:themeFillTint="33"/>
          </w:tcPr>
          <w:p w14:paraId="15EFB0B5" w14:textId="77777777" w:rsidR="00004197" w:rsidRPr="005779F3" w:rsidRDefault="00004197" w:rsidP="00932703">
            <w:pPr>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w:t>
            </w:r>
            <w:r w:rsidRPr="005779F3">
              <w:rPr>
                <w:rFonts w:ascii="Times New Roman" w:hAnsi="Times New Roman" w:cs="Times New Roman"/>
                <w:color w:val="000000" w:themeColor="text1"/>
                <w:sz w:val="24"/>
                <w:szCs w:val="28"/>
              </w:rPr>
              <w:t xml:space="preserve"> исп.</w:t>
            </w:r>
          </w:p>
        </w:tc>
        <w:tc>
          <w:tcPr>
            <w:tcW w:w="1842" w:type="dxa"/>
            <w:tcBorders>
              <w:top w:val="single" w:sz="4" w:space="0" w:color="FFFFFF" w:themeColor="background1"/>
              <w:left w:val="single" w:sz="4" w:space="0" w:color="FFFFFF" w:themeColor="background1"/>
              <w:bottom w:val="single" w:sz="4" w:space="0" w:color="C4BC96" w:themeColor="background2" w:themeShade="BF"/>
              <w:right w:val="single" w:sz="4" w:space="0" w:color="FFFFFF" w:themeColor="background1"/>
            </w:tcBorders>
            <w:shd w:val="clear" w:color="auto" w:fill="C6D9F1" w:themeFill="text2" w:themeFillTint="33"/>
            <w:vAlign w:val="center"/>
            <w:hideMark/>
          </w:tcPr>
          <w:p w14:paraId="275AD0CB" w14:textId="77777777" w:rsidR="00004197" w:rsidRPr="005779F3" w:rsidRDefault="00004197" w:rsidP="00932703">
            <w:pPr>
              <w:spacing w:after="0" w:line="240" w:lineRule="auto"/>
              <w:jc w:val="center"/>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Не исполнено</w:t>
            </w:r>
          </w:p>
        </w:tc>
      </w:tr>
      <w:tr w:rsidR="00004197" w:rsidRPr="005779F3" w14:paraId="3936C055" w14:textId="77777777" w:rsidTr="00932703">
        <w:trPr>
          <w:trHeight w:val="275"/>
        </w:trPr>
        <w:tc>
          <w:tcPr>
            <w:tcW w:w="2977"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F2F2F2" w:themeFill="background1" w:themeFillShade="F2"/>
            <w:vAlign w:val="center"/>
            <w:hideMark/>
          </w:tcPr>
          <w:p w14:paraId="06084369" w14:textId="77777777" w:rsidR="00004197" w:rsidRPr="005779F3" w:rsidRDefault="00004197" w:rsidP="00932703">
            <w:pPr>
              <w:spacing w:after="0" w:line="240" w:lineRule="auto"/>
              <w:jc w:val="both"/>
              <w:rPr>
                <w:rFonts w:ascii="Times New Roman" w:hAnsi="Times New Roman" w:cs="Times New Roman"/>
                <w:b/>
                <w:color w:val="000000" w:themeColor="text1"/>
                <w:sz w:val="24"/>
                <w:szCs w:val="28"/>
              </w:rPr>
            </w:pPr>
            <w:r w:rsidRPr="005779F3">
              <w:rPr>
                <w:rFonts w:ascii="Times New Roman" w:hAnsi="Times New Roman" w:cs="Times New Roman"/>
                <w:b/>
                <w:color w:val="000000" w:themeColor="text1"/>
                <w:sz w:val="24"/>
                <w:szCs w:val="28"/>
              </w:rPr>
              <w:t>ВСЕГО:</w:t>
            </w:r>
          </w:p>
        </w:tc>
        <w:tc>
          <w:tcPr>
            <w:tcW w:w="184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F2F2F2" w:themeFill="background1" w:themeFillShade="F2"/>
            <w:vAlign w:val="center"/>
          </w:tcPr>
          <w:p w14:paraId="060ED875" w14:textId="29DFE8D1" w:rsidR="00004197" w:rsidRPr="005779F3" w:rsidRDefault="00227C42" w:rsidP="00932703">
            <w:pPr>
              <w:spacing w:after="0" w:line="240" w:lineRule="auto"/>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152 970,5</w:t>
            </w:r>
          </w:p>
        </w:tc>
        <w:tc>
          <w:tcPr>
            <w:tcW w:w="184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F2F2F2" w:themeFill="background1" w:themeFillShade="F2"/>
            <w:vAlign w:val="center"/>
          </w:tcPr>
          <w:p w14:paraId="0292B4A8" w14:textId="20FCF1E1" w:rsidR="00004197" w:rsidRPr="005779F3" w:rsidRDefault="00227C42" w:rsidP="00932703">
            <w:pPr>
              <w:spacing w:after="0" w:line="240" w:lineRule="auto"/>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152 968,0</w:t>
            </w:r>
          </w:p>
        </w:tc>
        <w:tc>
          <w:tcPr>
            <w:tcW w:w="96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F2F2F2" w:themeFill="background1" w:themeFillShade="F2"/>
          </w:tcPr>
          <w:p w14:paraId="512954B1" w14:textId="22D7FAFD" w:rsidR="00004197" w:rsidRPr="005779F3" w:rsidRDefault="00227C42" w:rsidP="00932703">
            <w:pPr>
              <w:spacing w:after="0" w:line="240" w:lineRule="auto"/>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100%</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F2F2F2" w:themeFill="background1" w:themeFillShade="F2"/>
            <w:vAlign w:val="center"/>
          </w:tcPr>
          <w:p w14:paraId="39A2E4F8" w14:textId="52C482DE" w:rsidR="00004197" w:rsidRPr="005779F3" w:rsidRDefault="00227C42" w:rsidP="00932703">
            <w:pPr>
              <w:spacing w:after="0" w:line="240" w:lineRule="auto"/>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-2,5</w:t>
            </w:r>
          </w:p>
        </w:tc>
      </w:tr>
      <w:tr w:rsidR="00004197" w:rsidRPr="005779F3" w14:paraId="0242DDEF" w14:textId="77777777" w:rsidTr="00932703">
        <w:trPr>
          <w:trHeight w:val="524"/>
        </w:trPr>
        <w:tc>
          <w:tcPr>
            <w:tcW w:w="2977"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hideMark/>
          </w:tcPr>
          <w:p w14:paraId="047D463D" w14:textId="77777777" w:rsidR="00004197" w:rsidRPr="005779F3" w:rsidRDefault="00004197" w:rsidP="00932703">
            <w:pPr>
              <w:spacing w:after="0" w:line="240" w:lineRule="auto"/>
              <w:jc w:val="both"/>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За счет республиканского бюджета</w:t>
            </w:r>
          </w:p>
        </w:tc>
        <w:tc>
          <w:tcPr>
            <w:tcW w:w="184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54FC3EF7" w14:textId="790AAC25" w:rsidR="00004197" w:rsidRPr="005779F3" w:rsidRDefault="00004197" w:rsidP="00227C42">
            <w:pPr>
              <w:spacing w:after="0" w:line="240" w:lineRule="auto"/>
              <w:jc w:val="right"/>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15</w:t>
            </w:r>
            <w:r w:rsidR="00227C42">
              <w:rPr>
                <w:rFonts w:ascii="Times New Roman" w:hAnsi="Times New Roman" w:cs="Times New Roman"/>
                <w:color w:val="000000" w:themeColor="text1"/>
                <w:sz w:val="24"/>
                <w:szCs w:val="28"/>
              </w:rPr>
              <w:t>2 903,9</w:t>
            </w:r>
          </w:p>
        </w:tc>
        <w:tc>
          <w:tcPr>
            <w:tcW w:w="184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6C087B65" w14:textId="528E4CDE" w:rsidR="00004197" w:rsidRPr="005779F3" w:rsidRDefault="00227C42"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152 901,4</w:t>
            </w:r>
          </w:p>
        </w:tc>
        <w:tc>
          <w:tcPr>
            <w:tcW w:w="96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vAlign w:val="center"/>
          </w:tcPr>
          <w:p w14:paraId="1C72C096" w14:textId="483C18A5" w:rsidR="00004197" w:rsidRPr="005779F3" w:rsidRDefault="00227C42"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100</w:t>
            </w:r>
            <w:r w:rsidR="00004197">
              <w:rPr>
                <w:rFonts w:ascii="Times New Roman" w:hAnsi="Times New Roman" w:cs="Times New Roman"/>
                <w:color w:val="000000" w:themeColor="text1"/>
                <w:sz w:val="24"/>
                <w:szCs w:val="28"/>
              </w:rPr>
              <w:t> %</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79530DBC" w14:textId="093C4CC7" w:rsidR="00004197" w:rsidRPr="005779F3" w:rsidRDefault="00004197" w:rsidP="00227C42">
            <w:pPr>
              <w:spacing w:after="0" w:line="240" w:lineRule="auto"/>
              <w:jc w:val="right"/>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w:t>
            </w:r>
            <w:r w:rsidR="00227C42">
              <w:rPr>
                <w:rFonts w:ascii="Times New Roman" w:hAnsi="Times New Roman" w:cs="Times New Roman"/>
                <w:color w:val="000000" w:themeColor="text1"/>
                <w:sz w:val="24"/>
                <w:szCs w:val="28"/>
              </w:rPr>
              <w:t>2,5</w:t>
            </w:r>
          </w:p>
        </w:tc>
      </w:tr>
      <w:tr w:rsidR="00004197" w:rsidRPr="005779F3" w14:paraId="70745634" w14:textId="77777777" w:rsidTr="00932703">
        <w:trPr>
          <w:trHeight w:val="525"/>
        </w:trPr>
        <w:tc>
          <w:tcPr>
            <w:tcW w:w="2977"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hideMark/>
          </w:tcPr>
          <w:p w14:paraId="5A48DE62" w14:textId="77777777" w:rsidR="00004197" w:rsidRPr="005779F3" w:rsidRDefault="00004197" w:rsidP="00932703">
            <w:pPr>
              <w:spacing w:after="0" w:line="240" w:lineRule="auto"/>
              <w:jc w:val="both"/>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За счет местного бюджета</w:t>
            </w:r>
          </w:p>
        </w:tc>
        <w:tc>
          <w:tcPr>
            <w:tcW w:w="184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38883729" w14:textId="77777777" w:rsidR="00004197" w:rsidRPr="005779F3" w:rsidRDefault="00004197" w:rsidP="00932703">
            <w:pPr>
              <w:spacing w:after="0" w:line="240" w:lineRule="auto"/>
              <w:jc w:val="right"/>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66,6</w:t>
            </w:r>
          </w:p>
        </w:tc>
        <w:tc>
          <w:tcPr>
            <w:tcW w:w="184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5CB8FD67" w14:textId="77777777" w:rsidR="00004197" w:rsidRPr="005779F3" w:rsidRDefault="00004197" w:rsidP="00932703">
            <w:pPr>
              <w:spacing w:after="0" w:line="240" w:lineRule="auto"/>
              <w:jc w:val="right"/>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66,6</w:t>
            </w:r>
          </w:p>
        </w:tc>
        <w:tc>
          <w:tcPr>
            <w:tcW w:w="963"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vAlign w:val="center"/>
          </w:tcPr>
          <w:p w14:paraId="3FDE4CA2" w14:textId="77777777" w:rsidR="00004197" w:rsidRPr="005779F3" w:rsidRDefault="00004197" w:rsidP="00932703">
            <w:pPr>
              <w:spacing w:after="0" w:line="240" w:lineRule="auto"/>
              <w:jc w:val="right"/>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100</w:t>
            </w:r>
            <w:r>
              <w:rPr>
                <w:rFonts w:ascii="Times New Roman" w:hAnsi="Times New Roman" w:cs="Times New Roman"/>
                <w:color w:val="000000" w:themeColor="text1"/>
                <w:sz w:val="24"/>
                <w:szCs w:val="28"/>
              </w:rPr>
              <w:t> %</w:t>
            </w:r>
          </w:p>
        </w:tc>
        <w:tc>
          <w:tcPr>
            <w:tcW w:w="1842" w:type="dxa"/>
            <w:tc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tcBorders>
            <w:shd w:val="clear" w:color="auto" w:fill="auto"/>
            <w:vAlign w:val="center"/>
          </w:tcPr>
          <w:p w14:paraId="4E2EB220" w14:textId="77777777" w:rsidR="00004197" w:rsidRPr="005779F3" w:rsidRDefault="00004197" w:rsidP="00932703">
            <w:pPr>
              <w:spacing w:after="0" w:line="240" w:lineRule="auto"/>
              <w:jc w:val="right"/>
              <w:rPr>
                <w:rFonts w:ascii="Times New Roman" w:hAnsi="Times New Roman" w:cs="Times New Roman"/>
                <w:color w:val="000000" w:themeColor="text1"/>
                <w:sz w:val="24"/>
                <w:szCs w:val="28"/>
              </w:rPr>
            </w:pPr>
            <w:r w:rsidRPr="005779F3">
              <w:rPr>
                <w:rFonts w:ascii="Times New Roman" w:hAnsi="Times New Roman" w:cs="Times New Roman"/>
                <w:color w:val="000000" w:themeColor="text1"/>
                <w:sz w:val="24"/>
                <w:szCs w:val="28"/>
              </w:rPr>
              <w:t>0</w:t>
            </w:r>
          </w:p>
        </w:tc>
      </w:tr>
    </w:tbl>
    <w:p w14:paraId="3A1C0E43" w14:textId="77777777" w:rsidR="00004197" w:rsidRPr="005779F3" w:rsidRDefault="00004197" w:rsidP="00004197">
      <w:pPr>
        <w:spacing w:after="0" w:line="240" w:lineRule="auto"/>
        <w:ind w:firstLine="709"/>
        <w:jc w:val="both"/>
        <w:rPr>
          <w:rFonts w:ascii="Times New Roman" w:hAnsi="Times New Roman" w:cs="Times New Roman"/>
          <w:color w:val="000000" w:themeColor="text1"/>
          <w:sz w:val="28"/>
          <w:szCs w:val="28"/>
        </w:rPr>
      </w:pPr>
    </w:p>
    <w:p w14:paraId="615C0677" w14:textId="6F1ECDC1" w:rsidR="00004197" w:rsidRPr="005779F3"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color w:val="000000" w:themeColor="text1"/>
          <w:sz w:val="28"/>
          <w:szCs w:val="28"/>
        </w:rPr>
        <w:t xml:space="preserve">Не исполнено </w:t>
      </w:r>
      <w:r w:rsidR="00227C42">
        <w:rPr>
          <w:rFonts w:ascii="Times New Roman" w:hAnsi="Times New Roman" w:cs="Times New Roman"/>
          <w:color w:val="000000" w:themeColor="text1"/>
          <w:sz w:val="28"/>
          <w:szCs w:val="28"/>
        </w:rPr>
        <w:t>2,5</w:t>
      </w:r>
      <w:r>
        <w:rPr>
          <w:rFonts w:ascii="Times New Roman" w:hAnsi="Times New Roman" w:cs="Times New Roman"/>
          <w:color w:val="000000" w:themeColor="text1"/>
          <w:sz w:val="28"/>
          <w:szCs w:val="28"/>
        </w:rPr>
        <w:t> млн.тенге</w:t>
      </w:r>
      <w:r w:rsidRPr="005779F3">
        <w:rPr>
          <w:rFonts w:ascii="Times New Roman" w:hAnsi="Times New Roman" w:cs="Times New Roman"/>
          <w:color w:val="000000" w:themeColor="text1"/>
          <w:sz w:val="28"/>
          <w:szCs w:val="28"/>
        </w:rPr>
        <w:t xml:space="preserve"> в связи с экономией</w:t>
      </w:r>
      <w:r w:rsidR="00227C42">
        <w:rPr>
          <w:rFonts w:ascii="Times New Roman" w:hAnsi="Times New Roman" w:cs="Times New Roman"/>
          <w:color w:val="000000" w:themeColor="text1"/>
          <w:sz w:val="28"/>
          <w:szCs w:val="28"/>
        </w:rPr>
        <w:t xml:space="preserve"> по госзакупкам</w:t>
      </w:r>
      <w:r w:rsidRPr="005779F3">
        <w:rPr>
          <w:rFonts w:ascii="Times New Roman" w:hAnsi="Times New Roman" w:cs="Times New Roman"/>
          <w:color w:val="000000" w:themeColor="text1"/>
          <w:sz w:val="28"/>
          <w:szCs w:val="28"/>
        </w:rPr>
        <w:t xml:space="preserve">. </w:t>
      </w:r>
    </w:p>
    <w:p w14:paraId="2270F32D" w14:textId="1F5FC325" w:rsidR="00004197" w:rsidRPr="005779F3"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color w:val="000000" w:themeColor="text1"/>
          <w:sz w:val="28"/>
          <w:szCs w:val="28"/>
        </w:rPr>
        <w:t xml:space="preserve">Для </w:t>
      </w:r>
      <w:r w:rsidR="00227C42">
        <w:rPr>
          <w:rFonts w:ascii="Times New Roman" w:hAnsi="Times New Roman" w:cs="Times New Roman"/>
          <w:color w:val="000000" w:themeColor="text1"/>
          <w:sz w:val="28"/>
          <w:szCs w:val="28"/>
        </w:rPr>
        <w:t>достижения</w:t>
      </w:r>
      <w:r w:rsidRPr="005779F3">
        <w:rPr>
          <w:rFonts w:ascii="Times New Roman" w:hAnsi="Times New Roman" w:cs="Times New Roman"/>
          <w:color w:val="000000" w:themeColor="text1"/>
          <w:sz w:val="28"/>
          <w:szCs w:val="28"/>
        </w:rPr>
        <w:t xml:space="preserve"> поставленной цели предусматривается решение следующих задач:</w:t>
      </w:r>
    </w:p>
    <w:p w14:paraId="622DC70F" w14:textId="77777777" w:rsidR="00004197" w:rsidRPr="005779F3" w:rsidRDefault="00004197" w:rsidP="00004197">
      <w:pPr>
        <w:spacing w:after="0" w:line="240" w:lineRule="auto"/>
        <w:ind w:firstLine="709"/>
        <w:jc w:val="both"/>
        <w:rPr>
          <w:rFonts w:ascii="Times New Roman" w:hAnsi="Times New Roman" w:cs="Times New Roman"/>
          <w:b/>
          <w:color w:val="000000" w:themeColor="text1"/>
          <w:sz w:val="28"/>
          <w:szCs w:val="28"/>
        </w:rPr>
      </w:pPr>
      <w:r w:rsidRPr="005779F3">
        <w:rPr>
          <w:rFonts w:ascii="Times New Roman" w:hAnsi="Times New Roman" w:cs="Times New Roman"/>
          <w:b/>
          <w:color w:val="000000" w:themeColor="text1"/>
          <w:sz w:val="28"/>
          <w:szCs w:val="28"/>
        </w:rPr>
        <w:t>ПЕРВАЯ ЗАДАЧА: углубление индустриализации путем повышения потенциала индустриального предпринимательства</w:t>
      </w:r>
    </w:p>
    <w:p w14:paraId="113A6FC1" w14:textId="77777777" w:rsidR="00004197" w:rsidRPr="005779F3"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color w:val="000000" w:themeColor="text1"/>
          <w:sz w:val="28"/>
          <w:szCs w:val="28"/>
        </w:rPr>
        <w:t>Для реализации данной задачи использовано 29 566,9</w:t>
      </w:r>
      <w:r>
        <w:rPr>
          <w:rFonts w:ascii="Times New Roman" w:hAnsi="Times New Roman" w:cs="Times New Roman"/>
          <w:color w:val="000000" w:themeColor="text1"/>
          <w:sz w:val="28"/>
          <w:szCs w:val="28"/>
        </w:rPr>
        <w:t> млн.тенге</w:t>
      </w:r>
      <w:r w:rsidRPr="005779F3">
        <w:rPr>
          <w:rFonts w:ascii="Times New Roman" w:hAnsi="Times New Roman" w:cs="Times New Roman"/>
          <w:color w:val="000000" w:themeColor="text1"/>
          <w:sz w:val="28"/>
          <w:szCs w:val="28"/>
        </w:rPr>
        <w:t xml:space="preserve"> из республиканского бюджета. </w:t>
      </w:r>
    </w:p>
    <w:p w14:paraId="09DE08C5" w14:textId="77777777" w:rsidR="00004197" w:rsidRPr="005779F3" w:rsidRDefault="00004197" w:rsidP="00004197">
      <w:pPr>
        <w:spacing w:after="0" w:line="240" w:lineRule="auto"/>
        <w:ind w:firstLine="709"/>
        <w:jc w:val="both"/>
        <w:rPr>
          <w:rFonts w:ascii="Times New Roman" w:hAnsi="Times New Roman" w:cs="Times New Roman"/>
          <w:i/>
          <w:color w:val="000000" w:themeColor="text1"/>
          <w:sz w:val="28"/>
          <w:szCs w:val="28"/>
        </w:rPr>
      </w:pPr>
      <w:r w:rsidRPr="005779F3">
        <w:rPr>
          <w:rFonts w:ascii="Times New Roman" w:hAnsi="Times New Roman" w:cs="Times New Roman"/>
          <w:i/>
          <w:color w:val="000000" w:themeColor="text1"/>
          <w:sz w:val="28"/>
          <w:szCs w:val="28"/>
        </w:rPr>
        <w:t>Показатель результата достигнут:</w:t>
      </w:r>
    </w:p>
    <w:p w14:paraId="26033640" w14:textId="77777777" w:rsidR="00004197" w:rsidRPr="005779F3"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i/>
          <w:color w:val="000000" w:themeColor="text1"/>
          <w:sz w:val="28"/>
          <w:szCs w:val="28"/>
        </w:rPr>
        <w:lastRenderedPageBreak/>
        <w:t>1.</w:t>
      </w:r>
      <w:r w:rsidRPr="005779F3">
        <w:rPr>
          <w:rFonts w:ascii="Times New Roman" w:hAnsi="Times New Roman" w:cs="Times New Roman"/>
          <w:i/>
          <w:color w:val="000000" w:themeColor="text1"/>
          <w:sz w:val="28"/>
          <w:szCs w:val="28"/>
        </w:rPr>
        <w:tab/>
        <w:t>Объем производства малого и среднего предпринимательства в обрабатывающей промышленности</w:t>
      </w:r>
      <w:r w:rsidRPr="005779F3">
        <w:rPr>
          <w:rFonts w:ascii="Times New Roman" w:hAnsi="Times New Roman" w:cs="Times New Roman"/>
          <w:color w:val="000000" w:themeColor="text1"/>
          <w:sz w:val="28"/>
          <w:szCs w:val="28"/>
        </w:rPr>
        <w:t xml:space="preserve"> составил 4</w:t>
      </w:r>
      <w:r>
        <w:rPr>
          <w:rFonts w:ascii="Times New Roman" w:hAnsi="Times New Roman" w:cs="Times New Roman"/>
          <w:color w:val="000000" w:themeColor="text1"/>
          <w:sz w:val="28"/>
          <w:szCs w:val="28"/>
        </w:rPr>
        <w:t> </w:t>
      </w:r>
      <w:r w:rsidRPr="005779F3">
        <w:rPr>
          <w:rFonts w:ascii="Times New Roman" w:hAnsi="Times New Roman" w:cs="Times New Roman"/>
          <w:color w:val="000000" w:themeColor="text1"/>
          <w:sz w:val="28"/>
          <w:szCs w:val="28"/>
        </w:rPr>
        <w:t>406</w:t>
      </w:r>
      <w:r>
        <w:rPr>
          <w:rFonts w:ascii="Times New Roman" w:hAnsi="Times New Roman" w:cs="Times New Roman"/>
          <w:color w:val="000000" w:themeColor="text1"/>
          <w:sz w:val="28"/>
          <w:szCs w:val="28"/>
        </w:rPr>
        <w:t> </w:t>
      </w:r>
      <w:r w:rsidRPr="005779F3">
        <w:rPr>
          <w:rFonts w:ascii="Times New Roman" w:hAnsi="Times New Roman" w:cs="Times New Roman"/>
          <w:color w:val="000000" w:themeColor="text1"/>
          <w:sz w:val="28"/>
          <w:szCs w:val="28"/>
        </w:rPr>
        <w:t>602,6</w:t>
      </w:r>
      <w:r>
        <w:rPr>
          <w:rFonts w:ascii="Times New Roman" w:hAnsi="Times New Roman" w:cs="Times New Roman"/>
          <w:color w:val="000000" w:themeColor="text1"/>
          <w:sz w:val="28"/>
          <w:szCs w:val="28"/>
        </w:rPr>
        <w:t> млн.тенге</w:t>
      </w:r>
      <w:r w:rsidRPr="005779F3">
        <w:rPr>
          <w:rFonts w:ascii="Times New Roman" w:hAnsi="Times New Roman" w:cs="Times New Roman"/>
          <w:color w:val="000000" w:themeColor="text1"/>
          <w:sz w:val="28"/>
          <w:szCs w:val="28"/>
        </w:rPr>
        <w:t xml:space="preserve"> (при плане – 3 845 920,0</w:t>
      </w:r>
      <w:r>
        <w:rPr>
          <w:rFonts w:ascii="Times New Roman" w:hAnsi="Times New Roman" w:cs="Times New Roman"/>
          <w:color w:val="000000" w:themeColor="text1"/>
          <w:sz w:val="28"/>
          <w:szCs w:val="28"/>
        </w:rPr>
        <w:t> млн.тенге</w:t>
      </w:r>
      <w:r w:rsidRPr="005779F3">
        <w:rPr>
          <w:rFonts w:ascii="Times New Roman" w:hAnsi="Times New Roman" w:cs="Times New Roman"/>
          <w:color w:val="000000" w:themeColor="text1"/>
          <w:sz w:val="28"/>
          <w:szCs w:val="28"/>
        </w:rPr>
        <w:t>), рост по сравнению с 2019 годом на 11,3</w:t>
      </w:r>
      <w:r>
        <w:rPr>
          <w:rFonts w:ascii="Times New Roman" w:hAnsi="Times New Roman" w:cs="Times New Roman"/>
          <w:color w:val="000000" w:themeColor="text1"/>
          <w:sz w:val="28"/>
          <w:szCs w:val="28"/>
        </w:rPr>
        <w:t> %</w:t>
      </w:r>
      <w:r w:rsidRPr="005779F3">
        <w:rPr>
          <w:rFonts w:ascii="Times New Roman" w:hAnsi="Times New Roman" w:cs="Times New Roman"/>
          <w:color w:val="000000" w:themeColor="text1"/>
          <w:sz w:val="28"/>
          <w:szCs w:val="28"/>
        </w:rPr>
        <w:t xml:space="preserve">. </w:t>
      </w:r>
    </w:p>
    <w:p w14:paraId="6444F011" w14:textId="77777777" w:rsidR="00004197" w:rsidRPr="005779F3"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color w:val="000000" w:themeColor="text1"/>
          <w:sz w:val="28"/>
          <w:szCs w:val="28"/>
        </w:rPr>
        <w:t>По итогам 2020 года доля объема производства малого и среднего предпринимательства обрабатывающей промышленности в общем объеме производства обрабатывающей промышленности составила 33,8</w:t>
      </w:r>
      <w:r>
        <w:rPr>
          <w:rFonts w:ascii="Times New Roman" w:hAnsi="Times New Roman" w:cs="Times New Roman"/>
          <w:color w:val="000000" w:themeColor="text1"/>
          <w:sz w:val="28"/>
          <w:szCs w:val="28"/>
        </w:rPr>
        <w:t> %</w:t>
      </w:r>
      <w:r w:rsidRPr="005779F3">
        <w:rPr>
          <w:rFonts w:ascii="Times New Roman" w:hAnsi="Times New Roman" w:cs="Times New Roman"/>
          <w:color w:val="000000" w:themeColor="text1"/>
          <w:sz w:val="28"/>
          <w:szCs w:val="28"/>
        </w:rPr>
        <w:t>.</w:t>
      </w:r>
    </w:p>
    <w:p w14:paraId="43BAAC91" w14:textId="77777777" w:rsidR="00004197" w:rsidRPr="00DF18A9"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color w:val="000000" w:themeColor="text1"/>
          <w:sz w:val="28"/>
          <w:szCs w:val="28"/>
        </w:rPr>
        <w:t>Основной объем продукции малого и среднего предпринимательства в обрабатывающей промышленности в 2020 году приходится на регионы:</w:t>
      </w:r>
      <w:r>
        <w:rPr>
          <w:rFonts w:ascii="Times New Roman" w:hAnsi="Times New Roman" w:cs="Times New Roman"/>
          <w:color w:val="000000" w:themeColor="text1"/>
          <w:sz w:val="28"/>
          <w:szCs w:val="28"/>
        </w:rPr>
        <w:br/>
      </w:r>
      <w:r w:rsidRPr="005779F3">
        <w:rPr>
          <w:rFonts w:ascii="Times New Roman" w:hAnsi="Times New Roman" w:cs="Times New Roman"/>
          <w:color w:val="000000" w:themeColor="text1"/>
          <w:sz w:val="28"/>
          <w:szCs w:val="28"/>
        </w:rPr>
        <w:t>г.</w:t>
      </w:r>
      <w:r>
        <w:rPr>
          <w:rFonts w:ascii="Times New Roman" w:hAnsi="Times New Roman" w:cs="Times New Roman"/>
          <w:color w:val="000000" w:themeColor="text1"/>
          <w:sz w:val="28"/>
          <w:szCs w:val="28"/>
        </w:rPr>
        <w:t> </w:t>
      </w:r>
      <w:r w:rsidRPr="005779F3">
        <w:rPr>
          <w:rFonts w:ascii="Times New Roman" w:hAnsi="Times New Roman" w:cs="Times New Roman"/>
          <w:color w:val="000000" w:themeColor="text1"/>
          <w:sz w:val="28"/>
          <w:szCs w:val="28"/>
        </w:rPr>
        <w:t xml:space="preserve">Нур-Султан </w:t>
      </w:r>
      <w:r w:rsidRPr="005779F3">
        <w:rPr>
          <w:rFonts w:ascii="Times New Roman" w:hAnsi="Times New Roman" w:cs="Times New Roman"/>
          <w:color w:val="000000" w:themeColor="text1"/>
          <w:sz w:val="24"/>
          <w:szCs w:val="24"/>
        </w:rPr>
        <w:t>(825</w:t>
      </w:r>
      <w:r>
        <w:rPr>
          <w:rFonts w:ascii="Times New Roman" w:hAnsi="Times New Roman" w:cs="Times New Roman"/>
          <w:color w:val="000000" w:themeColor="text1"/>
          <w:sz w:val="24"/>
          <w:szCs w:val="24"/>
        </w:rPr>
        <w:t> млрд.тенге</w:t>
      </w:r>
      <w:r w:rsidRPr="005779F3">
        <w:rPr>
          <w:rFonts w:ascii="Times New Roman" w:hAnsi="Times New Roman" w:cs="Times New Roman"/>
          <w:color w:val="000000" w:themeColor="text1"/>
          <w:sz w:val="24"/>
          <w:szCs w:val="24"/>
        </w:rPr>
        <w:t xml:space="preserve"> или 18,7</w:t>
      </w:r>
      <w:r>
        <w:rPr>
          <w:rFonts w:ascii="Times New Roman" w:hAnsi="Times New Roman" w:cs="Times New Roman"/>
          <w:color w:val="000000" w:themeColor="text1"/>
          <w:sz w:val="24"/>
          <w:szCs w:val="24"/>
        </w:rPr>
        <w:t> %</w:t>
      </w:r>
      <w:r w:rsidRPr="005779F3">
        <w:rPr>
          <w:rFonts w:ascii="Times New Roman" w:hAnsi="Times New Roman" w:cs="Times New Roman"/>
          <w:color w:val="000000" w:themeColor="text1"/>
          <w:sz w:val="24"/>
          <w:szCs w:val="24"/>
        </w:rPr>
        <w:t xml:space="preserve"> от общего объема производства МСП в обрабатывающей промышленности),</w:t>
      </w:r>
      <w:r w:rsidRPr="005779F3">
        <w:rPr>
          <w:rFonts w:ascii="Times New Roman" w:hAnsi="Times New Roman" w:cs="Times New Roman"/>
          <w:color w:val="000000" w:themeColor="text1"/>
          <w:sz w:val="28"/>
          <w:szCs w:val="28"/>
        </w:rPr>
        <w:t xml:space="preserve"> г.</w:t>
      </w:r>
      <w:r>
        <w:rPr>
          <w:rFonts w:ascii="Times New Roman" w:hAnsi="Times New Roman" w:cs="Times New Roman"/>
          <w:color w:val="000000" w:themeColor="text1"/>
          <w:sz w:val="28"/>
          <w:szCs w:val="28"/>
        </w:rPr>
        <w:t> </w:t>
      </w:r>
      <w:r w:rsidRPr="005779F3">
        <w:rPr>
          <w:rFonts w:ascii="Times New Roman" w:hAnsi="Times New Roman" w:cs="Times New Roman"/>
          <w:color w:val="000000" w:themeColor="text1"/>
          <w:sz w:val="28"/>
          <w:szCs w:val="28"/>
        </w:rPr>
        <w:t xml:space="preserve">Алматы </w:t>
      </w:r>
      <w:r w:rsidRPr="005779F3">
        <w:rPr>
          <w:rFonts w:ascii="Times New Roman" w:hAnsi="Times New Roman" w:cs="Times New Roman"/>
          <w:color w:val="000000" w:themeColor="text1"/>
          <w:sz w:val="24"/>
          <w:szCs w:val="24"/>
        </w:rPr>
        <w:t>(480</w:t>
      </w:r>
      <w:r>
        <w:rPr>
          <w:rFonts w:ascii="Times New Roman" w:hAnsi="Times New Roman" w:cs="Times New Roman"/>
          <w:color w:val="000000" w:themeColor="text1"/>
          <w:sz w:val="24"/>
          <w:szCs w:val="24"/>
        </w:rPr>
        <w:t> млрд.тенге</w:t>
      </w:r>
      <w:r w:rsidRPr="005779F3">
        <w:rPr>
          <w:rFonts w:ascii="Times New Roman" w:hAnsi="Times New Roman" w:cs="Times New Roman"/>
          <w:color w:val="000000" w:themeColor="text1"/>
          <w:sz w:val="24"/>
          <w:szCs w:val="24"/>
        </w:rPr>
        <w:t xml:space="preserve"> или 10,9</w:t>
      </w:r>
      <w:r>
        <w:rPr>
          <w:rFonts w:ascii="Times New Roman" w:hAnsi="Times New Roman" w:cs="Times New Roman"/>
          <w:color w:val="000000" w:themeColor="text1"/>
          <w:sz w:val="24"/>
          <w:szCs w:val="24"/>
        </w:rPr>
        <w:t> %</w:t>
      </w:r>
      <w:r w:rsidRPr="005779F3">
        <w:rPr>
          <w:rFonts w:ascii="Times New Roman" w:hAnsi="Times New Roman" w:cs="Times New Roman"/>
          <w:color w:val="000000" w:themeColor="text1"/>
          <w:sz w:val="24"/>
          <w:szCs w:val="24"/>
        </w:rPr>
        <w:t xml:space="preserve"> от общего объема производства МСП в обрабатывающей промышленности),</w:t>
      </w:r>
      <w:r w:rsidRPr="005779F3">
        <w:rPr>
          <w:rFonts w:ascii="Times New Roman" w:hAnsi="Times New Roman" w:cs="Times New Roman"/>
          <w:color w:val="000000" w:themeColor="text1"/>
          <w:sz w:val="28"/>
          <w:szCs w:val="28"/>
        </w:rPr>
        <w:t xml:space="preserve"> Карагандиской области </w:t>
      </w:r>
      <w:r w:rsidRPr="005779F3">
        <w:rPr>
          <w:rFonts w:ascii="Times New Roman" w:hAnsi="Times New Roman" w:cs="Times New Roman"/>
          <w:color w:val="000000" w:themeColor="text1"/>
          <w:sz w:val="24"/>
          <w:szCs w:val="24"/>
        </w:rPr>
        <w:t>(446</w:t>
      </w:r>
      <w:r>
        <w:rPr>
          <w:rFonts w:ascii="Times New Roman" w:hAnsi="Times New Roman" w:cs="Times New Roman"/>
          <w:color w:val="000000" w:themeColor="text1"/>
          <w:sz w:val="24"/>
          <w:szCs w:val="24"/>
        </w:rPr>
        <w:t> млрд.тенге</w:t>
      </w:r>
      <w:r w:rsidRPr="005779F3">
        <w:rPr>
          <w:rFonts w:ascii="Times New Roman" w:hAnsi="Times New Roman" w:cs="Times New Roman"/>
          <w:color w:val="000000" w:themeColor="text1"/>
          <w:sz w:val="24"/>
          <w:szCs w:val="24"/>
        </w:rPr>
        <w:t xml:space="preserve"> или 10,1</w:t>
      </w:r>
      <w:r>
        <w:rPr>
          <w:rFonts w:ascii="Times New Roman" w:hAnsi="Times New Roman" w:cs="Times New Roman"/>
          <w:color w:val="000000" w:themeColor="text1"/>
          <w:sz w:val="24"/>
          <w:szCs w:val="24"/>
        </w:rPr>
        <w:t> %</w:t>
      </w:r>
      <w:r w:rsidRPr="005779F3">
        <w:rPr>
          <w:rFonts w:ascii="Times New Roman" w:hAnsi="Times New Roman" w:cs="Times New Roman"/>
          <w:color w:val="000000" w:themeColor="text1"/>
          <w:sz w:val="24"/>
          <w:szCs w:val="24"/>
        </w:rPr>
        <w:t xml:space="preserve"> от общего объема производства МСП в обрабатывающей промышленности),</w:t>
      </w:r>
      <w:r w:rsidRPr="005779F3">
        <w:rPr>
          <w:rFonts w:ascii="Times New Roman" w:hAnsi="Times New Roman" w:cs="Times New Roman"/>
          <w:color w:val="000000" w:themeColor="text1"/>
          <w:sz w:val="28"/>
          <w:szCs w:val="28"/>
        </w:rPr>
        <w:t xml:space="preserve"> Костанайской области</w:t>
      </w:r>
      <w:r w:rsidRPr="00DF18A9">
        <w:rPr>
          <w:rFonts w:ascii="Times New Roman" w:hAnsi="Times New Roman" w:cs="Times New Roman"/>
          <w:color w:val="000000" w:themeColor="text1"/>
          <w:sz w:val="28"/>
          <w:szCs w:val="28"/>
        </w:rPr>
        <w:t xml:space="preserve"> </w:t>
      </w:r>
      <w:r w:rsidRPr="00DF18A9">
        <w:rPr>
          <w:rFonts w:ascii="Times New Roman" w:hAnsi="Times New Roman" w:cs="Times New Roman"/>
          <w:color w:val="000000" w:themeColor="text1"/>
          <w:sz w:val="24"/>
          <w:szCs w:val="24"/>
        </w:rPr>
        <w:t>(371</w:t>
      </w:r>
      <w:r>
        <w:rPr>
          <w:rFonts w:ascii="Times New Roman" w:hAnsi="Times New Roman" w:cs="Times New Roman"/>
          <w:color w:val="000000" w:themeColor="text1"/>
          <w:sz w:val="24"/>
          <w:szCs w:val="24"/>
        </w:rPr>
        <w:t> млрд.тенге</w:t>
      </w:r>
      <w:r w:rsidRPr="00DF18A9">
        <w:rPr>
          <w:rFonts w:ascii="Times New Roman" w:hAnsi="Times New Roman" w:cs="Times New Roman"/>
          <w:color w:val="000000" w:themeColor="text1"/>
          <w:sz w:val="24"/>
          <w:szCs w:val="24"/>
        </w:rPr>
        <w:t xml:space="preserve"> или 8,4</w:t>
      </w:r>
      <w:r>
        <w:rPr>
          <w:rFonts w:ascii="Times New Roman" w:hAnsi="Times New Roman" w:cs="Times New Roman"/>
          <w:color w:val="000000" w:themeColor="text1"/>
          <w:sz w:val="24"/>
          <w:szCs w:val="24"/>
        </w:rPr>
        <w:t> %</w:t>
      </w:r>
      <w:r w:rsidRPr="00DF18A9">
        <w:rPr>
          <w:rFonts w:ascii="Times New Roman" w:hAnsi="Times New Roman" w:cs="Times New Roman"/>
          <w:color w:val="000000" w:themeColor="text1"/>
          <w:sz w:val="24"/>
          <w:szCs w:val="24"/>
        </w:rPr>
        <w:t xml:space="preserve"> от общего объема производства МСП в обрабатывающей промышленности) </w:t>
      </w:r>
      <w:r w:rsidRPr="00DF18A9">
        <w:rPr>
          <w:rFonts w:ascii="Times New Roman" w:hAnsi="Times New Roman" w:cs="Times New Roman"/>
          <w:color w:val="000000" w:themeColor="text1"/>
          <w:sz w:val="28"/>
          <w:szCs w:val="28"/>
        </w:rPr>
        <w:t xml:space="preserve">и Алматинской области </w:t>
      </w:r>
      <w:r w:rsidRPr="00DF18A9">
        <w:rPr>
          <w:rFonts w:ascii="Times New Roman" w:hAnsi="Times New Roman" w:cs="Times New Roman"/>
          <w:color w:val="000000" w:themeColor="text1"/>
          <w:sz w:val="24"/>
          <w:szCs w:val="24"/>
        </w:rPr>
        <w:t>(371</w:t>
      </w:r>
      <w:r>
        <w:rPr>
          <w:rFonts w:ascii="Times New Roman" w:hAnsi="Times New Roman" w:cs="Times New Roman"/>
          <w:color w:val="000000" w:themeColor="text1"/>
          <w:sz w:val="24"/>
          <w:szCs w:val="24"/>
        </w:rPr>
        <w:t> млрд.тенге</w:t>
      </w:r>
      <w:r w:rsidRPr="00DF18A9">
        <w:rPr>
          <w:rFonts w:ascii="Times New Roman" w:hAnsi="Times New Roman" w:cs="Times New Roman"/>
          <w:color w:val="000000" w:themeColor="text1"/>
          <w:sz w:val="24"/>
          <w:szCs w:val="24"/>
        </w:rPr>
        <w:t xml:space="preserve"> или 8,4</w:t>
      </w:r>
      <w:r>
        <w:rPr>
          <w:rFonts w:ascii="Times New Roman" w:hAnsi="Times New Roman" w:cs="Times New Roman"/>
          <w:color w:val="000000" w:themeColor="text1"/>
          <w:sz w:val="24"/>
          <w:szCs w:val="24"/>
        </w:rPr>
        <w:t> %</w:t>
      </w:r>
      <w:r w:rsidRPr="00DF18A9">
        <w:rPr>
          <w:rFonts w:ascii="Times New Roman" w:hAnsi="Times New Roman" w:cs="Times New Roman"/>
          <w:color w:val="000000" w:themeColor="text1"/>
          <w:sz w:val="24"/>
          <w:szCs w:val="24"/>
        </w:rPr>
        <w:t xml:space="preserve"> от общего объема производства МСП в обрабатывающей промышленности).</w:t>
      </w:r>
    </w:p>
    <w:p w14:paraId="6B7B2232" w14:textId="77777777" w:rsidR="00004197" w:rsidRPr="00DF18A9" w:rsidRDefault="00004197" w:rsidP="00004197">
      <w:pPr>
        <w:spacing w:after="0" w:line="240" w:lineRule="auto"/>
        <w:ind w:firstLine="709"/>
        <w:jc w:val="both"/>
        <w:rPr>
          <w:rFonts w:ascii="Times New Roman" w:hAnsi="Times New Roman" w:cs="Times New Roman"/>
          <w:color w:val="000000" w:themeColor="text1"/>
          <w:sz w:val="24"/>
          <w:szCs w:val="24"/>
        </w:rPr>
      </w:pPr>
      <w:r w:rsidRPr="00DF18A9">
        <w:rPr>
          <w:rFonts w:ascii="Times New Roman" w:hAnsi="Times New Roman" w:cs="Times New Roman"/>
          <w:color w:val="000000" w:themeColor="text1"/>
          <w:sz w:val="28"/>
          <w:szCs w:val="28"/>
        </w:rPr>
        <w:t>Основной объем продукции МСП по производству металлургии, фармацевтики, строительных материалов, продуктов химической промышленности, машиностроения и легкой промышленности в 20</w:t>
      </w:r>
      <w:r>
        <w:rPr>
          <w:rFonts w:ascii="Times New Roman" w:hAnsi="Times New Roman" w:cs="Times New Roman"/>
          <w:color w:val="000000" w:themeColor="text1"/>
          <w:sz w:val="28"/>
          <w:szCs w:val="28"/>
        </w:rPr>
        <w:t>20 году производилась в региона</w:t>
      </w:r>
      <w:r w:rsidRPr="00DF18A9">
        <w:rPr>
          <w:rFonts w:ascii="Times New Roman" w:hAnsi="Times New Roman" w:cs="Times New Roman"/>
          <w:color w:val="000000" w:themeColor="text1"/>
          <w:sz w:val="28"/>
          <w:szCs w:val="28"/>
        </w:rPr>
        <w:t>: г.</w:t>
      </w:r>
      <w:r>
        <w:rPr>
          <w:rFonts w:ascii="Times New Roman" w:hAnsi="Times New Roman" w:cs="Times New Roman"/>
          <w:color w:val="000000" w:themeColor="text1"/>
          <w:sz w:val="28"/>
          <w:szCs w:val="28"/>
        </w:rPr>
        <w:t> </w:t>
      </w:r>
      <w:r w:rsidRPr="00DF18A9">
        <w:rPr>
          <w:rFonts w:ascii="Times New Roman" w:hAnsi="Times New Roman" w:cs="Times New Roman"/>
          <w:color w:val="000000" w:themeColor="text1"/>
          <w:sz w:val="28"/>
          <w:szCs w:val="28"/>
        </w:rPr>
        <w:t xml:space="preserve">Нур-Султан </w:t>
      </w:r>
      <w:r w:rsidRPr="00DF18A9">
        <w:rPr>
          <w:rFonts w:ascii="Times New Roman" w:hAnsi="Times New Roman" w:cs="Times New Roman"/>
          <w:color w:val="000000" w:themeColor="text1"/>
          <w:sz w:val="24"/>
          <w:szCs w:val="24"/>
        </w:rPr>
        <w:t>(704,5</w:t>
      </w:r>
      <w:r>
        <w:rPr>
          <w:rFonts w:ascii="Times New Roman" w:hAnsi="Times New Roman" w:cs="Times New Roman"/>
          <w:color w:val="000000" w:themeColor="text1"/>
          <w:sz w:val="24"/>
          <w:szCs w:val="24"/>
        </w:rPr>
        <w:t> млрд.тенге</w:t>
      </w:r>
      <w:r w:rsidRPr="00DF18A9">
        <w:rPr>
          <w:rFonts w:ascii="Times New Roman" w:hAnsi="Times New Roman" w:cs="Times New Roman"/>
          <w:color w:val="000000" w:themeColor="text1"/>
          <w:sz w:val="24"/>
          <w:szCs w:val="24"/>
        </w:rPr>
        <w:t xml:space="preserve"> или 27,5</w:t>
      </w:r>
      <w:r>
        <w:rPr>
          <w:rFonts w:ascii="Times New Roman" w:hAnsi="Times New Roman" w:cs="Times New Roman"/>
          <w:color w:val="000000" w:themeColor="text1"/>
          <w:sz w:val="24"/>
          <w:szCs w:val="24"/>
        </w:rPr>
        <w:t> %</w:t>
      </w:r>
      <w:r w:rsidRPr="00DF18A9">
        <w:rPr>
          <w:rFonts w:ascii="Times New Roman" w:hAnsi="Times New Roman" w:cs="Times New Roman"/>
          <w:color w:val="000000" w:themeColor="text1"/>
          <w:sz w:val="24"/>
          <w:szCs w:val="24"/>
        </w:rPr>
        <w:t xml:space="preserve"> от общего объема производства промышленной продукции МСП),</w:t>
      </w:r>
      <w:r w:rsidRPr="00DF18A9">
        <w:rPr>
          <w:rFonts w:ascii="Times New Roman" w:hAnsi="Times New Roman" w:cs="Times New Roman"/>
          <w:color w:val="000000" w:themeColor="text1"/>
          <w:sz w:val="28"/>
          <w:szCs w:val="28"/>
        </w:rPr>
        <w:t xml:space="preserve"> Карагандиской области </w:t>
      </w:r>
      <w:r w:rsidRPr="00DF18A9">
        <w:rPr>
          <w:rFonts w:ascii="Times New Roman" w:hAnsi="Times New Roman" w:cs="Times New Roman"/>
          <w:color w:val="000000" w:themeColor="text1"/>
          <w:sz w:val="24"/>
          <w:szCs w:val="24"/>
        </w:rPr>
        <w:t>(293,2</w:t>
      </w:r>
      <w:r>
        <w:rPr>
          <w:rFonts w:ascii="Times New Roman" w:hAnsi="Times New Roman" w:cs="Times New Roman"/>
          <w:color w:val="000000" w:themeColor="text1"/>
          <w:sz w:val="24"/>
          <w:szCs w:val="24"/>
        </w:rPr>
        <w:t> млрд.тенге</w:t>
      </w:r>
      <w:r w:rsidRPr="00DF18A9">
        <w:rPr>
          <w:rFonts w:ascii="Times New Roman" w:hAnsi="Times New Roman" w:cs="Times New Roman"/>
          <w:color w:val="000000" w:themeColor="text1"/>
          <w:sz w:val="24"/>
          <w:szCs w:val="24"/>
        </w:rPr>
        <w:t xml:space="preserve"> или 11,5</w:t>
      </w:r>
      <w:r>
        <w:rPr>
          <w:rFonts w:ascii="Times New Roman" w:hAnsi="Times New Roman" w:cs="Times New Roman"/>
          <w:color w:val="000000" w:themeColor="text1"/>
          <w:sz w:val="24"/>
          <w:szCs w:val="24"/>
        </w:rPr>
        <w:t> %</w:t>
      </w:r>
      <w:r w:rsidRPr="00DF18A9">
        <w:rPr>
          <w:rFonts w:ascii="Times New Roman" w:hAnsi="Times New Roman" w:cs="Times New Roman"/>
          <w:color w:val="000000" w:themeColor="text1"/>
          <w:sz w:val="24"/>
          <w:szCs w:val="24"/>
        </w:rPr>
        <w:t xml:space="preserve"> от общего объема производства промышленной продукции МСП),</w:t>
      </w:r>
      <w:r w:rsidRPr="00DF18A9">
        <w:rPr>
          <w:rFonts w:ascii="Times New Roman" w:hAnsi="Times New Roman" w:cs="Times New Roman"/>
          <w:color w:val="000000" w:themeColor="text1"/>
          <w:sz w:val="28"/>
          <w:szCs w:val="28"/>
        </w:rPr>
        <w:t xml:space="preserve"> г.</w:t>
      </w:r>
      <w:r>
        <w:rPr>
          <w:rFonts w:ascii="Times New Roman" w:hAnsi="Times New Roman" w:cs="Times New Roman"/>
          <w:color w:val="000000" w:themeColor="text1"/>
          <w:sz w:val="28"/>
          <w:szCs w:val="28"/>
        </w:rPr>
        <w:t> </w:t>
      </w:r>
      <w:r w:rsidRPr="00DF18A9">
        <w:rPr>
          <w:rFonts w:ascii="Times New Roman" w:hAnsi="Times New Roman" w:cs="Times New Roman"/>
          <w:color w:val="000000" w:themeColor="text1"/>
          <w:sz w:val="28"/>
          <w:szCs w:val="28"/>
        </w:rPr>
        <w:t xml:space="preserve">Алматы </w:t>
      </w:r>
      <w:r w:rsidRPr="00DF18A9">
        <w:rPr>
          <w:rFonts w:ascii="Times New Roman" w:hAnsi="Times New Roman" w:cs="Times New Roman"/>
          <w:color w:val="000000" w:themeColor="text1"/>
          <w:sz w:val="24"/>
          <w:szCs w:val="24"/>
        </w:rPr>
        <w:t>(287</w:t>
      </w:r>
      <w:r>
        <w:rPr>
          <w:rFonts w:ascii="Times New Roman" w:hAnsi="Times New Roman" w:cs="Times New Roman"/>
          <w:color w:val="000000" w:themeColor="text1"/>
          <w:sz w:val="24"/>
          <w:szCs w:val="24"/>
        </w:rPr>
        <w:t> млрд.тенге</w:t>
      </w:r>
      <w:r w:rsidRPr="00DF18A9">
        <w:rPr>
          <w:rFonts w:ascii="Times New Roman" w:hAnsi="Times New Roman" w:cs="Times New Roman"/>
          <w:color w:val="000000" w:themeColor="text1"/>
          <w:sz w:val="24"/>
          <w:szCs w:val="24"/>
        </w:rPr>
        <w:t xml:space="preserve"> или 11,2</w:t>
      </w:r>
      <w:r>
        <w:rPr>
          <w:rFonts w:ascii="Times New Roman" w:hAnsi="Times New Roman" w:cs="Times New Roman"/>
          <w:color w:val="000000" w:themeColor="text1"/>
          <w:sz w:val="24"/>
          <w:szCs w:val="24"/>
        </w:rPr>
        <w:t> %</w:t>
      </w:r>
      <w:r w:rsidRPr="00DF18A9">
        <w:rPr>
          <w:rFonts w:ascii="Times New Roman" w:hAnsi="Times New Roman" w:cs="Times New Roman"/>
          <w:color w:val="000000" w:themeColor="text1"/>
          <w:sz w:val="24"/>
          <w:szCs w:val="24"/>
        </w:rPr>
        <w:t xml:space="preserve"> от общего объема производства промышленной продукции МСП)</w:t>
      </w:r>
      <w:r w:rsidRPr="00DF18A9">
        <w:rPr>
          <w:rFonts w:ascii="Times New Roman" w:hAnsi="Times New Roman" w:cs="Times New Roman"/>
          <w:color w:val="000000" w:themeColor="text1"/>
          <w:sz w:val="28"/>
          <w:szCs w:val="28"/>
        </w:rPr>
        <w:t xml:space="preserve"> и Алматинской </w:t>
      </w:r>
      <w:r w:rsidRPr="00DF18A9">
        <w:rPr>
          <w:rFonts w:ascii="Times New Roman" w:hAnsi="Times New Roman" w:cs="Times New Roman"/>
          <w:color w:val="000000" w:themeColor="text1"/>
          <w:sz w:val="24"/>
          <w:szCs w:val="24"/>
        </w:rPr>
        <w:t>области (166</w:t>
      </w:r>
      <w:r>
        <w:rPr>
          <w:rFonts w:ascii="Times New Roman" w:hAnsi="Times New Roman" w:cs="Times New Roman"/>
          <w:color w:val="000000" w:themeColor="text1"/>
          <w:sz w:val="24"/>
          <w:szCs w:val="24"/>
        </w:rPr>
        <w:t> млрд.тенге</w:t>
      </w:r>
      <w:r w:rsidRPr="00DF18A9">
        <w:rPr>
          <w:rFonts w:ascii="Times New Roman" w:hAnsi="Times New Roman" w:cs="Times New Roman"/>
          <w:color w:val="000000" w:themeColor="text1"/>
          <w:sz w:val="24"/>
          <w:szCs w:val="24"/>
        </w:rPr>
        <w:t xml:space="preserve"> или 6,5</w:t>
      </w:r>
      <w:r>
        <w:rPr>
          <w:rFonts w:ascii="Times New Roman" w:hAnsi="Times New Roman" w:cs="Times New Roman"/>
          <w:color w:val="000000" w:themeColor="text1"/>
          <w:sz w:val="24"/>
          <w:szCs w:val="24"/>
        </w:rPr>
        <w:t> %</w:t>
      </w:r>
      <w:r w:rsidRPr="00DF18A9">
        <w:rPr>
          <w:rFonts w:ascii="Times New Roman" w:hAnsi="Times New Roman" w:cs="Times New Roman"/>
          <w:color w:val="000000" w:themeColor="text1"/>
          <w:sz w:val="24"/>
          <w:szCs w:val="24"/>
        </w:rPr>
        <w:t xml:space="preserve"> от общего объема производства промышленной продукции МСП).</w:t>
      </w:r>
    </w:p>
    <w:p w14:paraId="6DDBCB1A" w14:textId="77777777" w:rsidR="00004197" w:rsidRPr="008D3AAE" w:rsidRDefault="00004197" w:rsidP="0000419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363557">
        <w:rPr>
          <w:rFonts w:ascii="Times New Roman" w:hAnsi="Times New Roman" w:cs="Times New Roman"/>
          <w:i/>
          <w:color w:val="000000" w:themeColor="text1"/>
          <w:sz w:val="28"/>
          <w:szCs w:val="28"/>
        </w:rPr>
        <w:t>Создание новых рабочих мест</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показатель достигнут.</w:t>
      </w:r>
    </w:p>
    <w:p w14:paraId="240B96DD" w14:textId="77777777" w:rsidR="00004197" w:rsidRPr="00797652" w:rsidRDefault="00004197" w:rsidP="00004197">
      <w:pPr>
        <w:spacing w:after="0" w:line="240" w:lineRule="auto"/>
        <w:ind w:firstLine="709"/>
        <w:jc w:val="both"/>
        <w:rPr>
          <w:rFonts w:ascii="Times New Roman" w:hAnsi="Times New Roman" w:cs="Times New Roman"/>
          <w:color w:val="000000" w:themeColor="text1"/>
          <w:sz w:val="28"/>
          <w:szCs w:val="28"/>
        </w:rPr>
      </w:pPr>
      <w:r w:rsidRPr="00797652">
        <w:rPr>
          <w:rFonts w:ascii="Times New Roman" w:hAnsi="Times New Roman" w:cs="Times New Roman"/>
          <w:color w:val="000000" w:themeColor="text1"/>
          <w:sz w:val="28"/>
          <w:szCs w:val="28"/>
        </w:rPr>
        <w:t>По информации акиматов областей и городов Нур-Султан, Алматы и Шымкент по итогам 2020 года в 17 регионах страны в обрабатывающей промышленности создано бол</w:t>
      </w:r>
      <w:r>
        <w:rPr>
          <w:rFonts w:ascii="Times New Roman" w:hAnsi="Times New Roman" w:cs="Times New Roman"/>
          <w:color w:val="000000" w:themeColor="text1"/>
          <w:sz w:val="28"/>
          <w:szCs w:val="28"/>
        </w:rPr>
        <w:t>ее 12,9 тыс. новых рабочих мест (при плане 5,1 тыс.человек)</w:t>
      </w:r>
      <w:r w:rsidRPr="00797652">
        <w:rPr>
          <w:rFonts w:ascii="Times New Roman" w:hAnsi="Times New Roman" w:cs="Times New Roman"/>
          <w:color w:val="000000" w:themeColor="text1"/>
          <w:sz w:val="28"/>
          <w:szCs w:val="28"/>
        </w:rPr>
        <w:t>.</w:t>
      </w:r>
    </w:p>
    <w:p w14:paraId="6BA75DD8" w14:textId="34D0826F" w:rsidR="00004197" w:rsidRPr="00797652" w:rsidRDefault="00004197" w:rsidP="00004197">
      <w:pPr>
        <w:spacing w:after="0" w:line="240" w:lineRule="auto"/>
        <w:ind w:firstLine="709"/>
        <w:jc w:val="both"/>
        <w:rPr>
          <w:rFonts w:ascii="Times New Roman" w:hAnsi="Times New Roman" w:cs="Times New Roman"/>
          <w:bCs/>
          <w:noProof/>
          <w:color w:val="000000" w:themeColor="text1"/>
          <w:sz w:val="28"/>
          <w:szCs w:val="28"/>
        </w:rPr>
      </w:pPr>
      <w:r w:rsidRPr="00797652">
        <w:rPr>
          <w:rFonts w:ascii="Times New Roman" w:hAnsi="Times New Roman" w:cs="Times New Roman"/>
          <w:bCs/>
          <w:noProof/>
          <w:color w:val="000000" w:themeColor="text1"/>
          <w:sz w:val="28"/>
          <w:szCs w:val="28"/>
        </w:rPr>
        <w:t xml:space="preserve">Основное количество новых </w:t>
      </w:r>
      <w:r w:rsidRPr="00E810FB">
        <w:rPr>
          <w:rFonts w:ascii="Times New Roman" w:hAnsi="Times New Roman" w:cs="Times New Roman"/>
          <w:bCs/>
          <w:noProof/>
          <w:color w:val="000000" w:themeColor="text1"/>
          <w:sz w:val="28"/>
          <w:szCs w:val="28"/>
        </w:rPr>
        <w:t>рабочих мес</w:t>
      </w:r>
      <w:r w:rsidRPr="00E810FB">
        <w:rPr>
          <w:rFonts w:ascii="Times New Roman" w:hAnsi="Times New Roman" w:cs="Times New Roman"/>
          <w:bCs/>
          <w:noProof/>
          <w:color w:val="000000" w:themeColor="text1"/>
          <w:sz w:val="28"/>
          <w:szCs w:val="28"/>
          <w:lang w:val="kk-KZ"/>
        </w:rPr>
        <w:t>т в о</w:t>
      </w:r>
      <w:r w:rsidRPr="00E810FB">
        <w:rPr>
          <w:rFonts w:ascii="Times New Roman" w:hAnsi="Times New Roman" w:cs="Times New Roman"/>
          <w:bCs/>
          <w:noProof/>
          <w:color w:val="000000" w:themeColor="text1"/>
          <w:sz w:val="28"/>
          <w:szCs w:val="28"/>
        </w:rPr>
        <w:t>брабатывающей промышленности приходится на г.</w:t>
      </w:r>
      <w:r>
        <w:rPr>
          <w:rFonts w:ascii="Times New Roman" w:hAnsi="Times New Roman" w:cs="Times New Roman"/>
          <w:bCs/>
          <w:noProof/>
          <w:color w:val="000000" w:themeColor="text1"/>
          <w:sz w:val="28"/>
          <w:szCs w:val="28"/>
        </w:rPr>
        <w:t> </w:t>
      </w:r>
      <w:r w:rsidRPr="00E810FB">
        <w:rPr>
          <w:rFonts w:ascii="Times New Roman" w:hAnsi="Times New Roman" w:cs="Times New Roman"/>
          <w:bCs/>
          <w:noProof/>
          <w:color w:val="000000" w:themeColor="text1"/>
          <w:sz w:val="28"/>
          <w:szCs w:val="28"/>
        </w:rPr>
        <w:t>Алматы (2</w:t>
      </w:r>
      <w:r>
        <w:rPr>
          <w:rFonts w:ascii="Times New Roman" w:hAnsi="Times New Roman" w:cs="Times New Roman"/>
          <w:bCs/>
          <w:noProof/>
          <w:color w:val="000000" w:themeColor="text1"/>
          <w:sz w:val="28"/>
          <w:szCs w:val="28"/>
        </w:rPr>
        <w:t> </w:t>
      </w:r>
      <w:r w:rsidRPr="00E810FB">
        <w:rPr>
          <w:rFonts w:ascii="Times New Roman" w:hAnsi="Times New Roman" w:cs="Times New Roman"/>
          <w:bCs/>
          <w:noProof/>
          <w:color w:val="000000" w:themeColor="text1"/>
          <w:sz w:val="28"/>
          <w:szCs w:val="28"/>
        </w:rPr>
        <w:t xml:space="preserve">340 новых рабочих мест), </w:t>
      </w:r>
      <w:r w:rsidRPr="00E810FB">
        <w:rPr>
          <w:rFonts w:ascii="Times New Roman" w:hAnsi="Times New Roman" w:cs="Times New Roman"/>
          <w:noProof/>
          <w:color w:val="000000" w:themeColor="text1"/>
          <w:sz w:val="28"/>
          <w:szCs w:val="28"/>
        </w:rPr>
        <w:t>Туркестанскую</w:t>
      </w:r>
      <w:r w:rsidRPr="00E810FB">
        <w:rPr>
          <w:rFonts w:ascii="Times New Roman" w:hAnsi="Times New Roman" w:cs="Times New Roman"/>
          <w:bCs/>
          <w:noProof/>
          <w:color w:val="000000" w:themeColor="text1"/>
          <w:sz w:val="28"/>
          <w:szCs w:val="28"/>
        </w:rPr>
        <w:t xml:space="preserve"> (1</w:t>
      </w:r>
      <w:r>
        <w:rPr>
          <w:rFonts w:ascii="Times New Roman" w:hAnsi="Times New Roman" w:cs="Times New Roman"/>
          <w:bCs/>
          <w:noProof/>
          <w:color w:val="000000" w:themeColor="text1"/>
          <w:sz w:val="28"/>
          <w:szCs w:val="28"/>
        </w:rPr>
        <w:t> </w:t>
      </w:r>
      <w:r w:rsidRPr="00E810FB">
        <w:rPr>
          <w:rFonts w:ascii="Times New Roman" w:hAnsi="Times New Roman" w:cs="Times New Roman"/>
          <w:bCs/>
          <w:noProof/>
          <w:color w:val="000000" w:themeColor="text1"/>
          <w:sz w:val="28"/>
          <w:szCs w:val="28"/>
        </w:rPr>
        <w:t xml:space="preserve">453 новых рабочих мест), </w:t>
      </w:r>
      <w:r w:rsidRPr="00E810FB">
        <w:rPr>
          <w:rFonts w:ascii="Times New Roman" w:hAnsi="Times New Roman" w:cs="Times New Roman"/>
          <w:noProof/>
          <w:color w:val="000000" w:themeColor="text1"/>
          <w:sz w:val="28"/>
          <w:szCs w:val="28"/>
        </w:rPr>
        <w:t>Карагандинскую</w:t>
      </w:r>
      <w:r w:rsidRPr="00E810FB">
        <w:rPr>
          <w:rFonts w:ascii="Times New Roman" w:hAnsi="Times New Roman" w:cs="Times New Roman"/>
          <w:bCs/>
          <w:noProof/>
          <w:color w:val="000000" w:themeColor="text1"/>
          <w:sz w:val="28"/>
          <w:szCs w:val="28"/>
        </w:rPr>
        <w:t xml:space="preserve"> ( 1 158 новых рабочих мест), </w:t>
      </w:r>
      <w:r w:rsidRPr="00E810FB">
        <w:rPr>
          <w:rFonts w:ascii="Times New Roman" w:hAnsi="Times New Roman" w:cs="Times New Roman"/>
          <w:noProof/>
          <w:color w:val="000000" w:themeColor="text1"/>
          <w:sz w:val="28"/>
          <w:szCs w:val="28"/>
        </w:rPr>
        <w:t>СКО</w:t>
      </w:r>
      <w:r w:rsidRPr="00E810FB">
        <w:rPr>
          <w:rFonts w:ascii="Times New Roman" w:hAnsi="Times New Roman" w:cs="Times New Roman"/>
          <w:bCs/>
          <w:noProof/>
          <w:color w:val="000000" w:themeColor="text1"/>
          <w:sz w:val="28"/>
          <w:szCs w:val="28"/>
        </w:rPr>
        <w:t xml:space="preserve"> (1 115), Акмолинскую области (1</w:t>
      </w:r>
      <w:r>
        <w:rPr>
          <w:rFonts w:ascii="Times New Roman" w:hAnsi="Times New Roman" w:cs="Times New Roman"/>
          <w:bCs/>
          <w:noProof/>
          <w:color w:val="000000" w:themeColor="text1"/>
          <w:sz w:val="28"/>
          <w:szCs w:val="28"/>
        </w:rPr>
        <w:t> </w:t>
      </w:r>
      <w:r w:rsidRPr="00E810FB">
        <w:rPr>
          <w:rFonts w:ascii="Times New Roman" w:hAnsi="Times New Roman" w:cs="Times New Roman"/>
          <w:bCs/>
          <w:noProof/>
          <w:color w:val="000000" w:themeColor="text1"/>
          <w:sz w:val="28"/>
          <w:szCs w:val="28"/>
        </w:rPr>
        <w:t xml:space="preserve">104) </w:t>
      </w:r>
      <w:r w:rsidRPr="00E810FB">
        <w:rPr>
          <w:rFonts w:ascii="Times New Roman" w:hAnsi="Times New Roman" w:cs="Times New Roman"/>
          <w:noProof/>
          <w:color w:val="000000" w:themeColor="text1"/>
          <w:sz w:val="28"/>
          <w:szCs w:val="28"/>
        </w:rPr>
        <w:t xml:space="preserve">Жамбылскую </w:t>
      </w:r>
      <w:r w:rsidRPr="00E810FB">
        <w:rPr>
          <w:rFonts w:ascii="Times New Roman" w:hAnsi="Times New Roman" w:cs="Times New Roman"/>
          <w:bCs/>
          <w:noProof/>
          <w:color w:val="000000" w:themeColor="text1"/>
          <w:sz w:val="28"/>
          <w:szCs w:val="28"/>
        </w:rPr>
        <w:t>(1 052), и г.</w:t>
      </w:r>
      <w:r>
        <w:rPr>
          <w:rFonts w:ascii="Times New Roman" w:hAnsi="Times New Roman" w:cs="Times New Roman"/>
          <w:bCs/>
          <w:noProof/>
          <w:color w:val="000000" w:themeColor="text1"/>
          <w:sz w:val="28"/>
          <w:szCs w:val="28"/>
        </w:rPr>
        <w:t> </w:t>
      </w:r>
      <w:r w:rsidRPr="00E810FB">
        <w:rPr>
          <w:rFonts w:ascii="Times New Roman" w:hAnsi="Times New Roman" w:cs="Times New Roman"/>
          <w:bCs/>
          <w:noProof/>
          <w:color w:val="000000" w:themeColor="text1"/>
          <w:sz w:val="28"/>
          <w:szCs w:val="28"/>
        </w:rPr>
        <w:t>Шымкент (1 091 новых рабочих мест).</w:t>
      </w:r>
    </w:p>
    <w:p w14:paraId="0EC82534" w14:textId="77777777" w:rsidR="00004197" w:rsidRPr="00E810FB" w:rsidRDefault="00004197" w:rsidP="00004197">
      <w:pPr>
        <w:spacing w:after="0" w:line="240" w:lineRule="auto"/>
        <w:ind w:firstLine="709"/>
        <w:jc w:val="both"/>
        <w:rPr>
          <w:rFonts w:ascii="Times New Roman" w:hAnsi="Times New Roman" w:cs="Times New Roman"/>
          <w:bCs/>
          <w:noProof/>
          <w:color w:val="000000" w:themeColor="text1"/>
          <w:sz w:val="28"/>
          <w:szCs w:val="28"/>
        </w:rPr>
      </w:pPr>
      <w:r w:rsidRPr="00E810FB">
        <w:rPr>
          <w:rFonts w:ascii="Times New Roman" w:hAnsi="Times New Roman" w:cs="Times New Roman"/>
          <w:bCs/>
          <w:noProof/>
          <w:color w:val="000000" w:themeColor="text1"/>
          <w:sz w:val="28"/>
          <w:szCs w:val="28"/>
        </w:rPr>
        <w:t>В г.</w:t>
      </w:r>
      <w:r>
        <w:rPr>
          <w:rFonts w:ascii="Times New Roman" w:hAnsi="Times New Roman" w:cs="Times New Roman"/>
          <w:bCs/>
          <w:noProof/>
          <w:color w:val="000000" w:themeColor="text1"/>
          <w:sz w:val="28"/>
          <w:szCs w:val="28"/>
        </w:rPr>
        <w:t> </w:t>
      </w:r>
      <w:r w:rsidRPr="00E810FB">
        <w:rPr>
          <w:rFonts w:ascii="Times New Roman" w:hAnsi="Times New Roman" w:cs="Times New Roman"/>
          <w:bCs/>
          <w:noProof/>
          <w:color w:val="000000" w:themeColor="text1"/>
          <w:sz w:val="28"/>
          <w:szCs w:val="28"/>
        </w:rPr>
        <w:t>Алматы 2</w:t>
      </w:r>
      <w:r>
        <w:rPr>
          <w:rFonts w:ascii="Times New Roman" w:hAnsi="Times New Roman" w:cs="Times New Roman"/>
          <w:bCs/>
          <w:noProof/>
          <w:color w:val="000000" w:themeColor="text1"/>
          <w:sz w:val="28"/>
          <w:szCs w:val="28"/>
        </w:rPr>
        <w:t> </w:t>
      </w:r>
      <w:r w:rsidRPr="00E810FB">
        <w:rPr>
          <w:rFonts w:ascii="Times New Roman" w:hAnsi="Times New Roman" w:cs="Times New Roman"/>
          <w:bCs/>
          <w:noProof/>
          <w:color w:val="000000" w:themeColor="text1"/>
          <w:sz w:val="28"/>
          <w:szCs w:val="28"/>
        </w:rPr>
        <w:t xml:space="preserve">340 </w:t>
      </w:r>
      <w:r w:rsidRPr="00E810FB">
        <w:rPr>
          <w:rFonts w:ascii="Times New Roman" w:hAnsi="Times New Roman" w:cs="Times New Roman"/>
          <w:noProof/>
          <w:color w:val="000000" w:themeColor="text1"/>
          <w:sz w:val="28"/>
          <w:szCs w:val="28"/>
        </w:rPr>
        <w:t>новых рабочих местха</w:t>
      </w:r>
      <w:r w:rsidRPr="00E810FB">
        <w:rPr>
          <w:rFonts w:ascii="Times New Roman" w:hAnsi="Times New Roman" w:cs="Times New Roman"/>
          <w:bCs/>
          <w:noProof/>
          <w:color w:val="000000" w:themeColor="text1"/>
          <w:sz w:val="28"/>
          <w:szCs w:val="28"/>
        </w:rPr>
        <w:t xml:space="preserve"> созданы за счет введенных в эксплуатацию </w:t>
      </w:r>
      <w:r w:rsidRPr="00E810FB">
        <w:rPr>
          <w:rFonts w:ascii="Times New Roman" w:hAnsi="Times New Roman" w:cs="Times New Roman"/>
          <w:noProof/>
          <w:color w:val="000000" w:themeColor="text1"/>
          <w:sz w:val="28"/>
          <w:szCs w:val="28"/>
        </w:rPr>
        <w:t>12 новых проектов и 3 действующих производств</w:t>
      </w:r>
      <w:r w:rsidRPr="00E810FB">
        <w:rPr>
          <w:rFonts w:ascii="Times New Roman" w:hAnsi="Times New Roman" w:cs="Times New Roman"/>
          <w:bCs/>
          <w:noProof/>
          <w:color w:val="000000" w:themeColor="text1"/>
          <w:sz w:val="28"/>
          <w:szCs w:val="28"/>
        </w:rPr>
        <w:t>, таких как:</w:t>
      </w:r>
    </w:p>
    <w:p w14:paraId="2F47E793" w14:textId="77777777" w:rsidR="00004197" w:rsidRPr="00E810FB" w:rsidRDefault="00004197" w:rsidP="00004197">
      <w:pPr>
        <w:spacing w:after="0" w:line="240" w:lineRule="auto"/>
        <w:ind w:firstLine="709"/>
        <w:jc w:val="both"/>
        <w:rPr>
          <w:rFonts w:ascii="Times New Roman" w:hAnsi="Times New Roman" w:cs="Times New Roman"/>
          <w:noProof/>
          <w:color w:val="000000" w:themeColor="text1"/>
          <w:sz w:val="28"/>
          <w:szCs w:val="28"/>
        </w:rPr>
      </w:pPr>
      <w:bookmarkStart w:id="15" w:name="_Hlk58007250"/>
      <w:r w:rsidRPr="00E810FB">
        <w:rPr>
          <w:rFonts w:ascii="Times New Roman" w:hAnsi="Times New Roman" w:cs="Times New Roman"/>
          <w:bCs/>
          <w:noProof/>
          <w:color w:val="000000" w:themeColor="text1"/>
          <w:sz w:val="28"/>
          <w:szCs w:val="28"/>
        </w:rPr>
        <w:t xml:space="preserve">- строительство завода по производству автотранспортных средств, ТОО «Hyundai Trans Kazakhstan» - </w:t>
      </w:r>
      <w:r w:rsidRPr="00E810FB">
        <w:rPr>
          <w:rFonts w:ascii="Times New Roman" w:hAnsi="Times New Roman" w:cs="Times New Roman"/>
          <w:noProof/>
          <w:color w:val="000000" w:themeColor="text1"/>
          <w:sz w:val="28"/>
          <w:szCs w:val="28"/>
        </w:rPr>
        <w:t>700 рабочих мест;</w:t>
      </w:r>
    </w:p>
    <w:p w14:paraId="748BC844" w14:textId="77777777" w:rsidR="00004197" w:rsidRPr="00E810FB" w:rsidRDefault="00004197" w:rsidP="00004197">
      <w:pPr>
        <w:spacing w:after="0" w:line="240" w:lineRule="auto"/>
        <w:ind w:firstLine="709"/>
        <w:jc w:val="both"/>
        <w:rPr>
          <w:rFonts w:ascii="Times New Roman" w:hAnsi="Times New Roman" w:cs="Times New Roman"/>
          <w:bCs/>
          <w:noProof/>
          <w:color w:val="000000" w:themeColor="text1"/>
          <w:sz w:val="28"/>
          <w:szCs w:val="28"/>
        </w:rPr>
      </w:pPr>
      <w:r w:rsidRPr="00E810FB">
        <w:rPr>
          <w:rFonts w:ascii="Times New Roman" w:hAnsi="Times New Roman" w:cs="Times New Roman"/>
          <w:bCs/>
          <w:noProof/>
          <w:color w:val="000000" w:themeColor="text1"/>
          <w:sz w:val="28"/>
          <w:szCs w:val="28"/>
        </w:rPr>
        <w:t xml:space="preserve">- расширение производства кабельно-проводной продукции, ТОО «КМК Investment» - </w:t>
      </w:r>
      <w:r w:rsidRPr="00E810FB">
        <w:rPr>
          <w:rFonts w:ascii="Times New Roman" w:hAnsi="Times New Roman" w:cs="Times New Roman"/>
          <w:noProof/>
          <w:color w:val="000000" w:themeColor="text1"/>
          <w:sz w:val="28"/>
          <w:szCs w:val="28"/>
        </w:rPr>
        <w:t>539 рабочих мест;</w:t>
      </w:r>
    </w:p>
    <w:p w14:paraId="318EDF0D" w14:textId="77777777" w:rsidR="00004197" w:rsidRPr="00E810FB" w:rsidRDefault="00004197" w:rsidP="00004197">
      <w:pPr>
        <w:spacing w:after="0" w:line="240" w:lineRule="auto"/>
        <w:ind w:firstLine="709"/>
        <w:jc w:val="both"/>
        <w:rPr>
          <w:rFonts w:ascii="Times New Roman" w:hAnsi="Times New Roman" w:cs="Times New Roman"/>
          <w:noProof/>
          <w:color w:val="000000" w:themeColor="text1"/>
          <w:sz w:val="28"/>
          <w:szCs w:val="28"/>
        </w:rPr>
      </w:pPr>
      <w:r w:rsidRPr="00E810FB">
        <w:rPr>
          <w:rFonts w:ascii="Times New Roman" w:hAnsi="Times New Roman" w:cs="Times New Roman"/>
          <w:bCs/>
          <w:noProof/>
          <w:color w:val="000000" w:themeColor="text1"/>
          <w:sz w:val="28"/>
          <w:szCs w:val="28"/>
        </w:rPr>
        <w:t xml:space="preserve">- строительство завода по производству стальных сварных труб большого диаметра, ТOO «Asia Steel Pipe Corporation» - </w:t>
      </w:r>
      <w:r w:rsidRPr="00E810FB">
        <w:rPr>
          <w:rFonts w:ascii="Times New Roman" w:hAnsi="Times New Roman" w:cs="Times New Roman"/>
          <w:noProof/>
          <w:color w:val="000000" w:themeColor="text1"/>
          <w:sz w:val="28"/>
          <w:szCs w:val="28"/>
        </w:rPr>
        <w:t>303 рабочих мест;</w:t>
      </w:r>
    </w:p>
    <w:p w14:paraId="510FC36C" w14:textId="77777777" w:rsidR="00004197" w:rsidRPr="00E810FB" w:rsidRDefault="00004197" w:rsidP="00004197">
      <w:pPr>
        <w:spacing w:after="0" w:line="240" w:lineRule="auto"/>
        <w:ind w:firstLine="709"/>
        <w:jc w:val="both"/>
        <w:rPr>
          <w:rFonts w:ascii="Times New Roman" w:hAnsi="Times New Roman" w:cs="Times New Roman"/>
          <w:noProof/>
          <w:color w:val="000000" w:themeColor="text1"/>
          <w:sz w:val="28"/>
          <w:szCs w:val="28"/>
        </w:rPr>
      </w:pPr>
      <w:r w:rsidRPr="00E810FB">
        <w:rPr>
          <w:rFonts w:ascii="Times New Roman" w:hAnsi="Times New Roman" w:cs="Times New Roman"/>
          <w:bCs/>
          <w:noProof/>
          <w:color w:val="000000" w:themeColor="text1"/>
          <w:sz w:val="28"/>
          <w:szCs w:val="28"/>
        </w:rPr>
        <w:t xml:space="preserve">- строительство завода по производству алюминиевых и биметаллических радиаторов, ТОО «VALTHERM» - </w:t>
      </w:r>
      <w:r w:rsidRPr="00E810FB">
        <w:rPr>
          <w:rFonts w:ascii="Times New Roman" w:hAnsi="Times New Roman" w:cs="Times New Roman"/>
          <w:noProof/>
          <w:color w:val="000000" w:themeColor="text1"/>
          <w:sz w:val="28"/>
          <w:szCs w:val="28"/>
        </w:rPr>
        <w:t>150 рабочих мест;</w:t>
      </w:r>
    </w:p>
    <w:p w14:paraId="64C8EDEF" w14:textId="77777777" w:rsidR="00004197" w:rsidRPr="00E810FB" w:rsidRDefault="00004197" w:rsidP="00004197">
      <w:pPr>
        <w:spacing w:after="0" w:line="240" w:lineRule="auto"/>
        <w:ind w:firstLine="709"/>
        <w:jc w:val="both"/>
        <w:rPr>
          <w:rFonts w:ascii="Times New Roman" w:hAnsi="Times New Roman" w:cs="Times New Roman"/>
          <w:bCs/>
          <w:noProof/>
          <w:color w:val="000000" w:themeColor="text1"/>
          <w:sz w:val="28"/>
          <w:szCs w:val="28"/>
        </w:rPr>
      </w:pPr>
      <w:r w:rsidRPr="00E810FB">
        <w:rPr>
          <w:rFonts w:ascii="Times New Roman" w:hAnsi="Times New Roman" w:cs="Times New Roman"/>
          <w:bCs/>
          <w:noProof/>
          <w:color w:val="000000" w:themeColor="text1"/>
          <w:sz w:val="28"/>
          <w:szCs w:val="28"/>
        </w:rPr>
        <w:lastRenderedPageBreak/>
        <w:t xml:space="preserve">- строительство нового цеха по производству салфеток и туалетной бумаги, ТОО «Papirone» - </w:t>
      </w:r>
      <w:r w:rsidRPr="00E810FB">
        <w:rPr>
          <w:rFonts w:ascii="Times New Roman" w:hAnsi="Times New Roman" w:cs="Times New Roman"/>
          <w:noProof/>
          <w:color w:val="000000" w:themeColor="text1"/>
          <w:sz w:val="28"/>
          <w:szCs w:val="28"/>
        </w:rPr>
        <w:t>100 рабочих мест.</w:t>
      </w:r>
    </w:p>
    <w:bookmarkEnd w:id="15"/>
    <w:p w14:paraId="0B5CD2A7" w14:textId="77777777" w:rsidR="00004197" w:rsidRPr="00E810FB" w:rsidRDefault="00004197" w:rsidP="00004197">
      <w:pPr>
        <w:spacing w:after="0" w:line="240" w:lineRule="auto"/>
        <w:ind w:firstLine="709"/>
        <w:jc w:val="both"/>
        <w:rPr>
          <w:rFonts w:ascii="Times New Roman" w:hAnsi="Times New Roman" w:cs="Times New Roman"/>
          <w:bCs/>
          <w:noProof/>
          <w:color w:val="000000" w:themeColor="text1"/>
          <w:sz w:val="28"/>
          <w:szCs w:val="28"/>
        </w:rPr>
      </w:pPr>
      <w:r w:rsidRPr="00E810FB">
        <w:rPr>
          <w:rFonts w:ascii="Times New Roman" w:hAnsi="Times New Roman" w:cs="Times New Roman"/>
          <w:bCs/>
          <w:noProof/>
          <w:color w:val="000000" w:themeColor="text1"/>
          <w:sz w:val="28"/>
          <w:szCs w:val="28"/>
        </w:rPr>
        <w:t xml:space="preserve">В Туркестанской области </w:t>
      </w:r>
      <w:r w:rsidRPr="00E810FB">
        <w:rPr>
          <w:rFonts w:ascii="Times New Roman" w:hAnsi="Times New Roman" w:cs="Times New Roman"/>
          <w:noProof/>
          <w:color w:val="000000" w:themeColor="text1"/>
          <w:sz w:val="28"/>
          <w:szCs w:val="28"/>
        </w:rPr>
        <w:t>1</w:t>
      </w:r>
      <w:r>
        <w:rPr>
          <w:rFonts w:ascii="Times New Roman" w:hAnsi="Times New Roman" w:cs="Times New Roman"/>
          <w:noProof/>
          <w:color w:val="000000" w:themeColor="text1"/>
          <w:sz w:val="28"/>
          <w:szCs w:val="28"/>
        </w:rPr>
        <w:t> </w:t>
      </w:r>
      <w:r w:rsidRPr="00E810FB">
        <w:rPr>
          <w:rFonts w:ascii="Times New Roman" w:hAnsi="Times New Roman" w:cs="Times New Roman"/>
          <w:noProof/>
          <w:color w:val="000000" w:themeColor="text1"/>
          <w:sz w:val="28"/>
          <w:szCs w:val="28"/>
        </w:rPr>
        <w:t>453 новые рабочие места</w:t>
      </w:r>
      <w:r w:rsidRPr="00E810FB">
        <w:rPr>
          <w:rFonts w:ascii="Times New Roman" w:hAnsi="Times New Roman" w:cs="Times New Roman"/>
          <w:bCs/>
          <w:noProof/>
          <w:color w:val="000000" w:themeColor="text1"/>
          <w:sz w:val="28"/>
          <w:szCs w:val="28"/>
        </w:rPr>
        <w:t xml:space="preserve"> созданы за счет введенных в эксплуатацию </w:t>
      </w:r>
      <w:r w:rsidRPr="00E810FB">
        <w:rPr>
          <w:rFonts w:ascii="Times New Roman" w:hAnsi="Times New Roman" w:cs="Times New Roman"/>
          <w:noProof/>
          <w:color w:val="000000" w:themeColor="text1"/>
          <w:sz w:val="28"/>
          <w:szCs w:val="28"/>
        </w:rPr>
        <w:t>14</w:t>
      </w:r>
      <w:r w:rsidRPr="00E810FB">
        <w:rPr>
          <w:rFonts w:ascii="Times New Roman" w:hAnsi="Times New Roman" w:cs="Times New Roman"/>
          <w:bCs/>
          <w:noProof/>
          <w:color w:val="000000" w:themeColor="text1"/>
          <w:sz w:val="28"/>
          <w:szCs w:val="28"/>
        </w:rPr>
        <w:t xml:space="preserve"> новых проектов, из них в наиболее крупных:</w:t>
      </w:r>
    </w:p>
    <w:p w14:paraId="030A0892" w14:textId="77777777" w:rsidR="00004197" w:rsidRPr="00E810FB" w:rsidRDefault="00004197" w:rsidP="00004197">
      <w:pPr>
        <w:spacing w:after="0" w:line="240" w:lineRule="auto"/>
        <w:ind w:firstLine="709"/>
        <w:jc w:val="both"/>
        <w:rPr>
          <w:rFonts w:ascii="Times New Roman" w:hAnsi="Times New Roman" w:cs="Times New Roman"/>
          <w:color w:val="000000" w:themeColor="text1"/>
          <w:sz w:val="28"/>
          <w:szCs w:val="28"/>
        </w:rPr>
      </w:pPr>
      <w:r w:rsidRPr="00E810FB">
        <w:rPr>
          <w:rFonts w:ascii="Times New Roman" w:hAnsi="Times New Roman" w:cs="Times New Roman"/>
          <w:bCs/>
          <w:noProof/>
          <w:color w:val="000000" w:themeColor="text1"/>
          <w:sz w:val="28"/>
          <w:szCs w:val="28"/>
        </w:rPr>
        <w:t>- швейный цех ТОО «Turkistan Textile»</w:t>
      </w:r>
      <w:r w:rsidRPr="00E810FB">
        <w:rPr>
          <w:rFonts w:ascii="Times New Roman" w:hAnsi="Times New Roman" w:cs="Times New Roman"/>
          <w:color w:val="000000" w:themeColor="text1"/>
          <w:sz w:val="28"/>
          <w:szCs w:val="28"/>
        </w:rPr>
        <w:t xml:space="preserve"> - 1</w:t>
      </w:r>
      <w:r>
        <w:rPr>
          <w:rFonts w:ascii="Times New Roman" w:hAnsi="Times New Roman" w:cs="Times New Roman"/>
          <w:color w:val="000000" w:themeColor="text1"/>
          <w:sz w:val="28"/>
          <w:szCs w:val="28"/>
        </w:rPr>
        <w:t> </w:t>
      </w:r>
      <w:r w:rsidRPr="00E810FB">
        <w:rPr>
          <w:rFonts w:ascii="Times New Roman" w:hAnsi="Times New Roman" w:cs="Times New Roman"/>
          <w:color w:val="000000" w:themeColor="text1"/>
          <w:sz w:val="28"/>
          <w:szCs w:val="28"/>
        </w:rPr>
        <w:t>000 рабочих мест;</w:t>
      </w:r>
    </w:p>
    <w:p w14:paraId="32F7697C" w14:textId="77777777" w:rsidR="00004197" w:rsidRPr="00E810FB" w:rsidRDefault="00004197" w:rsidP="00004197">
      <w:pPr>
        <w:spacing w:after="0" w:line="240" w:lineRule="auto"/>
        <w:ind w:firstLine="709"/>
        <w:jc w:val="both"/>
        <w:rPr>
          <w:rFonts w:ascii="Times New Roman" w:hAnsi="Times New Roman" w:cs="Times New Roman"/>
          <w:bCs/>
          <w:noProof/>
          <w:color w:val="000000" w:themeColor="text1"/>
          <w:sz w:val="28"/>
          <w:szCs w:val="28"/>
        </w:rPr>
      </w:pPr>
      <w:r w:rsidRPr="00E810FB">
        <w:rPr>
          <w:rFonts w:ascii="Times New Roman" w:hAnsi="Times New Roman" w:cs="Times New Roman"/>
          <w:bCs/>
          <w:noProof/>
          <w:color w:val="000000" w:themeColor="text1"/>
          <w:sz w:val="28"/>
          <w:szCs w:val="28"/>
        </w:rPr>
        <w:t xml:space="preserve">- строительство кирпичного завода, ТОО «AIBI-I» </w:t>
      </w:r>
      <w:r w:rsidRPr="00E810FB">
        <w:rPr>
          <w:rFonts w:ascii="Times New Roman" w:hAnsi="Times New Roman" w:cs="Times New Roman"/>
          <w:color w:val="000000" w:themeColor="text1"/>
          <w:sz w:val="28"/>
          <w:szCs w:val="28"/>
        </w:rPr>
        <w:t>- 70 рабочих мест;</w:t>
      </w:r>
    </w:p>
    <w:p w14:paraId="5896867A" w14:textId="77777777" w:rsidR="00004197" w:rsidRPr="00E810FB" w:rsidRDefault="00004197" w:rsidP="00004197">
      <w:pPr>
        <w:spacing w:after="0" w:line="240" w:lineRule="auto"/>
        <w:ind w:firstLine="709"/>
        <w:jc w:val="both"/>
        <w:rPr>
          <w:rFonts w:ascii="Times New Roman" w:eastAsia="Times New Roman" w:hAnsi="Times New Roman"/>
          <w:bCs/>
          <w:color w:val="000000"/>
          <w:sz w:val="28"/>
          <w:szCs w:val="28"/>
          <w:lang w:eastAsia="ru-RU"/>
        </w:rPr>
      </w:pPr>
      <w:r w:rsidRPr="00E810FB">
        <w:rPr>
          <w:rFonts w:ascii="Times New Roman" w:hAnsi="Times New Roman" w:cs="Times New Roman"/>
          <w:bCs/>
          <w:noProof/>
          <w:color w:val="000000" w:themeColor="text1"/>
          <w:sz w:val="28"/>
          <w:szCs w:val="28"/>
        </w:rPr>
        <w:t>- строительство завода</w:t>
      </w:r>
      <w:r w:rsidRPr="00E810FB">
        <w:rPr>
          <w:rFonts w:ascii="Times New Roman" w:eastAsia="Times New Roman" w:hAnsi="Times New Roman"/>
          <w:bCs/>
          <w:color w:val="000000"/>
          <w:sz w:val="28"/>
          <w:szCs w:val="28"/>
          <w:lang w:eastAsia="ru-RU"/>
        </w:rPr>
        <w:t xml:space="preserve"> по производству обожженного кирпича. ТОО «ТМстрой21» </w:t>
      </w:r>
      <w:r w:rsidRPr="00E810FB">
        <w:rPr>
          <w:rFonts w:ascii="Times New Roman" w:hAnsi="Times New Roman" w:cs="Times New Roman"/>
          <w:bCs/>
          <w:color w:val="000000" w:themeColor="text1"/>
          <w:sz w:val="28"/>
          <w:szCs w:val="28"/>
        </w:rPr>
        <w:t>- 60 рабочих мест;</w:t>
      </w:r>
    </w:p>
    <w:p w14:paraId="21B1CB4B" w14:textId="77777777" w:rsidR="00004197" w:rsidRPr="00E810FB" w:rsidRDefault="00004197" w:rsidP="00004197">
      <w:pPr>
        <w:spacing w:after="0" w:line="240" w:lineRule="auto"/>
        <w:ind w:firstLine="709"/>
        <w:jc w:val="both"/>
        <w:rPr>
          <w:rFonts w:ascii="Times New Roman" w:hAnsi="Times New Roman" w:cs="Times New Roman"/>
          <w:bCs/>
          <w:color w:val="000000" w:themeColor="text1"/>
          <w:sz w:val="28"/>
          <w:szCs w:val="28"/>
        </w:rPr>
      </w:pPr>
      <w:r w:rsidRPr="00E810FB">
        <w:rPr>
          <w:rFonts w:ascii="Times New Roman" w:hAnsi="Times New Roman" w:cs="Times New Roman"/>
          <w:bCs/>
          <w:noProof/>
          <w:color w:val="000000" w:themeColor="text1"/>
          <w:sz w:val="28"/>
          <w:szCs w:val="28"/>
        </w:rPr>
        <w:t>- строительство у</w:t>
      </w:r>
      <w:r w:rsidRPr="00E810FB">
        <w:rPr>
          <w:rFonts w:ascii="Times New Roman" w:eastAsia="Times New Roman" w:hAnsi="Times New Roman"/>
          <w:bCs/>
          <w:color w:val="000000"/>
          <w:sz w:val="28"/>
          <w:szCs w:val="28"/>
          <w:lang w:eastAsia="ru-RU"/>
        </w:rPr>
        <w:t>гольно-химического комбината, ТОО «Стандарт Ресурсис»</w:t>
      </w:r>
      <w:r w:rsidRPr="00E810FB">
        <w:rPr>
          <w:rFonts w:ascii="Times New Roman" w:hAnsi="Times New Roman" w:cs="Times New Roman"/>
          <w:bCs/>
          <w:color w:val="000000" w:themeColor="text1"/>
          <w:sz w:val="28"/>
          <w:szCs w:val="28"/>
        </w:rPr>
        <w:t xml:space="preserve"> - 60 рабочих мест.</w:t>
      </w:r>
    </w:p>
    <w:p w14:paraId="3CD0AEF9" w14:textId="77777777" w:rsidR="00004197" w:rsidRPr="00E810FB" w:rsidRDefault="00004197" w:rsidP="00004197">
      <w:pPr>
        <w:spacing w:after="0" w:line="240" w:lineRule="auto"/>
        <w:ind w:firstLine="709"/>
        <w:jc w:val="both"/>
        <w:rPr>
          <w:rFonts w:ascii="Times New Roman" w:hAnsi="Times New Roman" w:cs="Times New Roman"/>
          <w:bCs/>
          <w:noProof/>
          <w:color w:val="000000" w:themeColor="text1"/>
          <w:sz w:val="28"/>
          <w:szCs w:val="28"/>
        </w:rPr>
      </w:pPr>
      <w:r w:rsidRPr="00E810FB">
        <w:rPr>
          <w:rFonts w:ascii="Times New Roman" w:hAnsi="Times New Roman" w:cs="Times New Roman"/>
          <w:color w:val="000000" w:themeColor="text1"/>
          <w:sz w:val="28"/>
          <w:szCs w:val="28"/>
        </w:rPr>
        <w:t xml:space="preserve">В </w:t>
      </w:r>
      <w:r w:rsidRPr="00E810FB">
        <w:rPr>
          <w:rFonts w:ascii="Times New Roman" w:hAnsi="Times New Roman" w:cs="Times New Roman"/>
          <w:bCs/>
          <w:color w:val="000000" w:themeColor="text1"/>
          <w:sz w:val="28"/>
          <w:szCs w:val="28"/>
        </w:rPr>
        <w:t>Карагандинской о</w:t>
      </w:r>
      <w:r w:rsidRPr="00E810FB">
        <w:rPr>
          <w:rFonts w:ascii="Times New Roman" w:hAnsi="Times New Roman" w:cs="Times New Roman"/>
          <w:bCs/>
          <w:noProof/>
          <w:color w:val="000000" w:themeColor="text1"/>
          <w:sz w:val="28"/>
          <w:szCs w:val="28"/>
        </w:rPr>
        <w:t xml:space="preserve">бласти </w:t>
      </w:r>
      <w:r w:rsidRPr="00E810FB">
        <w:rPr>
          <w:rFonts w:ascii="Times New Roman" w:hAnsi="Times New Roman" w:cs="Times New Roman"/>
          <w:noProof/>
          <w:color w:val="000000" w:themeColor="text1"/>
          <w:sz w:val="28"/>
          <w:szCs w:val="28"/>
        </w:rPr>
        <w:t>1</w:t>
      </w:r>
      <w:r>
        <w:rPr>
          <w:rFonts w:ascii="Times New Roman" w:hAnsi="Times New Roman" w:cs="Times New Roman"/>
          <w:noProof/>
          <w:color w:val="000000" w:themeColor="text1"/>
          <w:sz w:val="28"/>
          <w:szCs w:val="28"/>
        </w:rPr>
        <w:t> </w:t>
      </w:r>
      <w:r w:rsidRPr="00E810FB">
        <w:rPr>
          <w:rFonts w:ascii="Times New Roman" w:hAnsi="Times New Roman" w:cs="Times New Roman"/>
          <w:noProof/>
          <w:color w:val="000000" w:themeColor="text1"/>
          <w:sz w:val="28"/>
          <w:szCs w:val="28"/>
        </w:rPr>
        <w:t>158 новых рабочих мест</w:t>
      </w:r>
      <w:r w:rsidRPr="00E810FB">
        <w:rPr>
          <w:rFonts w:ascii="Times New Roman" w:hAnsi="Times New Roman" w:cs="Times New Roman"/>
          <w:bCs/>
          <w:noProof/>
          <w:color w:val="000000" w:themeColor="text1"/>
          <w:sz w:val="28"/>
          <w:szCs w:val="28"/>
        </w:rPr>
        <w:t xml:space="preserve"> созданы за счет введенных в эксплуатацию </w:t>
      </w:r>
      <w:r w:rsidRPr="00E810FB">
        <w:rPr>
          <w:rFonts w:ascii="Times New Roman" w:hAnsi="Times New Roman" w:cs="Times New Roman"/>
          <w:noProof/>
          <w:color w:val="000000" w:themeColor="text1"/>
          <w:sz w:val="28"/>
          <w:szCs w:val="28"/>
        </w:rPr>
        <w:t>6</w:t>
      </w:r>
      <w:r w:rsidRPr="00E810FB">
        <w:rPr>
          <w:rFonts w:ascii="Times New Roman" w:hAnsi="Times New Roman" w:cs="Times New Roman"/>
          <w:bCs/>
          <w:noProof/>
          <w:color w:val="000000" w:themeColor="text1"/>
          <w:sz w:val="28"/>
          <w:szCs w:val="28"/>
        </w:rPr>
        <w:t xml:space="preserve"> новых проектов, из них в наиболее крупных:</w:t>
      </w:r>
    </w:p>
    <w:p w14:paraId="2CD55F2C" w14:textId="77777777" w:rsidR="00004197" w:rsidRPr="00E810FB" w:rsidRDefault="00004197" w:rsidP="00004197">
      <w:pPr>
        <w:spacing w:after="0" w:line="240" w:lineRule="auto"/>
        <w:ind w:firstLine="709"/>
        <w:jc w:val="both"/>
        <w:rPr>
          <w:rFonts w:ascii="Times New Roman" w:eastAsia="Times New Roman" w:hAnsi="Times New Roman"/>
          <w:bCs/>
          <w:color w:val="000000"/>
          <w:sz w:val="28"/>
          <w:szCs w:val="28"/>
          <w:lang w:eastAsia="ru-RU"/>
        </w:rPr>
      </w:pPr>
      <w:r w:rsidRPr="00E810FB">
        <w:rPr>
          <w:rFonts w:ascii="Times New Roman" w:hAnsi="Times New Roman" w:cs="Times New Roman"/>
          <w:bCs/>
          <w:noProof/>
          <w:color w:val="000000" w:themeColor="text1"/>
          <w:sz w:val="28"/>
          <w:szCs w:val="28"/>
        </w:rPr>
        <w:t>- строительство завода</w:t>
      </w:r>
      <w:r w:rsidRPr="00E810FB">
        <w:rPr>
          <w:rFonts w:ascii="Times New Roman" w:hAnsi="Times New Roman" w:cs="Times New Roman"/>
          <w:color w:val="000000" w:themeColor="text1"/>
          <w:sz w:val="28"/>
          <w:szCs w:val="28"/>
        </w:rPr>
        <w:t xml:space="preserve"> по производству ферросилиция в г. Караганда (3 печь) ТОО «YDD Corporation» - </w:t>
      </w:r>
      <w:r w:rsidRPr="00E810FB">
        <w:rPr>
          <w:rFonts w:ascii="Times New Roman" w:hAnsi="Times New Roman" w:cs="Times New Roman"/>
          <w:bCs/>
          <w:color w:val="000000" w:themeColor="text1"/>
          <w:sz w:val="28"/>
          <w:szCs w:val="28"/>
        </w:rPr>
        <w:t>450 рабочих мест;</w:t>
      </w:r>
    </w:p>
    <w:p w14:paraId="10B0F739" w14:textId="77777777" w:rsidR="00004197" w:rsidRPr="00E810FB" w:rsidRDefault="00004197" w:rsidP="00004197">
      <w:pPr>
        <w:spacing w:after="0" w:line="240" w:lineRule="auto"/>
        <w:ind w:firstLine="709"/>
        <w:jc w:val="both"/>
        <w:rPr>
          <w:rFonts w:ascii="Times New Roman" w:hAnsi="Times New Roman" w:cs="Times New Roman"/>
          <w:color w:val="000000" w:themeColor="text1"/>
          <w:sz w:val="28"/>
          <w:szCs w:val="28"/>
        </w:rPr>
      </w:pPr>
      <w:r w:rsidRPr="00E810FB">
        <w:rPr>
          <w:rFonts w:ascii="Times New Roman" w:hAnsi="Times New Roman" w:cs="Times New Roman"/>
          <w:bCs/>
          <w:noProof/>
          <w:color w:val="000000" w:themeColor="text1"/>
          <w:sz w:val="28"/>
          <w:szCs w:val="28"/>
        </w:rPr>
        <w:t xml:space="preserve">- строительство завода по производству пассажирских автобусов, карьерной, строительной и дорожной техники «YUTONG» ТОО «Qaztehna» - </w:t>
      </w:r>
      <w:r w:rsidRPr="00E810FB">
        <w:rPr>
          <w:rFonts w:ascii="Times New Roman" w:hAnsi="Times New Roman" w:cs="Times New Roman"/>
          <w:noProof/>
          <w:color w:val="000000" w:themeColor="text1"/>
          <w:sz w:val="28"/>
          <w:szCs w:val="28"/>
        </w:rPr>
        <w:t>400</w:t>
      </w:r>
      <w:r w:rsidRPr="00E810FB">
        <w:rPr>
          <w:rFonts w:ascii="Times New Roman" w:hAnsi="Times New Roman" w:cs="Times New Roman"/>
          <w:color w:val="000000" w:themeColor="text1"/>
          <w:sz w:val="28"/>
          <w:szCs w:val="28"/>
        </w:rPr>
        <w:t xml:space="preserve"> рабочих мест;</w:t>
      </w:r>
    </w:p>
    <w:p w14:paraId="7009102F" w14:textId="77777777" w:rsidR="00004197" w:rsidRPr="00E810FB" w:rsidRDefault="00004197" w:rsidP="00004197">
      <w:pPr>
        <w:spacing w:after="0" w:line="240" w:lineRule="auto"/>
        <w:ind w:firstLine="709"/>
        <w:jc w:val="both"/>
        <w:rPr>
          <w:rFonts w:ascii="Times New Roman" w:eastAsia="Times New Roman" w:hAnsi="Times New Roman"/>
          <w:bCs/>
          <w:color w:val="000000"/>
          <w:sz w:val="28"/>
          <w:szCs w:val="28"/>
          <w:lang w:eastAsia="ru-RU"/>
        </w:rPr>
      </w:pPr>
      <w:r w:rsidRPr="00E810FB">
        <w:rPr>
          <w:rFonts w:ascii="Times New Roman" w:hAnsi="Times New Roman" w:cs="Times New Roman"/>
          <w:bCs/>
          <w:noProof/>
          <w:color w:val="000000" w:themeColor="text1"/>
          <w:sz w:val="28"/>
          <w:szCs w:val="28"/>
        </w:rPr>
        <w:t xml:space="preserve"> - строительство завода по производству патронов ТОО «Steel Manufacturing» - </w:t>
      </w:r>
      <w:r w:rsidRPr="00E810FB">
        <w:rPr>
          <w:rFonts w:ascii="Times New Roman" w:hAnsi="Times New Roman" w:cs="Times New Roman"/>
          <w:noProof/>
          <w:color w:val="000000" w:themeColor="text1"/>
          <w:sz w:val="28"/>
          <w:szCs w:val="28"/>
        </w:rPr>
        <w:t xml:space="preserve">164 </w:t>
      </w:r>
      <w:r w:rsidRPr="00E810FB">
        <w:rPr>
          <w:rFonts w:ascii="Times New Roman" w:hAnsi="Times New Roman" w:cs="Times New Roman"/>
          <w:color w:val="000000" w:themeColor="text1"/>
          <w:sz w:val="28"/>
          <w:szCs w:val="28"/>
        </w:rPr>
        <w:t>рабочих места.</w:t>
      </w:r>
    </w:p>
    <w:p w14:paraId="26BECA0B" w14:textId="77777777" w:rsidR="00004197" w:rsidRPr="00E810FB" w:rsidRDefault="00004197" w:rsidP="00004197">
      <w:pPr>
        <w:spacing w:after="0" w:line="240" w:lineRule="auto"/>
        <w:ind w:firstLine="709"/>
        <w:jc w:val="both"/>
        <w:rPr>
          <w:rFonts w:ascii="Times New Roman" w:hAnsi="Times New Roman" w:cs="Times New Roman"/>
          <w:noProof/>
          <w:color w:val="000000" w:themeColor="text1"/>
          <w:sz w:val="28"/>
          <w:szCs w:val="28"/>
          <w:lang w:val="kk-KZ"/>
        </w:rPr>
      </w:pPr>
      <w:r w:rsidRPr="00E810FB">
        <w:rPr>
          <w:rFonts w:ascii="Times New Roman" w:hAnsi="Times New Roman" w:cs="Times New Roman"/>
          <w:color w:val="000000" w:themeColor="text1"/>
          <w:sz w:val="28"/>
          <w:szCs w:val="28"/>
        </w:rPr>
        <w:t>В</w:t>
      </w:r>
      <w:r w:rsidRPr="00E810FB">
        <w:rPr>
          <w:rFonts w:ascii="Times New Roman" w:hAnsi="Times New Roman" w:cs="Times New Roman"/>
          <w:bCs/>
          <w:color w:val="000000" w:themeColor="text1"/>
          <w:sz w:val="28"/>
          <w:szCs w:val="28"/>
        </w:rPr>
        <w:t xml:space="preserve"> СКО 1</w:t>
      </w:r>
      <w:r>
        <w:rPr>
          <w:rFonts w:ascii="Times New Roman" w:hAnsi="Times New Roman" w:cs="Times New Roman"/>
          <w:bCs/>
          <w:color w:val="000000" w:themeColor="text1"/>
          <w:sz w:val="28"/>
          <w:szCs w:val="28"/>
        </w:rPr>
        <w:t> </w:t>
      </w:r>
      <w:r w:rsidRPr="00E810FB">
        <w:rPr>
          <w:rFonts w:ascii="Times New Roman" w:hAnsi="Times New Roman" w:cs="Times New Roman"/>
          <w:bCs/>
          <w:color w:val="000000" w:themeColor="text1"/>
          <w:sz w:val="28"/>
          <w:szCs w:val="28"/>
        </w:rPr>
        <w:t>115</w:t>
      </w:r>
      <w:r w:rsidRPr="00E810FB">
        <w:rPr>
          <w:rFonts w:ascii="Times New Roman" w:hAnsi="Times New Roman" w:cs="Times New Roman"/>
          <w:bCs/>
          <w:noProof/>
          <w:color w:val="000000" w:themeColor="text1"/>
          <w:sz w:val="28"/>
          <w:szCs w:val="28"/>
        </w:rPr>
        <w:t xml:space="preserve"> </w:t>
      </w:r>
      <w:r w:rsidRPr="00E810FB">
        <w:rPr>
          <w:rFonts w:ascii="Times New Roman" w:hAnsi="Times New Roman" w:cs="Times New Roman"/>
          <w:noProof/>
          <w:color w:val="000000" w:themeColor="text1"/>
          <w:sz w:val="28"/>
          <w:szCs w:val="28"/>
        </w:rPr>
        <w:t xml:space="preserve">новых рабочих мест </w:t>
      </w:r>
      <w:r w:rsidRPr="00E810FB">
        <w:rPr>
          <w:rFonts w:ascii="Times New Roman" w:hAnsi="Times New Roman" w:cs="Times New Roman"/>
          <w:bCs/>
          <w:noProof/>
          <w:color w:val="000000" w:themeColor="text1"/>
          <w:sz w:val="28"/>
          <w:szCs w:val="28"/>
        </w:rPr>
        <w:t>созданы за счет введенных в эксплуатацию 9</w:t>
      </w:r>
      <w:r w:rsidRPr="00E810FB">
        <w:rPr>
          <w:rFonts w:ascii="Times New Roman" w:hAnsi="Times New Roman" w:cs="Times New Roman"/>
          <w:noProof/>
          <w:color w:val="000000" w:themeColor="text1"/>
          <w:sz w:val="28"/>
          <w:szCs w:val="28"/>
        </w:rPr>
        <w:t xml:space="preserve"> новых проектов и проекта по модернизации и расширению действующих</w:t>
      </w:r>
      <w:r w:rsidRPr="00E810FB">
        <w:rPr>
          <w:rFonts w:ascii="Times New Roman" w:hAnsi="Times New Roman" w:cs="Times New Roman"/>
          <w:noProof/>
          <w:color w:val="000000" w:themeColor="text1"/>
          <w:sz w:val="28"/>
          <w:szCs w:val="28"/>
          <w:lang w:val="kk-KZ"/>
        </w:rPr>
        <w:t>, такие как:</w:t>
      </w:r>
    </w:p>
    <w:p w14:paraId="0059E24A" w14:textId="77777777" w:rsidR="00004197" w:rsidRPr="00E810FB" w:rsidRDefault="00004197" w:rsidP="00004197">
      <w:pPr>
        <w:spacing w:after="0" w:line="240" w:lineRule="auto"/>
        <w:ind w:firstLine="709"/>
        <w:jc w:val="both"/>
        <w:rPr>
          <w:rFonts w:ascii="Times New Roman" w:hAnsi="Times New Roman" w:cs="Times New Roman"/>
          <w:bCs/>
          <w:color w:val="000000" w:themeColor="text1"/>
          <w:sz w:val="28"/>
          <w:szCs w:val="28"/>
        </w:rPr>
      </w:pPr>
      <w:r w:rsidRPr="00E810FB">
        <w:rPr>
          <w:rFonts w:ascii="Times New Roman" w:eastAsia="Times New Roman" w:hAnsi="Times New Roman"/>
          <w:color w:val="000000"/>
          <w:sz w:val="28"/>
          <w:szCs w:val="28"/>
          <w:lang w:eastAsia="ru-RU"/>
        </w:rPr>
        <w:t>- модернизация завода по глубокой переработке зерна пшеницы, ТОО «BioОperations»</w:t>
      </w:r>
      <w:r w:rsidRPr="00E810FB">
        <w:rPr>
          <w:rFonts w:ascii="Times New Roman" w:eastAsia="Times New Roman" w:hAnsi="Times New Roman"/>
          <w:bCs/>
          <w:color w:val="000000"/>
          <w:sz w:val="28"/>
          <w:szCs w:val="28"/>
          <w:lang w:eastAsia="ru-RU"/>
        </w:rPr>
        <w:t xml:space="preserve"> - </w:t>
      </w:r>
      <w:r w:rsidRPr="00E810FB">
        <w:rPr>
          <w:rFonts w:ascii="Times New Roman" w:hAnsi="Times New Roman" w:cs="Times New Roman"/>
          <w:bCs/>
          <w:color w:val="000000" w:themeColor="text1"/>
          <w:sz w:val="28"/>
          <w:szCs w:val="28"/>
        </w:rPr>
        <w:t>340 рабочих мест;</w:t>
      </w:r>
    </w:p>
    <w:p w14:paraId="134ADFA4" w14:textId="77777777" w:rsidR="00004197" w:rsidRPr="00E810FB" w:rsidRDefault="00004197" w:rsidP="00004197">
      <w:pPr>
        <w:spacing w:after="0" w:line="240" w:lineRule="auto"/>
        <w:ind w:firstLine="709"/>
        <w:jc w:val="both"/>
        <w:rPr>
          <w:rFonts w:ascii="Times New Roman" w:hAnsi="Times New Roman" w:cs="Times New Roman"/>
          <w:bCs/>
          <w:color w:val="000000" w:themeColor="text1"/>
          <w:sz w:val="28"/>
          <w:szCs w:val="28"/>
        </w:rPr>
      </w:pPr>
      <w:r w:rsidRPr="00E810FB">
        <w:rPr>
          <w:rFonts w:ascii="Times New Roman" w:hAnsi="Times New Roman" w:cs="Times New Roman"/>
          <w:bCs/>
          <w:noProof/>
          <w:color w:val="000000" w:themeColor="text1"/>
          <w:sz w:val="28"/>
          <w:szCs w:val="28"/>
        </w:rPr>
        <w:t>- строительство по п</w:t>
      </w:r>
      <w:r w:rsidRPr="00E810FB">
        <w:rPr>
          <w:rFonts w:ascii="Times New Roman" w:hAnsi="Times New Roman" w:cs="Times New Roman"/>
          <w:bCs/>
          <w:color w:val="000000" w:themeColor="text1"/>
          <w:sz w:val="28"/>
          <w:szCs w:val="28"/>
        </w:rPr>
        <w:t xml:space="preserve">роизводству вагонов-термосов изотермических модели </w:t>
      </w:r>
      <w:r w:rsidRPr="00E810FB">
        <w:rPr>
          <w:rFonts w:ascii="Times New Roman" w:eastAsia="Times New Roman" w:hAnsi="Times New Roman"/>
          <w:bCs/>
          <w:color w:val="000000"/>
          <w:sz w:val="28"/>
          <w:szCs w:val="28"/>
          <w:lang w:eastAsia="ru-RU"/>
        </w:rPr>
        <w:t>- 20</w:t>
      </w:r>
      <w:r w:rsidRPr="00E810FB">
        <w:rPr>
          <w:rFonts w:ascii="Times New Roman" w:hAnsi="Times New Roman" w:cs="Times New Roman"/>
          <w:bCs/>
          <w:color w:val="000000" w:themeColor="text1"/>
          <w:sz w:val="28"/>
          <w:szCs w:val="28"/>
        </w:rPr>
        <w:t>0 рабочих мест;</w:t>
      </w:r>
    </w:p>
    <w:p w14:paraId="3A72573E" w14:textId="77777777" w:rsidR="00004197" w:rsidRPr="00E810FB" w:rsidRDefault="00004197" w:rsidP="00004197">
      <w:pPr>
        <w:spacing w:after="0" w:line="240" w:lineRule="auto"/>
        <w:ind w:firstLine="709"/>
        <w:jc w:val="both"/>
        <w:rPr>
          <w:rFonts w:ascii="Times New Roman" w:hAnsi="Times New Roman" w:cs="Times New Roman"/>
          <w:bCs/>
          <w:color w:val="000000" w:themeColor="text1"/>
          <w:sz w:val="28"/>
          <w:szCs w:val="28"/>
        </w:rPr>
      </w:pPr>
      <w:r w:rsidRPr="00E810FB">
        <w:rPr>
          <w:rFonts w:ascii="Times New Roman" w:eastAsia="Times New Roman" w:hAnsi="Times New Roman"/>
          <w:color w:val="000000"/>
          <w:sz w:val="28"/>
          <w:szCs w:val="28"/>
          <w:lang w:eastAsia="ru-RU"/>
        </w:rPr>
        <w:t xml:space="preserve">- запуск линии по производству и упаковке ультрапастеризованного молока и сметаны для расширения мощности филиала ТОО «Масло-Дел» </w:t>
      </w:r>
      <w:r w:rsidRPr="00E810FB">
        <w:rPr>
          <w:rFonts w:ascii="Times New Roman" w:eastAsia="Times New Roman" w:hAnsi="Times New Roman"/>
          <w:bCs/>
          <w:color w:val="000000"/>
          <w:sz w:val="28"/>
          <w:szCs w:val="28"/>
          <w:lang w:eastAsia="ru-RU"/>
        </w:rPr>
        <w:t>- 1</w:t>
      </w:r>
      <w:r w:rsidRPr="00E810FB">
        <w:rPr>
          <w:rFonts w:ascii="Times New Roman" w:hAnsi="Times New Roman" w:cs="Times New Roman"/>
          <w:bCs/>
          <w:color w:val="000000" w:themeColor="text1"/>
          <w:sz w:val="28"/>
          <w:szCs w:val="28"/>
        </w:rPr>
        <w:t>62 рабочих места.</w:t>
      </w:r>
    </w:p>
    <w:p w14:paraId="4F89C45D" w14:textId="77777777" w:rsidR="00004197" w:rsidRPr="00E810FB" w:rsidRDefault="00004197" w:rsidP="00004197">
      <w:pPr>
        <w:spacing w:after="0" w:line="240" w:lineRule="auto"/>
        <w:ind w:firstLine="709"/>
        <w:jc w:val="both"/>
        <w:rPr>
          <w:rFonts w:ascii="Times New Roman" w:hAnsi="Times New Roman" w:cs="Times New Roman"/>
          <w:noProof/>
          <w:color w:val="000000" w:themeColor="text1"/>
          <w:sz w:val="28"/>
          <w:szCs w:val="28"/>
          <w:lang w:val="kk-KZ"/>
        </w:rPr>
      </w:pPr>
      <w:r w:rsidRPr="00E810FB">
        <w:rPr>
          <w:rFonts w:ascii="Times New Roman" w:hAnsi="Times New Roman" w:cs="Times New Roman"/>
          <w:bCs/>
          <w:noProof/>
          <w:color w:val="000000" w:themeColor="text1"/>
          <w:sz w:val="28"/>
          <w:szCs w:val="28"/>
        </w:rPr>
        <w:t>В</w:t>
      </w:r>
      <w:r w:rsidRPr="00E810FB">
        <w:rPr>
          <w:rFonts w:ascii="Times New Roman" w:hAnsi="Times New Roman" w:cs="Times New Roman"/>
          <w:noProof/>
          <w:color w:val="000000" w:themeColor="text1"/>
          <w:sz w:val="28"/>
          <w:szCs w:val="28"/>
        </w:rPr>
        <w:t xml:space="preserve"> Акмолинской области</w:t>
      </w:r>
      <w:r w:rsidRPr="00E810FB">
        <w:rPr>
          <w:rFonts w:ascii="Times New Roman" w:hAnsi="Times New Roman" w:cs="Times New Roman"/>
          <w:bCs/>
          <w:noProof/>
          <w:color w:val="000000" w:themeColor="text1"/>
          <w:sz w:val="28"/>
          <w:szCs w:val="28"/>
        </w:rPr>
        <w:t xml:space="preserve"> 1</w:t>
      </w:r>
      <w:r>
        <w:rPr>
          <w:rFonts w:ascii="Times New Roman" w:hAnsi="Times New Roman" w:cs="Times New Roman"/>
          <w:bCs/>
          <w:noProof/>
          <w:color w:val="000000" w:themeColor="text1"/>
          <w:sz w:val="28"/>
          <w:szCs w:val="28"/>
        </w:rPr>
        <w:t> </w:t>
      </w:r>
      <w:r w:rsidRPr="00E810FB">
        <w:rPr>
          <w:rFonts w:ascii="Times New Roman" w:hAnsi="Times New Roman" w:cs="Times New Roman"/>
          <w:bCs/>
          <w:noProof/>
          <w:color w:val="000000" w:themeColor="text1"/>
          <w:sz w:val="28"/>
          <w:szCs w:val="28"/>
        </w:rPr>
        <w:t xml:space="preserve">104 </w:t>
      </w:r>
      <w:r w:rsidRPr="00E810FB">
        <w:rPr>
          <w:rFonts w:ascii="Times New Roman" w:hAnsi="Times New Roman" w:cs="Times New Roman"/>
          <w:noProof/>
          <w:color w:val="000000" w:themeColor="text1"/>
          <w:sz w:val="28"/>
          <w:szCs w:val="28"/>
        </w:rPr>
        <w:t xml:space="preserve">новых рабочих мест </w:t>
      </w:r>
      <w:r w:rsidRPr="00E810FB">
        <w:rPr>
          <w:rFonts w:ascii="Times New Roman" w:hAnsi="Times New Roman" w:cs="Times New Roman"/>
          <w:bCs/>
          <w:noProof/>
          <w:color w:val="000000" w:themeColor="text1"/>
          <w:sz w:val="28"/>
          <w:szCs w:val="28"/>
        </w:rPr>
        <w:t xml:space="preserve">созданы за счет введенных в эксплуатацию </w:t>
      </w:r>
      <w:r w:rsidRPr="00E810FB">
        <w:rPr>
          <w:rFonts w:ascii="Times New Roman" w:hAnsi="Times New Roman" w:cs="Times New Roman"/>
          <w:noProof/>
          <w:color w:val="000000" w:themeColor="text1"/>
          <w:sz w:val="28"/>
          <w:szCs w:val="28"/>
          <w:lang w:val="kk-KZ"/>
        </w:rPr>
        <w:t>12</w:t>
      </w:r>
      <w:r w:rsidRPr="00E810FB">
        <w:rPr>
          <w:rFonts w:ascii="Times New Roman" w:hAnsi="Times New Roman" w:cs="Times New Roman"/>
          <w:noProof/>
          <w:color w:val="000000" w:themeColor="text1"/>
          <w:sz w:val="28"/>
          <w:szCs w:val="28"/>
        </w:rPr>
        <w:t xml:space="preserve"> новых проекта и 2 проекта по модернизации и расширению действующих</w:t>
      </w:r>
      <w:r w:rsidRPr="00E810FB">
        <w:rPr>
          <w:rFonts w:ascii="Times New Roman" w:hAnsi="Times New Roman" w:cs="Times New Roman"/>
          <w:noProof/>
          <w:color w:val="000000" w:themeColor="text1"/>
          <w:sz w:val="28"/>
          <w:szCs w:val="28"/>
          <w:lang w:val="kk-KZ"/>
        </w:rPr>
        <w:t>, такие как:</w:t>
      </w:r>
    </w:p>
    <w:p w14:paraId="733F03D7" w14:textId="77777777" w:rsidR="00004197" w:rsidRPr="00E810FB" w:rsidRDefault="00004197" w:rsidP="00004197">
      <w:pPr>
        <w:pStyle w:val="a7"/>
        <w:numPr>
          <w:ilvl w:val="0"/>
          <w:numId w:val="26"/>
        </w:numPr>
        <w:tabs>
          <w:tab w:val="left" w:pos="0"/>
        </w:tabs>
        <w:ind w:left="0" w:firstLine="709"/>
        <w:rPr>
          <w:bCs/>
          <w:color w:val="000000" w:themeColor="text1"/>
        </w:rPr>
      </w:pPr>
      <w:r w:rsidRPr="00E810FB">
        <w:rPr>
          <w:bCs/>
          <w:color w:val="000000" w:themeColor="text1"/>
        </w:rPr>
        <w:t xml:space="preserve">строительство птицефабрики по выращиванию бройлеров, ТОО «Макинская птицефабрика» - </w:t>
      </w:r>
      <w:r w:rsidRPr="00E810FB">
        <w:rPr>
          <w:noProof/>
          <w:color w:val="000000" w:themeColor="text1"/>
        </w:rPr>
        <w:t>500 рабочих мест;</w:t>
      </w:r>
    </w:p>
    <w:p w14:paraId="53834A10" w14:textId="77777777" w:rsidR="00004197" w:rsidRPr="00E810FB" w:rsidRDefault="00004197" w:rsidP="00004197">
      <w:pPr>
        <w:pStyle w:val="a7"/>
        <w:numPr>
          <w:ilvl w:val="0"/>
          <w:numId w:val="26"/>
        </w:numPr>
        <w:tabs>
          <w:tab w:val="left" w:pos="0"/>
        </w:tabs>
        <w:ind w:left="0" w:firstLine="709"/>
        <w:rPr>
          <w:bCs/>
          <w:color w:val="000000" w:themeColor="text1"/>
        </w:rPr>
      </w:pPr>
      <w:r w:rsidRPr="00E810FB">
        <w:rPr>
          <w:bCs/>
          <w:color w:val="000000" w:themeColor="text1"/>
        </w:rPr>
        <w:t>организация производства сельскохозяйственной техники, ЧК «Kaz Rost Engineering Ltd»</w:t>
      </w:r>
      <w:r w:rsidRPr="00E810FB">
        <w:rPr>
          <w:bCs/>
          <w:noProof/>
          <w:color w:val="000000" w:themeColor="text1"/>
        </w:rPr>
        <w:t xml:space="preserve"> - </w:t>
      </w:r>
      <w:r w:rsidRPr="00E810FB">
        <w:rPr>
          <w:noProof/>
          <w:color w:val="000000" w:themeColor="text1"/>
        </w:rPr>
        <w:t>140 рабочих мест;</w:t>
      </w:r>
    </w:p>
    <w:p w14:paraId="6EBD247F" w14:textId="77777777" w:rsidR="00004197" w:rsidRPr="00E810FB" w:rsidRDefault="00004197" w:rsidP="00004197">
      <w:pPr>
        <w:pStyle w:val="a7"/>
        <w:numPr>
          <w:ilvl w:val="0"/>
          <w:numId w:val="26"/>
        </w:numPr>
        <w:tabs>
          <w:tab w:val="left" w:pos="0"/>
        </w:tabs>
        <w:ind w:left="0" w:firstLine="709"/>
        <w:rPr>
          <w:bCs/>
          <w:color w:val="000000" w:themeColor="text1"/>
        </w:rPr>
      </w:pPr>
      <w:r w:rsidRPr="00E810FB">
        <w:rPr>
          <w:bCs/>
          <w:color w:val="000000" w:themeColor="text1"/>
        </w:rPr>
        <w:t xml:space="preserve">расширение номенклатуры выпускаемых железобетонных труб, ТОО «Сапа Су» - </w:t>
      </w:r>
      <w:r w:rsidRPr="00E810FB">
        <w:rPr>
          <w:noProof/>
          <w:color w:val="000000" w:themeColor="text1"/>
        </w:rPr>
        <w:t>92 рабочих места.</w:t>
      </w:r>
    </w:p>
    <w:p w14:paraId="692E106C" w14:textId="77777777" w:rsidR="00004197" w:rsidRPr="00E810FB" w:rsidRDefault="00004197" w:rsidP="00004197">
      <w:pPr>
        <w:pStyle w:val="a7"/>
        <w:tabs>
          <w:tab w:val="left" w:pos="851"/>
        </w:tabs>
        <w:ind w:left="0"/>
        <w:rPr>
          <w:bCs/>
          <w:noProof/>
          <w:color w:val="000000" w:themeColor="text1"/>
        </w:rPr>
      </w:pPr>
      <w:r w:rsidRPr="00E810FB">
        <w:rPr>
          <w:bCs/>
          <w:noProof/>
          <w:color w:val="000000" w:themeColor="text1"/>
        </w:rPr>
        <w:t xml:space="preserve">В Жамбылской области 1 052 </w:t>
      </w:r>
      <w:r w:rsidRPr="00E810FB">
        <w:rPr>
          <w:noProof/>
          <w:color w:val="000000" w:themeColor="text1"/>
        </w:rPr>
        <w:t>новых рабочих места</w:t>
      </w:r>
      <w:r w:rsidRPr="00E810FB">
        <w:rPr>
          <w:bCs/>
          <w:noProof/>
          <w:color w:val="000000" w:themeColor="text1"/>
        </w:rPr>
        <w:t xml:space="preserve"> созданы за счет введенных в эксплуатацию 7 новых проектов в обрабатывающей промышленности, из них в наиболее крупных:</w:t>
      </w:r>
    </w:p>
    <w:p w14:paraId="2738FBD8" w14:textId="77777777" w:rsidR="00004197" w:rsidRPr="00E810FB" w:rsidRDefault="00004197" w:rsidP="00004197">
      <w:pPr>
        <w:pStyle w:val="a7"/>
        <w:tabs>
          <w:tab w:val="left" w:pos="851"/>
        </w:tabs>
        <w:ind w:left="0"/>
        <w:rPr>
          <w:noProof/>
          <w:color w:val="000000" w:themeColor="text1"/>
        </w:rPr>
      </w:pPr>
      <w:r w:rsidRPr="00E810FB">
        <w:rPr>
          <w:bCs/>
          <w:noProof/>
          <w:color w:val="000000" w:themeColor="text1"/>
        </w:rPr>
        <w:t xml:space="preserve">- строительство завода по производству строительной арматуры, ТОО «Тараз арматура зауыты» - </w:t>
      </w:r>
      <w:r w:rsidRPr="00E810FB">
        <w:rPr>
          <w:noProof/>
          <w:color w:val="000000" w:themeColor="text1"/>
        </w:rPr>
        <w:t>297 рабочих мест;</w:t>
      </w:r>
    </w:p>
    <w:p w14:paraId="50224391" w14:textId="77777777" w:rsidR="00004197" w:rsidRPr="00E810FB" w:rsidRDefault="00004197" w:rsidP="00004197">
      <w:pPr>
        <w:pStyle w:val="a7"/>
        <w:tabs>
          <w:tab w:val="left" w:pos="851"/>
        </w:tabs>
        <w:ind w:left="0"/>
        <w:rPr>
          <w:noProof/>
          <w:color w:val="000000" w:themeColor="text1"/>
        </w:rPr>
      </w:pPr>
      <w:r w:rsidRPr="00E810FB">
        <w:rPr>
          <w:bCs/>
          <w:noProof/>
          <w:color w:val="000000" w:themeColor="text1"/>
        </w:rPr>
        <w:t xml:space="preserve">- строительство фармацевтического комплекса производственного назначения, ТОО «Амир и Д» - </w:t>
      </w:r>
      <w:r w:rsidRPr="00E810FB">
        <w:rPr>
          <w:noProof/>
          <w:color w:val="000000" w:themeColor="text1"/>
        </w:rPr>
        <w:t>250 рабочих мест;</w:t>
      </w:r>
    </w:p>
    <w:p w14:paraId="4D86F10F" w14:textId="77777777" w:rsidR="00004197" w:rsidRPr="00E810FB" w:rsidRDefault="00004197" w:rsidP="00004197">
      <w:pPr>
        <w:pStyle w:val="a7"/>
        <w:tabs>
          <w:tab w:val="left" w:pos="851"/>
        </w:tabs>
        <w:ind w:left="0"/>
        <w:rPr>
          <w:bCs/>
          <w:noProof/>
          <w:color w:val="000000" w:themeColor="text1"/>
        </w:rPr>
      </w:pPr>
      <w:r w:rsidRPr="00E810FB">
        <w:rPr>
          <w:bCs/>
          <w:noProof/>
          <w:color w:val="000000" w:themeColor="text1"/>
        </w:rPr>
        <w:lastRenderedPageBreak/>
        <w:t xml:space="preserve">- строительство завода по переработке отходов свинцового и цинкового шлака, ТОО «Джон Бан МеталлПром» - </w:t>
      </w:r>
      <w:r w:rsidRPr="00E810FB">
        <w:rPr>
          <w:noProof/>
          <w:color w:val="000000" w:themeColor="text1"/>
        </w:rPr>
        <w:t>250 рабочих мест.</w:t>
      </w:r>
    </w:p>
    <w:p w14:paraId="4CDAAF0E" w14:textId="77777777" w:rsidR="00004197" w:rsidRPr="00E810FB" w:rsidRDefault="00004197" w:rsidP="00004197">
      <w:pPr>
        <w:spacing w:after="0" w:line="240" w:lineRule="auto"/>
        <w:ind w:firstLine="709"/>
        <w:jc w:val="both"/>
        <w:rPr>
          <w:rFonts w:ascii="Times New Roman" w:hAnsi="Times New Roman" w:cs="Times New Roman"/>
          <w:bCs/>
          <w:noProof/>
          <w:color w:val="000000" w:themeColor="text1"/>
          <w:sz w:val="28"/>
          <w:szCs w:val="28"/>
        </w:rPr>
      </w:pPr>
      <w:r w:rsidRPr="00E810FB">
        <w:rPr>
          <w:rFonts w:ascii="Times New Roman" w:hAnsi="Times New Roman" w:cs="Times New Roman"/>
          <w:bCs/>
          <w:noProof/>
          <w:color w:val="000000" w:themeColor="text1"/>
          <w:sz w:val="28"/>
          <w:szCs w:val="28"/>
          <w:lang w:val="kk-KZ"/>
        </w:rPr>
        <w:t xml:space="preserve">В г. Шымкент 1 091 </w:t>
      </w:r>
      <w:r w:rsidRPr="00E810FB">
        <w:rPr>
          <w:rFonts w:ascii="Times New Roman" w:hAnsi="Times New Roman" w:cs="Times New Roman"/>
          <w:bCs/>
          <w:noProof/>
          <w:color w:val="000000" w:themeColor="text1"/>
          <w:sz w:val="28"/>
          <w:szCs w:val="28"/>
        </w:rPr>
        <w:t>новых рабочих места созданы за счет введенных в эксплуатацию 6 новых проектов, из них в наиболее крупных:</w:t>
      </w:r>
    </w:p>
    <w:p w14:paraId="7C7A876C" w14:textId="36D0A9BF" w:rsidR="00004197" w:rsidRDefault="00004197" w:rsidP="00004197">
      <w:pPr>
        <w:spacing w:after="0" w:line="240" w:lineRule="auto"/>
        <w:ind w:firstLine="709"/>
        <w:jc w:val="both"/>
        <w:rPr>
          <w:rFonts w:ascii="Times New Roman" w:hAnsi="Times New Roman" w:cs="Times New Roman"/>
          <w:color w:val="000000" w:themeColor="text1"/>
          <w:sz w:val="28"/>
          <w:szCs w:val="28"/>
        </w:rPr>
      </w:pPr>
      <w:r w:rsidRPr="00E810FB">
        <w:rPr>
          <w:rFonts w:ascii="Times New Roman" w:hAnsi="Times New Roman" w:cs="Times New Roman"/>
          <w:bCs/>
          <w:noProof/>
          <w:color w:val="000000" w:themeColor="text1"/>
          <w:sz w:val="28"/>
          <w:szCs w:val="28"/>
        </w:rPr>
        <w:t>- строительство металлургического завода, ТОО «Амир-А» (Sin Yuan Steel)</w:t>
      </w:r>
      <w:r>
        <w:rPr>
          <w:rFonts w:ascii="Times New Roman" w:hAnsi="Times New Roman" w:cs="Times New Roman"/>
          <w:bCs/>
          <w:noProof/>
          <w:color w:val="000000" w:themeColor="text1"/>
          <w:sz w:val="28"/>
          <w:szCs w:val="28"/>
        </w:rPr>
        <w:t xml:space="preserve"> </w:t>
      </w:r>
      <w:r w:rsidRPr="00E810FB">
        <w:rPr>
          <w:rFonts w:ascii="Times New Roman" w:hAnsi="Times New Roman" w:cs="Times New Roman"/>
          <w:bCs/>
          <w:noProof/>
          <w:color w:val="000000" w:themeColor="text1"/>
          <w:sz w:val="28"/>
          <w:szCs w:val="28"/>
        </w:rPr>
        <w:t>-</w:t>
      </w:r>
      <w:r w:rsidRPr="00E810FB">
        <w:rPr>
          <w:rFonts w:ascii="Times New Roman" w:hAnsi="Times New Roman" w:cs="Times New Roman"/>
          <w:noProof/>
          <w:color w:val="000000" w:themeColor="text1"/>
          <w:sz w:val="28"/>
          <w:szCs w:val="28"/>
          <w:lang w:val="kk-KZ"/>
        </w:rPr>
        <w:t xml:space="preserve"> 250 </w:t>
      </w:r>
      <w:r w:rsidRPr="00E810FB">
        <w:rPr>
          <w:rFonts w:ascii="Times New Roman" w:hAnsi="Times New Roman" w:cs="Times New Roman"/>
          <w:color w:val="000000" w:themeColor="text1"/>
          <w:sz w:val="28"/>
          <w:szCs w:val="28"/>
        </w:rPr>
        <w:t>рабочих мест;</w:t>
      </w:r>
      <w:r>
        <w:rPr>
          <w:rFonts w:ascii="Times New Roman" w:hAnsi="Times New Roman" w:cs="Times New Roman"/>
          <w:color w:val="000000" w:themeColor="text1"/>
          <w:sz w:val="28"/>
          <w:szCs w:val="28"/>
        </w:rPr>
        <w:t xml:space="preserve"> </w:t>
      </w:r>
    </w:p>
    <w:p w14:paraId="03AA2430" w14:textId="77777777" w:rsidR="00004197" w:rsidRPr="00E810FB" w:rsidRDefault="00004197" w:rsidP="00004197">
      <w:pPr>
        <w:spacing w:after="0" w:line="240" w:lineRule="auto"/>
        <w:ind w:firstLine="709"/>
        <w:jc w:val="both"/>
        <w:rPr>
          <w:rFonts w:ascii="Times New Roman" w:hAnsi="Times New Roman" w:cs="Times New Roman"/>
          <w:color w:val="000000" w:themeColor="text1"/>
          <w:sz w:val="28"/>
          <w:szCs w:val="28"/>
        </w:rPr>
      </w:pPr>
      <w:r w:rsidRPr="00E810FB">
        <w:rPr>
          <w:rFonts w:ascii="Times New Roman" w:hAnsi="Times New Roman" w:cs="Times New Roman"/>
          <w:bCs/>
          <w:noProof/>
          <w:color w:val="000000" w:themeColor="text1"/>
          <w:sz w:val="28"/>
          <w:szCs w:val="28"/>
        </w:rPr>
        <w:t>-</w:t>
      </w:r>
      <w:r w:rsidRPr="00E810FB">
        <w:t xml:space="preserve"> </w:t>
      </w:r>
      <w:r w:rsidRPr="00E810FB">
        <w:rPr>
          <w:rFonts w:ascii="Times New Roman" w:hAnsi="Times New Roman" w:cs="Times New Roman"/>
          <w:bCs/>
          <w:noProof/>
          <w:color w:val="000000" w:themeColor="text1"/>
          <w:sz w:val="28"/>
          <w:szCs w:val="28"/>
        </w:rPr>
        <w:t xml:space="preserve">строительство завода по переработке черного свинца, ТОО Shymkent Smelting </w:t>
      </w:r>
      <w:r w:rsidRPr="00E810FB">
        <w:rPr>
          <w:rFonts w:ascii="Times New Roman" w:hAnsi="Times New Roman" w:cs="Times New Roman"/>
          <w:noProof/>
          <w:color w:val="000000" w:themeColor="text1"/>
          <w:sz w:val="28"/>
          <w:szCs w:val="28"/>
          <w:lang w:val="kk-KZ"/>
        </w:rPr>
        <w:t xml:space="preserve">- 200 </w:t>
      </w:r>
      <w:r w:rsidRPr="00E810FB">
        <w:rPr>
          <w:rFonts w:ascii="Times New Roman" w:hAnsi="Times New Roman" w:cs="Times New Roman"/>
          <w:color w:val="000000" w:themeColor="text1"/>
          <w:sz w:val="28"/>
          <w:szCs w:val="28"/>
        </w:rPr>
        <w:t>рабочих мест;</w:t>
      </w:r>
    </w:p>
    <w:p w14:paraId="313AF2EC" w14:textId="77777777" w:rsidR="00004197" w:rsidRPr="00E810FB" w:rsidRDefault="00004197" w:rsidP="00004197">
      <w:pPr>
        <w:spacing w:after="0" w:line="240" w:lineRule="auto"/>
        <w:ind w:firstLine="709"/>
        <w:jc w:val="both"/>
        <w:rPr>
          <w:rFonts w:ascii="Times New Roman" w:hAnsi="Times New Roman" w:cs="Times New Roman"/>
          <w:bCs/>
          <w:noProof/>
          <w:sz w:val="28"/>
          <w:szCs w:val="28"/>
        </w:rPr>
      </w:pPr>
      <w:r w:rsidRPr="00E810FB">
        <w:rPr>
          <w:rFonts w:ascii="Times New Roman" w:hAnsi="Times New Roman" w:cs="Times New Roman"/>
          <w:bCs/>
          <w:noProof/>
          <w:sz w:val="28"/>
          <w:szCs w:val="28"/>
        </w:rPr>
        <w:t>- строительство завода товаров народного потребления, ТОО «TABA INDUSTRIAL»</w:t>
      </w:r>
      <w:r w:rsidRPr="00E810FB">
        <w:rPr>
          <w:rFonts w:ascii="Times New Roman" w:hAnsi="Times New Roman" w:cs="Times New Roman"/>
          <w:noProof/>
          <w:color w:val="000000" w:themeColor="text1"/>
          <w:sz w:val="28"/>
          <w:szCs w:val="28"/>
          <w:lang w:val="kk-KZ"/>
        </w:rPr>
        <w:t xml:space="preserve"> - 65 </w:t>
      </w:r>
      <w:r w:rsidRPr="00E810FB">
        <w:rPr>
          <w:rFonts w:ascii="Times New Roman" w:hAnsi="Times New Roman" w:cs="Times New Roman"/>
          <w:color w:val="000000" w:themeColor="text1"/>
          <w:sz w:val="28"/>
          <w:szCs w:val="28"/>
        </w:rPr>
        <w:t>рабочих мест.</w:t>
      </w:r>
    </w:p>
    <w:p w14:paraId="3D860507" w14:textId="77777777" w:rsidR="00004197" w:rsidRPr="00E810FB" w:rsidRDefault="00004197" w:rsidP="00004197">
      <w:pPr>
        <w:spacing w:after="0" w:line="240" w:lineRule="auto"/>
        <w:ind w:firstLine="709"/>
        <w:jc w:val="both"/>
        <w:rPr>
          <w:rFonts w:ascii="Times New Roman" w:hAnsi="Times New Roman" w:cs="Times New Roman"/>
          <w:bCs/>
          <w:noProof/>
          <w:color w:val="000000" w:themeColor="text1"/>
          <w:sz w:val="28"/>
          <w:szCs w:val="28"/>
        </w:rPr>
      </w:pPr>
      <w:r w:rsidRPr="00E810FB">
        <w:rPr>
          <w:rFonts w:ascii="Times New Roman" w:hAnsi="Times New Roman" w:cs="Times New Roman"/>
          <w:bCs/>
          <w:noProof/>
          <w:color w:val="000000" w:themeColor="text1"/>
          <w:sz w:val="28"/>
          <w:szCs w:val="28"/>
        </w:rPr>
        <w:t xml:space="preserve">В </w:t>
      </w:r>
      <w:r w:rsidRPr="00E810FB">
        <w:rPr>
          <w:rFonts w:ascii="Times New Roman" w:hAnsi="Times New Roman" w:cs="Times New Roman"/>
          <w:noProof/>
          <w:color w:val="000000" w:themeColor="text1"/>
          <w:sz w:val="28"/>
          <w:szCs w:val="28"/>
        </w:rPr>
        <w:t xml:space="preserve">Алматинской области 814 новых рабочих мест </w:t>
      </w:r>
      <w:r w:rsidRPr="00E810FB">
        <w:rPr>
          <w:rFonts w:ascii="Times New Roman" w:hAnsi="Times New Roman" w:cs="Times New Roman"/>
          <w:bCs/>
          <w:noProof/>
          <w:color w:val="000000" w:themeColor="text1"/>
          <w:sz w:val="28"/>
          <w:szCs w:val="28"/>
        </w:rPr>
        <w:t xml:space="preserve">созданы за счет введенных в эксплуатацию </w:t>
      </w:r>
      <w:r w:rsidRPr="00E810FB">
        <w:rPr>
          <w:rFonts w:ascii="Times New Roman" w:hAnsi="Times New Roman" w:cs="Times New Roman"/>
          <w:noProof/>
          <w:color w:val="000000" w:themeColor="text1"/>
          <w:sz w:val="28"/>
          <w:szCs w:val="28"/>
          <w:lang w:val="kk-KZ"/>
        </w:rPr>
        <w:t>4</w:t>
      </w:r>
      <w:r w:rsidRPr="00E810FB">
        <w:rPr>
          <w:rFonts w:ascii="Times New Roman" w:hAnsi="Times New Roman" w:cs="Times New Roman"/>
          <w:noProof/>
          <w:color w:val="000000" w:themeColor="text1"/>
          <w:sz w:val="28"/>
          <w:szCs w:val="28"/>
        </w:rPr>
        <w:t xml:space="preserve"> новых проекта</w:t>
      </w:r>
      <w:r w:rsidRPr="00E810FB">
        <w:rPr>
          <w:rFonts w:ascii="Times New Roman" w:hAnsi="Times New Roman" w:cs="Times New Roman"/>
          <w:noProof/>
          <w:color w:val="000000" w:themeColor="text1"/>
          <w:sz w:val="28"/>
          <w:szCs w:val="28"/>
          <w:lang w:val="kk-KZ"/>
        </w:rPr>
        <w:t xml:space="preserve"> в строительной индустрии</w:t>
      </w:r>
      <w:r w:rsidRPr="00E810FB">
        <w:rPr>
          <w:rFonts w:ascii="Times New Roman" w:hAnsi="Times New Roman" w:cs="Times New Roman"/>
          <w:bCs/>
          <w:noProof/>
          <w:color w:val="000000" w:themeColor="text1"/>
          <w:sz w:val="28"/>
          <w:szCs w:val="28"/>
        </w:rPr>
        <w:t>:</w:t>
      </w:r>
    </w:p>
    <w:p w14:paraId="597BA759" w14:textId="77777777" w:rsidR="00004197" w:rsidRPr="00E810FB" w:rsidRDefault="00004197" w:rsidP="00004197">
      <w:pPr>
        <w:spacing w:after="0" w:line="240" w:lineRule="auto"/>
        <w:ind w:firstLine="709"/>
        <w:jc w:val="both"/>
        <w:rPr>
          <w:rFonts w:ascii="Times New Roman" w:hAnsi="Times New Roman" w:cs="Times New Roman"/>
          <w:bCs/>
          <w:sz w:val="28"/>
          <w:szCs w:val="28"/>
          <w:lang w:val="kk-KZ"/>
        </w:rPr>
      </w:pPr>
      <w:r w:rsidRPr="00E810FB">
        <w:rPr>
          <w:rFonts w:ascii="Times New Roman" w:hAnsi="Times New Roman" w:cs="Times New Roman"/>
          <w:bCs/>
          <w:noProof/>
          <w:color w:val="000000" w:themeColor="text1"/>
          <w:sz w:val="28"/>
          <w:szCs w:val="28"/>
        </w:rPr>
        <w:t xml:space="preserve">- расширения завода по производству продуктов питания ввод 5 линий по производству традиционных макарон ТОО «Маревен Фуд Тянь-Шань» </w:t>
      </w:r>
      <w:r w:rsidRPr="00E810FB">
        <w:rPr>
          <w:rFonts w:ascii="Times New Roman" w:hAnsi="Times New Roman" w:cs="Times New Roman"/>
          <w:noProof/>
          <w:color w:val="000000" w:themeColor="text1"/>
          <w:sz w:val="28"/>
          <w:szCs w:val="28"/>
        </w:rPr>
        <w:t>- 100</w:t>
      </w:r>
      <w:r w:rsidRPr="00E810FB">
        <w:rPr>
          <w:rFonts w:ascii="Times New Roman" w:hAnsi="Times New Roman" w:cs="Times New Roman"/>
          <w:bCs/>
          <w:sz w:val="28"/>
          <w:szCs w:val="28"/>
          <w:lang w:val="kk-KZ"/>
        </w:rPr>
        <w:t xml:space="preserve"> рабочих мест;</w:t>
      </w:r>
    </w:p>
    <w:p w14:paraId="77CFD7F2" w14:textId="77777777" w:rsidR="00004197" w:rsidRPr="00E810FB" w:rsidRDefault="00004197" w:rsidP="00004197">
      <w:pPr>
        <w:pStyle w:val="a7"/>
        <w:numPr>
          <w:ilvl w:val="0"/>
          <w:numId w:val="25"/>
        </w:numPr>
        <w:tabs>
          <w:tab w:val="left" w:pos="0"/>
        </w:tabs>
        <w:ind w:left="0" w:firstLine="709"/>
        <w:rPr>
          <w:lang w:val="kk-KZ"/>
        </w:rPr>
      </w:pPr>
      <w:r w:rsidRPr="00E810FB">
        <w:rPr>
          <w:lang w:val="kk-KZ"/>
        </w:rPr>
        <w:t xml:space="preserve">расширение птицефабрики ТОО «Алатау Кус» - </w:t>
      </w:r>
      <w:r w:rsidRPr="00E810FB">
        <w:rPr>
          <w:bCs/>
          <w:lang w:val="kk-KZ"/>
        </w:rPr>
        <w:t>100 рабочих мест;</w:t>
      </w:r>
    </w:p>
    <w:p w14:paraId="7B9C5E37" w14:textId="77777777" w:rsidR="00004197" w:rsidRPr="00E810FB" w:rsidRDefault="00004197" w:rsidP="00004197">
      <w:pPr>
        <w:pStyle w:val="a7"/>
        <w:numPr>
          <w:ilvl w:val="0"/>
          <w:numId w:val="25"/>
        </w:numPr>
        <w:tabs>
          <w:tab w:val="left" w:pos="0"/>
        </w:tabs>
        <w:ind w:left="0" w:firstLine="709"/>
        <w:rPr>
          <w:lang w:val="kk-KZ"/>
        </w:rPr>
      </w:pPr>
      <w:r w:rsidRPr="00E810FB">
        <w:rPr>
          <w:lang w:val="kk-KZ"/>
        </w:rPr>
        <w:t xml:space="preserve">строительства завода по производству вспененного синтетического каучука, ТОО «IT&amp;M» – </w:t>
      </w:r>
      <w:r w:rsidRPr="00E810FB">
        <w:rPr>
          <w:bCs/>
          <w:lang w:val="kk-KZ"/>
        </w:rPr>
        <w:t>58 рабочих мест.</w:t>
      </w:r>
    </w:p>
    <w:p w14:paraId="38D75533" w14:textId="77777777" w:rsidR="00004197" w:rsidRPr="00E810FB" w:rsidRDefault="00004197" w:rsidP="00004197">
      <w:pPr>
        <w:tabs>
          <w:tab w:val="left" w:pos="0"/>
        </w:tabs>
        <w:spacing w:after="0" w:line="240" w:lineRule="auto"/>
        <w:ind w:firstLine="709"/>
        <w:jc w:val="both"/>
        <w:rPr>
          <w:rFonts w:ascii="Times New Roman" w:hAnsi="Times New Roman" w:cs="Times New Roman"/>
          <w:bCs/>
          <w:noProof/>
          <w:color w:val="000000" w:themeColor="text1"/>
          <w:sz w:val="28"/>
          <w:szCs w:val="28"/>
        </w:rPr>
      </w:pPr>
      <w:r w:rsidRPr="00E810FB">
        <w:rPr>
          <w:rFonts w:ascii="Times New Roman" w:hAnsi="Times New Roman" w:cs="Times New Roman"/>
          <w:bCs/>
          <w:noProof/>
          <w:color w:val="000000" w:themeColor="text1"/>
          <w:sz w:val="28"/>
          <w:szCs w:val="28"/>
        </w:rPr>
        <w:t xml:space="preserve">В г. Нур-Султан 738 </w:t>
      </w:r>
      <w:r w:rsidRPr="00E810FB">
        <w:rPr>
          <w:rFonts w:ascii="Times New Roman" w:hAnsi="Times New Roman" w:cs="Times New Roman"/>
          <w:noProof/>
          <w:color w:val="000000" w:themeColor="text1"/>
          <w:sz w:val="28"/>
          <w:szCs w:val="28"/>
        </w:rPr>
        <w:t xml:space="preserve">новых рабочих мест </w:t>
      </w:r>
      <w:r w:rsidRPr="00E810FB">
        <w:rPr>
          <w:rFonts w:ascii="Times New Roman" w:hAnsi="Times New Roman" w:cs="Times New Roman"/>
          <w:bCs/>
          <w:noProof/>
          <w:color w:val="000000" w:themeColor="text1"/>
          <w:sz w:val="28"/>
          <w:szCs w:val="28"/>
        </w:rPr>
        <w:t xml:space="preserve">созданы за счет введенных в эксплуатацию </w:t>
      </w:r>
      <w:r w:rsidRPr="00E810FB">
        <w:rPr>
          <w:rFonts w:ascii="Times New Roman" w:hAnsi="Times New Roman" w:cs="Times New Roman"/>
          <w:noProof/>
          <w:color w:val="000000" w:themeColor="text1"/>
          <w:sz w:val="28"/>
          <w:szCs w:val="28"/>
          <w:lang w:val="kk-KZ"/>
        </w:rPr>
        <w:t>4</w:t>
      </w:r>
      <w:r w:rsidRPr="00E810FB">
        <w:rPr>
          <w:rFonts w:ascii="Times New Roman" w:hAnsi="Times New Roman" w:cs="Times New Roman"/>
          <w:noProof/>
          <w:color w:val="000000" w:themeColor="text1"/>
          <w:sz w:val="28"/>
          <w:szCs w:val="28"/>
        </w:rPr>
        <w:t xml:space="preserve"> новых проектов</w:t>
      </w:r>
      <w:r w:rsidRPr="00E810FB">
        <w:rPr>
          <w:rFonts w:ascii="Times New Roman" w:hAnsi="Times New Roman" w:cs="Times New Roman"/>
          <w:noProof/>
          <w:color w:val="000000" w:themeColor="text1"/>
          <w:sz w:val="28"/>
          <w:szCs w:val="28"/>
          <w:lang w:val="kk-KZ"/>
        </w:rPr>
        <w:t xml:space="preserve"> в строительной индустрии</w:t>
      </w:r>
      <w:r w:rsidRPr="00E810FB">
        <w:rPr>
          <w:rFonts w:ascii="Times New Roman" w:hAnsi="Times New Roman" w:cs="Times New Roman"/>
          <w:bCs/>
          <w:noProof/>
          <w:color w:val="000000" w:themeColor="text1"/>
          <w:sz w:val="28"/>
          <w:szCs w:val="28"/>
        </w:rPr>
        <w:t>:</w:t>
      </w:r>
    </w:p>
    <w:p w14:paraId="37EC4AB0" w14:textId="77777777" w:rsidR="00004197" w:rsidRPr="00E810FB" w:rsidRDefault="00004197" w:rsidP="00004197">
      <w:pPr>
        <w:pStyle w:val="a7"/>
        <w:numPr>
          <w:ilvl w:val="0"/>
          <w:numId w:val="25"/>
        </w:numPr>
        <w:tabs>
          <w:tab w:val="left" w:pos="0"/>
        </w:tabs>
        <w:ind w:left="0" w:firstLine="709"/>
        <w:rPr>
          <w:lang w:val="kk-KZ"/>
        </w:rPr>
      </w:pPr>
      <w:bookmarkStart w:id="16" w:name="_Hlk58007032"/>
      <w:r w:rsidRPr="00E810FB">
        <w:rPr>
          <w:lang w:val="kk-KZ"/>
        </w:rPr>
        <w:t xml:space="preserve">завод по производству строительных материалов ТОО «ТАЛ Инжиниринг – </w:t>
      </w:r>
      <w:r w:rsidRPr="00E810FB">
        <w:rPr>
          <w:bCs/>
          <w:lang w:val="kk-KZ"/>
        </w:rPr>
        <w:t>143 рабочих мест;</w:t>
      </w:r>
    </w:p>
    <w:p w14:paraId="7EFA0E83" w14:textId="77777777" w:rsidR="00004197" w:rsidRPr="00E810FB" w:rsidRDefault="00004197" w:rsidP="00004197">
      <w:pPr>
        <w:pStyle w:val="a7"/>
        <w:numPr>
          <w:ilvl w:val="0"/>
          <w:numId w:val="25"/>
        </w:numPr>
        <w:tabs>
          <w:tab w:val="left" w:pos="0"/>
        </w:tabs>
        <w:ind w:left="0" w:firstLine="709"/>
        <w:rPr>
          <w:lang w:val="kk-KZ"/>
        </w:rPr>
      </w:pPr>
      <w:r w:rsidRPr="00E810FB">
        <w:rPr>
          <w:lang w:val="kk-KZ"/>
        </w:rPr>
        <w:t>завод по производству сборных железобетонных и бетонных конструкций и изделий, ТОО «ModeX Astana» Казахстана» -</w:t>
      </w:r>
      <w:r w:rsidRPr="00E810FB">
        <w:rPr>
          <w:bCs/>
          <w:lang w:val="kk-KZ"/>
        </w:rPr>
        <w:t>130 рабочих мест;</w:t>
      </w:r>
    </w:p>
    <w:p w14:paraId="5A0BA9DB" w14:textId="77777777" w:rsidR="00004197" w:rsidRPr="00E810FB" w:rsidRDefault="00004197" w:rsidP="00004197">
      <w:pPr>
        <w:pStyle w:val="a7"/>
        <w:numPr>
          <w:ilvl w:val="0"/>
          <w:numId w:val="25"/>
        </w:numPr>
        <w:tabs>
          <w:tab w:val="left" w:pos="0"/>
        </w:tabs>
        <w:ind w:left="0" w:firstLine="709"/>
        <w:rPr>
          <w:lang w:val="kk-KZ"/>
        </w:rPr>
      </w:pPr>
      <w:r w:rsidRPr="00E810FB">
        <w:rPr>
          <w:lang w:val="kk-KZ"/>
        </w:rPr>
        <w:t xml:space="preserve">завод по производству лифтов, башенных кранов - </w:t>
      </w:r>
      <w:r w:rsidRPr="00E810FB">
        <w:rPr>
          <w:bCs/>
          <w:lang w:val="kk-KZ"/>
        </w:rPr>
        <w:t>140 рабочих мест.</w:t>
      </w:r>
    </w:p>
    <w:bookmarkEnd w:id="16"/>
    <w:p w14:paraId="0C80108D" w14:textId="77777777" w:rsidR="00004197" w:rsidRPr="00E810FB" w:rsidRDefault="00004197" w:rsidP="00004197">
      <w:pPr>
        <w:spacing w:after="0" w:line="240" w:lineRule="auto"/>
        <w:ind w:firstLine="709"/>
        <w:jc w:val="both"/>
        <w:rPr>
          <w:rFonts w:ascii="Times New Roman" w:hAnsi="Times New Roman" w:cs="Times New Roman"/>
          <w:bCs/>
          <w:noProof/>
          <w:sz w:val="28"/>
          <w:szCs w:val="28"/>
        </w:rPr>
      </w:pPr>
      <w:r w:rsidRPr="00E810FB">
        <w:rPr>
          <w:rFonts w:ascii="Times New Roman" w:hAnsi="Times New Roman" w:cs="Times New Roman"/>
          <w:sz w:val="28"/>
          <w:szCs w:val="28"/>
          <w:lang w:val="kk-KZ"/>
        </w:rPr>
        <w:t xml:space="preserve">В Акюбинской области 627 </w:t>
      </w:r>
      <w:r w:rsidRPr="00E810FB">
        <w:rPr>
          <w:rFonts w:ascii="Times New Roman" w:hAnsi="Times New Roman" w:cs="Times New Roman"/>
          <w:bCs/>
          <w:noProof/>
          <w:color w:val="000000" w:themeColor="text1"/>
          <w:sz w:val="28"/>
          <w:szCs w:val="28"/>
        </w:rPr>
        <w:t xml:space="preserve">новых рабочих мест создано за счет введенных в </w:t>
      </w:r>
      <w:r w:rsidRPr="00E810FB">
        <w:rPr>
          <w:rFonts w:ascii="Times New Roman" w:hAnsi="Times New Roman" w:cs="Times New Roman"/>
          <w:bCs/>
          <w:noProof/>
          <w:sz w:val="28"/>
          <w:szCs w:val="28"/>
        </w:rPr>
        <w:t>эксплуатацию 6 новых проектов</w:t>
      </w:r>
      <w:r w:rsidRPr="00E810FB">
        <w:rPr>
          <w:rFonts w:ascii="Times New Roman" w:hAnsi="Times New Roman" w:cs="Times New Roman"/>
          <w:bCs/>
          <w:noProof/>
          <w:color w:val="000000" w:themeColor="text1"/>
          <w:sz w:val="28"/>
          <w:szCs w:val="28"/>
        </w:rPr>
        <w:t>, из них в наиболее крупных:</w:t>
      </w:r>
    </w:p>
    <w:p w14:paraId="2807AA78" w14:textId="77777777" w:rsidR="00004197" w:rsidRPr="00E810FB" w:rsidRDefault="00004197" w:rsidP="00004197">
      <w:pPr>
        <w:spacing w:after="0" w:line="240" w:lineRule="auto"/>
        <w:ind w:firstLine="709"/>
        <w:jc w:val="both"/>
        <w:rPr>
          <w:rFonts w:ascii="Times New Roman" w:hAnsi="Times New Roman" w:cs="Times New Roman"/>
          <w:sz w:val="28"/>
          <w:szCs w:val="28"/>
          <w:shd w:val="clear" w:color="auto" w:fill="FFFFFF"/>
        </w:rPr>
      </w:pPr>
      <w:r w:rsidRPr="00E810FB">
        <w:rPr>
          <w:rFonts w:ascii="Times New Roman" w:hAnsi="Times New Roman" w:cs="Times New Roman"/>
          <w:sz w:val="28"/>
          <w:szCs w:val="28"/>
          <w:lang w:val="kk-KZ"/>
        </w:rPr>
        <w:t xml:space="preserve">- завод по </w:t>
      </w:r>
      <w:r w:rsidRPr="00E810FB">
        <w:rPr>
          <w:rFonts w:ascii="Times New Roman" w:hAnsi="Times New Roman" w:cs="Times New Roman"/>
          <w:sz w:val="28"/>
          <w:szCs w:val="28"/>
          <w:shd w:val="clear" w:color="auto" w:fill="FFFFFF"/>
        </w:rPr>
        <w:t xml:space="preserve">производству керамогранита и керамической плитки, ТОО «Зерде-Керамика Актобе» - </w:t>
      </w:r>
      <w:r w:rsidRPr="00E810FB">
        <w:rPr>
          <w:rFonts w:ascii="Times New Roman" w:hAnsi="Times New Roman" w:cs="Times New Roman"/>
          <w:bCs/>
          <w:noProof/>
          <w:color w:val="000000" w:themeColor="text1"/>
          <w:sz w:val="28"/>
          <w:szCs w:val="28"/>
        </w:rPr>
        <w:t>180 рабочих мест;</w:t>
      </w:r>
    </w:p>
    <w:p w14:paraId="49238EBE" w14:textId="77777777" w:rsidR="00004197" w:rsidRPr="00E810FB" w:rsidRDefault="00004197" w:rsidP="00004197">
      <w:pPr>
        <w:spacing w:after="0" w:line="240" w:lineRule="auto"/>
        <w:ind w:firstLine="709"/>
        <w:jc w:val="both"/>
        <w:rPr>
          <w:rFonts w:ascii="Times New Roman" w:hAnsi="Times New Roman" w:cs="Times New Roman"/>
          <w:bCs/>
          <w:noProof/>
          <w:sz w:val="28"/>
          <w:szCs w:val="28"/>
        </w:rPr>
      </w:pPr>
      <w:r w:rsidRPr="00E810FB">
        <w:rPr>
          <w:rFonts w:ascii="Times New Roman" w:hAnsi="Times New Roman" w:cs="Times New Roman"/>
          <w:sz w:val="28"/>
          <w:szCs w:val="28"/>
          <w:lang w:val="kk-KZ"/>
        </w:rPr>
        <w:t xml:space="preserve">- завод по </w:t>
      </w:r>
      <w:r w:rsidRPr="00E810FB">
        <w:rPr>
          <w:rFonts w:ascii="Times New Roman" w:hAnsi="Times New Roman" w:cs="Times New Roman"/>
          <w:sz w:val="28"/>
          <w:szCs w:val="28"/>
          <w:shd w:val="clear" w:color="auto" w:fill="FFFFFF"/>
        </w:rPr>
        <w:t>производству свежезамороженных полуфабрикатов,</w:t>
      </w:r>
      <w:r w:rsidRPr="00E810FB">
        <w:rPr>
          <w:rFonts w:ascii="Times New Roman" w:hAnsi="Times New Roman" w:cs="Times New Roman"/>
          <w:sz w:val="28"/>
          <w:szCs w:val="28"/>
          <w:lang w:val="kk-KZ"/>
        </w:rPr>
        <w:t xml:space="preserve"> ТОО «Геба» </w:t>
      </w:r>
      <w:r w:rsidRPr="00E810FB">
        <w:rPr>
          <w:rFonts w:ascii="Times New Roman" w:hAnsi="Times New Roman" w:cs="Times New Roman"/>
          <w:bCs/>
          <w:noProof/>
          <w:color w:val="000000" w:themeColor="text1"/>
          <w:sz w:val="28"/>
          <w:szCs w:val="28"/>
        </w:rPr>
        <w:t>- 120 рабочих мест;</w:t>
      </w:r>
    </w:p>
    <w:p w14:paraId="7427DDFF" w14:textId="77777777" w:rsidR="00004197" w:rsidRPr="00E810FB" w:rsidRDefault="00004197" w:rsidP="00004197">
      <w:pPr>
        <w:spacing w:after="0" w:line="240" w:lineRule="auto"/>
        <w:ind w:firstLine="709"/>
        <w:jc w:val="both"/>
        <w:rPr>
          <w:rFonts w:ascii="Times New Roman" w:hAnsi="Times New Roman" w:cs="Times New Roman"/>
          <w:bCs/>
          <w:noProof/>
          <w:sz w:val="28"/>
          <w:szCs w:val="28"/>
        </w:rPr>
      </w:pPr>
      <w:r w:rsidRPr="00E810FB">
        <w:rPr>
          <w:rFonts w:ascii="Times New Roman" w:hAnsi="Times New Roman" w:cs="Times New Roman"/>
          <w:sz w:val="28"/>
          <w:szCs w:val="28"/>
          <w:lang w:val="kk-KZ"/>
        </w:rPr>
        <w:t xml:space="preserve"> - завод по производству строительных материалов, АО «Коктас-Актобе» </w:t>
      </w:r>
      <w:r w:rsidRPr="00E810FB">
        <w:rPr>
          <w:rFonts w:ascii="Times New Roman" w:hAnsi="Times New Roman" w:cs="Times New Roman"/>
          <w:bCs/>
          <w:noProof/>
          <w:color w:val="000000" w:themeColor="text1"/>
          <w:sz w:val="28"/>
          <w:szCs w:val="28"/>
        </w:rPr>
        <w:t>- 70 рабочих мест;</w:t>
      </w:r>
    </w:p>
    <w:p w14:paraId="387C6AB6" w14:textId="77777777" w:rsidR="00004197" w:rsidRDefault="00004197" w:rsidP="0000419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810FB">
        <w:rPr>
          <w:rFonts w:ascii="Times New Roman" w:hAnsi="Times New Roman" w:cs="Times New Roman"/>
          <w:sz w:val="28"/>
          <w:szCs w:val="28"/>
          <w:lang w:val="kk-KZ"/>
        </w:rPr>
        <w:t>- цех по производству твердого порошкового наполнителя, ТОО «Alina Holding»</w:t>
      </w:r>
      <w:r w:rsidRPr="00E810FB">
        <w:rPr>
          <w:rFonts w:ascii="Times New Roman" w:hAnsi="Times New Roman" w:cs="Times New Roman"/>
          <w:bCs/>
          <w:noProof/>
          <w:color w:val="000000" w:themeColor="text1"/>
          <w:sz w:val="28"/>
          <w:szCs w:val="28"/>
        </w:rPr>
        <w:t xml:space="preserve"> - 40 рабочих мест</w:t>
      </w:r>
      <w:r w:rsidRPr="00E810FB">
        <w:rPr>
          <w:rFonts w:ascii="Times New Roman" w:hAnsi="Times New Roman" w:cs="Times New Roman"/>
          <w:sz w:val="28"/>
          <w:szCs w:val="28"/>
          <w:lang w:val="kk-KZ"/>
        </w:rPr>
        <w:t>.</w:t>
      </w:r>
    </w:p>
    <w:p w14:paraId="18169153" w14:textId="77777777" w:rsidR="00004197" w:rsidRDefault="00004197" w:rsidP="00004197">
      <w:pPr>
        <w:spacing w:after="0" w:line="240" w:lineRule="auto"/>
        <w:ind w:firstLine="709"/>
        <w:jc w:val="both"/>
        <w:rPr>
          <w:rFonts w:ascii="Times New Roman" w:hAnsi="Times New Roman" w:cs="Times New Roman"/>
          <w:b/>
          <w:color w:val="000000" w:themeColor="text1"/>
          <w:sz w:val="28"/>
          <w:szCs w:val="28"/>
        </w:rPr>
      </w:pPr>
      <w:r w:rsidRPr="007D1944">
        <w:rPr>
          <w:rFonts w:ascii="Times New Roman" w:hAnsi="Times New Roman" w:cs="Times New Roman"/>
          <w:b/>
          <w:color w:val="000000" w:themeColor="text1"/>
          <w:sz w:val="28"/>
          <w:szCs w:val="28"/>
        </w:rPr>
        <w:t xml:space="preserve">ВТОРАЯ ЗАДАЧА: </w:t>
      </w:r>
      <w:r w:rsidRPr="00D3496F">
        <w:rPr>
          <w:rFonts w:ascii="Times New Roman" w:hAnsi="Times New Roman" w:cs="Times New Roman"/>
          <w:b/>
          <w:color w:val="000000" w:themeColor="text1"/>
          <w:sz w:val="28"/>
          <w:szCs w:val="28"/>
        </w:rPr>
        <w:t>увеличение объемов производства и расширение номенклатуры обработанных товаров, пользующихся спросом на внутреннем и внешних рынках</w:t>
      </w:r>
    </w:p>
    <w:p w14:paraId="34D1E263" w14:textId="6A09DD76" w:rsidR="00004197" w:rsidRPr="005779F3"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color w:val="000000" w:themeColor="text1"/>
          <w:sz w:val="28"/>
          <w:szCs w:val="28"/>
        </w:rPr>
        <w:t>Для реализации данной задачи использовано 93</w:t>
      </w:r>
      <w:r w:rsidR="00227C42">
        <w:rPr>
          <w:rFonts w:ascii="Times New Roman" w:hAnsi="Times New Roman" w:cs="Times New Roman"/>
          <w:color w:val="000000" w:themeColor="text1"/>
          <w:sz w:val="28"/>
          <w:szCs w:val="28"/>
        </w:rPr>
        <w:t> 538,4</w:t>
      </w:r>
      <w:r>
        <w:rPr>
          <w:rFonts w:ascii="Times New Roman" w:hAnsi="Times New Roman" w:cs="Times New Roman"/>
          <w:color w:val="000000" w:themeColor="text1"/>
          <w:sz w:val="28"/>
          <w:szCs w:val="28"/>
        </w:rPr>
        <w:t> млн.тенге</w:t>
      </w:r>
      <w:r w:rsidRPr="005779F3">
        <w:rPr>
          <w:rFonts w:ascii="Times New Roman" w:hAnsi="Times New Roman" w:cs="Times New Roman"/>
          <w:color w:val="000000" w:themeColor="text1"/>
          <w:sz w:val="28"/>
          <w:szCs w:val="28"/>
        </w:rPr>
        <w:t xml:space="preserve"> из республиканского бюджета. </w:t>
      </w:r>
    </w:p>
    <w:p w14:paraId="72E6C382" w14:textId="77777777" w:rsidR="00004197" w:rsidRPr="007D1944" w:rsidRDefault="00004197" w:rsidP="00004197">
      <w:pPr>
        <w:spacing w:after="0" w:line="240" w:lineRule="auto"/>
        <w:ind w:firstLine="709"/>
        <w:jc w:val="both"/>
        <w:rPr>
          <w:rFonts w:ascii="Times New Roman" w:hAnsi="Times New Roman" w:cs="Times New Roman"/>
          <w:i/>
          <w:color w:val="000000" w:themeColor="text1"/>
          <w:sz w:val="28"/>
          <w:szCs w:val="28"/>
        </w:rPr>
      </w:pPr>
      <w:r w:rsidRPr="005779F3">
        <w:rPr>
          <w:rFonts w:ascii="Times New Roman" w:hAnsi="Times New Roman" w:cs="Times New Roman"/>
          <w:i/>
          <w:color w:val="000000" w:themeColor="text1"/>
          <w:sz w:val="28"/>
          <w:szCs w:val="28"/>
        </w:rPr>
        <w:t>Показатели результатов</w:t>
      </w:r>
      <w:r w:rsidRPr="007D1944">
        <w:rPr>
          <w:rFonts w:ascii="Times New Roman" w:hAnsi="Times New Roman" w:cs="Times New Roman"/>
          <w:i/>
          <w:color w:val="000000" w:themeColor="text1"/>
          <w:sz w:val="28"/>
          <w:szCs w:val="28"/>
        </w:rPr>
        <w:t>:</w:t>
      </w:r>
    </w:p>
    <w:p w14:paraId="19E74060" w14:textId="77777777" w:rsidR="00004197" w:rsidRPr="00B9284F" w:rsidRDefault="00004197" w:rsidP="00004197">
      <w:pPr>
        <w:tabs>
          <w:tab w:val="left" w:pos="993"/>
        </w:tabs>
        <w:spacing w:after="0" w:line="240" w:lineRule="auto"/>
        <w:ind w:firstLine="709"/>
        <w:jc w:val="both"/>
        <w:rPr>
          <w:rFonts w:ascii="Times New Roman" w:hAnsi="Times New Roman"/>
          <w:color w:val="FF0000"/>
          <w:sz w:val="24"/>
          <w:szCs w:val="24"/>
        </w:rPr>
      </w:pPr>
      <w:r w:rsidRPr="007D1944">
        <w:rPr>
          <w:rFonts w:ascii="Times New Roman" w:hAnsi="Times New Roman" w:cs="Times New Roman"/>
          <w:i/>
          <w:color w:val="000000" w:themeColor="text1"/>
          <w:sz w:val="28"/>
          <w:szCs w:val="28"/>
        </w:rPr>
        <w:t>1. </w:t>
      </w:r>
      <w:r w:rsidRPr="00E810FB">
        <w:rPr>
          <w:rFonts w:ascii="Times New Roman" w:hAnsi="Times New Roman" w:cs="Times New Roman"/>
          <w:i/>
          <w:color w:val="000000" w:themeColor="text1"/>
          <w:sz w:val="28"/>
          <w:szCs w:val="28"/>
        </w:rPr>
        <w:t>Объем экспорта товаров</w:t>
      </w:r>
      <w:r>
        <w:rPr>
          <w:rFonts w:ascii="Times New Roman" w:hAnsi="Times New Roman" w:cs="Times New Roman"/>
          <w:i/>
          <w:color w:val="000000" w:themeColor="text1"/>
          <w:sz w:val="28"/>
          <w:szCs w:val="28"/>
        </w:rPr>
        <w:t xml:space="preserve"> </w:t>
      </w:r>
      <w:r w:rsidRPr="00E810FB">
        <w:rPr>
          <w:rFonts w:ascii="Times New Roman" w:hAnsi="Times New Roman" w:cs="Times New Roman"/>
          <w:i/>
          <w:color w:val="000000" w:themeColor="text1"/>
          <w:sz w:val="28"/>
          <w:szCs w:val="28"/>
        </w:rPr>
        <w:t>средней и высокой</w:t>
      </w:r>
      <w:r>
        <w:rPr>
          <w:rFonts w:ascii="Times New Roman" w:hAnsi="Times New Roman" w:cs="Times New Roman"/>
          <w:i/>
          <w:color w:val="000000" w:themeColor="text1"/>
          <w:sz w:val="28"/>
          <w:szCs w:val="28"/>
        </w:rPr>
        <w:t xml:space="preserve"> </w:t>
      </w:r>
      <w:r w:rsidRPr="00E810FB">
        <w:rPr>
          <w:rFonts w:ascii="Times New Roman" w:hAnsi="Times New Roman" w:cs="Times New Roman"/>
          <w:i/>
          <w:color w:val="000000" w:themeColor="text1"/>
          <w:sz w:val="28"/>
          <w:szCs w:val="28"/>
        </w:rPr>
        <w:t xml:space="preserve">технологической сложности </w:t>
      </w:r>
      <w:r w:rsidRPr="007D1944">
        <w:rPr>
          <w:rFonts w:ascii="Times New Roman" w:hAnsi="Times New Roman" w:cs="Times New Roman"/>
          <w:color w:val="000000" w:themeColor="text1"/>
          <w:sz w:val="28"/>
          <w:szCs w:val="28"/>
        </w:rPr>
        <w:t xml:space="preserve">составил </w:t>
      </w:r>
      <w:r>
        <w:rPr>
          <w:rFonts w:ascii="Times New Roman" w:hAnsi="Times New Roman" w:cs="Times New Roman"/>
          <w:color w:val="000000" w:themeColor="text1"/>
          <w:sz w:val="28"/>
          <w:szCs w:val="28"/>
        </w:rPr>
        <w:t>п</w:t>
      </w:r>
      <w:r w:rsidRPr="00797652">
        <w:rPr>
          <w:rFonts w:ascii="Times New Roman" w:hAnsi="Times New Roman"/>
          <w:bCs/>
          <w:noProof/>
          <w:color w:val="000000" w:themeColor="text1"/>
          <w:sz w:val="28"/>
          <w:szCs w:val="28"/>
          <w:shd w:val="clear" w:color="auto" w:fill="FFFFFF" w:themeFill="background1"/>
        </w:rPr>
        <w:t xml:space="preserve">о </w:t>
      </w:r>
      <w:r w:rsidRPr="00797652">
        <w:rPr>
          <w:rFonts w:ascii="Times New Roman" w:hAnsi="Times New Roman"/>
          <w:bCs/>
          <w:noProof/>
          <w:color w:val="000000" w:themeColor="text1"/>
          <w:sz w:val="28"/>
          <w:szCs w:val="28"/>
          <w:shd w:val="clear" w:color="auto" w:fill="FFFFFF" w:themeFill="background1"/>
          <w:lang w:val="kk-KZ"/>
        </w:rPr>
        <w:t>предварительным данным за</w:t>
      </w:r>
      <w:r w:rsidRPr="00797652">
        <w:rPr>
          <w:rFonts w:ascii="Times New Roman" w:hAnsi="Times New Roman"/>
          <w:bCs/>
          <w:noProof/>
          <w:color w:val="000000" w:themeColor="text1"/>
          <w:sz w:val="28"/>
          <w:szCs w:val="28"/>
          <w:shd w:val="clear" w:color="auto" w:fill="FFFFFF" w:themeFill="background1"/>
        </w:rPr>
        <w:t xml:space="preserve"> </w:t>
      </w:r>
      <w:r w:rsidRPr="00797652">
        <w:rPr>
          <w:rFonts w:ascii="Times New Roman" w:hAnsi="Times New Roman"/>
          <w:bCs/>
          <w:noProof/>
          <w:color w:val="000000" w:themeColor="text1"/>
          <w:sz w:val="28"/>
          <w:szCs w:val="28"/>
          <w:shd w:val="clear" w:color="auto" w:fill="FFFFFF" w:themeFill="background1"/>
          <w:lang w:val="kk-KZ"/>
        </w:rPr>
        <w:t>11 месяцев</w:t>
      </w:r>
      <w:r w:rsidRPr="00797652">
        <w:rPr>
          <w:rFonts w:ascii="Times New Roman" w:hAnsi="Times New Roman"/>
          <w:bCs/>
          <w:noProof/>
          <w:color w:val="000000" w:themeColor="text1"/>
          <w:sz w:val="28"/>
          <w:szCs w:val="28"/>
          <w:shd w:val="clear" w:color="auto" w:fill="FFFFFF" w:themeFill="background1"/>
        </w:rPr>
        <w:t xml:space="preserve"> 2020 года </w:t>
      </w:r>
      <w:r w:rsidRPr="00E810FB">
        <w:rPr>
          <w:rFonts w:ascii="Times New Roman" w:hAnsi="Times New Roman"/>
          <w:color w:val="000000"/>
          <w:sz w:val="28"/>
          <w:szCs w:val="28"/>
          <w:lang w:val="kk-KZ"/>
        </w:rPr>
        <w:t>5,9</w:t>
      </w:r>
      <w:r>
        <w:rPr>
          <w:rFonts w:ascii="Times New Roman" w:hAnsi="Times New Roman"/>
          <w:color w:val="000000"/>
          <w:sz w:val="28"/>
          <w:szCs w:val="28"/>
          <w:lang w:val="kk-KZ"/>
        </w:rPr>
        <w:t> </w:t>
      </w:r>
      <w:r w:rsidRPr="00E810FB">
        <w:rPr>
          <w:rFonts w:ascii="Times New Roman" w:hAnsi="Times New Roman"/>
          <w:color w:val="000000"/>
          <w:sz w:val="28"/>
          <w:szCs w:val="28"/>
          <w:lang w:val="kk-KZ"/>
        </w:rPr>
        <w:t xml:space="preserve">млрд </w:t>
      </w:r>
      <w:r w:rsidRPr="00E810FB">
        <w:rPr>
          <w:rFonts w:ascii="Times New Roman" w:hAnsi="Times New Roman"/>
          <w:color w:val="000000"/>
          <w:sz w:val="28"/>
          <w:szCs w:val="28"/>
        </w:rPr>
        <w:t>долларов США</w:t>
      </w:r>
      <w:r w:rsidRPr="00E810FB">
        <w:rPr>
          <w:rFonts w:ascii="Times New Roman" w:hAnsi="Times New Roman" w:cs="Times New Roman"/>
          <w:color w:val="000000" w:themeColor="text1"/>
          <w:sz w:val="28"/>
          <w:szCs w:val="28"/>
        </w:rPr>
        <w:t xml:space="preserve"> (при плане – 13,4</w:t>
      </w:r>
      <w:r>
        <w:rPr>
          <w:rFonts w:ascii="Times New Roman" w:hAnsi="Times New Roman" w:cs="Times New Roman"/>
          <w:color w:val="000000" w:themeColor="text1"/>
          <w:sz w:val="28"/>
          <w:szCs w:val="28"/>
        </w:rPr>
        <w:t> </w:t>
      </w:r>
      <w:r w:rsidRPr="00E810FB">
        <w:rPr>
          <w:rFonts w:ascii="Times New Roman" w:hAnsi="Times New Roman" w:cs="Times New Roman"/>
          <w:color w:val="000000" w:themeColor="text1"/>
          <w:sz w:val="28"/>
          <w:szCs w:val="28"/>
        </w:rPr>
        <w:t xml:space="preserve">млрд.дол США), </w:t>
      </w:r>
      <w:r w:rsidRPr="00E810FB">
        <w:rPr>
          <w:rFonts w:ascii="Times New Roman" w:hAnsi="Times New Roman"/>
          <w:color w:val="000000"/>
          <w:sz w:val="28"/>
          <w:szCs w:val="28"/>
        </w:rPr>
        <w:t xml:space="preserve">что составляет </w:t>
      </w:r>
      <w:r w:rsidRPr="00E810FB">
        <w:rPr>
          <w:rFonts w:ascii="Times New Roman" w:hAnsi="Times New Roman"/>
          <w:color w:val="000000"/>
          <w:sz w:val="28"/>
          <w:szCs w:val="28"/>
          <w:lang w:val="kk-KZ"/>
        </w:rPr>
        <w:t>44</w:t>
      </w:r>
      <w:r>
        <w:rPr>
          <w:rFonts w:ascii="Times New Roman" w:hAnsi="Times New Roman"/>
          <w:color w:val="000000"/>
          <w:sz w:val="28"/>
          <w:szCs w:val="28"/>
        </w:rPr>
        <w:t> %</w:t>
      </w:r>
      <w:r w:rsidRPr="00797652">
        <w:rPr>
          <w:rFonts w:ascii="Times New Roman" w:hAnsi="Times New Roman"/>
          <w:color w:val="000000"/>
          <w:sz w:val="28"/>
          <w:szCs w:val="28"/>
        </w:rPr>
        <w:t xml:space="preserve"> </w:t>
      </w:r>
      <w:r w:rsidRPr="00797652">
        <w:rPr>
          <w:rFonts w:ascii="Times New Roman" w:hAnsi="Times New Roman"/>
          <w:color w:val="000000"/>
          <w:sz w:val="28"/>
          <w:szCs w:val="28"/>
        </w:rPr>
        <w:lastRenderedPageBreak/>
        <w:t>исполнения планового значения.</w:t>
      </w:r>
      <w:r>
        <w:rPr>
          <w:rFonts w:ascii="Times New Roman" w:hAnsi="Times New Roman"/>
          <w:color w:val="000000"/>
          <w:sz w:val="28"/>
          <w:szCs w:val="28"/>
        </w:rPr>
        <w:t xml:space="preserve"> </w:t>
      </w:r>
      <w:r w:rsidRPr="00B9284F">
        <w:rPr>
          <w:rFonts w:ascii="Times New Roman" w:hAnsi="Times New Roman" w:cs="Times New Roman"/>
          <w:color w:val="000000" w:themeColor="text1"/>
          <w:sz w:val="24"/>
          <w:szCs w:val="24"/>
        </w:rPr>
        <w:t xml:space="preserve">(Оперативные данные за январь-декабрь 2020 года будут опубликованы в апреле 2021 года на официальном сайте Бюро национальной статистики). </w:t>
      </w:r>
    </w:p>
    <w:p w14:paraId="579D56F3" w14:textId="77777777" w:rsidR="00004197" w:rsidRDefault="00004197" w:rsidP="00004197">
      <w:pPr>
        <w:widowControl w:val="0"/>
        <w:pBdr>
          <w:bottom w:val="single" w:sz="4" w:space="9" w:color="FFFFFF"/>
        </w:pBdr>
        <w:shd w:val="clear" w:color="auto" w:fill="FFFFFF" w:themeFill="background1"/>
        <w:tabs>
          <w:tab w:val="num" w:pos="720"/>
        </w:tabs>
        <w:spacing w:after="0" w:line="240" w:lineRule="auto"/>
        <w:ind w:firstLine="709"/>
        <w:jc w:val="both"/>
        <w:rPr>
          <w:rFonts w:ascii="Times New Roman" w:hAnsi="Times New Roman"/>
          <w:bCs/>
          <w:noProof/>
          <w:color w:val="000000" w:themeColor="text1"/>
          <w:sz w:val="28"/>
          <w:szCs w:val="28"/>
          <w:lang w:val="kk-KZ"/>
        </w:rPr>
      </w:pPr>
      <w:r w:rsidRPr="00E810FB">
        <w:rPr>
          <w:rFonts w:ascii="Times New Roman" w:hAnsi="Times New Roman"/>
          <w:sz w:val="28"/>
          <w:szCs w:val="28"/>
          <w:lang w:val="kk-KZ"/>
        </w:rPr>
        <w:t>58,1</w:t>
      </w:r>
      <w:r>
        <w:rPr>
          <w:rFonts w:ascii="Times New Roman" w:hAnsi="Times New Roman"/>
          <w:sz w:val="28"/>
          <w:szCs w:val="28"/>
        </w:rPr>
        <w:t> %</w:t>
      </w:r>
      <w:r w:rsidRPr="00E810FB">
        <w:rPr>
          <w:rFonts w:ascii="Times New Roman" w:hAnsi="Times New Roman"/>
          <w:sz w:val="28"/>
          <w:szCs w:val="28"/>
        </w:rPr>
        <w:t xml:space="preserve"> совокупного объема </w:t>
      </w:r>
      <w:r w:rsidRPr="00E810FB">
        <w:rPr>
          <w:rFonts w:ascii="Times New Roman" w:hAnsi="Times New Roman"/>
          <w:color w:val="000000"/>
          <w:sz w:val="28"/>
          <w:szCs w:val="28"/>
        </w:rPr>
        <w:t xml:space="preserve">экспорта товаров средней и высокой технологической сложности </w:t>
      </w:r>
      <w:r w:rsidRPr="00E810FB">
        <w:rPr>
          <w:rFonts w:ascii="Times New Roman" w:hAnsi="Times New Roman"/>
          <w:bCs/>
          <w:noProof/>
          <w:color w:val="000000" w:themeColor="text1"/>
          <w:sz w:val="28"/>
          <w:szCs w:val="28"/>
        </w:rPr>
        <w:t xml:space="preserve">в </w:t>
      </w:r>
      <w:r w:rsidRPr="00E810FB">
        <w:rPr>
          <w:rFonts w:ascii="Times New Roman" w:hAnsi="Times New Roman"/>
          <w:bCs/>
          <w:noProof/>
          <w:color w:val="000000" w:themeColor="text1"/>
          <w:sz w:val="28"/>
          <w:szCs w:val="28"/>
          <w:lang w:val="kk-KZ"/>
        </w:rPr>
        <w:t>январе-ноябре 2020</w:t>
      </w:r>
      <w:r w:rsidRPr="00E810FB">
        <w:rPr>
          <w:rFonts w:ascii="Times New Roman" w:hAnsi="Times New Roman"/>
          <w:bCs/>
          <w:noProof/>
          <w:color w:val="000000" w:themeColor="text1"/>
          <w:sz w:val="28"/>
          <w:szCs w:val="28"/>
        </w:rPr>
        <w:t xml:space="preserve"> года приходится на первую тройку лидеров: г.</w:t>
      </w:r>
      <w:r>
        <w:rPr>
          <w:rFonts w:ascii="Times New Roman" w:hAnsi="Times New Roman"/>
          <w:bCs/>
          <w:noProof/>
          <w:color w:val="000000" w:themeColor="text1"/>
          <w:sz w:val="28"/>
          <w:szCs w:val="28"/>
        </w:rPr>
        <w:t> </w:t>
      </w:r>
      <w:r w:rsidRPr="00E810FB">
        <w:rPr>
          <w:rFonts w:ascii="Times New Roman" w:hAnsi="Times New Roman"/>
          <w:bCs/>
          <w:noProof/>
          <w:color w:val="000000" w:themeColor="text1"/>
          <w:sz w:val="28"/>
          <w:szCs w:val="28"/>
        </w:rPr>
        <w:t>Нур-Султан (</w:t>
      </w:r>
      <w:r w:rsidRPr="00E810FB">
        <w:rPr>
          <w:rFonts w:ascii="Times New Roman" w:hAnsi="Times New Roman"/>
          <w:bCs/>
          <w:noProof/>
          <w:color w:val="000000" w:themeColor="text1"/>
          <w:sz w:val="28"/>
          <w:szCs w:val="28"/>
          <w:lang w:val="kk-KZ"/>
        </w:rPr>
        <w:t>1</w:t>
      </w:r>
      <w:r>
        <w:rPr>
          <w:rFonts w:ascii="Times New Roman" w:hAnsi="Times New Roman"/>
          <w:bCs/>
          <w:noProof/>
          <w:color w:val="000000" w:themeColor="text1"/>
          <w:sz w:val="28"/>
          <w:szCs w:val="28"/>
          <w:lang w:val="kk-KZ"/>
        </w:rPr>
        <w:t> </w:t>
      </w:r>
      <w:r w:rsidRPr="00E810FB">
        <w:rPr>
          <w:rFonts w:ascii="Times New Roman" w:hAnsi="Times New Roman"/>
          <w:bCs/>
          <w:noProof/>
          <w:color w:val="000000" w:themeColor="text1"/>
          <w:sz w:val="28"/>
          <w:szCs w:val="28"/>
          <w:lang w:val="kk-KZ"/>
        </w:rPr>
        <w:t>337,6</w:t>
      </w:r>
      <w:r>
        <w:rPr>
          <w:rFonts w:ascii="Times New Roman" w:hAnsi="Times New Roman"/>
          <w:bCs/>
          <w:noProof/>
          <w:color w:val="000000" w:themeColor="text1"/>
          <w:sz w:val="28"/>
          <w:szCs w:val="28"/>
          <w:lang w:val="kk-KZ"/>
        </w:rPr>
        <w:t> млн.долл.</w:t>
      </w:r>
      <w:r w:rsidRPr="00E810FB">
        <w:rPr>
          <w:rFonts w:ascii="Times New Roman" w:hAnsi="Times New Roman"/>
          <w:bCs/>
          <w:noProof/>
          <w:color w:val="000000" w:themeColor="text1"/>
          <w:sz w:val="28"/>
          <w:szCs w:val="28"/>
        </w:rPr>
        <w:t xml:space="preserve">США или </w:t>
      </w:r>
      <w:r w:rsidRPr="00E810FB">
        <w:rPr>
          <w:rFonts w:ascii="Times New Roman" w:hAnsi="Times New Roman"/>
          <w:bCs/>
          <w:noProof/>
          <w:color w:val="000000" w:themeColor="text1"/>
          <w:sz w:val="28"/>
          <w:szCs w:val="28"/>
          <w:lang w:val="kk-KZ"/>
        </w:rPr>
        <w:t>22,5</w:t>
      </w:r>
      <w:r>
        <w:rPr>
          <w:rFonts w:ascii="Times New Roman" w:hAnsi="Times New Roman"/>
          <w:bCs/>
          <w:noProof/>
          <w:color w:val="000000" w:themeColor="text1"/>
          <w:sz w:val="28"/>
          <w:szCs w:val="28"/>
        </w:rPr>
        <w:t> %</w:t>
      </w:r>
      <w:r w:rsidRPr="00E810FB">
        <w:rPr>
          <w:rFonts w:ascii="Times New Roman" w:hAnsi="Times New Roman"/>
          <w:bCs/>
          <w:noProof/>
          <w:color w:val="000000" w:themeColor="text1"/>
          <w:sz w:val="28"/>
          <w:szCs w:val="28"/>
        </w:rPr>
        <w:t xml:space="preserve"> от общего объема экспорта технологичных товаров), на Карагандинскую область (</w:t>
      </w:r>
      <w:r w:rsidRPr="00E810FB">
        <w:rPr>
          <w:rFonts w:ascii="Times New Roman" w:hAnsi="Times New Roman"/>
          <w:bCs/>
          <w:noProof/>
          <w:color w:val="000000" w:themeColor="text1"/>
          <w:sz w:val="28"/>
          <w:szCs w:val="28"/>
          <w:lang w:val="kk-KZ"/>
        </w:rPr>
        <w:t>1</w:t>
      </w:r>
      <w:r>
        <w:rPr>
          <w:rFonts w:ascii="Times New Roman" w:hAnsi="Times New Roman"/>
          <w:bCs/>
          <w:noProof/>
          <w:color w:val="000000" w:themeColor="text1"/>
          <w:sz w:val="28"/>
          <w:szCs w:val="28"/>
          <w:lang w:val="kk-KZ"/>
        </w:rPr>
        <w:t> </w:t>
      </w:r>
      <w:r w:rsidRPr="00E810FB">
        <w:rPr>
          <w:rFonts w:ascii="Times New Roman" w:hAnsi="Times New Roman"/>
          <w:bCs/>
          <w:noProof/>
          <w:color w:val="000000" w:themeColor="text1"/>
          <w:sz w:val="28"/>
          <w:szCs w:val="28"/>
          <w:lang w:val="kk-KZ"/>
        </w:rPr>
        <w:t>108,3</w:t>
      </w:r>
      <w:r>
        <w:rPr>
          <w:rFonts w:ascii="Times New Roman" w:hAnsi="Times New Roman"/>
          <w:bCs/>
          <w:noProof/>
          <w:color w:val="000000" w:themeColor="text1"/>
          <w:sz w:val="28"/>
          <w:szCs w:val="28"/>
        </w:rPr>
        <w:t> млн.долл.</w:t>
      </w:r>
      <w:r w:rsidRPr="00E810FB">
        <w:rPr>
          <w:rFonts w:ascii="Times New Roman" w:hAnsi="Times New Roman"/>
          <w:bCs/>
          <w:noProof/>
          <w:color w:val="000000" w:themeColor="text1"/>
          <w:sz w:val="28"/>
          <w:szCs w:val="28"/>
        </w:rPr>
        <w:t xml:space="preserve">США или </w:t>
      </w:r>
      <w:r w:rsidRPr="00E810FB">
        <w:rPr>
          <w:rFonts w:ascii="Times New Roman" w:hAnsi="Times New Roman"/>
          <w:bCs/>
          <w:noProof/>
          <w:color w:val="000000" w:themeColor="text1"/>
          <w:sz w:val="28"/>
          <w:szCs w:val="28"/>
          <w:lang w:val="kk-KZ"/>
        </w:rPr>
        <w:t>18,6</w:t>
      </w:r>
      <w:r>
        <w:rPr>
          <w:rFonts w:ascii="Times New Roman" w:hAnsi="Times New Roman"/>
          <w:bCs/>
          <w:noProof/>
          <w:color w:val="000000" w:themeColor="text1"/>
          <w:sz w:val="28"/>
          <w:szCs w:val="28"/>
        </w:rPr>
        <w:t> %</w:t>
      </w:r>
      <w:r w:rsidRPr="00E810FB">
        <w:rPr>
          <w:rFonts w:ascii="Times New Roman" w:hAnsi="Times New Roman"/>
          <w:bCs/>
          <w:noProof/>
          <w:color w:val="000000" w:themeColor="text1"/>
          <w:sz w:val="28"/>
          <w:szCs w:val="28"/>
        </w:rPr>
        <w:t xml:space="preserve"> от общего объема экспорта технологичных товаров) и г.</w:t>
      </w:r>
      <w:r>
        <w:rPr>
          <w:rFonts w:ascii="Times New Roman" w:hAnsi="Times New Roman"/>
          <w:bCs/>
          <w:noProof/>
          <w:color w:val="000000" w:themeColor="text1"/>
          <w:sz w:val="28"/>
          <w:szCs w:val="28"/>
        </w:rPr>
        <w:t> </w:t>
      </w:r>
      <w:r w:rsidRPr="00E810FB">
        <w:rPr>
          <w:rFonts w:ascii="Times New Roman" w:hAnsi="Times New Roman"/>
          <w:bCs/>
          <w:noProof/>
          <w:color w:val="000000" w:themeColor="text1"/>
          <w:sz w:val="28"/>
          <w:szCs w:val="28"/>
        </w:rPr>
        <w:t>Алматы</w:t>
      </w:r>
      <w:r w:rsidRPr="00797652">
        <w:rPr>
          <w:rFonts w:ascii="Times New Roman" w:hAnsi="Times New Roman"/>
          <w:bCs/>
          <w:noProof/>
          <w:color w:val="000000" w:themeColor="text1"/>
          <w:sz w:val="28"/>
          <w:szCs w:val="28"/>
        </w:rPr>
        <w:t xml:space="preserve"> (</w:t>
      </w:r>
      <w:r w:rsidRPr="00797652">
        <w:rPr>
          <w:rFonts w:ascii="Times New Roman" w:hAnsi="Times New Roman"/>
          <w:bCs/>
          <w:noProof/>
          <w:color w:val="000000" w:themeColor="text1"/>
          <w:sz w:val="28"/>
          <w:szCs w:val="28"/>
          <w:lang w:val="kk-KZ"/>
        </w:rPr>
        <w:t>1</w:t>
      </w:r>
      <w:r>
        <w:rPr>
          <w:rFonts w:ascii="Times New Roman" w:hAnsi="Times New Roman"/>
          <w:bCs/>
          <w:noProof/>
          <w:color w:val="000000" w:themeColor="text1"/>
          <w:sz w:val="28"/>
          <w:szCs w:val="28"/>
          <w:lang w:val="kk-KZ"/>
        </w:rPr>
        <w:t> </w:t>
      </w:r>
      <w:r w:rsidRPr="00797652">
        <w:rPr>
          <w:rFonts w:ascii="Times New Roman" w:hAnsi="Times New Roman"/>
          <w:bCs/>
          <w:noProof/>
          <w:color w:val="000000" w:themeColor="text1"/>
          <w:sz w:val="28"/>
          <w:szCs w:val="28"/>
          <w:lang w:val="kk-KZ"/>
        </w:rPr>
        <w:t>013,2</w:t>
      </w:r>
      <w:r>
        <w:rPr>
          <w:rFonts w:ascii="Times New Roman" w:hAnsi="Times New Roman"/>
          <w:bCs/>
          <w:noProof/>
          <w:color w:val="000000" w:themeColor="text1"/>
          <w:sz w:val="28"/>
          <w:szCs w:val="28"/>
        </w:rPr>
        <w:t> млн.долл.</w:t>
      </w:r>
      <w:r w:rsidRPr="00797652">
        <w:rPr>
          <w:rFonts w:ascii="Times New Roman" w:hAnsi="Times New Roman"/>
          <w:bCs/>
          <w:noProof/>
          <w:color w:val="000000" w:themeColor="text1"/>
          <w:sz w:val="28"/>
          <w:szCs w:val="28"/>
        </w:rPr>
        <w:t>США или 1</w:t>
      </w:r>
      <w:r w:rsidRPr="00797652">
        <w:rPr>
          <w:rFonts w:ascii="Times New Roman" w:hAnsi="Times New Roman"/>
          <w:bCs/>
          <w:noProof/>
          <w:color w:val="000000" w:themeColor="text1"/>
          <w:sz w:val="28"/>
          <w:szCs w:val="28"/>
          <w:lang w:val="kk-KZ"/>
        </w:rPr>
        <w:t>7</w:t>
      </w:r>
      <w:r>
        <w:rPr>
          <w:rFonts w:ascii="Times New Roman" w:hAnsi="Times New Roman"/>
          <w:bCs/>
          <w:noProof/>
          <w:color w:val="000000" w:themeColor="text1"/>
          <w:sz w:val="28"/>
          <w:szCs w:val="28"/>
        </w:rPr>
        <w:t> %</w:t>
      </w:r>
      <w:r w:rsidRPr="00797652">
        <w:rPr>
          <w:rFonts w:ascii="Times New Roman" w:hAnsi="Times New Roman"/>
          <w:bCs/>
          <w:noProof/>
          <w:color w:val="000000" w:themeColor="text1"/>
          <w:sz w:val="28"/>
          <w:szCs w:val="28"/>
        </w:rPr>
        <w:t xml:space="preserve"> от общего объема экспорта технологичных товаров)</w:t>
      </w:r>
      <w:r>
        <w:rPr>
          <w:rFonts w:ascii="Times New Roman" w:hAnsi="Times New Roman"/>
          <w:bCs/>
          <w:noProof/>
          <w:color w:val="000000" w:themeColor="text1"/>
          <w:sz w:val="28"/>
          <w:szCs w:val="28"/>
        </w:rPr>
        <w:t>.</w:t>
      </w:r>
      <w:r w:rsidRPr="00797652">
        <w:rPr>
          <w:rFonts w:ascii="Times New Roman" w:hAnsi="Times New Roman"/>
          <w:bCs/>
          <w:noProof/>
          <w:color w:val="000000" w:themeColor="text1"/>
          <w:sz w:val="28"/>
          <w:szCs w:val="28"/>
          <w:lang w:val="kk-KZ"/>
        </w:rPr>
        <w:t xml:space="preserve"> </w:t>
      </w:r>
    </w:p>
    <w:p w14:paraId="4A1D8B55" w14:textId="77777777" w:rsidR="00004197" w:rsidRDefault="00004197" w:rsidP="00004197">
      <w:pPr>
        <w:widowControl w:val="0"/>
        <w:pBdr>
          <w:bottom w:val="single" w:sz="4" w:space="9" w:color="FFFFFF"/>
        </w:pBdr>
        <w:shd w:val="clear" w:color="auto" w:fill="FFFFFF" w:themeFill="background1"/>
        <w:tabs>
          <w:tab w:val="num" w:pos="720"/>
        </w:tabs>
        <w:spacing w:after="0" w:line="240" w:lineRule="auto"/>
        <w:ind w:firstLine="709"/>
        <w:jc w:val="both"/>
        <w:rPr>
          <w:rFonts w:ascii="Times New Roman" w:hAnsi="Times New Roman"/>
          <w:color w:val="000000"/>
          <w:sz w:val="28"/>
          <w:szCs w:val="28"/>
          <w:lang w:val="kk-KZ"/>
        </w:rPr>
      </w:pPr>
      <w:r w:rsidRPr="00797652">
        <w:rPr>
          <w:rFonts w:ascii="Times New Roman" w:hAnsi="Times New Roman"/>
          <w:bCs/>
          <w:noProof/>
          <w:color w:val="000000" w:themeColor="text1"/>
          <w:sz w:val="28"/>
          <w:szCs w:val="28"/>
          <w:lang w:val="kk-KZ"/>
        </w:rPr>
        <w:t>Предприятия Карагандинской области и г.</w:t>
      </w:r>
      <w:r>
        <w:rPr>
          <w:rFonts w:ascii="Times New Roman" w:hAnsi="Times New Roman"/>
          <w:bCs/>
          <w:noProof/>
          <w:color w:val="000000" w:themeColor="text1"/>
          <w:sz w:val="28"/>
          <w:szCs w:val="28"/>
          <w:lang w:val="kk-KZ"/>
        </w:rPr>
        <w:t> </w:t>
      </w:r>
      <w:r w:rsidRPr="00797652">
        <w:rPr>
          <w:rFonts w:ascii="Times New Roman" w:hAnsi="Times New Roman"/>
          <w:bCs/>
          <w:noProof/>
          <w:color w:val="000000" w:themeColor="text1"/>
          <w:sz w:val="28"/>
          <w:szCs w:val="28"/>
          <w:lang w:val="kk-KZ"/>
        </w:rPr>
        <w:t xml:space="preserve">Нур-Султан обеспечили объем экспорта технологичных товаров за счет экспорта товаров </w:t>
      </w:r>
      <w:r w:rsidRPr="00797652">
        <w:rPr>
          <w:rFonts w:ascii="Times New Roman" w:hAnsi="Times New Roman"/>
          <w:color w:val="000000"/>
          <w:sz w:val="28"/>
          <w:szCs w:val="28"/>
        </w:rPr>
        <w:t>высокой технологической сложности</w:t>
      </w:r>
      <w:r w:rsidRPr="00797652">
        <w:rPr>
          <w:rFonts w:ascii="Times New Roman" w:hAnsi="Times New Roman"/>
          <w:color w:val="000000"/>
          <w:sz w:val="28"/>
          <w:szCs w:val="28"/>
          <w:lang w:val="kk-KZ"/>
        </w:rPr>
        <w:t xml:space="preserve"> в области машиностроения и химической промышленности. Основной вклад в экспорт высокотехнологичных товаров внесли АО «Казахстан ASELSAN Инжиниринг», АО «Локомотив құрастыру зауыты», АО «Электровоз құрастыру зауыты», </w:t>
      </w:r>
      <w:r w:rsidRPr="00797652">
        <w:rPr>
          <w:rFonts w:ascii="Times New Roman" w:hAnsi="Times New Roman"/>
          <w:color w:val="000000"/>
          <w:sz w:val="28"/>
          <w:szCs w:val="28"/>
          <w:shd w:val="clear" w:color="auto" w:fill="FFFFFF" w:themeFill="background1"/>
          <w:lang w:val="kk-KZ"/>
        </w:rPr>
        <w:t>ТОО «Еврокоптер Казахстан инжиниринг», Единый консолидирующий центр, ТОО «ТОКК КАЗАХСТАН»,</w:t>
      </w:r>
      <w:r w:rsidRPr="00797652">
        <w:rPr>
          <w:rFonts w:ascii="Times New Roman" w:eastAsia="Times New Roman" w:hAnsi="Times New Roman"/>
          <w:bCs/>
          <w:color w:val="000000"/>
          <w:sz w:val="20"/>
          <w:szCs w:val="20"/>
          <w:shd w:val="clear" w:color="auto" w:fill="FFFFFF" w:themeFill="background1"/>
          <w:lang w:val="kk-KZ" w:eastAsia="ru-RU"/>
        </w:rPr>
        <w:t xml:space="preserve"> </w:t>
      </w:r>
      <w:r w:rsidRPr="00797652">
        <w:rPr>
          <w:rFonts w:ascii="Times New Roman" w:eastAsia="Times New Roman" w:hAnsi="Times New Roman"/>
          <w:bCs/>
          <w:color w:val="000000"/>
          <w:sz w:val="28"/>
          <w:szCs w:val="28"/>
          <w:shd w:val="clear" w:color="auto" w:fill="FFFFFF" w:themeFill="background1"/>
          <w:lang w:val="kk-KZ" w:eastAsia="ru-RU"/>
        </w:rPr>
        <w:t xml:space="preserve">ТОО «Ztown Development». </w:t>
      </w:r>
      <w:r w:rsidRPr="00797652">
        <w:rPr>
          <w:rFonts w:ascii="Times New Roman" w:hAnsi="Times New Roman"/>
          <w:color w:val="000000"/>
          <w:sz w:val="28"/>
          <w:szCs w:val="28"/>
          <w:shd w:val="clear" w:color="auto" w:fill="FFFFFF" w:themeFill="background1"/>
          <w:lang w:val="kk-KZ"/>
        </w:rPr>
        <w:t>Импортерами</w:t>
      </w:r>
      <w:r w:rsidRPr="00797652">
        <w:rPr>
          <w:rFonts w:ascii="Times New Roman" w:hAnsi="Times New Roman"/>
          <w:color w:val="000000"/>
          <w:sz w:val="28"/>
          <w:szCs w:val="28"/>
          <w:lang w:val="kk-KZ"/>
        </w:rPr>
        <w:t xml:space="preserve"> казахстанского высокотехнологичного экспорта стали Турецкая Республика, Азербайджан, РФ, Кыргызстан, Узбекистан, Украина, Беларусь.</w:t>
      </w:r>
      <w:r>
        <w:rPr>
          <w:rFonts w:ascii="Times New Roman" w:hAnsi="Times New Roman"/>
          <w:color w:val="000000"/>
          <w:sz w:val="28"/>
          <w:szCs w:val="28"/>
          <w:lang w:val="kk-KZ"/>
        </w:rPr>
        <w:t xml:space="preserve"> </w:t>
      </w:r>
    </w:p>
    <w:p w14:paraId="6A771AA9" w14:textId="77777777" w:rsidR="00004197" w:rsidRPr="00797652" w:rsidRDefault="00004197" w:rsidP="00004197">
      <w:pPr>
        <w:widowControl w:val="0"/>
        <w:pBdr>
          <w:bottom w:val="single" w:sz="4" w:space="9" w:color="FFFFFF"/>
        </w:pBdr>
        <w:shd w:val="clear" w:color="auto" w:fill="FFFFFF" w:themeFill="background1"/>
        <w:tabs>
          <w:tab w:val="num" w:pos="720"/>
        </w:tabs>
        <w:spacing w:after="0" w:line="240" w:lineRule="auto"/>
        <w:ind w:firstLine="709"/>
        <w:jc w:val="both"/>
        <w:rPr>
          <w:rFonts w:ascii="Times New Roman" w:hAnsi="Times New Roman"/>
          <w:bCs/>
          <w:noProof/>
          <w:color w:val="000000" w:themeColor="text1"/>
          <w:sz w:val="28"/>
          <w:szCs w:val="28"/>
          <w:lang w:val="kk-KZ"/>
        </w:rPr>
      </w:pPr>
      <w:r w:rsidRPr="00797652">
        <w:rPr>
          <w:rFonts w:ascii="Times New Roman" w:hAnsi="Times New Roman"/>
          <w:bCs/>
          <w:noProof/>
          <w:color w:val="000000" w:themeColor="text1"/>
          <w:sz w:val="28"/>
          <w:szCs w:val="28"/>
          <w:lang w:val="kk-KZ"/>
        </w:rPr>
        <w:t xml:space="preserve">6 областей Казахстана показывают наименьшие объемы экспорта </w:t>
      </w:r>
      <w:r w:rsidRPr="00797652">
        <w:rPr>
          <w:rFonts w:ascii="Times New Roman" w:hAnsi="Times New Roman"/>
          <w:color w:val="000000"/>
          <w:sz w:val="28"/>
          <w:szCs w:val="28"/>
        </w:rPr>
        <w:t xml:space="preserve">товаров средней и высокой технологической сложности </w:t>
      </w:r>
      <w:r w:rsidRPr="00797652">
        <w:rPr>
          <w:rFonts w:ascii="Times New Roman" w:hAnsi="Times New Roman"/>
          <w:color w:val="000000"/>
          <w:sz w:val="28"/>
          <w:szCs w:val="28"/>
          <w:lang w:val="kk-KZ"/>
        </w:rPr>
        <w:t xml:space="preserve">на общую сумму </w:t>
      </w:r>
      <w:r w:rsidRPr="008A6D10">
        <w:rPr>
          <w:rFonts w:ascii="Times New Roman" w:hAnsi="Times New Roman"/>
          <w:bCs/>
          <w:color w:val="000000"/>
          <w:sz w:val="28"/>
          <w:szCs w:val="28"/>
          <w:lang w:val="kk-KZ"/>
        </w:rPr>
        <w:t>348,9</w:t>
      </w:r>
      <w:r>
        <w:rPr>
          <w:rFonts w:ascii="Times New Roman" w:hAnsi="Times New Roman"/>
          <w:bCs/>
          <w:color w:val="000000"/>
          <w:sz w:val="28"/>
          <w:szCs w:val="28"/>
          <w:lang w:val="kk-KZ"/>
        </w:rPr>
        <w:t> млн.</w:t>
      </w:r>
      <w:r w:rsidRPr="008A6D10">
        <w:rPr>
          <w:rFonts w:ascii="Times New Roman" w:hAnsi="Times New Roman"/>
          <w:bCs/>
          <w:color w:val="000000"/>
          <w:sz w:val="28"/>
          <w:szCs w:val="28"/>
          <w:lang w:val="kk-KZ"/>
        </w:rPr>
        <w:t>дол.США (</w:t>
      </w:r>
      <w:r w:rsidRPr="008A6D10">
        <w:rPr>
          <w:rFonts w:ascii="Times New Roman" w:hAnsi="Times New Roman"/>
          <w:bCs/>
          <w:noProof/>
          <w:color w:val="000000" w:themeColor="text1"/>
          <w:sz w:val="28"/>
          <w:szCs w:val="28"/>
          <w:lang w:val="kk-KZ"/>
        </w:rPr>
        <w:t>5,9</w:t>
      </w:r>
      <w:r>
        <w:rPr>
          <w:rFonts w:ascii="Times New Roman" w:hAnsi="Times New Roman"/>
          <w:bCs/>
          <w:noProof/>
          <w:color w:val="000000" w:themeColor="text1"/>
          <w:sz w:val="28"/>
          <w:szCs w:val="28"/>
          <w:lang w:val="kk-KZ"/>
        </w:rPr>
        <w:t> %</w:t>
      </w:r>
      <w:r w:rsidRPr="008A6D10">
        <w:rPr>
          <w:rFonts w:ascii="Times New Roman" w:hAnsi="Times New Roman"/>
          <w:bCs/>
          <w:noProof/>
          <w:color w:val="000000" w:themeColor="text1"/>
          <w:sz w:val="28"/>
          <w:szCs w:val="28"/>
          <w:lang w:val="kk-KZ"/>
        </w:rPr>
        <w:t>)</w:t>
      </w:r>
      <w:r w:rsidRPr="008A6D10">
        <w:rPr>
          <w:rFonts w:ascii="Times New Roman" w:hAnsi="Times New Roman"/>
          <w:color w:val="000000"/>
          <w:sz w:val="28"/>
          <w:szCs w:val="28"/>
          <w:lang w:val="kk-KZ"/>
        </w:rPr>
        <w:t>,</w:t>
      </w:r>
      <w:r w:rsidRPr="00797652">
        <w:rPr>
          <w:rFonts w:ascii="Times New Roman" w:hAnsi="Times New Roman"/>
          <w:color w:val="000000"/>
          <w:sz w:val="28"/>
          <w:szCs w:val="28"/>
          <w:lang w:val="kk-KZ"/>
        </w:rPr>
        <w:t xml:space="preserve"> а именно:</w:t>
      </w:r>
      <w:r w:rsidRPr="00797652">
        <w:rPr>
          <w:rFonts w:ascii="Times New Roman" w:hAnsi="Times New Roman"/>
          <w:bCs/>
          <w:noProof/>
          <w:color w:val="000000" w:themeColor="text1"/>
          <w:sz w:val="28"/>
          <w:szCs w:val="28"/>
        </w:rPr>
        <w:t xml:space="preserve"> Атырауская обла</w:t>
      </w:r>
      <w:r w:rsidRPr="00797652">
        <w:rPr>
          <w:rFonts w:ascii="Times New Roman" w:hAnsi="Times New Roman"/>
          <w:bCs/>
          <w:noProof/>
          <w:color w:val="000000" w:themeColor="text1"/>
          <w:sz w:val="28"/>
          <w:szCs w:val="28"/>
          <w:lang w:val="kk-KZ"/>
        </w:rPr>
        <w:t>с</w:t>
      </w:r>
      <w:r w:rsidRPr="00797652">
        <w:rPr>
          <w:rFonts w:ascii="Times New Roman" w:hAnsi="Times New Roman"/>
          <w:bCs/>
          <w:noProof/>
          <w:color w:val="000000" w:themeColor="text1"/>
          <w:sz w:val="28"/>
          <w:szCs w:val="28"/>
        </w:rPr>
        <w:t xml:space="preserve">ть - </w:t>
      </w:r>
      <w:r w:rsidRPr="00797652">
        <w:rPr>
          <w:rFonts w:ascii="Times New Roman" w:hAnsi="Times New Roman"/>
          <w:bCs/>
          <w:noProof/>
          <w:color w:val="000000" w:themeColor="text1"/>
          <w:sz w:val="28"/>
          <w:szCs w:val="28"/>
          <w:lang w:val="kk-KZ"/>
        </w:rPr>
        <w:t>96,9</w:t>
      </w:r>
      <w:r>
        <w:rPr>
          <w:rFonts w:ascii="Times New Roman" w:hAnsi="Times New Roman"/>
          <w:bCs/>
          <w:noProof/>
          <w:color w:val="000000" w:themeColor="text1"/>
          <w:sz w:val="28"/>
          <w:szCs w:val="28"/>
        </w:rPr>
        <w:t> млн.долл.</w:t>
      </w:r>
      <w:r w:rsidRPr="00797652">
        <w:rPr>
          <w:rFonts w:ascii="Times New Roman" w:hAnsi="Times New Roman"/>
          <w:bCs/>
          <w:noProof/>
          <w:color w:val="000000" w:themeColor="text1"/>
          <w:sz w:val="28"/>
          <w:szCs w:val="28"/>
        </w:rPr>
        <w:t xml:space="preserve"> США (</w:t>
      </w:r>
      <w:r w:rsidRPr="00797652">
        <w:rPr>
          <w:rFonts w:ascii="Times New Roman" w:hAnsi="Times New Roman"/>
          <w:bCs/>
          <w:noProof/>
          <w:color w:val="000000" w:themeColor="text1"/>
          <w:sz w:val="28"/>
          <w:szCs w:val="28"/>
          <w:lang w:val="kk-KZ"/>
        </w:rPr>
        <w:t>1,6</w:t>
      </w:r>
      <w:r>
        <w:rPr>
          <w:rFonts w:ascii="Times New Roman" w:hAnsi="Times New Roman"/>
          <w:bCs/>
          <w:noProof/>
          <w:color w:val="000000" w:themeColor="text1"/>
          <w:sz w:val="28"/>
          <w:szCs w:val="28"/>
          <w:lang w:val="kk-KZ"/>
        </w:rPr>
        <w:t> %</w:t>
      </w:r>
      <w:r w:rsidRPr="00797652">
        <w:rPr>
          <w:rFonts w:ascii="Times New Roman" w:hAnsi="Times New Roman"/>
          <w:bCs/>
          <w:noProof/>
          <w:color w:val="000000" w:themeColor="text1"/>
          <w:sz w:val="28"/>
          <w:szCs w:val="28"/>
        </w:rPr>
        <w:t>),</w:t>
      </w:r>
      <w:r w:rsidRPr="00797652">
        <w:rPr>
          <w:rFonts w:ascii="Times New Roman" w:hAnsi="Times New Roman"/>
          <w:bCs/>
          <w:noProof/>
          <w:color w:val="000000" w:themeColor="text1"/>
          <w:sz w:val="28"/>
          <w:szCs w:val="28"/>
          <w:lang w:val="kk-KZ"/>
        </w:rPr>
        <w:t xml:space="preserve"> </w:t>
      </w:r>
      <w:r w:rsidRPr="00797652">
        <w:rPr>
          <w:rFonts w:ascii="Times New Roman" w:hAnsi="Times New Roman"/>
          <w:bCs/>
          <w:noProof/>
          <w:color w:val="000000" w:themeColor="text1"/>
          <w:sz w:val="28"/>
          <w:szCs w:val="28"/>
        </w:rPr>
        <w:t xml:space="preserve">Западно-Казахстанская область - </w:t>
      </w:r>
      <w:r w:rsidRPr="00797652">
        <w:rPr>
          <w:rFonts w:ascii="Times New Roman" w:hAnsi="Times New Roman"/>
          <w:bCs/>
          <w:noProof/>
          <w:color w:val="000000" w:themeColor="text1"/>
          <w:sz w:val="28"/>
          <w:szCs w:val="28"/>
          <w:lang w:val="kk-KZ"/>
        </w:rPr>
        <w:t>87,5</w:t>
      </w:r>
      <w:r>
        <w:rPr>
          <w:rFonts w:ascii="Times New Roman" w:hAnsi="Times New Roman"/>
          <w:bCs/>
          <w:noProof/>
          <w:color w:val="000000" w:themeColor="text1"/>
          <w:sz w:val="28"/>
          <w:szCs w:val="28"/>
        </w:rPr>
        <w:t> млн.долл.</w:t>
      </w:r>
      <w:r w:rsidRPr="00797652">
        <w:rPr>
          <w:rFonts w:ascii="Times New Roman" w:hAnsi="Times New Roman"/>
          <w:bCs/>
          <w:noProof/>
          <w:color w:val="000000" w:themeColor="text1"/>
          <w:sz w:val="28"/>
          <w:szCs w:val="28"/>
        </w:rPr>
        <w:t xml:space="preserve"> США (1,</w:t>
      </w:r>
      <w:r w:rsidRPr="00797652">
        <w:rPr>
          <w:rFonts w:ascii="Times New Roman" w:hAnsi="Times New Roman"/>
          <w:bCs/>
          <w:noProof/>
          <w:color w:val="000000" w:themeColor="text1"/>
          <w:sz w:val="28"/>
          <w:szCs w:val="28"/>
          <w:lang w:val="kk-KZ"/>
        </w:rPr>
        <w:t>5</w:t>
      </w:r>
      <w:r>
        <w:rPr>
          <w:rFonts w:ascii="Times New Roman" w:hAnsi="Times New Roman"/>
          <w:bCs/>
          <w:noProof/>
          <w:color w:val="000000" w:themeColor="text1"/>
          <w:sz w:val="28"/>
          <w:szCs w:val="28"/>
          <w:lang w:val="kk-KZ"/>
        </w:rPr>
        <w:t> %</w:t>
      </w:r>
      <w:r w:rsidRPr="00797652">
        <w:rPr>
          <w:rFonts w:ascii="Times New Roman" w:hAnsi="Times New Roman"/>
          <w:bCs/>
          <w:noProof/>
          <w:color w:val="000000" w:themeColor="text1"/>
          <w:sz w:val="28"/>
          <w:szCs w:val="28"/>
        </w:rPr>
        <w:t xml:space="preserve">), Северо-Казахстанская область - </w:t>
      </w:r>
      <w:r w:rsidRPr="00797652">
        <w:rPr>
          <w:rFonts w:ascii="Times New Roman" w:hAnsi="Times New Roman"/>
          <w:bCs/>
          <w:noProof/>
          <w:color w:val="000000" w:themeColor="text1"/>
          <w:sz w:val="28"/>
          <w:szCs w:val="28"/>
          <w:lang w:val="kk-KZ"/>
        </w:rPr>
        <w:t>59,6</w:t>
      </w:r>
      <w:r>
        <w:rPr>
          <w:rFonts w:ascii="Times New Roman" w:hAnsi="Times New Roman"/>
          <w:bCs/>
          <w:noProof/>
          <w:color w:val="000000" w:themeColor="text1"/>
          <w:sz w:val="28"/>
          <w:szCs w:val="28"/>
        </w:rPr>
        <w:t> млн.долл.</w:t>
      </w:r>
      <w:r w:rsidRPr="00797652">
        <w:rPr>
          <w:rFonts w:ascii="Times New Roman" w:hAnsi="Times New Roman"/>
          <w:bCs/>
          <w:noProof/>
          <w:color w:val="000000" w:themeColor="text1"/>
          <w:sz w:val="28"/>
          <w:szCs w:val="28"/>
        </w:rPr>
        <w:t xml:space="preserve"> США (</w:t>
      </w:r>
      <w:r w:rsidRPr="00797652">
        <w:rPr>
          <w:rFonts w:ascii="Times New Roman" w:hAnsi="Times New Roman"/>
          <w:bCs/>
          <w:noProof/>
          <w:color w:val="000000" w:themeColor="text1"/>
          <w:sz w:val="28"/>
          <w:szCs w:val="28"/>
          <w:lang w:val="kk-KZ"/>
        </w:rPr>
        <w:t>1</w:t>
      </w:r>
      <w:r>
        <w:rPr>
          <w:rFonts w:ascii="Times New Roman" w:hAnsi="Times New Roman"/>
          <w:bCs/>
          <w:noProof/>
          <w:color w:val="000000" w:themeColor="text1"/>
          <w:sz w:val="28"/>
          <w:szCs w:val="28"/>
          <w:lang w:val="kk-KZ"/>
        </w:rPr>
        <w:t> %</w:t>
      </w:r>
      <w:r w:rsidRPr="00797652">
        <w:rPr>
          <w:rFonts w:ascii="Times New Roman" w:hAnsi="Times New Roman"/>
          <w:bCs/>
          <w:noProof/>
          <w:color w:val="000000" w:themeColor="text1"/>
          <w:sz w:val="28"/>
          <w:szCs w:val="28"/>
        </w:rPr>
        <w:t xml:space="preserve">), Жамбылская область - </w:t>
      </w:r>
      <w:r w:rsidRPr="00797652">
        <w:rPr>
          <w:rFonts w:ascii="Times New Roman" w:hAnsi="Times New Roman"/>
          <w:bCs/>
          <w:noProof/>
          <w:color w:val="000000" w:themeColor="text1"/>
          <w:sz w:val="28"/>
          <w:szCs w:val="28"/>
          <w:lang w:val="kk-KZ"/>
        </w:rPr>
        <w:t>55,6</w:t>
      </w:r>
      <w:r>
        <w:rPr>
          <w:rFonts w:ascii="Times New Roman" w:hAnsi="Times New Roman"/>
          <w:bCs/>
          <w:noProof/>
          <w:color w:val="000000" w:themeColor="text1"/>
          <w:sz w:val="28"/>
          <w:szCs w:val="28"/>
        </w:rPr>
        <w:t> млн.долл.</w:t>
      </w:r>
      <w:r w:rsidRPr="00797652">
        <w:rPr>
          <w:rFonts w:ascii="Times New Roman" w:hAnsi="Times New Roman"/>
          <w:bCs/>
          <w:noProof/>
          <w:color w:val="000000" w:themeColor="text1"/>
          <w:sz w:val="28"/>
          <w:szCs w:val="28"/>
        </w:rPr>
        <w:t xml:space="preserve"> США (0,9</w:t>
      </w:r>
      <w:r>
        <w:rPr>
          <w:rFonts w:ascii="Times New Roman" w:hAnsi="Times New Roman"/>
          <w:bCs/>
          <w:noProof/>
          <w:color w:val="000000" w:themeColor="text1"/>
          <w:sz w:val="28"/>
          <w:szCs w:val="28"/>
        </w:rPr>
        <w:t> %</w:t>
      </w:r>
      <w:r w:rsidRPr="00797652">
        <w:rPr>
          <w:rFonts w:ascii="Times New Roman" w:hAnsi="Times New Roman"/>
          <w:bCs/>
          <w:noProof/>
          <w:color w:val="000000" w:themeColor="text1"/>
          <w:sz w:val="28"/>
          <w:szCs w:val="28"/>
        </w:rPr>
        <w:t xml:space="preserve">), Мангистауская область - </w:t>
      </w:r>
      <w:r w:rsidRPr="00797652">
        <w:rPr>
          <w:rFonts w:ascii="Times New Roman" w:hAnsi="Times New Roman"/>
          <w:bCs/>
          <w:noProof/>
          <w:color w:val="000000" w:themeColor="text1"/>
          <w:sz w:val="28"/>
          <w:szCs w:val="28"/>
          <w:lang w:val="kk-KZ"/>
        </w:rPr>
        <w:t>63,9</w:t>
      </w:r>
      <w:r>
        <w:rPr>
          <w:rFonts w:ascii="Times New Roman" w:hAnsi="Times New Roman"/>
          <w:bCs/>
          <w:noProof/>
          <w:color w:val="000000" w:themeColor="text1"/>
          <w:sz w:val="28"/>
          <w:szCs w:val="28"/>
        </w:rPr>
        <w:t> млн.долл.</w:t>
      </w:r>
      <w:r w:rsidRPr="00797652">
        <w:rPr>
          <w:rFonts w:ascii="Times New Roman" w:hAnsi="Times New Roman"/>
          <w:bCs/>
          <w:noProof/>
          <w:color w:val="000000" w:themeColor="text1"/>
          <w:sz w:val="28"/>
          <w:szCs w:val="28"/>
        </w:rPr>
        <w:t xml:space="preserve"> США (</w:t>
      </w:r>
      <w:r w:rsidRPr="00797652">
        <w:rPr>
          <w:rFonts w:ascii="Times New Roman" w:hAnsi="Times New Roman"/>
          <w:bCs/>
          <w:noProof/>
          <w:color w:val="000000" w:themeColor="text1"/>
          <w:sz w:val="28"/>
          <w:szCs w:val="28"/>
          <w:lang w:val="kk-KZ"/>
        </w:rPr>
        <w:t>0,6</w:t>
      </w:r>
      <w:r>
        <w:rPr>
          <w:rFonts w:ascii="Times New Roman" w:hAnsi="Times New Roman"/>
          <w:bCs/>
          <w:noProof/>
          <w:color w:val="000000" w:themeColor="text1"/>
          <w:sz w:val="28"/>
          <w:szCs w:val="28"/>
          <w:lang w:val="kk-KZ"/>
        </w:rPr>
        <w:t> %</w:t>
      </w:r>
      <w:r w:rsidRPr="00797652">
        <w:rPr>
          <w:rFonts w:ascii="Times New Roman" w:hAnsi="Times New Roman"/>
          <w:bCs/>
          <w:noProof/>
          <w:color w:val="000000" w:themeColor="text1"/>
          <w:sz w:val="28"/>
          <w:szCs w:val="28"/>
        </w:rPr>
        <w:t>)</w:t>
      </w:r>
      <w:r w:rsidRPr="00797652">
        <w:rPr>
          <w:rFonts w:ascii="Times New Roman" w:hAnsi="Times New Roman"/>
          <w:bCs/>
          <w:noProof/>
          <w:color w:val="000000" w:themeColor="text1"/>
          <w:sz w:val="28"/>
          <w:szCs w:val="28"/>
          <w:lang w:val="kk-KZ"/>
        </w:rPr>
        <w:t xml:space="preserve">, </w:t>
      </w:r>
      <w:r w:rsidRPr="00797652">
        <w:rPr>
          <w:rFonts w:ascii="Times New Roman" w:hAnsi="Times New Roman"/>
          <w:bCs/>
          <w:noProof/>
          <w:color w:val="000000" w:themeColor="text1"/>
          <w:sz w:val="28"/>
          <w:szCs w:val="28"/>
        </w:rPr>
        <w:t xml:space="preserve">Кызылординская область - </w:t>
      </w:r>
      <w:r w:rsidRPr="00797652">
        <w:rPr>
          <w:rFonts w:ascii="Times New Roman" w:hAnsi="Times New Roman"/>
          <w:bCs/>
          <w:noProof/>
          <w:color w:val="000000" w:themeColor="text1"/>
          <w:sz w:val="28"/>
          <w:szCs w:val="28"/>
          <w:lang w:val="kk-KZ"/>
        </w:rPr>
        <w:t>12,4</w:t>
      </w:r>
      <w:r>
        <w:rPr>
          <w:rFonts w:ascii="Times New Roman" w:hAnsi="Times New Roman"/>
          <w:bCs/>
          <w:noProof/>
          <w:color w:val="000000" w:themeColor="text1"/>
          <w:sz w:val="28"/>
          <w:szCs w:val="28"/>
        </w:rPr>
        <w:t> млн.долл.</w:t>
      </w:r>
      <w:r w:rsidRPr="00797652">
        <w:rPr>
          <w:rFonts w:ascii="Times New Roman" w:hAnsi="Times New Roman"/>
          <w:bCs/>
          <w:noProof/>
          <w:color w:val="000000" w:themeColor="text1"/>
          <w:sz w:val="28"/>
          <w:szCs w:val="28"/>
        </w:rPr>
        <w:t xml:space="preserve"> США (0,2</w:t>
      </w:r>
      <w:r>
        <w:rPr>
          <w:rFonts w:ascii="Times New Roman" w:hAnsi="Times New Roman"/>
          <w:bCs/>
          <w:noProof/>
          <w:color w:val="000000" w:themeColor="text1"/>
          <w:sz w:val="28"/>
          <w:szCs w:val="28"/>
        </w:rPr>
        <w:t> %</w:t>
      </w:r>
      <w:r w:rsidRPr="00797652">
        <w:rPr>
          <w:rFonts w:ascii="Times New Roman" w:hAnsi="Times New Roman"/>
          <w:bCs/>
          <w:noProof/>
          <w:color w:val="000000" w:themeColor="text1"/>
          <w:sz w:val="28"/>
          <w:szCs w:val="28"/>
        </w:rPr>
        <w:t>).</w:t>
      </w:r>
    </w:p>
    <w:p w14:paraId="7646BCFA" w14:textId="77777777" w:rsidR="00004197" w:rsidRDefault="00004197" w:rsidP="00004197">
      <w:pPr>
        <w:spacing w:after="0" w:line="240" w:lineRule="auto"/>
        <w:ind w:firstLine="709"/>
        <w:jc w:val="both"/>
        <w:rPr>
          <w:rFonts w:ascii="Times New Roman" w:eastAsia="Times New Roman" w:hAnsi="Times New Roman"/>
          <w:color w:val="000000"/>
          <w:sz w:val="28"/>
          <w:szCs w:val="28"/>
          <w:lang w:val="kk-KZ" w:eastAsia="ru-RU"/>
        </w:rPr>
      </w:pPr>
      <w:r w:rsidRPr="00797652">
        <w:rPr>
          <w:rFonts w:ascii="Times New Roman" w:hAnsi="Times New Roman"/>
          <w:bCs/>
          <w:noProof/>
          <w:color w:val="000000" w:themeColor="text1"/>
          <w:sz w:val="28"/>
          <w:szCs w:val="28"/>
          <w:lang w:val="kk-KZ"/>
        </w:rPr>
        <w:t xml:space="preserve">Основной вклад в развитие технологичного экспорта вносятся предприятиями химической, машиностроительной, а также пищевой промышленности и строительной инудстрии, в частности: </w:t>
      </w:r>
      <w:r w:rsidRPr="00797652">
        <w:rPr>
          <w:rFonts w:ascii="Times New Roman" w:hAnsi="Times New Roman"/>
          <w:color w:val="000000"/>
          <w:sz w:val="28"/>
          <w:szCs w:val="28"/>
          <w:lang w:val="kk-KZ"/>
        </w:rPr>
        <w:t xml:space="preserve">ТОО «Уральский механический завод», ТОО «Уральский трансформаторный завод», ТОО «ТМК-«Казтрубпром» , ТОО «Уральская торгово-промышленная компания», </w:t>
      </w:r>
      <w:r w:rsidRPr="00797652">
        <w:rPr>
          <w:rFonts w:ascii="Times New Roman" w:hAnsi="Times New Roman"/>
          <w:sz w:val="28"/>
          <w:szCs w:val="28"/>
          <w:lang w:val="kk-KZ"/>
        </w:rPr>
        <w:t>ТОО «Азотный завод»</w:t>
      </w:r>
      <w:r w:rsidRPr="00797652">
        <w:rPr>
          <w:rFonts w:ascii="Times New Roman" w:hAnsi="Times New Roman"/>
          <w:color w:val="000000"/>
          <w:sz w:val="28"/>
          <w:szCs w:val="28"/>
          <w:lang w:val="kk-KZ"/>
        </w:rPr>
        <w:t xml:space="preserve">, </w:t>
      </w:r>
      <w:r w:rsidRPr="00797652">
        <w:rPr>
          <w:rFonts w:ascii="Times New Roman" w:hAnsi="Times New Roman"/>
          <w:bCs/>
          <w:noProof/>
          <w:color w:val="000000" w:themeColor="text1"/>
          <w:sz w:val="28"/>
          <w:szCs w:val="28"/>
          <w:shd w:val="clear" w:color="auto" w:fill="FFFFFF" w:themeFill="background1"/>
          <w:lang w:val="kk-KZ"/>
        </w:rPr>
        <w:t>АО «КазАзот»,</w:t>
      </w:r>
      <w:r w:rsidRPr="00797652">
        <w:rPr>
          <w:rFonts w:ascii="Times New Roman" w:hAnsi="Times New Roman"/>
          <w:sz w:val="28"/>
          <w:szCs w:val="28"/>
        </w:rPr>
        <w:t xml:space="preserve"> </w:t>
      </w:r>
      <w:r w:rsidRPr="00797652">
        <w:rPr>
          <w:rFonts w:ascii="Times New Roman" w:eastAsia="Times New Roman" w:hAnsi="Times New Roman"/>
          <w:color w:val="000000"/>
          <w:sz w:val="28"/>
          <w:szCs w:val="28"/>
          <w:lang w:val="kk-KZ" w:eastAsia="ru-RU"/>
        </w:rPr>
        <w:t>ТОО «Компания Гежуба Шиели Цемент», ТОО «Фирма «Балауса» и др.</w:t>
      </w:r>
    </w:p>
    <w:p w14:paraId="12CCBF21" w14:textId="77777777" w:rsidR="00004197" w:rsidRPr="00797652"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rPr>
      </w:pPr>
      <w:r w:rsidRPr="00797652">
        <w:rPr>
          <w:rFonts w:ascii="Times New Roman" w:hAnsi="Times New Roman"/>
          <w:sz w:val="28"/>
          <w:szCs w:val="28"/>
        </w:rPr>
        <w:t xml:space="preserve">В период с января по </w:t>
      </w:r>
      <w:r w:rsidRPr="00797652">
        <w:rPr>
          <w:rFonts w:ascii="Times New Roman" w:hAnsi="Times New Roman"/>
          <w:sz w:val="28"/>
          <w:szCs w:val="28"/>
          <w:lang w:val="kk-KZ"/>
        </w:rPr>
        <w:t>ноябрь</w:t>
      </w:r>
      <w:r w:rsidRPr="00797652">
        <w:rPr>
          <w:rFonts w:ascii="Times New Roman" w:hAnsi="Times New Roman"/>
          <w:sz w:val="28"/>
          <w:szCs w:val="28"/>
        </w:rPr>
        <w:t xml:space="preserve"> 2020 года доля экспорта товаров высокой технологичности </w:t>
      </w:r>
      <w:r w:rsidRPr="00797652">
        <w:rPr>
          <w:rFonts w:ascii="Times New Roman" w:hAnsi="Times New Roman"/>
          <w:sz w:val="28"/>
          <w:szCs w:val="28"/>
          <w:lang w:val="kk-KZ"/>
        </w:rPr>
        <w:t xml:space="preserve">превышает на 11,3 п.п. долю товаров </w:t>
      </w:r>
      <w:r w:rsidRPr="00797652">
        <w:rPr>
          <w:rFonts w:ascii="Times New Roman" w:hAnsi="Times New Roman"/>
          <w:sz w:val="28"/>
          <w:szCs w:val="28"/>
        </w:rPr>
        <w:t>средней технологичности</w:t>
      </w:r>
      <w:r w:rsidRPr="00797652">
        <w:rPr>
          <w:rFonts w:ascii="Times New Roman" w:hAnsi="Times New Roman"/>
          <w:sz w:val="28"/>
          <w:szCs w:val="28"/>
          <w:lang w:val="kk-KZ"/>
        </w:rPr>
        <w:t xml:space="preserve">, </w:t>
      </w:r>
      <w:r w:rsidRPr="00797652">
        <w:rPr>
          <w:rFonts w:ascii="Times New Roman" w:hAnsi="Times New Roman"/>
          <w:sz w:val="28"/>
          <w:szCs w:val="28"/>
        </w:rPr>
        <w:t xml:space="preserve">оставаясь в стоимостном выражении на уровне </w:t>
      </w:r>
      <w:r w:rsidRPr="00797652">
        <w:rPr>
          <w:rFonts w:ascii="Times New Roman" w:hAnsi="Times New Roman"/>
          <w:sz w:val="28"/>
          <w:szCs w:val="28"/>
          <w:lang w:val="kk-KZ"/>
        </w:rPr>
        <w:t>3</w:t>
      </w:r>
      <w:r>
        <w:rPr>
          <w:rFonts w:ascii="Times New Roman" w:hAnsi="Times New Roman"/>
          <w:sz w:val="28"/>
          <w:szCs w:val="28"/>
          <w:lang w:val="kk-KZ"/>
        </w:rPr>
        <w:t> </w:t>
      </w:r>
      <w:r w:rsidRPr="00797652">
        <w:rPr>
          <w:rFonts w:ascii="Times New Roman" w:hAnsi="Times New Roman"/>
          <w:sz w:val="28"/>
          <w:szCs w:val="28"/>
          <w:lang w:val="kk-KZ"/>
        </w:rPr>
        <w:t>312,9</w:t>
      </w:r>
      <w:r>
        <w:rPr>
          <w:rFonts w:ascii="Times New Roman" w:hAnsi="Times New Roman"/>
          <w:sz w:val="28"/>
          <w:szCs w:val="28"/>
          <w:lang w:val="kk-KZ"/>
        </w:rPr>
        <w:t> млн.долл</w:t>
      </w:r>
      <w:r w:rsidRPr="00227C42">
        <w:rPr>
          <w:rFonts w:ascii="Times New Roman" w:hAnsi="Times New Roman"/>
          <w:sz w:val="28"/>
          <w:szCs w:val="28"/>
          <w:lang w:val="kk-KZ"/>
        </w:rPr>
        <w:t>.</w:t>
      </w:r>
      <w:r w:rsidRPr="00227C42">
        <w:rPr>
          <w:rFonts w:ascii="Times New Roman" w:hAnsi="Times New Roman"/>
          <w:sz w:val="28"/>
          <w:szCs w:val="28"/>
        </w:rPr>
        <w:t xml:space="preserve"> США</w:t>
      </w:r>
      <w:r w:rsidRPr="00797652">
        <w:rPr>
          <w:rFonts w:ascii="Times New Roman" w:hAnsi="Times New Roman"/>
          <w:sz w:val="28"/>
          <w:szCs w:val="28"/>
        </w:rPr>
        <w:t xml:space="preserve"> </w:t>
      </w:r>
      <w:r w:rsidRPr="00797652">
        <w:rPr>
          <w:rFonts w:ascii="Times New Roman" w:hAnsi="Times New Roman"/>
          <w:sz w:val="28"/>
          <w:szCs w:val="28"/>
          <w:lang w:val="kk-KZ"/>
        </w:rPr>
        <w:t>(55,7</w:t>
      </w:r>
      <w:r>
        <w:rPr>
          <w:rFonts w:ascii="Times New Roman" w:hAnsi="Times New Roman"/>
          <w:sz w:val="28"/>
          <w:szCs w:val="28"/>
          <w:lang w:val="kk-KZ"/>
        </w:rPr>
        <w:t> %</w:t>
      </w:r>
      <w:r w:rsidRPr="00797652">
        <w:rPr>
          <w:rFonts w:ascii="Times New Roman" w:hAnsi="Times New Roman"/>
          <w:sz w:val="28"/>
          <w:szCs w:val="28"/>
          <w:lang w:val="kk-KZ"/>
        </w:rPr>
        <w:t>) и 2</w:t>
      </w:r>
      <w:r>
        <w:rPr>
          <w:rFonts w:ascii="Times New Roman" w:hAnsi="Times New Roman"/>
          <w:sz w:val="28"/>
          <w:szCs w:val="28"/>
          <w:lang w:val="kk-KZ"/>
        </w:rPr>
        <w:t> </w:t>
      </w:r>
      <w:r w:rsidRPr="00797652">
        <w:rPr>
          <w:rFonts w:ascii="Times New Roman" w:hAnsi="Times New Roman"/>
          <w:sz w:val="28"/>
          <w:szCs w:val="28"/>
          <w:lang w:val="kk-KZ"/>
        </w:rPr>
        <w:t>641,3</w:t>
      </w:r>
      <w:r>
        <w:rPr>
          <w:rFonts w:ascii="Times New Roman" w:hAnsi="Times New Roman"/>
          <w:sz w:val="28"/>
          <w:szCs w:val="28"/>
          <w:lang w:val="kk-KZ"/>
        </w:rPr>
        <w:t> млн.долл.</w:t>
      </w:r>
      <w:r w:rsidRPr="00797652">
        <w:rPr>
          <w:rFonts w:ascii="Times New Roman" w:hAnsi="Times New Roman"/>
          <w:sz w:val="28"/>
          <w:szCs w:val="28"/>
        </w:rPr>
        <w:t xml:space="preserve"> США (</w:t>
      </w:r>
      <w:r w:rsidRPr="00797652">
        <w:rPr>
          <w:rFonts w:ascii="Times New Roman" w:hAnsi="Times New Roman"/>
          <w:sz w:val="28"/>
          <w:szCs w:val="28"/>
          <w:lang w:val="kk-KZ"/>
        </w:rPr>
        <w:t>44,3</w:t>
      </w:r>
      <w:r>
        <w:rPr>
          <w:rFonts w:ascii="Times New Roman" w:hAnsi="Times New Roman"/>
          <w:sz w:val="28"/>
          <w:szCs w:val="28"/>
          <w:lang w:val="kk-KZ"/>
        </w:rPr>
        <w:t> %</w:t>
      </w:r>
      <w:r w:rsidRPr="00797652">
        <w:rPr>
          <w:rFonts w:ascii="Times New Roman" w:hAnsi="Times New Roman"/>
          <w:sz w:val="28"/>
          <w:szCs w:val="28"/>
          <w:lang w:val="kk-KZ"/>
        </w:rPr>
        <w:t>),</w:t>
      </w:r>
      <w:r w:rsidRPr="00797652">
        <w:rPr>
          <w:rFonts w:ascii="Times New Roman" w:hAnsi="Times New Roman"/>
          <w:sz w:val="28"/>
          <w:szCs w:val="28"/>
        </w:rPr>
        <w:t xml:space="preserve"> соответственно. </w:t>
      </w:r>
    </w:p>
    <w:p w14:paraId="53CD15A7" w14:textId="77777777" w:rsidR="00004197" w:rsidRPr="00797652"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lang w:val="kk-KZ"/>
        </w:rPr>
      </w:pPr>
      <w:r w:rsidRPr="00797652">
        <w:rPr>
          <w:rFonts w:ascii="Times New Roman" w:hAnsi="Times New Roman"/>
          <w:sz w:val="28"/>
          <w:szCs w:val="28"/>
        </w:rPr>
        <w:t xml:space="preserve">Наибольшая доля в экспорте среднетехнологичных товаров относится к </w:t>
      </w:r>
      <w:r w:rsidRPr="00797652">
        <w:rPr>
          <w:rFonts w:ascii="Times New Roman" w:hAnsi="Times New Roman"/>
          <w:sz w:val="28"/>
          <w:szCs w:val="28"/>
          <w:lang w:val="kk-KZ"/>
        </w:rPr>
        <w:t>п</w:t>
      </w:r>
      <w:r w:rsidRPr="00797652">
        <w:rPr>
          <w:rFonts w:ascii="Times New Roman" w:hAnsi="Times New Roman"/>
          <w:sz w:val="28"/>
          <w:szCs w:val="28"/>
        </w:rPr>
        <w:t>роизводств</w:t>
      </w:r>
      <w:r w:rsidRPr="00797652">
        <w:rPr>
          <w:rFonts w:ascii="Times New Roman" w:hAnsi="Times New Roman"/>
          <w:sz w:val="28"/>
          <w:szCs w:val="28"/>
          <w:lang w:val="kk-KZ"/>
        </w:rPr>
        <w:t>у:</w:t>
      </w:r>
    </w:p>
    <w:p w14:paraId="7DC47823" w14:textId="77777777" w:rsidR="00004197" w:rsidRPr="00797652"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lang w:val="kk-KZ"/>
        </w:rPr>
      </w:pPr>
      <w:r w:rsidRPr="00797652">
        <w:rPr>
          <w:rFonts w:ascii="Times New Roman" w:hAnsi="Times New Roman"/>
          <w:sz w:val="28"/>
          <w:szCs w:val="28"/>
          <w:lang w:val="kk-KZ"/>
        </w:rPr>
        <w:t>-</w:t>
      </w:r>
      <w:r w:rsidRPr="00797652">
        <w:rPr>
          <w:rFonts w:ascii="Times New Roman" w:hAnsi="Times New Roman"/>
          <w:sz w:val="28"/>
          <w:szCs w:val="28"/>
        </w:rPr>
        <w:t xml:space="preserve"> </w:t>
      </w:r>
      <w:r w:rsidRPr="00797652">
        <w:rPr>
          <w:rFonts w:ascii="Times New Roman" w:hAnsi="Times New Roman"/>
          <w:sz w:val="28"/>
          <w:szCs w:val="28"/>
          <w:shd w:val="clear" w:color="auto" w:fill="FFFFFF" w:themeFill="background1"/>
          <w:lang w:val="kk-KZ"/>
        </w:rPr>
        <w:t>29,1</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shd w:val="clear" w:color="auto" w:fill="FFFFFF" w:themeFill="background1"/>
          <w:lang w:val="kk-KZ"/>
        </w:rPr>
        <w:t xml:space="preserve"> </w:t>
      </w:r>
      <w:r w:rsidRPr="00797652">
        <w:rPr>
          <w:rFonts w:ascii="Times New Roman" w:hAnsi="Times New Roman"/>
          <w:sz w:val="28"/>
          <w:szCs w:val="28"/>
          <w:shd w:val="clear" w:color="auto" w:fill="FFFFFF" w:themeFill="background1"/>
        </w:rPr>
        <w:t xml:space="preserve">продуктов </w:t>
      </w:r>
      <w:r w:rsidRPr="00797652">
        <w:rPr>
          <w:rFonts w:ascii="Times New Roman" w:hAnsi="Times New Roman"/>
          <w:sz w:val="28"/>
          <w:szCs w:val="28"/>
          <w:shd w:val="clear" w:color="auto" w:fill="FFFFFF" w:themeFill="background1"/>
          <w:lang w:val="kk-KZ"/>
        </w:rPr>
        <w:t>питания</w:t>
      </w:r>
      <w:r w:rsidRPr="00797652">
        <w:rPr>
          <w:rFonts w:ascii="Times New Roman" w:hAnsi="Times New Roman"/>
          <w:sz w:val="28"/>
          <w:szCs w:val="28"/>
          <w:lang w:val="kk-KZ"/>
        </w:rPr>
        <w:t xml:space="preserve"> </w:t>
      </w:r>
      <w:r w:rsidRPr="00797652">
        <w:rPr>
          <w:rFonts w:ascii="Times New Roman" w:hAnsi="Times New Roman"/>
          <w:sz w:val="28"/>
          <w:szCs w:val="28"/>
          <w:shd w:val="clear" w:color="auto" w:fill="FFFFFF" w:themeFill="background1"/>
          <w:lang w:val="kk-KZ"/>
        </w:rPr>
        <w:t>на сумму 769,5</w:t>
      </w:r>
      <w:r>
        <w:rPr>
          <w:rFonts w:ascii="Times New Roman" w:hAnsi="Times New Roman"/>
          <w:sz w:val="28"/>
          <w:szCs w:val="28"/>
          <w:shd w:val="clear" w:color="auto" w:fill="FFFFFF" w:themeFill="background1"/>
          <w:lang w:val="kk-KZ"/>
        </w:rPr>
        <w:t> млн.долл.</w:t>
      </w:r>
      <w:r w:rsidRPr="00797652">
        <w:rPr>
          <w:rFonts w:ascii="Times New Roman" w:hAnsi="Times New Roman"/>
          <w:sz w:val="28"/>
          <w:szCs w:val="28"/>
          <w:shd w:val="clear" w:color="auto" w:fill="FFFFFF" w:themeFill="background1"/>
          <w:lang w:val="kk-KZ"/>
        </w:rPr>
        <w:t>США</w:t>
      </w:r>
      <w:r w:rsidRPr="00797652">
        <w:rPr>
          <w:rFonts w:ascii="Times New Roman" w:hAnsi="Times New Roman"/>
          <w:sz w:val="28"/>
          <w:szCs w:val="28"/>
          <w:lang w:val="kk-KZ"/>
        </w:rPr>
        <w:t xml:space="preserve">. Основными лидерами среди регионов по производству продуктов питания являются Костанайская область </w:t>
      </w:r>
      <w:r w:rsidRPr="00797652">
        <w:rPr>
          <w:rFonts w:ascii="Times New Roman" w:hAnsi="Times New Roman"/>
          <w:sz w:val="28"/>
          <w:szCs w:val="28"/>
          <w:shd w:val="clear" w:color="auto" w:fill="FFFFFF" w:themeFill="background1"/>
          <w:lang w:val="kk-KZ"/>
        </w:rPr>
        <w:t>(216,6</w:t>
      </w:r>
      <w:r>
        <w:rPr>
          <w:rFonts w:ascii="Times New Roman" w:hAnsi="Times New Roman"/>
          <w:sz w:val="28"/>
          <w:szCs w:val="28"/>
          <w:lang w:val="kk-KZ"/>
        </w:rPr>
        <w:t> млн.долл.</w:t>
      </w:r>
      <w:r w:rsidRPr="00797652">
        <w:rPr>
          <w:rFonts w:ascii="Times New Roman" w:hAnsi="Times New Roman"/>
          <w:sz w:val="28"/>
          <w:szCs w:val="28"/>
          <w:lang w:val="kk-KZ"/>
        </w:rPr>
        <w:t>США</w:t>
      </w:r>
      <w:r w:rsidRPr="00797652">
        <w:rPr>
          <w:rFonts w:ascii="Times New Roman" w:hAnsi="Times New Roman"/>
          <w:sz w:val="28"/>
          <w:szCs w:val="28"/>
        </w:rPr>
        <w:t xml:space="preserve"> </w:t>
      </w:r>
      <w:r w:rsidRPr="00797652">
        <w:rPr>
          <w:rFonts w:ascii="Times New Roman" w:hAnsi="Times New Roman"/>
          <w:sz w:val="28"/>
          <w:szCs w:val="28"/>
          <w:shd w:val="clear" w:color="auto" w:fill="FFFFFF" w:themeFill="background1"/>
        </w:rPr>
        <w:t>или 2</w:t>
      </w:r>
      <w:r w:rsidRPr="00797652">
        <w:rPr>
          <w:rFonts w:ascii="Times New Roman" w:hAnsi="Times New Roman"/>
          <w:sz w:val="28"/>
          <w:szCs w:val="28"/>
          <w:shd w:val="clear" w:color="auto" w:fill="FFFFFF" w:themeFill="background1"/>
          <w:lang w:val="kk-KZ"/>
        </w:rPr>
        <w:t>8</w:t>
      </w:r>
      <w:r w:rsidRPr="00797652">
        <w:rPr>
          <w:rFonts w:ascii="Times New Roman" w:hAnsi="Times New Roman"/>
          <w:sz w:val="28"/>
          <w:szCs w:val="28"/>
          <w:shd w:val="clear" w:color="auto" w:fill="FFFFFF" w:themeFill="background1"/>
        </w:rPr>
        <w:t>,</w:t>
      </w:r>
      <w:r w:rsidRPr="00797652">
        <w:rPr>
          <w:rFonts w:ascii="Times New Roman" w:hAnsi="Times New Roman"/>
          <w:sz w:val="28"/>
          <w:szCs w:val="28"/>
          <w:shd w:val="clear" w:color="auto" w:fill="FFFFFF" w:themeFill="background1"/>
          <w:lang w:val="kk-KZ"/>
        </w:rPr>
        <w:t>2</w:t>
      </w:r>
      <w:r>
        <w:rPr>
          <w:rFonts w:ascii="Times New Roman" w:hAnsi="Times New Roman"/>
          <w:sz w:val="28"/>
          <w:szCs w:val="28"/>
          <w:shd w:val="clear" w:color="auto" w:fill="FFFFFF" w:themeFill="background1"/>
        </w:rPr>
        <w:t> %</w:t>
      </w:r>
      <w:r w:rsidRPr="00797652">
        <w:rPr>
          <w:rFonts w:ascii="Times New Roman" w:hAnsi="Times New Roman"/>
          <w:sz w:val="28"/>
          <w:szCs w:val="28"/>
          <w:shd w:val="clear" w:color="auto" w:fill="FFFFFF" w:themeFill="background1"/>
          <w:lang w:val="kk-KZ"/>
        </w:rPr>
        <w:t>),</w:t>
      </w:r>
      <w:r w:rsidRPr="00797652">
        <w:rPr>
          <w:rFonts w:ascii="Times New Roman" w:hAnsi="Times New Roman"/>
          <w:sz w:val="28"/>
          <w:szCs w:val="28"/>
          <w:lang w:val="kk-KZ"/>
        </w:rPr>
        <w:t xml:space="preserve"> г.</w:t>
      </w:r>
      <w:r>
        <w:rPr>
          <w:rFonts w:ascii="Times New Roman" w:hAnsi="Times New Roman"/>
          <w:sz w:val="28"/>
          <w:szCs w:val="28"/>
          <w:lang w:val="kk-KZ"/>
        </w:rPr>
        <w:t> </w:t>
      </w:r>
      <w:r w:rsidRPr="00797652">
        <w:rPr>
          <w:rFonts w:ascii="Times New Roman" w:hAnsi="Times New Roman"/>
          <w:sz w:val="28"/>
          <w:szCs w:val="28"/>
          <w:lang w:val="kk-KZ"/>
        </w:rPr>
        <w:t>Шымкент (96,1</w:t>
      </w:r>
      <w:r>
        <w:rPr>
          <w:rFonts w:ascii="Times New Roman" w:hAnsi="Times New Roman"/>
          <w:sz w:val="28"/>
          <w:szCs w:val="28"/>
          <w:lang w:val="kk-KZ"/>
        </w:rPr>
        <w:t> млн.тенге.</w:t>
      </w:r>
      <w:r w:rsidRPr="00797652">
        <w:rPr>
          <w:rFonts w:ascii="Times New Roman" w:hAnsi="Times New Roman"/>
          <w:sz w:val="28"/>
          <w:szCs w:val="28"/>
          <w:lang w:val="kk-KZ"/>
        </w:rPr>
        <w:t xml:space="preserve">долл.США </w:t>
      </w:r>
      <w:r w:rsidRPr="00797652">
        <w:rPr>
          <w:rFonts w:ascii="Times New Roman" w:hAnsi="Times New Roman"/>
          <w:sz w:val="28"/>
          <w:szCs w:val="28"/>
          <w:shd w:val="clear" w:color="auto" w:fill="FFFFFF" w:themeFill="background1"/>
          <w:lang w:val="kk-KZ"/>
        </w:rPr>
        <w:t>или 12,5</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shd w:val="clear" w:color="auto" w:fill="FFFFFF" w:themeFill="background1"/>
          <w:lang w:val="kk-KZ"/>
        </w:rPr>
        <w:t>), и г.</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shd w:val="clear" w:color="auto" w:fill="FFFFFF" w:themeFill="background1"/>
          <w:lang w:val="kk-KZ"/>
        </w:rPr>
        <w:t>Алматы (88,9</w:t>
      </w:r>
      <w:r>
        <w:rPr>
          <w:rFonts w:ascii="Times New Roman" w:hAnsi="Times New Roman"/>
          <w:sz w:val="28"/>
          <w:szCs w:val="28"/>
          <w:lang w:val="kk-KZ"/>
        </w:rPr>
        <w:t> млн.долл.</w:t>
      </w:r>
      <w:r w:rsidRPr="00797652">
        <w:rPr>
          <w:rFonts w:ascii="Times New Roman" w:hAnsi="Times New Roman"/>
          <w:sz w:val="28"/>
          <w:szCs w:val="28"/>
          <w:lang w:val="kk-KZ"/>
        </w:rPr>
        <w:t xml:space="preserve">США или </w:t>
      </w:r>
      <w:r w:rsidRPr="00797652">
        <w:rPr>
          <w:rFonts w:ascii="Times New Roman" w:hAnsi="Times New Roman"/>
          <w:sz w:val="28"/>
          <w:szCs w:val="28"/>
          <w:lang w:val="kk-KZ"/>
        </w:rPr>
        <w:lastRenderedPageBreak/>
        <w:t>11,5</w:t>
      </w:r>
      <w:r>
        <w:rPr>
          <w:rFonts w:ascii="Times New Roman" w:hAnsi="Times New Roman"/>
          <w:sz w:val="28"/>
          <w:szCs w:val="28"/>
          <w:lang w:val="kk-KZ"/>
        </w:rPr>
        <w:t> %</w:t>
      </w:r>
      <w:r w:rsidRPr="00797652">
        <w:rPr>
          <w:rFonts w:ascii="Times New Roman" w:hAnsi="Times New Roman"/>
          <w:sz w:val="28"/>
          <w:szCs w:val="28"/>
          <w:lang w:val="kk-KZ"/>
        </w:rPr>
        <w:t xml:space="preserve">). </w:t>
      </w:r>
    </w:p>
    <w:p w14:paraId="7541DA10" w14:textId="77777777" w:rsidR="00004197" w:rsidRPr="00797652"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lang w:val="kk-KZ"/>
        </w:rPr>
      </w:pPr>
      <w:r w:rsidRPr="00797652">
        <w:rPr>
          <w:rFonts w:ascii="Times New Roman" w:hAnsi="Times New Roman"/>
          <w:sz w:val="28"/>
          <w:szCs w:val="28"/>
          <w:lang w:val="kk-KZ"/>
        </w:rPr>
        <w:t xml:space="preserve">- </w:t>
      </w:r>
      <w:r w:rsidRPr="00797652">
        <w:rPr>
          <w:rFonts w:ascii="Times New Roman" w:hAnsi="Times New Roman"/>
          <w:sz w:val="28"/>
          <w:szCs w:val="28"/>
          <w:shd w:val="clear" w:color="auto" w:fill="FFFFFF" w:themeFill="background1"/>
          <w:lang w:val="kk-KZ"/>
        </w:rPr>
        <w:t>12,5</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lang w:val="kk-KZ"/>
        </w:rPr>
        <w:t xml:space="preserve"> продуктов </w:t>
      </w:r>
      <w:r w:rsidRPr="00797652">
        <w:rPr>
          <w:rFonts w:ascii="Times New Roman" w:hAnsi="Times New Roman"/>
          <w:sz w:val="28"/>
          <w:szCs w:val="28"/>
        </w:rPr>
        <w:t>химической промышленности</w:t>
      </w:r>
      <w:r w:rsidRPr="00797652">
        <w:rPr>
          <w:rFonts w:ascii="Times New Roman" w:hAnsi="Times New Roman"/>
          <w:sz w:val="28"/>
          <w:szCs w:val="28"/>
          <w:lang w:val="kk-KZ"/>
        </w:rPr>
        <w:t xml:space="preserve"> на сумму </w:t>
      </w:r>
      <w:r w:rsidRPr="00797652">
        <w:rPr>
          <w:rFonts w:ascii="Times New Roman" w:hAnsi="Times New Roman"/>
          <w:sz w:val="28"/>
          <w:szCs w:val="28"/>
          <w:shd w:val="clear" w:color="auto" w:fill="FFFFFF" w:themeFill="background1"/>
          <w:lang w:val="kk-KZ"/>
        </w:rPr>
        <w:t>329,5</w:t>
      </w:r>
      <w:r>
        <w:rPr>
          <w:rFonts w:ascii="Times New Roman" w:hAnsi="Times New Roman"/>
          <w:sz w:val="28"/>
          <w:szCs w:val="28"/>
          <w:lang w:val="kk-KZ"/>
        </w:rPr>
        <w:t> млн.долл.</w:t>
      </w:r>
      <w:r w:rsidRPr="00797652">
        <w:rPr>
          <w:rFonts w:ascii="Times New Roman" w:hAnsi="Times New Roman"/>
          <w:sz w:val="28"/>
          <w:szCs w:val="28"/>
          <w:lang w:val="kk-KZ"/>
        </w:rPr>
        <w:t>США</w:t>
      </w:r>
      <w:r w:rsidRPr="00797652">
        <w:rPr>
          <w:rFonts w:ascii="Times New Roman" w:hAnsi="Times New Roman"/>
          <w:sz w:val="28"/>
          <w:szCs w:val="28"/>
        </w:rPr>
        <w:t>.</w:t>
      </w:r>
      <w:r w:rsidRPr="00797652">
        <w:rPr>
          <w:rFonts w:ascii="Times New Roman" w:hAnsi="Times New Roman"/>
          <w:sz w:val="28"/>
          <w:szCs w:val="28"/>
          <w:lang w:val="kk-KZ"/>
        </w:rPr>
        <w:t xml:space="preserve"> </w:t>
      </w:r>
      <w:r w:rsidRPr="00797652">
        <w:rPr>
          <w:rFonts w:ascii="Times New Roman" w:hAnsi="Times New Roman"/>
          <w:sz w:val="28"/>
          <w:szCs w:val="28"/>
        </w:rPr>
        <w:t>Крупным экспортером среди регионов является</w:t>
      </w:r>
      <w:r w:rsidRPr="00797652">
        <w:rPr>
          <w:rFonts w:ascii="Times New Roman" w:hAnsi="Times New Roman"/>
          <w:sz w:val="28"/>
          <w:szCs w:val="28"/>
          <w:lang w:val="kk-KZ"/>
        </w:rPr>
        <w:t xml:space="preserve"> г.</w:t>
      </w:r>
      <w:r>
        <w:rPr>
          <w:rFonts w:ascii="Times New Roman" w:hAnsi="Times New Roman"/>
          <w:sz w:val="28"/>
          <w:szCs w:val="28"/>
          <w:lang w:val="kk-KZ"/>
        </w:rPr>
        <w:t> </w:t>
      </w:r>
      <w:r w:rsidRPr="00797652">
        <w:rPr>
          <w:rFonts w:ascii="Times New Roman" w:hAnsi="Times New Roman"/>
          <w:sz w:val="28"/>
          <w:szCs w:val="28"/>
          <w:lang w:val="kk-KZ"/>
        </w:rPr>
        <w:t xml:space="preserve">Алматы, </w:t>
      </w:r>
      <w:r w:rsidRPr="00797652">
        <w:rPr>
          <w:rFonts w:ascii="Times New Roman" w:hAnsi="Times New Roman"/>
          <w:sz w:val="28"/>
          <w:szCs w:val="28"/>
        </w:rPr>
        <w:t xml:space="preserve">на который </w:t>
      </w:r>
      <w:r w:rsidRPr="00797652">
        <w:rPr>
          <w:rFonts w:ascii="Times New Roman" w:hAnsi="Times New Roman"/>
          <w:sz w:val="28"/>
          <w:szCs w:val="28"/>
          <w:shd w:val="clear" w:color="auto" w:fill="FFFFFF" w:themeFill="background1"/>
        </w:rPr>
        <w:t xml:space="preserve">приходится </w:t>
      </w:r>
      <w:r w:rsidRPr="00797652">
        <w:rPr>
          <w:rFonts w:ascii="Times New Roman" w:hAnsi="Times New Roman"/>
          <w:sz w:val="28"/>
          <w:szCs w:val="28"/>
          <w:shd w:val="clear" w:color="auto" w:fill="FFFFFF" w:themeFill="background1"/>
          <w:lang w:val="kk-KZ"/>
        </w:rPr>
        <w:t>62</w:t>
      </w:r>
      <w:r>
        <w:rPr>
          <w:rFonts w:ascii="Times New Roman" w:hAnsi="Times New Roman"/>
          <w:sz w:val="28"/>
          <w:szCs w:val="28"/>
          <w:shd w:val="clear" w:color="auto" w:fill="FFFFFF" w:themeFill="background1"/>
        </w:rPr>
        <w:t> %</w:t>
      </w:r>
      <w:r w:rsidRPr="00797652">
        <w:rPr>
          <w:rFonts w:ascii="Times New Roman" w:hAnsi="Times New Roman"/>
          <w:sz w:val="28"/>
          <w:szCs w:val="28"/>
          <w:shd w:val="clear" w:color="auto" w:fill="FFFFFF" w:themeFill="background1"/>
        </w:rPr>
        <w:t xml:space="preserve"> от</w:t>
      </w:r>
      <w:r w:rsidRPr="00797652">
        <w:rPr>
          <w:rFonts w:ascii="Times New Roman" w:hAnsi="Times New Roman"/>
          <w:sz w:val="28"/>
          <w:szCs w:val="28"/>
        </w:rPr>
        <w:t xml:space="preserve"> всего экспорта среднетехнологичных товаров</w:t>
      </w:r>
      <w:r w:rsidRPr="00797652">
        <w:rPr>
          <w:rFonts w:ascii="Times New Roman" w:hAnsi="Times New Roman"/>
          <w:sz w:val="28"/>
          <w:szCs w:val="28"/>
          <w:lang w:val="kk-KZ"/>
        </w:rPr>
        <w:t xml:space="preserve"> химической продукции или </w:t>
      </w:r>
      <w:r w:rsidRPr="00797652">
        <w:rPr>
          <w:rFonts w:ascii="Times New Roman" w:hAnsi="Times New Roman"/>
          <w:sz w:val="28"/>
          <w:szCs w:val="28"/>
          <w:shd w:val="clear" w:color="auto" w:fill="FFFFFF" w:themeFill="background1"/>
          <w:lang w:val="kk-KZ"/>
        </w:rPr>
        <w:t>204,1</w:t>
      </w:r>
      <w:r>
        <w:rPr>
          <w:rFonts w:ascii="Times New Roman" w:hAnsi="Times New Roman"/>
          <w:sz w:val="28"/>
          <w:szCs w:val="28"/>
          <w:lang w:val="kk-KZ"/>
        </w:rPr>
        <w:t> млн.долл.</w:t>
      </w:r>
      <w:r w:rsidRPr="00797652">
        <w:rPr>
          <w:rFonts w:ascii="Times New Roman" w:hAnsi="Times New Roman"/>
          <w:sz w:val="28"/>
          <w:szCs w:val="28"/>
          <w:lang w:val="kk-KZ"/>
        </w:rPr>
        <w:t xml:space="preserve"> США. </w:t>
      </w:r>
      <w:r w:rsidRPr="00797652">
        <w:rPr>
          <w:rFonts w:ascii="Times New Roman" w:hAnsi="Times New Roman"/>
          <w:sz w:val="28"/>
          <w:szCs w:val="28"/>
        </w:rPr>
        <w:t xml:space="preserve">Затем </w:t>
      </w:r>
      <w:r w:rsidRPr="00797652">
        <w:rPr>
          <w:rFonts w:ascii="Times New Roman" w:hAnsi="Times New Roman"/>
          <w:sz w:val="28"/>
          <w:szCs w:val="28"/>
          <w:lang w:val="kk-KZ"/>
        </w:rPr>
        <w:t>Актюбинская область (</w:t>
      </w:r>
      <w:r w:rsidRPr="00797652">
        <w:rPr>
          <w:rFonts w:ascii="Times New Roman" w:hAnsi="Times New Roman"/>
          <w:sz w:val="28"/>
          <w:szCs w:val="28"/>
          <w:shd w:val="clear" w:color="auto" w:fill="FFFFFF" w:themeFill="background1"/>
          <w:lang w:val="kk-KZ"/>
        </w:rPr>
        <w:t>67,5</w:t>
      </w:r>
      <w:r>
        <w:rPr>
          <w:rFonts w:ascii="Times New Roman" w:hAnsi="Times New Roman"/>
          <w:sz w:val="28"/>
          <w:szCs w:val="28"/>
          <w:shd w:val="clear" w:color="auto" w:fill="FFFFFF" w:themeFill="background1"/>
          <w:lang w:val="kk-KZ"/>
        </w:rPr>
        <w:t> млн.долл.</w:t>
      </w:r>
      <w:r w:rsidRPr="00797652">
        <w:rPr>
          <w:rFonts w:ascii="Times New Roman" w:hAnsi="Times New Roman"/>
          <w:sz w:val="28"/>
          <w:szCs w:val="28"/>
          <w:shd w:val="clear" w:color="auto" w:fill="FFFFFF" w:themeFill="background1"/>
          <w:lang w:val="kk-KZ"/>
        </w:rPr>
        <w:t xml:space="preserve"> США или 20,5</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shd w:val="clear" w:color="auto" w:fill="FFFFFF" w:themeFill="background1"/>
          <w:lang w:val="kk-KZ"/>
        </w:rPr>
        <w:t>), Жамбылская (28,2</w:t>
      </w:r>
      <w:r>
        <w:rPr>
          <w:rFonts w:ascii="Times New Roman" w:hAnsi="Times New Roman"/>
          <w:sz w:val="28"/>
          <w:szCs w:val="28"/>
          <w:shd w:val="clear" w:color="auto" w:fill="FFFFFF" w:themeFill="background1"/>
          <w:lang w:val="kk-KZ"/>
        </w:rPr>
        <w:t> млн.долл.</w:t>
      </w:r>
      <w:r w:rsidRPr="00797652">
        <w:rPr>
          <w:rFonts w:ascii="Times New Roman" w:hAnsi="Times New Roman"/>
          <w:sz w:val="28"/>
          <w:szCs w:val="28"/>
          <w:shd w:val="clear" w:color="auto" w:fill="FFFFFF" w:themeFill="background1"/>
          <w:lang w:val="kk-KZ"/>
        </w:rPr>
        <w:t xml:space="preserve"> США или 8,6</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shd w:val="clear" w:color="auto" w:fill="FFFFFF" w:themeFill="background1"/>
          <w:lang w:val="kk-KZ"/>
        </w:rPr>
        <w:t>) и Ка</w:t>
      </w:r>
      <w:r>
        <w:rPr>
          <w:rFonts w:ascii="Times New Roman" w:hAnsi="Times New Roman"/>
          <w:sz w:val="28"/>
          <w:szCs w:val="28"/>
          <w:lang w:val="kk-KZ"/>
        </w:rPr>
        <w:t>рагандинская область (18,4 млн.долл.</w:t>
      </w:r>
      <w:r w:rsidRPr="00797652">
        <w:rPr>
          <w:rFonts w:ascii="Times New Roman" w:hAnsi="Times New Roman"/>
          <w:sz w:val="28"/>
          <w:szCs w:val="28"/>
          <w:lang w:val="kk-KZ"/>
        </w:rPr>
        <w:t>США или 5,6</w:t>
      </w:r>
      <w:r>
        <w:rPr>
          <w:rFonts w:ascii="Times New Roman" w:hAnsi="Times New Roman"/>
          <w:sz w:val="28"/>
          <w:szCs w:val="28"/>
          <w:lang w:val="kk-KZ"/>
        </w:rPr>
        <w:t> %</w:t>
      </w:r>
      <w:r w:rsidRPr="00797652">
        <w:rPr>
          <w:rFonts w:ascii="Times New Roman" w:hAnsi="Times New Roman"/>
          <w:sz w:val="28"/>
          <w:szCs w:val="28"/>
          <w:lang w:val="kk-KZ"/>
        </w:rPr>
        <w:t>).</w:t>
      </w:r>
    </w:p>
    <w:p w14:paraId="7A5781AF" w14:textId="77777777" w:rsidR="00004197" w:rsidRPr="00797652"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lang w:val="kk-KZ"/>
        </w:rPr>
      </w:pPr>
      <w:r w:rsidRPr="00797652">
        <w:rPr>
          <w:rFonts w:ascii="Times New Roman" w:hAnsi="Times New Roman"/>
          <w:sz w:val="28"/>
          <w:szCs w:val="28"/>
          <w:lang w:val="kk-KZ"/>
        </w:rPr>
        <w:t>- 1,7</w:t>
      </w:r>
      <w:r>
        <w:rPr>
          <w:rFonts w:ascii="Times New Roman" w:hAnsi="Times New Roman"/>
          <w:sz w:val="28"/>
          <w:szCs w:val="28"/>
          <w:lang w:val="kk-KZ"/>
        </w:rPr>
        <w:t> %</w:t>
      </w:r>
      <w:r w:rsidRPr="00797652">
        <w:rPr>
          <w:rFonts w:ascii="Times New Roman" w:hAnsi="Times New Roman"/>
          <w:sz w:val="28"/>
          <w:szCs w:val="28"/>
          <w:lang w:val="kk-KZ"/>
        </w:rPr>
        <w:t xml:space="preserve"> прочей неметаллической минеральной продукции на общую сумму </w:t>
      </w:r>
      <w:r w:rsidRPr="00797652">
        <w:rPr>
          <w:rFonts w:ascii="Times New Roman" w:hAnsi="Times New Roman"/>
          <w:sz w:val="28"/>
          <w:szCs w:val="28"/>
          <w:shd w:val="clear" w:color="auto" w:fill="FFFFFF" w:themeFill="background1"/>
          <w:lang w:val="kk-KZ"/>
        </w:rPr>
        <w:t>46,0</w:t>
      </w:r>
      <w:r>
        <w:rPr>
          <w:rFonts w:ascii="Times New Roman" w:hAnsi="Times New Roman"/>
          <w:sz w:val="28"/>
          <w:szCs w:val="28"/>
          <w:shd w:val="clear" w:color="auto" w:fill="FFFFFF" w:themeFill="background1"/>
          <w:lang w:val="kk-KZ"/>
        </w:rPr>
        <w:t> млн.долл.</w:t>
      </w:r>
      <w:r w:rsidRPr="00797652">
        <w:rPr>
          <w:rFonts w:ascii="Times New Roman" w:hAnsi="Times New Roman"/>
          <w:sz w:val="28"/>
          <w:szCs w:val="28"/>
          <w:lang w:val="kk-KZ"/>
        </w:rPr>
        <w:t>США</w:t>
      </w:r>
      <w:r w:rsidRPr="00797652">
        <w:rPr>
          <w:rFonts w:ascii="Times New Roman" w:hAnsi="Times New Roman"/>
          <w:sz w:val="28"/>
          <w:szCs w:val="28"/>
        </w:rPr>
        <w:t>.</w:t>
      </w:r>
      <w:r w:rsidRPr="00797652">
        <w:rPr>
          <w:rFonts w:ascii="Times New Roman" w:hAnsi="Times New Roman"/>
          <w:sz w:val="28"/>
          <w:szCs w:val="28"/>
          <w:lang w:val="kk-KZ"/>
        </w:rPr>
        <w:t xml:space="preserve"> 82,3</w:t>
      </w:r>
      <w:r>
        <w:rPr>
          <w:rFonts w:ascii="Times New Roman" w:hAnsi="Times New Roman"/>
          <w:sz w:val="28"/>
          <w:szCs w:val="28"/>
          <w:lang w:val="kk-KZ"/>
        </w:rPr>
        <w:t> %</w:t>
      </w:r>
      <w:r w:rsidRPr="00797652">
        <w:rPr>
          <w:rFonts w:ascii="Times New Roman" w:hAnsi="Times New Roman"/>
          <w:sz w:val="28"/>
          <w:szCs w:val="28"/>
          <w:lang w:val="kk-KZ"/>
        </w:rPr>
        <w:t xml:space="preserve"> от общего объема экспортируемой не металлической минеральной</w:t>
      </w:r>
      <w:r w:rsidRPr="00797652">
        <w:rPr>
          <w:rFonts w:ascii="Times New Roman" w:hAnsi="Times New Roman"/>
          <w:b/>
          <w:bCs/>
          <w:sz w:val="28"/>
          <w:szCs w:val="28"/>
          <w:lang w:val="kk-KZ"/>
        </w:rPr>
        <w:t xml:space="preserve"> </w:t>
      </w:r>
      <w:r w:rsidRPr="00797652">
        <w:rPr>
          <w:rFonts w:ascii="Times New Roman" w:hAnsi="Times New Roman"/>
          <w:sz w:val="28"/>
          <w:szCs w:val="28"/>
          <w:lang w:val="kk-KZ"/>
        </w:rPr>
        <w:t>продукции приходится на 5 регионов: К</w:t>
      </w:r>
      <w:r>
        <w:rPr>
          <w:rFonts w:ascii="Times New Roman" w:hAnsi="Times New Roman"/>
          <w:sz w:val="28"/>
          <w:szCs w:val="28"/>
          <w:lang w:val="kk-KZ"/>
        </w:rPr>
        <w:t xml:space="preserve">арагандинскую область (11,3 млн.долл. </w:t>
      </w:r>
      <w:r w:rsidRPr="00797652">
        <w:rPr>
          <w:rFonts w:ascii="Times New Roman" w:hAnsi="Times New Roman"/>
          <w:sz w:val="28"/>
          <w:szCs w:val="28"/>
          <w:lang w:val="kk-KZ"/>
        </w:rPr>
        <w:t>США или 24,6</w:t>
      </w:r>
      <w:r>
        <w:rPr>
          <w:rFonts w:ascii="Times New Roman" w:hAnsi="Times New Roman"/>
          <w:sz w:val="28"/>
          <w:szCs w:val="28"/>
          <w:lang w:val="kk-KZ"/>
        </w:rPr>
        <w:t xml:space="preserve"> %), Алматинскую область (8,2 млн.долл. </w:t>
      </w:r>
      <w:r w:rsidRPr="00797652">
        <w:rPr>
          <w:rFonts w:ascii="Times New Roman" w:hAnsi="Times New Roman"/>
          <w:sz w:val="28"/>
          <w:szCs w:val="28"/>
          <w:lang w:val="kk-KZ"/>
        </w:rPr>
        <w:t>США или 17,8</w:t>
      </w:r>
      <w:r>
        <w:rPr>
          <w:rFonts w:ascii="Times New Roman" w:hAnsi="Times New Roman"/>
          <w:sz w:val="28"/>
          <w:szCs w:val="28"/>
          <w:lang w:val="kk-KZ"/>
        </w:rPr>
        <w:t> %</w:t>
      </w:r>
      <w:r w:rsidRPr="00797652">
        <w:rPr>
          <w:rFonts w:ascii="Times New Roman" w:hAnsi="Times New Roman"/>
          <w:sz w:val="28"/>
          <w:szCs w:val="28"/>
          <w:lang w:val="kk-KZ"/>
        </w:rPr>
        <w:t>), Костанайскую (7,1</w:t>
      </w:r>
      <w:r>
        <w:rPr>
          <w:rFonts w:ascii="Times New Roman" w:hAnsi="Times New Roman"/>
          <w:sz w:val="28"/>
          <w:szCs w:val="28"/>
          <w:lang w:val="kk-KZ"/>
        </w:rPr>
        <w:t xml:space="preserve"> млн.долл. </w:t>
      </w:r>
      <w:r w:rsidRPr="00797652">
        <w:rPr>
          <w:rFonts w:ascii="Times New Roman" w:hAnsi="Times New Roman"/>
          <w:sz w:val="28"/>
          <w:szCs w:val="28"/>
          <w:lang w:val="kk-KZ"/>
        </w:rPr>
        <w:t>США или 15,4</w:t>
      </w:r>
      <w:r>
        <w:rPr>
          <w:rFonts w:ascii="Times New Roman" w:hAnsi="Times New Roman"/>
          <w:sz w:val="28"/>
          <w:szCs w:val="28"/>
          <w:lang w:val="kk-KZ"/>
        </w:rPr>
        <w:t> %</w:t>
      </w:r>
      <w:r w:rsidRPr="00797652">
        <w:rPr>
          <w:rFonts w:ascii="Times New Roman" w:hAnsi="Times New Roman"/>
          <w:sz w:val="28"/>
          <w:szCs w:val="28"/>
          <w:lang w:val="kk-KZ"/>
        </w:rPr>
        <w:t>), Павлодарскую (6,5</w:t>
      </w:r>
      <w:r>
        <w:rPr>
          <w:rFonts w:ascii="Times New Roman" w:hAnsi="Times New Roman"/>
          <w:sz w:val="28"/>
          <w:szCs w:val="28"/>
          <w:lang w:val="kk-KZ"/>
        </w:rPr>
        <w:t xml:space="preserve"> млн.долл. </w:t>
      </w:r>
      <w:r w:rsidRPr="00797652">
        <w:rPr>
          <w:rFonts w:ascii="Times New Roman" w:hAnsi="Times New Roman"/>
          <w:sz w:val="28"/>
          <w:szCs w:val="28"/>
          <w:lang w:val="kk-KZ"/>
        </w:rPr>
        <w:t>США или 14,1</w:t>
      </w:r>
      <w:r>
        <w:rPr>
          <w:rFonts w:ascii="Times New Roman" w:hAnsi="Times New Roman"/>
          <w:sz w:val="28"/>
          <w:szCs w:val="28"/>
          <w:lang w:val="kk-KZ"/>
        </w:rPr>
        <w:t> %</w:t>
      </w:r>
      <w:r w:rsidRPr="00797652">
        <w:rPr>
          <w:rFonts w:ascii="Times New Roman" w:hAnsi="Times New Roman"/>
          <w:sz w:val="28"/>
          <w:szCs w:val="28"/>
          <w:lang w:val="kk-KZ"/>
        </w:rPr>
        <w:t>) области и ВКО (4,8</w:t>
      </w:r>
      <w:r>
        <w:rPr>
          <w:rFonts w:ascii="Times New Roman" w:hAnsi="Times New Roman"/>
          <w:sz w:val="28"/>
          <w:szCs w:val="28"/>
          <w:lang w:val="kk-KZ"/>
        </w:rPr>
        <w:t xml:space="preserve"> млн.долл. </w:t>
      </w:r>
      <w:r w:rsidRPr="00797652">
        <w:rPr>
          <w:rFonts w:ascii="Times New Roman" w:hAnsi="Times New Roman"/>
          <w:sz w:val="28"/>
          <w:szCs w:val="28"/>
          <w:lang w:val="kk-KZ"/>
        </w:rPr>
        <w:t>США или 10,4</w:t>
      </w:r>
      <w:r>
        <w:rPr>
          <w:rFonts w:ascii="Times New Roman" w:hAnsi="Times New Roman"/>
          <w:sz w:val="28"/>
          <w:szCs w:val="28"/>
          <w:lang w:val="kk-KZ"/>
        </w:rPr>
        <w:t> %</w:t>
      </w:r>
      <w:r w:rsidRPr="00797652">
        <w:rPr>
          <w:rFonts w:ascii="Times New Roman" w:hAnsi="Times New Roman"/>
          <w:sz w:val="28"/>
          <w:szCs w:val="28"/>
          <w:lang w:val="kk-KZ"/>
        </w:rPr>
        <w:t xml:space="preserve">). </w:t>
      </w:r>
    </w:p>
    <w:p w14:paraId="0A1709BE" w14:textId="77777777" w:rsidR="00004197" w:rsidRPr="00797652"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lang w:val="kk-KZ"/>
        </w:rPr>
      </w:pPr>
      <w:r w:rsidRPr="00797652">
        <w:rPr>
          <w:rFonts w:ascii="Times New Roman" w:hAnsi="Times New Roman"/>
          <w:sz w:val="28"/>
          <w:szCs w:val="28"/>
          <w:shd w:val="clear" w:color="auto" w:fill="FFFFFF" w:themeFill="background1"/>
          <w:lang w:val="kk-KZ"/>
        </w:rPr>
        <w:t>Однако, за отчетный период в целом по Казахстану наблюдается тенденция снижения объемов экспорта товаров средней технологической сложности на 13,6 п.п. к уровню 2018 г</w:t>
      </w:r>
      <w:r>
        <w:rPr>
          <w:rFonts w:ascii="Times New Roman" w:hAnsi="Times New Roman"/>
          <w:sz w:val="28"/>
          <w:szCs w:val="28"/>
          <w:shd w:val="clear" w:color="auto" w:fill="FFFFFF" w:themeFill="background1"/>
          <w:lang w:val="kk-KZ"/>
        </w:rPr>
        <w:t>ода</w:t>
      </w:r>
      <w:r w:rsidRPr="00797652">
        <w:rPr>
          <w:rFonts w:ascii="Times New Roman" w:hAnsi="Times New Roman"/>
          <w:sz w:val="28"/>
          <w:szCs w:val="28"/>
          <w:shd w:val="clear" w:color="auto" w:fill="FFFFFF" w:themeFill="background1"/>
          <w:lang w:val="kk-KZ"/>
        </w:rPr>
        <w:t>. Значительное снижение к уровню 2018 года показывает более половины регионов: Мангистауская, ЗКО, Актюбинская, Кызылординская, Жамбылская, Карагандинская, Павлодарская</w:t>
      </w:r>
      <w:r>
        <w:rPr>
          <w:rFonts w:ascii="Times New Roman" w:hAnsi="Times New Roman"/>
          <w:sz w:val="28"/>
          <w:szCs w:val="28"/>
          <w:shd w:val="clear" w:color="auto" w:fill="FFFFFF" w:themeFill="background1"/>
          <w:lang w:val="kk-KZ"/>
        </w:rPr>
        <w:t xml:space="preserve"> области</w:t>
      </w:r>
      <w:r w:rsidRPr="00797652">
        <w:rPr>
          <w:rFonts w:ascii="Times New Roman" w:hAnsi="Times New Roman"/>
          <w:sz w:val="28"/>
          <w:szCs w:val="28"/>
          <w:shd w:val="clear" w:color="auto" w:fill="FFFFFF" w:themeFill="background1"/>
          <w:lang w:val="kk-KZ"/>
        </w:rPr>
        <w:t xml:space="preserve">, ВКО и г.Шымкент. </w:t>
      </w:r>
    </w:p>
    <w:p w14:paraId="30DD788B" w14:textId="77777777" w:rsidR="00004197" w:rsidRPr="00797652"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lang w:val="kk-KZ"/>
        </w:rPr>
      </w:pPr>
      <w:r w:rsidRPr="00797652">
        <w:rPr>
          <w:rFonts w:ascii="Times New Roman" w:hAnsi="Times New Roman"/>
          <w:sz w:val="28"/>
          <w:szCs w:val="28"/>
          <w:lang w:val="kk-KZ"/>
        </w:rPr>
        <w:t>В тоже время 8 регионов увеличили объемы экспорта средней технологической сложности к уровню 2018 года: г.</w:t>
      </w:r>
      <w:r>
        <w:rPr>
          <w:rFonts w:ascii="Times New Roman" w:hAnsi="Times New Roman"/>
          <w:sz w:val="28"/>
          <w:szCs w:val="28"/>
          <w:lang w:val="kk-KZ"/>
        </w:rPr>
        <w:t> Н</w:t>
      </w:r>
      <w:r w:rsidRPr="00797652">
        <w:rPr>
          <w:rFonts w:ascii="Times New Roman" w:hAnsi="Times New Roman"/>
          <w:sz w:val="28"/>
          <w:szCs w:val="28"/>
          <w:lang w:val="kk-KZ"/>
        </w:rPr>
        <w:t xml:space="preserve">ур-Султан, Акмолинская, Атырауская, Алматинская, г.Алматы, Костанайская, Туркистанская, СКО. </w:t>
      </w:r>
    </w:p>
    <w:p w14:paraId="3B664104"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rPr>
      </w:pPr>
      <w:r w:rsidRPr="00797652">
        <w:rPr>
          <w:rFonts w:ascii="Times New Roman" w:hAnsi="Times New Roman"/>
          <w:sz w:val="28"/>
          <w:szCs w:val="28"/>
          <w:lang w:val="kk-KZ"/>
        </w:rPr>
        <w:t xml:space="preserve">Значительная доля в общем объеме экспорта </w:t>
      </w:r>
      <w:r w:rsidRPr="00797652">
        <w:rPr>
          <w:rFonts w:ascii="Times New Roman" w:hAnsi="Times New Roman"/>
          <w:sz w:val="28"/>
          <w:szCs w:val="28"/>
        </w:rPr>
        <w:t xml:space="preserve">товаров </w:t>
      </w:r>
      <w:r w:rsidRPr="00797652">
        <w:rPr>
          <w:rFonts w:ascii="Times New Roman" w:hAnsi="Times New Roman"/>
          <w:sz w:val="28"/>
          <w:szCs w:val="28"/>
          <w:lang w:val="kk-KZ"/>
        </w:rPr>
        <w:t xml:space="preserve">высокотехнологичных товаров представлена </w:t>
      </w:r>
      <w:r w:rsidRPr="00797652">
        <w:rPr>
          <w:rFonts w:ascii="Times New Roman" w:hAnsi="Times New Roman"/>
          <w:sz w:val="28"/>
          <w:szCs w:val="28"/>
        </w:rPr>
        <w:t>города</w:t>
      </w:r>
      <w:r w:rsidRPr="00797652">
        <w:rPr>
          <w:rFonts w:ascii="Times New Roman" w:hAnsi="Times New Roman"/>
          <w:sz w:val="28"/>
          <w:szCs w:val="28"/>
          <w:lang w:val="kk-KZ"/>
        </w:rPr>
        <w:t>ми</w:t>
      </w:r>
      <w:r w:rsidRPr="00797652">
        <w:rPr>
          <w:rFonts w:ascii="Times New Roman" w:hAnsi="Times New Roman"/>
          <w:sz w:val="28"/>
          <w:szCs w:val="28"/>
        </w:rPr>
        <w:t xml:space="preserve"> республиканского значения Нур-Султан (</w:t>
      </w:r>
      <w:r w:rsidRPr="00797652">
        <w:rPr>
          <w:rFonts w:ascii="Times New Roman" w:hAnsi="Times New Roman"/>
          <w:sz w:val="28"/>
          <w:szCs w:val="28"/>
          <w:lang w:val="kk-KZ"/>
        </w:rPr>
        <w:t>1255,7</w:t>
      </w:r>
      <w:r>
        <w:rPr>
          <w:rFonts w:ascii="Times New Roman" w:hAnsi="Times New Roman"/>
          <w:sz w:val="28"/>
          <w:szCs w:val="28"/>
        </w:rPr>
        <w:t> млн.долл.</w:t>
      </w:r>
      <w:r>
        <w:rPr>
          <w:rFonts w:ascii="Times New Roman" w:hAnsi="Times New Roman"/>
          <w:sz w:val="28"/>
          <w:szCs w:val="28"/>
          <w:lang w:val="kk-KZ"/>
        </w:rPr>
        <w:t xml:space="preserve"> </w:t>
      </w:r>
      <w:r w:rsidRPr="00797652">
        <w:rPr>
          <w:rFonts w:ascii="Times New Roman" w:hAnsi="Times New Roman"/>
          <w:sz w:val="28"/>
          <w:szCs w:val="28"/>
        </w:rPr>
        <w:t xml:space="preserve">США или </w:t>
      </w:r>
      <w:r w:rsidRPr="00797652">
        <w:rPr>
          <w:rFonts w:ascii="Times New Roman" w:hAnsi="Times New Roman"/>
          <w:sz w:val="28"/>
          <w:szCs w:val="28"/>
          <w:lang w:val="kk-KZ"/>
        </w:rPr>
        <w:t>37,9</w:t>
      </w:r>
      <w:r>
        <w:rPr>
          <w:rFonts w:ascii="Times New Roman" w:hAnsi="Times New Roman"/>
          <w:sz w:val="28"/>
          <w:szCs w:val="28"/>
        </w:rPr>
        <w:t> %</w:t>
      </w:r>
      <w:r w:rsidRPr="00797652">
        <w:rPr>
          <w:rFonts w:ascii="Times New Roman" w:hAnsi="Times New Roman"/>
          <w:sz w:val="28"/>
          <w:szCs w:val="28"/>
        </w:rPr>
        <w:t>) и Алматы (</w:t>
      </w:r>
      <w:r w:rsidRPr="00797652">
        <w:rPr>
          <w:rFonts w:ascii="Times New Roman" w:hAnsi="Times New Roman"/>
          <w:sz w:val="28"/>
          <w:szCs w:val="28"/>
          <w:lang w:val="kk-KZ"/>
        </w:rPr>
        <w:t>653,4</w:t>
      </w:r>
      <w:r>
        <w:rPr>
          <w:rFonts w:ascii="Times New Roman" w:hAnsi="Times New Roman"/>
          <w:sz w:val="28"/>
          <w:szCs w:val="28"/>
        </w:rPr>
        <w:t> млн.долл.</w:t>
      </w:r>
      <w:r>
        <w:rPr>
          <w:rFonts w:ascii="Times New Roman" w:hAnsi="Times New Roman"/>
          <w:sz w:val="28"/>
          <w:szCs w:val="28"/>
          <w:lang w:val="kk-KZ"/>
        </w:rPr>
        <w:t xml:space="preserve"> </w:t>
      </w:r>
      <w:r w:rsidRPr="00797652">
        <w:rPr>
          <w:rFonts w:ascii="Times New Roman" w:hAnsi="Times New Roman"/>
          <w:sz w:val="28"/>
          <w:szCs w:val="28"/>
        </w:rPr>
        <w:t xml:space="preserve">США или </w:t>
      </w:r>
      <w:r w:rsidRPr="00797652">
        <w:rPr>
          <w:rFonts w:ascii="Times New Roman" w:hAnsi="Times New Roman"/>
          <w:sz w:val="28"/>
          <w:szCs w:val="28"/>
          <w:lang w:val="kk-KZ"/>
        </w:rPr>
        <w:t>19,7</w:t>
      </w:r>
      <w:r>
        <w:rPr>
          <w:rFonts w:ascii="Times New Roman" w:hAnsi="Times New Roman"/>
          <w:sz w:val="28"/>
          <w:szCs w:val="28"/>
        </w:rPr>
        <w:t> %</w:t>
      </w:r>
      <w:r w:rsidRPr="00797652">
        <w:rPr>
          <w:rFonts w:ascii="Times New Roman" w:hAnsi="Times New Roman"/>
          <w:sz w:val="28"/>
          <w:szCs w:val="28"/>
        </w:rPr>
        <w:t xml:space="preserve">), Туркестанской </w:t>
      </w:r>
      <w:r w:rsidRPr="00797652">
        <w:rPr>
          <w:rFonts w:ascii="Times New Roman" w:hAnsi="Times New Roman"/>
          <w:sz w:val="28"/>
          <w:szCs w:val="28"/>
          <w:lang w:val="kk-KZ"/>
        </w:rPr>
        <w:t>(291,3</w:t>
      </w:r>
      <w:r>
        <w:rPr>
          <w:rFonts w:ascii="Times New Roman" w:hAnsi="Times New Roman"/>
          <w:sz w:val="28"/>
          <w:szCs w:val="28"/>
          <w:lang w:val="kk-KZ"/>
        </w:rPr>
        <w:t> млн.долл.</w:t>
      </w:r>
      <w:r w:rsidRPr="00797652">
        <w:rPr>
          <w:rFonts w:ascii="Times New Roman" w:hAnsi="Times New Roman"/>
          <w:sz w:val="28"/>
          <w:szCs w:val="28"/>
        </w:rPr>
        <w:t xml:space="preserve"> США или </w:t>
      </w:r>
      <w:r w:rsidRPr="00797652">
        <w:rPr>
          <w:rFonts w:ascii="Times New Roman" w:hAnsi="Times New Roman"/>
          <w:sz w:val="28"/>
          <w:szCs w:val="28"/>
          <w:lang w:val="kk-KZ"/>
        </w:rPr>
        <w:t>8,8</w:t>
      </w:r>
      <w:r>
        <w:rPr>
          <w:rFonts w:ascii="Times New Roman" w:hAnsi="Times New Roman"/>
          <w:sz w:val="28"/>
          <w:szCs w:val="28"/>
        </w:rPr>
        <w:t> %</w:t>
      </w:r>
      <w:r w:rsidRPr="00797652">
        <w:rPr>
          <w:rFonts w:ascii="Times New Roman" w:hAnsi="Times New Roman"/>
          <w:sz w:val="28"/>
          <w:szCs w:val="28"/>
          <w:lang w:val="kk-KZ"/>
        </w:rPr>
        <w:t>)</w:t>
      </w:r>
      <w:r w:rsidRPr="00797652">
        <w:rPr>
          <w:rFonts w:ascii="Times New Roman" w:hAnsi="Times New Roman"/>
          <w:sz w:val="28"/>
          <w:szCs w:val="28"/>
        </w:rPr>
        <w:t xml:space="preserve"> и </w:t>
      </w:r>
      <w:r w:rsidRPr="00797652">
        <w:rPr>
          <w:rFonts w:ascii="Times New Roman" w:hAnsi="Times New Roman"/>
          <w:sz w:val="28"/>
          <w:szCs w:val="28"/>
          <w:lang w:val="kk-KZ"/>
        </w:rPr>
        <w:t>Акмолинской областью</w:t>
      </w:r>
      <w:r w:rsidRPr="00797652">
        <w:rPr>
          <w:rFonts w:ascii="Times New Roman" w:hAnsi="Times New Roman"/>
          <w:sz w:val="28"/>
          <w:szCs w:val="28"/>
        </w:rPr>
        <w:t xml:space="preserve"> (</w:t>
      </w:r>
      <w:r w:rsidRPr="00797652">
        <w:rPr>
          <w:rFonts w:ascii="Times New Roman" w:hAnsi="Times New Roman"/>
          <w:sz w:val="28"/>
          <w:szCs w:val="28"/>
          <w:lang w:val="kk-KZ"/>
        </w:rPr>
        <w:t>269,3</w:t>
      </w:r>
      <w:r>
        <w:rPr>
          <w:rFonts w:ascii="Times New Roman" w:hAnsi="Times New Roman"/>
          <w:sz w:val="28"/>
          <w:szCs w:val="28"/>
        </w:rPr>
        <w:t> млн.долл.</w:t>
      </w:r>
      <w:r>
        <w:rPr>
          <w:rFonts w:ascii="Times New Roman" w:hAnsi="Times New Roman"/>
          <w:sz w:val="28"/>
          <w:szCs w:val="28"/>
          <w:lang w:val="kk-KZ"/>
        </w:rPr>
        <w:t xml:space="preserve"> </w:t>
      </w:r>
      <w:r w:rsidRPr="00797652">
        <w:rPr>
          <w:rFonts w:ascii="Times New Roman" w:hAnsi="Times New Roman"/>
          <w:sz w:val="28"/>
          <w:szCs w:val="28"/>
        </w:rPr>
        <w:t xml:space="preserve">США или </w:t>
      </w:r>
      <w:r w:rsidRPr="00797652">
        <w:rPr>
          <w:rFonts w:ascii="Times New Roman" w:hAnsi="Times New Roman"/>
          <w:sz w:val="28"/>
          <w:szCs w:val="28"/>
          <w:lang w:val="kk-KZ"/>
        </w:rPr>
        <w:t>8,1</w:t>
      </w:r>
      <w:r>
        <w:rPr>
          <w:rFonts w:ascii="Times New Roman" w:hAnsi="Times New Roman"/>
          <w:sz w:val="28"/>
          <w:szCs w:val="28"/>
        </w:rPr>
        <w:t> %</w:t>
      </w:r>
      <w:r w:rsidRPr="00797652">
        <w:rPr>
          <w:rFonts w:ascii="Times New Roman" w:hAnsi="Times New Roman"/>
          <w:sz w:val="28"/>
          <w:szCs w:val="28"/>
        </w:rPr>
        <w:t xml:space="preserve">). </w:t>
      </w:r>
    </w:p>
    <w:p w14:paraId="5CD90C18"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lang w:val="kk-KZ"/>
        </w:rPr>
      </w:pPr>
      <w:r w:rsidRPr="00797652">
        <w:rPr>
          <w:rFonts w:ascii="Times New Roman" w:hAnsi="Times New Roman"/>
          <w:sz w:val="28"/>
          <w:szCs w:val="28"/>
          <w:lang w:val="kk-KZ"/>
        </w:rPr>
        <w:t>Рост уровня экспорта высокой технологической сложности в 1,6 раза обусловлен ростом объемов экспорта машиностроения, в частности в г.</w:t>
      </w:r>
      <w:r>
        <w:rPr>
          <w:rFonts w:ascii="Times New Roman" w:hAnsi="Times New Roman"/>
          <w:sz w:val="28"/>
          <w:szCs w:val="28"/>
          <w:lang w:val="kk-KZ"/>
        </w:rPr>
        <w:t> Алматы в 1,9 раза, в г. </w:t>
      </w:r>
      <w:r w:rsidRPr="00797652">
        <w:rPr>
          <w:rFonts w:ascii="Times New Roman" w:hAnsi="Times New Roman"/>
          <w:sz w:val="28"/>
          <w:szCs w:val="28"/>
          <w:lang w:val="kk-KZ"/>
        </w:rPr>
        <w:t>Нур-Султан в 2,1 раза, Павлодарской в 5,1 раза, в Мангистауской в 4,7 раза, в Костанайской в 12,2 раза, в Атырауской в 2,1 раза</w:t>
      </w:r>
      <w:r>
        <w:rPr>
          <w:rFonts w:ascii="Times New Roman" w:hAnsi="Times New Roman"/>
          <w:sz w:val="28"/>
          <w:szCs w:val="28"/>
          <w:lang w:val="kk-KZ"/>
        </w:rPr>
        <w:t>.</w:t>
      </w:r>
    </w:p>
    <w:p w14:paraId="0DB1E62A"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sz w:val="28"/>
          <w:szCs w:val="28"/>
          <w:shd w:val="clear" w:color="auto" w:fill="D9D9D9" w:themeFill="background1" w:themeFillShade="D9"/>
          <w:lang w:val="kk-KZ"/>
        </w:rPr>
      </w:pPr>
      <w:r w:rsidRPr="00797652">
        <w:rPr>
          <w:rFonts w:ascii="Times New Roman" w:hAnsi="Times New Roman"/>
          <w:sz w:val="28"/>
          <w:szCs w:val="28"/>
          <w:lang w:val="kk-KZ"/>
        </w:rPr>
        <w:t>Значительное снижение по производству высокой технологической сложности к уровню 2018</w:t>
      </w:r>
      <w:r>
        <w:rPr>
          <w:rFonts w:ascii="Times New Roman" w:hAnsi="Times New Roman"/>
          <w:sz w:val="28"/>
          <w:szCs w:val="28"/>
          <w:lang w:val="kk-KZ"/>
        </w:rPr>
        <w:t> </w:t>
      </w:r>
      <w:r w:rsidRPr="00797652">
        <w:rPr>
          <w:rFonts w:ascii="Times New Roman" w:hAnsi="Times New Roman"/>
          <w:sz w:val="28"/>
          <w:szCs w:val="28"/>
          <w:lang w:val="kk-KZ"/>
        </w:rPr>
        <w:t xml:space="preserve">г. </w:t>
      </w:r>
      <w:r w:rsidRPr="00797652">
        <w:rPr>
          <w:rFonts w:ascii="Times New Roman" w:hAnsi="Times New Roman"/>
          <w:sz w:val="28"/>
          <w:szCs w:val="28"/>
          <w:shd w:val="clear" w:color="auto" w:fill="FFFFFF" w:themeFill="background1"/>
          <w:lang w:val="kk-KZ"/>
        </w:rPr>
        <w:t>показывает легкая промышленность (с 16,0</w:t>
      </w:r>
      <w:r>
        <w:rPr>
          <w:rFonts w:ascii="Times New Roman" w:hAnsi="Times New Roman"/>
          <w:sz w:val="28"/>
          <w:szCs w:val="28"/>
          <w:shd w:val="clear" w:color="auto" w:fill="FFFFFF" w:themeFill="background1"/>
          <w:lang w:val="kk-KZ"/>
        </w:rPr>
        <w:t> млн.долл.</w:t>
      </w:r>
      <w:r>
        <w:rPr>
          <w:rFonts w:ascii="Times New Roman" w:hAnsi="Times New Roman"/>
          <w:sz w:val="28"/>
          <w:szCs w:val="28"/>
          <w:lang w:val="kk-KZ"/>
        </w:rPr>
        <w:t xml:space="preserve"> </w:t>
      </w:r>
      <w:r w:rsidRPr="00797652">
        <w:rPr>
          <w:rFonts w:ascii="Times New Roman" w:hAnsi="Times New Roman"/>
          <w:sz w:val="28"/>
          <w:szCs w:val="28"/>
          <w:shd w:val="clear" w:color="auto" w:fill="FFFFFF" w:themeFill="background1"/>
          <w:lang w:val="kk-KZ"/>
        </w:rPr>
        <w:t>США до 7,3</w:t>
      </w:r>
      <w:r>
        <w:rPr>
          <w:rFonts w:ascii="Times New Roman" w:hAnsi="Times New Roman"/>
          <w:sz w:val="28"/>
          <w:szCs w:val="28"/>
          <w:shd w:val="clear" w:color="auto" w:fill="FFFFFF" w:themeFill="background1"/>
          <w:lang w:val="kk-KZ"/>
        </w:rPr>
        <w:t> млн.долл.</w:t>
      </w:r>
      <w:r>
        <w:rPr>
          <w:rFonts w:ascii="Times New Roman" w:hAnsi="Times New Roman"/>
          <w:sz w:val="28"/>
          <w:szCs w:val="28"/>
          <w:lang w:val="kk-KZ"/>
        </w:rPr>
        <w:t xml:space="preserve"> </w:t>
      </w:r>
      <w:r w:rsidRPr="00797652">
        <w:rPr>
          <w:rFonts w:ascii="Times New Roman" w:hAnsi="Times New Roman"/>
          <w:sz w:val="28"/>
          <w:szCs w:val="28"/>
          <w:shd w:val="clear" w:color="auto" w:fill="FFFFFF" w:themeFill="background1"/>
          <w:lang w:val="kk-KZ"/>
        </w:rPr>
        <w:t>США (в частности в 3,6 раза в г.</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shd w:val="clear" w:color="auto" w:fill="FFFFFF" w:themeFill="background1"/>
          <w:lang w:val="kk-KZ"/>
        </w:rPr>
        <w:t>Алматы, в 4 раза в г.</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shd w:val="clear" w:color="auto" w:fill="FFFFFF" w:themeFill="background1"/>
          <w:lang w:val="kk-KZ"/>
        </w:rPr>
        <w:t xml:space="preserve">Шымкент; </w:t>
      </w:r>
      <w:r w:rsidRPr="00797652">
        <w:rPr>
          <w:rFonts w:ascii="Times New Roman" w:hAnsi="Times New Roman"/>
          <w:shd w:val="clear" w:color="auto" w:fill="FFFFFF" w:themeFill="background1"/>
          <w:lang w:val="kk-KZ"/>
        </w:rPr>
        <w:t xml:space="preserve"> </w:t>
      </w:r>
      <w:r w:rsidRPr="00797652">
        <w:rPr>
          <w:rFonts w:ascii="Times New Roman" w:hAnsi="Times New Roman"/>
          <w:sz w:val="28"/>
          <w:szCs w:val="28"/>
          <w:shd w:val="clear" w:color="auto" w:fill="FFFFFF" w:themeFill="background1"/>
          <w:lang w:val="kk-KZ"/>
        </w:rPr>
        <w:t xml:space="preserve">производство продуктов химической промышленности в 2,5 раза (в ВКО в 8,3 раза и </w:t>
      </w:r>
      <w:r>
        <w:rPr>
          <w:rFonts w:ascii="Times New Roman" w:hAnsi="Times New Roman"/>
          <w:sz w:val="28"/>
          <w:szCs w:val="28"/>
          <w:shd w:val="clear" w:color="auto" w:fill="FFFFFF" w:themeFill="background1"/>
          <w:lang w:val="kk-KZ"/>
        </w:rPr>
        <w:t>г. </w:t>
      </w:r>
      <w:r w:rsidRPr="00797652">
        <w:rPr>
          <w:rFonts w:ascii="Times New Roman" w:hAnsi="Times New Roman"/>
          <w:sz w:val="28"/>
          <w:szCs w:val="28"/>
          <w:shd w:val="clear" w:color="auto" w:fill="FFFFFF" w:themeFill="background1"/>
          <w:lang w:val="kk-KZ"/>
        </w:rPr>
        <w:t xml:space="preserve">Шымкент в 7 раз), производство основных фармацевтических продуктов и фармацевтических препаратов 2,2 раза (в </w:t>
      </w:r>
      <w:r>
        <w:rPr>
          <w:rFonts w:ascii="Times New Roman" w:hAnsi="Times New Roman"/>
          <w:sz w:val="28"/>
          <w:szCs w:val="28"/>
          <w:shd w:val="clear" w:color="auto" w:fill="FFFFFF" w:themeFill="background1"/>
          <w:lang w:val="kk-KZ"/>
        </w:rPr>
        <w:t>г. </w:t>
      </w:r>
      <w:r w:rsidRPr="00797652">
        <w:rPr>
          <w:rFonts w:ascii="Times New Roman" w:hAnsi="Times New Roman"/>
          <w:sz w:val="28"/>
          <w:szCs w:val="28"/>
          <w:shd w:val="clear" w:color="auto" w:fill="FFFFFF" w:themeFill="background1"/>
          <w:lang w:val="kk-KZ"/>
        </w:rPr>
        <w:t>Шымкенте в 17,6 раз и в г.</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shd w:val="clear" w:color="auto" w:fill="FFFFFF" w:themeFill="background1"/>
          <w:lang w:val="kk-KZ"/>
        </w:rPr>
        <w:t>Алматы в 1,4 раза), производство прочих готовых изделий в 1,3 раза (Алматинская область в 1,9 раза, в г.</w:t>
      </w:r>
      <w:r>
        <w:rPr>
          <w:rFonts w:ascii="Times New Roman" w:hAnsi="Times New Roman"/>
          <w:sz w:val="28"/>
          <w:szCs w:val="28"/>
          <w:shd w:val="clear" w:color="auto" w:fill="FFFFFF" w:themeFill="background1"/>
          <w:lang w:val="kk-KZ"/>
        </w:rPr>
        <w:t> </w:t>
      </w:r>
      <w:r w:rsidRPr="00797652">
        <w:rPr>
          <w:rFonts w:ascii="Times New Roman" w:hAnsi="Times New Roman"/>
          <w:sz w:val="28"/>
          <w:szCs w:val="28"/>
          <w:shd w:val="clear" w:color="auto" w:fill="FFFFFF" w:themeFill="background1"/>
          <w:lang w:val="kk-KZ"/>
        </w:rPr>
        <w:t>Алматы в 1,3 раза).</w:t>
      </w:r>
      <w:r w:rsidRPr="00797652">
        <w:rPr>
          <w:rFonts w:ascii="Times New Roman" w:hAnsi="Times New Roman"/>
          <w:sz w:val="28"/>
          <w:szCs w:val="28"/>
          <w:shd w:val="clear" w:color="auto" w:fill="D9D9D9" w:themeFill="background1" w:themeFillShade="D9"/>
          <w:lang w:val="kk-KZ"/>
        </w:rPr>
        <w:t xml:space="preserve"> </w:t>
      </w:r>
    </w:p>
    <w:p w14:paraId="7CD78CE1"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eastAsia="Times New Roman" w:hAnsi="Times New Roman"/>
          <w:color w:val="000000"/>
          <w:sz w:val="28"/>
          <w:szCs w:val="28"/>
          <w:lang w:eastAsia="ru-RU"/>
        </w:rPr>
      </w:pPr>
      <w:r w:rsidRPr="00797652">
        <w:rPr>
          <w:rFonts w:ascii="Times New Roman" w:eastAsia="Times New Roman" w:hAnsi="Times New Roman"/>
          <w:color w:val="000000"/>
          <w:sz w:val="28"/>
          <w:szCs w:val="28"/>
          <w:lang w:val="kk-KZ" w:eastAsia="ru-RU"/>
        </w:rPr>
        <w:t>В целом, снижение э</w:t>
      </w:r>
      <w:r w:rsidRPr="00797652">
        <w:rPr>
          <w:rFonts w:ascii="Times New Roman" w:eastAsia="Times New Roman" w:hAnsi="Times New Roman"/>
          <w:color w:val="000000"/>
          <w:sz w:val="28"/>
          <w:szCs w:val="28"/>
          <w:lang w:eastAsia="ru-RU"/>
        </w:rPr>
        <w:t>кспорт</w:t>
      </w:r>
      <w:r w:rsidRPr="00797652">
        <w:rPr>
          <w:rFonts w:ascii="Times New Roman" w:eastAsia="Times New Roman" w:hAnsi="Times New Roman"/>
          <w:color w:val="000000"/>
          <w:sz w:val="28"/>
          <w:szCs w:val="28"/>
          <w:lang w:val="kk-KZ" w:eastAsia="ru-RU"/>
        </w:rPr>
        <w:t>а</w:t>
      </w:r>
      <w:r w:rsidRPr="00797652">
        <w:rPr>
          <w:rFonts w:ascii="Times New Roman" w:eastAsia="Times New Roman" w:hAnsi="Times New Roman"/>
          <w:color w:val="000000"/>
          <w:sz w:val="28"/>
          <w:szCs w:val="28"/>
          <w:lang w:eastAsia="ru-RU"/>
        </w:rPr>
        <w:t xml:space="preserve"> </w:t>
      </w:r>
      <w:r w:rsidRPr="00797652">
        <w:rPr>
          <w:rFonts w:ascii="Times New Roman" w:eastAsia="Times New Roman" w:hAnsi="Times New Roman"/>
          <w:color w:val="000000"/>
          <w:sz w:val="28"/>
          <w:szCs w:val="28"/>
          <w:lang w:val="kk-KZ" w:eastAsia="ru-RU"/>
        </w:rPr>
        <w:t xml:space="preserve">товаров </w:t>
      </w:r>
      <w:r w:rsidRPr="00797652">
        <w:rPr>
          <w:rFonts w:ascii="Times New Roman" w:eastAsia="Times New Roman" w:hAnsi="Times New Roman"/>
          <w:color w:val="000000"/>
          <w:sz w:val="28"/>
          <w:szCs w:val="28"/>
          <w:lang w:eastAsia="ru-RU"/>
        </w:rPr>
        <w:t xml:space="preserve">в обрабатывающей промышленности по итогам 2020 года  </w:t>
      </w:r>
      <w:r w:rsidRPr="00797652">
        <w:rPr>
          <w:rFonts w:ascii="Times New Roman" w:eastAsia="Times New Roman" w:hAnsi="Times New Roman"/>
          <w:color w:val="000000"/>
          <w:sz w:val="28"/>
          <w:szCs w:val="28"/>
          <w:lang w:val="kk-KZ" w:eastAsia="ru-RU"/>
        </w:rPr>
        <w:t xml:space="preserve">по сравнению с предыдущим периодом </w:t>
      </w:r>
      <w:r w:rsidRPr="00797652">
        <w:rPr>
          <w:rFonts w:ascii="Times New Roman" w:eastAsia="Times New Roman" w:hAnsi="Times New Roman"/>
          <w:color w:val="000000"/>
          <w:sz w:val="28"/>
          <w:szCs w:val="28"/>
          <w:lang w:eastAsia="ru-RU"/>
        </w:rPr>
        <w:t xml:space="preserve">обусловлено </w:t>
      </w:r>
      <w:r w:rsidRPr="00797652">
        <w:rPr>
          <w:rFonts w:ascii="Times New Roman" w:eastAsia="Times New Roman" w:hAnsi="Times New Roman"/>
          <w:color w:val="000000"/>
          <w:sz w:val="28"/>
          <w:szCs w:val="28"/>
          <w:lang w:val="kk-KZ" w:eastAsia="ru-RU"/>
        </w:rPr>
        <w:t xml:space="preserve">распространением пандемии и сокращением </w:t>
      </w:r>
      <w:r w:rsidRPr="00797652">
        <w:rPr>
          <w:rFonts w:ascii="Times New Roman" w:eastAsia="Times New Roman" w:hAnsi="Times New Roman"/>
          <w:color w:val="000000"/>
          <w:sz w:val="28"/>
          <w:szCs w:val="28"/>
          <w:lang w:eastAsia="ru-RU"/>
        </w:rPr>
        <w:t xml:space="preserve">спроса </w:t>
      </w:r>
      <w:r w:rsidRPr="00797652">
        <w:rPr>
          <w:rFonts w:ascii="Times New Roman" w:eastAsia="Times New Roman" w:hAnsi="Times New Roman"/>
          <w:color w:val="000000"/>
          <w:sz w:val="28"/>
          <w:szCs w:val="28"/>
          <w:lang w:val="kk-KZ" w:eastAsia="ru-RU"/>
        </w:rPr>
        <w:t xml:space="preserve">на продукцию </w:t>
      </w:r>
      <w:r w:rsidRPr="00797652">
        <w:rPr>
          <w:rFonts w:ascii="Times New Roman" w:eastAsia="Times New Roman" w:hAnsi="Times New Roman"/>
          <w:color w:val="000000"/>
          <w:sz w:val="28"/>
          <w:szCs w:val="28"/>
          <w:lang w:eastAsia="ru-RU"/>
        </w:rPr>
        <w:t>от заказчиков в ввиду принимаемых мер по обеспечению санитарных условий.</w:t>
      </w:r>
    </w:p>
    <w:p w14:paraId="744499B5"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eastAsia="Times New Roman" w:hAnsi="Times New Roman"/>
          <w:color w:val="000000"/>
          <w:sz w:val="28"/>
          <w:szCs w:val="28"/>
          <w:lang w:val="kk-KZ" w:eastAsia="ru-RU"/>
        </w:rPr>
      </w:pPr>
      <w:r w:rsidRPr="00797652">
        <w:rPr>
          <w:rFonts w:ascii="Times New Roman" w:eastAsia="Times New Roman" w:hAnsi="Times New Roman"/>
          <w:color w:val="000000"/>
          <w:sz w:val="28"/>
          <w:szCs w:val="28"/>
          <w:lang w:val="kk-KZ" w:eastAsia="ru-RU"/>
        </w:rPr>
        <w:lastRenderedPageBreak/>
        <w:t xml:space="preserve">Одним из основных вопросов, влияющих на конкурентоспособность продукции за рубежом, снижение рентабельности и увеличение себестоимости является отсутствие сырья, материалов и комплектующих, а также рост цен на закупаемое сырье, необходимое для производства и экспорта готовых изделий. </w:t>
      </w:r>
    </w:p>
    <w:p w14:paraId="06C9AC45" w14:textId="77777777" w:rsidR="00004197" w:rsidRPr="002A1231" w:rsidRDefault="00004197" w:rsidP="008831DC">
      <w:pPr>
        <w:pStyle w:val="a7"/>
        <w:widowControl w:val="0"/>
        <w:numPr>
          <w:ilvl w:val="0"/>
          <w:numId w:val="27"/>
        </w:numPr>
        <w:pBdr>
          <w:bottom w:val="single" w:sz="4" w:space="4" w:color="FFFFFF"/>
        </w:pBdr>
        <w:shd w:val="clear" w:color="auto" w:fill="FFFFFF" w:themeFill="background1"/>
        <w:tabs>
          <w:tab w:val="num" w:pos="0"/>
        </w:tabs>
        <w:ind w:left="0" w:firstLine="709"/>
        <w:rPr>
          <w:color w:val="000000" w:themeColor="text1"/>
          <w:lang w:val="kk-KZ"/>
        </w:rPr>
      </w:pPr>
      <w:r w:rsidRPr="002A1231">
        <w:rPr>
          <w:i/>
          <w:color w:val="000000" w:themeColor="text1"/>
          <w:lang w:val="kk-KZ"/>
        </w:rPr>
        <w:t xml:space="preserve">Количество субъектов индустриально-инновационной деятельности, получивших меры государственного стимулирования по продвижению отечественных обработанных товаров, </w:t>
      </w:r>
      <w:r w:rsidRPr="002A1231">
        <w:rPr>
          <w:color w:val="000000" w:themeColor="text1"/>
          <w:lang w:val="kk-KZ"/>
        </w:rPr>
        <w:t xml:space="preserve">показатель достигнут. </w:t>
      </w:r>
    </w:p>
    <w:p w14:paraId="01E27BC2" w14:textId="77777777" w:rsidR="00004197" w:rsidRPr="00C75273"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color w:val="000000" w:themeColor="text1"/>
          <w:sz w:val="28"/>
          <w:szCs w:val="28"/>
          <w:lang w:val="kk-KZ"/>
        </w:rPr>
      </w:pPr>
      <w:r w:rsidRPr="00C75273">
        <w:rPr>
          <w:rFonts w:ascii="Times New Roman" w:hAnsi="Times New Roman" w:cs="Times New Roman"/>
          <w:color w:val="000000" w:themeColor="text1"/>
          <w:sz w:val="28"/>
          <w:szCs w:val="28"/>
          <w:lang w:val="kk-KZ"/>
        </w:rPr>
        <w:t>За отчетный период предприятиями обрабатывающей промышленности представлены 1145 заявок на получение меры поддержки, из которых одобрены 487 заявки от 216 предприятий на сумму 5</w:t>
      </w:r>
      <w:r>
        <w:rPr>
          <w:rFonts w:ascii="Times New Roman" w:hAnsi="Times New Roman" w:cs="Times New Roman"/>
          <w:color w:val="000000" w:themeColor="text1"/>
          <w:sz w:val="28"/>
          <w:szCs w:val="28"/>
          <w:lang w:val="kk-KZ"/>
        </w:rPr>
        <w:t> </w:t>
      </w:r>
      <w:r w:rsidRPr="00C75273">
        <w:rPr>
          <w:rFonts w:ascii="Times New Roman" w:hAnsi="Times New Roman" w:cs="Times New Roman"/>
          <w:color w:val="000000" w:themeColor="text1"/>
          <w:sz w:val="28"/>
          <w:szCs w:val="28"/>
          <w:lang w:val="kk-KZ"/>
        </w:rPr>
        <w:t>610,7</w:t>
      </w:r>
      <w:r>
        <w:rPr>
          <w:rFonts w:ascii="Times New Roman" w:hAnsi="Times New Roman" w:cs="Times New Roman"/>
          <w:color w:val="000000" w:themeColor="text1"/>
          <w:sz w:val="28"/>
          <w:szCs w:val="28"/>
          <w:lang w:val="kk-KZ"/>
        </w:rPr>
        <w:t> </w:t>
      </w:r>
      <w:r w:rsidRPr="00C75273">
        <w:rPr>
          <w:rFonts w:ascii="Times New Roman" w:hAnsi="Times New Roman" w:cs="Times New Roman"/>
          <w:color w:val="000000" w:themeColor="text1"/>
          <w:sz w:val="28"/>
          <w:szCs w:val="28"/>
          <w:lang w:val="kk-KZ"/>
        </w:rPr>
        <w:t>млн тенге, что в 1,5 раза больше показателя за 2019 год (139 предприятий).</w:t>
      </w:r>
    </w:p>
    <w:p w14:paraId="68B266CA" w14:textId="77777777" w:rsidR="00004197" w:rsidRPr="00C75273"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color w:val="000000" w:themeColor="text1"/>
          <w:sz w:val="28"/>
          <w:szCs w:val="28"/>
          <w:lang w:val="kk-KZ"/>
        </w:rPr>
      </w:pPr>
      <w:r w:rsidRPr="00C75273">
        <w:rPr>
          <w:rFonts w:ascii="Times New Roman" w:hAnsi="Times New Roman" w:cs="Times New Roman"/>
          <w:color w:val="000000" w:themeColor="text1"/>
          <w:sz w:val="28"/>
          <w:szCs w:val="28"/>
          <w:lang w:val="kk-KZ"/>
        </w:rPr>
        <w:t>Плановый показатель за 2020 год (110 предприятий) перевыполнен на 96,3</w:t>
      </w:r>
      <w:r>
        <w:rPr>
          <w:rFonts w:ascii="Times New Roman" w:hAnsi="Times New Roman" w:cs="Times New Roman"/>
          <w:color w:val="000000" w:themeColor="text1"/>
          <w:sz w:val="28"/>
          <w:szCs w:val="28"/>
          <w:lang w:val="kk-KZ"/>
        </w:rPr>
        <w:t> %</w:t>
      </w:r>
      <w:r w:rsidRPr="00C75273">
        <w:rPr>
          <w:rFonts w:ascii="Times New Roman" w:hAnsi="Times New Roman" w:cs="Times New Roman"/>
          <w:color w:val="000000" w:themeColor="text1"/>
          <w:sz w:val="28"/>
          <w:szCs w:val="28"/>
          <w:lang w:val="kk-KZ"/>
        </w:rPr>
        <w:t>.</w:t>
      </w:r>
    </w:p>
    <w:p w14:paraId="1F1E3EC2" w14:textId="77777777" w:rsidR="00004197" w:rsidRPr="00C75273"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color w:val="000000" w:themeColor="text1"/>
          <w:sz w:val="28"/>
          <w:szCs w:val="28"/>
          <w:lang w:val="kk-KZ"/>
        </w:rPr>
      </w:pPr>
      <w:r w:rsidRPr="00C75273">
        <w:rPr>
          <w:rFonts w:ascii="Times New Roman" w:hAnsi="Times New Roman" w:cs="Times New Roman"/>
          <w:color w:val="000000" w:themeColor="text1"/>
          <w:sz w:val="28"/>
          <w:szCs w:val="28"/>
          <w:lang w:val="kk-KZ"/>
        </w:rPr>
        <w:t>Столь высокая популярность инструмента обусловлена принятыми поправками в Правила предоставления меры государственной поддержки. В частности, в соответствии с поправками, принятыми в сентябре 2020 года оптимизированы требования по перечню документов, увеличен операционный цикл возмещения затрат (с 24 месяцев до 32), увеличен процент возмещения затрат, расширены виды транспортировки.</w:t>
      </w:r>
      <w:r>
        <w:rPr>
          <w:rFonts w:ascii="Times New Roman" w:hAnsi="Times New Roman" w:cs="Times New Roman"/>
          <w:color w:val="000000" w:themeColor="text1"/>
          <w:sz w:val="28"/>
          <w:szCs w:val="28"/>
          <w:lang w:val="kk-KZ"/>
        </w:rPr>
        <w:t xml:space="preserve"> В</w:t>
      </w:r>
      <w:r w:rsidRPr="00C75273">
        <w:rPr>
          <w:rFonts w:ascii="Times New Roman" w:hAnsi="Times New Roman" w:cs="Times New Roman"/>
          <w:color w:val="000000" w:themeColor="text1"/>
          <w:sz w:val="28"/>
          <w:szCs w:val="28"/>
          <w:lang w:val="kk-KZ"/>
        </w:rPr>
        <w:t>озмещение затрат производится по двум направления: продвижение и доставка товара.</w:t>
      </w:r>
    </w:p>
    <w:p w14:paraId="665A6E1E" w14:textId="77777777" w:rsidR="00004197" w:rsidRPr="00C75273"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color w:val="000000" w:themeColor="text1"/>
          <w:sz w:val="28"/>
          <w:szCs w:val="28"/>
          <w:lang w:val="kk-KZ"/>
        </w:rPr>
      </w:pPr>
      <w:r w:rsidRPr="00C75273">
        <w:rPr>
          <w:rFonts w:ascii="Times New Roman" w:hAnsi="Times New Roman" w:cs="Times New Roman"/>
          <w:color w:val="000000" w:themeColor="text1"/>
          <w:sz w:val="28"/>
          <w:szCs w:val="28"/>
          <w:lang w:val="kk-KZ"/>
        </w:rPr>
        <w:t>Наиболее популярным направлением для предприятий оказалась – возмещение затрат по доставке товара, так как поправками приняты условия возмещения до конечного пункта доставки. Возмещены затраты по 435 заявкам субъектов частног</w:t>
      </w:r>
      <w:r>
        <w:rPr>
          <w:rFonts w:ascii="Times New Roman" w:hAnsi="Times New Roman" w:cs="Times New Roman"/>
          <w:color w:val="000000" w:themeColor="text1"/>
          <w:sz w:val="28"/>
          <w:szCs w:val="28"/>
          <w:lang w:val="kk-KZ"/>
        </w:rPr>
        <w:t>о сектора на сумму 5 213,5 млн.тенге</w:t>
      </w:r>
      <w:r w:rsidRPr="00C75273">
        <w:rPr>
          <w:rFonts w:ascii="Times New Roman" w:hAnsi="Times New Roman" w:cs="Times New Roman"/>
          <w:color w:val="000000" w:themeColor="text1"/>
          <w:sz w:val="28"/>
          <w:szCs w:val="28"/>
          <w:lang w:val="kk-KZ"/>
        </w:rPr>
        <w:t xml:space="preserve"> предприятий в таких отраслях как производство продуктов питания (ТОО «АЙ-АР», ТОО «АК NAN KZ», АО «Баян-Сулу», АО «Евразиан Фудс Корпорэйшн» и др), оптовая торговля (ТОО «АБИ-Экспорт», ТОО «Робин и К», ТОО «KZ Астык» и др.), фармацевтика (ТОО «Kelun-Kazpharm»), металлургия (ТОО «Kaz-metiz», ТОО «YDD Corporation», ТОО «LeichtMetall.KZ» и др), производство кокса и продуктов нефтепереработки (ТОО «Qaz Carbon») и др.</w:t>
      </w:r>
    </w:p>
    <w:p w14:paraId="363F6657" w14:textId="77777777" w:rsidR="00004197" w:rsidRPr="00C75273"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color w:val="000000" w:themeColor="text1"/>
          <w:sz w:val="28"/>
          <w:szCs w:val="28"/>
          <w:lang w:val="kk-KZ"/>
        </w:rPr>
      </w:pPr>
      <w:r w:rsidRPr="00C75273">
        <w:rPr>
          <w:rFonts w:ascii="Times New Roman" w:hAnsi="Times New Roman" w:cs="Times New Roman"/>
          <w:color w:val="000000" w:themeColor="text1"/>
          <w:sz w:val="28"/>
          <w:szCs w:val="28"/>
          <w:lang w:val="kk-KZ"/>
        </w:rPr>
        <w:t>Тогда как на продвижение товаров одобрены 45 заявок на сумму</w:t>
      </w:r>
      <w:r>
        <w:rPr>
          <w:rFonts w:ascii="Times New Roman" w:hAnsi="Times New Roman" w:cs="Times New Roman"/>
          <w:color w:val="000000" w:themeColor="text1"/>
          <w:sz w:val="28"/>
          <w:szCs w:val="28"/>
          <w:lang w:val="kk-KZ"/>
        </w:rPr>
        <w:t xml:space="preserve"> 297,8 млн.тенге.</w:t>
      </w:r>
      <w:r w:rsidRPr="00C75273">
        <w:rPr>
          <w:rFonts w:ascii="Times New Roman" w:hAnsi="Times New Roman" w:cs="Times New Roman"/>
          <w:color w:val="000000" w:themeColor="text1"/>
          <w:sz w:val="28"/>
          <w:szCs w:val="28"/>
          <w:lang w:val="kk-KZ"/>
        </w:rPr>
        <w:t xml:space="preserve"> По данному направлению возмещаются затраты по рекламе товаров за рубежом, участию в зарубежных выставках, форумах, ярмарках, содержанию филиалов, представительств, торговых площадей и складов и др.</w:t>
      </w:r>
    </w:p>
    <w:p w14:paraId="3945F198" w14:textId="77777777" w:rsidR="00004197" w:rsidRPr="00C75273"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color w:val="000000" w:themeColor="text1"/>
          <w:sz w:val="28"/>
          <w:szCs w:val="28"/>
          <w:lang w:val="kk-KZ"/>
        </w:rPr>
      </w:pPr>
      <w:r w:rsidRPr="00C75273">
        <w:rPr>
          <w:rFonts w:ascii="Times New Roman" w:hAnsi="Times New Roman" w:cs="Times New Roman"/>
          <w:color w:val="000000" w:themeColor="text1"/>
          <w:sz w:val="28"/>
          <w:szCs w:val="28"/>
          <w:lang w:val="kk-KZ"/>
        </w:rPr>
        <w:t>Наибольшее количество предприятий, получивших меру государственной поддержки</w:t>
      </w:r>
      <w:r>
        <w:rPr>
          <w:rFonts w:ascii="Times New Roman" w:hAnsi="Times New Roman" w:cs="Times New Roman"/>
          <w:color w:val="000000" w:themeColor="text1"/>
          <w:sz w:val="28"/>
          <w:szCs w:val="28"/>
          <w:lang w:val="kk-KZ"/>
        </w:rPr>
        <w:t>,</w:t>
      </w:r>
      <w:r w:rsidRPr="00C75273">
        <w:rPr>
          <w:rFonts w:ascii="Times New Roman" w:hAnsi="Times New Roman" w:cs="Times New Roman"/>
          <w:color w:val="000000" w:themeColor="text1"/>
          <w:sz w:val="28"/>
          <w:szCs w:val="28"/>
          <w:lang w:val="kk-KZ"/>
        </w:rPr>
        <w:t xml:space="preserve"> сконцентрированы в Карагандинской области (60 одобренных заявок), Восточно-Казахстанской области (59 одобренных заявок) и Западно-Казахстанской области (55 одобренных заявок). </w:t>
      </w:r>
    </w:p>
    <w:p w14:paraId="4B5233D4" w14:textId="77777777" w:rsidR="00004197" w:rsidRPr="00C75273"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color w:val="000000" w:themeColor="text1"/>
          <w:sz w:val="28"/>
          <w:szCs w:val="28"/>
          <w:lang w:val="kk-KZ"/>
        </w:rPr>
      </w:pPr>
      <w:r w:rsidRPr="00C75273">
        <w:rPr>
          <w:rFonts w:ascii="Times New Roman" w:hAnsi="Times New Roman" w:cs="Times New Roman"/>
          <w:color w:val="000000" w:themeColor="text1"/>
          <w:sz w:val="28"/>
          <w:szCs w:val="28"/>
          <w:lang w:val="kk-KZ"/>
        </w:rPr>
        <w:t>Большую часть одобренных заявок относятся к предприятиям, производящим продукты питания (85 предприятий), 23 предприятия в оптово-розничной торговле, 13 предприятий в производстве прочей не металлической минеральной продукции, 11 предприятий в растениеводстве и животноводстве и др.</w:t>
      </w:r>
    </w:p>
    <w:p w14:paraId="2B9B1D2A"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noProof/>
          <w:sz w:val="28"/>
          <w:szCs w:val="28"/>
        </w:rPr>
      </w:pPr>
      <w:r>
        <w:rPr>
          <w:rFonts w:ascii="Times New Roman" w:hAnsi="Times New Roman" w:cs="Times New Roman"/>
          <w:i/>
          <w:color w:val="000000" w:themeColor="text1"/>
          <w:sz w:val="28"/>
          <w:szCs w:val="28"/>
        </w:rPr>
        <w:t xml:space="preserve">3. </w:t>
      </w:r>
      <w:r w:rsidRPr="00C75273">
        <w:rPr>
          <w:rFonts w:ascii="Times New Roman" w:hAnsi="Times New Roman" w:cs="Times New Roman"/>
          <w:i/>
          <w:color w:val="000000" w:themeColor="text1"/>
          <w:sz w:val="28"/>
          <w:szCs w:val="28"/>
        </w:rPr>
        <w:t>Объем выпускаемой продукции на территории специальных экономических зон</w:t>
      </w:r>
      <w:r w:rsidRPr="007D194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запланирован на </w:t>
      </w:r>
      <w:r w:rsidRPr="00797652">
        <w:rPr>
          <w:rFonts w:ascii="Times New Roman" w:eastAsia="Times New Roman" w:hAnsi="Times New Roman"/>
          <w:color w:val="000000"/>
          <w:sz w:val="28"/>
          <w:szCs w:val="28"/>
          <w:lang w:val="kk-KZ" w:eastAsia="ru-RU"/>
        </w:rPr>
        <w:t>772</w:t>
      </w:r>
      <w:r>
        <w:rPr>
          <w:rFonts w:ascii="Times New Roman" w:eastAsia="Times New Roman" w:hAnsi="Times New Roman"/>
          <w:color w:val="000000"/>
          <w:sz w:val="28"/>
          <w:szCs w:val="28"/>
          <w:lang w:val="kk-KZ" w:eastAsia="ru-RU"/>
        </w:rPr>
        <w:t xml:space="preserve"> млрд.тенге, фактически составил </w:t>
      </w:r>
      <w:r w:rsidRPr="009E2828">
        <w:rPr>
          <w:rFonts w:ascii="Times New Roman" w:hAnsi="Times New Roman" w:cs="Times New Roman"/>
          <w:color w:val="000000"/>
          <w:sz w:val="28"/>
          <w:szCs w:val="28"/>
        </w:rPr>
        <w:lastRenderedPageBreak/>
        <w:t>1 019,4</w:t>
      </w:r>
      <w:r>
        <w:rPr>
          <w:rFonts w:ascii="Times New Roman" w:hAnsi="Times New Roman" w:cs="Times New Roman"/>
          <w:color w:val="000000"/>
          <w:sz w:val="28"/>
          <w:szCs w:val="28"/>
          <w:lang w:val="kk-KZ"/>
        </w:rPr>
        <w:t> млрд.тенге,</w:t>
      </w:r>
      <w:r w:rsidRPr="009E2828">
        <w:rPr>
          <w:rFonts w:ascii="Times New Roman" w:hAnsi="Times New Roman" w:cs="Times New Roman"/>
          <w:color w:val="000000"/>
          <w:sz w:val="28"/>
          <w:szCs w:val="28"/>
          <w:lang w:val="kk-KZ"/>
        </w:rPr>
        <w:t xml:space="preserve"> </w:t>
      </w:r>
      <w:r w:rsidRPr="009E2828">
        <w:rPr>
          <w:rFonts w:ascii="Times New Roman" w:hAnsi="Times New Roman"/>
          <w:bCs/>
          <w:noProof/>
          <w:sz w:val="28"/>
          <w:szCs w:val="28"/>
        </w:rPr>
        <w:t xml:space="preserve">превысив уровень 2019 года </w:t>
      </w:r>
      <w:r w:rsidRPr="009E2828">
        <w:rPr>
          <w:rFonts w:ascii="Times New Roman" w:hAnsi="Times New Roman"/>
          <w:noProof/>
          <w:sz w:val="28"/>
          <w:szCs w:val="28"/>
        </w:rPr>
        <w:t>на 45,3</w:t>
      </w:r>
      <w:r>
        <w:rPr>
          <w:rFonts w:ascii="Times New Roman" w:hAnsi="Times New Roman"/>
          <w:noProof/>
          <w:sz w:val="28"/>
          <w:szCs w:val="28"/>
        </w:rPr>
        <w:t> %</w:t>
      </w:r>
      <w:r w:rsidRPr="009E2828">
        <w:rPr>
          <w:rFonts w:ascii="Times New Roman" w:hAnsi="Times New Roman"/>
          <w:noProof/>
          <w:sz w:val="28"/>
          <w:szCs w:val="28"/>
        </w:rPr>
        <w:t>, план перевыполнен на 32</w:t>
      </w:r>
      <w:r>
        <w:rPr>
          <w:rFonts w:ascii="Times New Roman" w:hAnsi="Times New Roman"/>
          <w:noProof/>
          <w:sz w:val="28"/>
          <w:szCs w:val="28"/>
        </w:rPr>
        <w:t> %.</w:t>
      </w:r>
    </w:p>
    <w:p w14:paraId="78BAA33B"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eastAsia="Times New Roman" w:hAnsi="Times New Roman" w:cs="Times New Roman"/>
          <w:color w:val="000000"/>
          <w:sz w:val="28"/>
          <w:szCs w:val="28"/>
          <w:lang w:eastAsia="ru-RU"/>
        </w:rPr>
      </w:pPr>
      <w:r w:rsidRPr="00797652">
        <w:rPr>
          <w:rFonts w:ascii="Times New Roman" w:hAnsi="Times New Roman"/>
          <w:noProof/>
          <w:sz w:val="28"/>
          <w:szCs w:val="28"/>
        </w:rPr>
        <w:t xml:space="preserve">Рост показателя </w:t>
      </w:r>
      <w:r w:rsidRPr="009E2828">
        <w:rPr>
          <w:rFonts w:ascii="Times New Roman" w:hAnsi="Times New Roman"/>
          <w:bCs/>
          <w:noProof/>
          <w:sz w:val="28"/>
          <w:szCs w:val="28"/>
        </w:rPr>
        <w:t xml:space="preserve">обусловлен преимущественно </w:t>
      </w:r>
      <w:r w:rsidRPr="009E2828">
        <w:rPr>
          <w:rFonts w:ascii="Times New Roman" w:hAnsi="Times New Roman"/>
          <w:noProof/>
          <w:sz w:val="28"/>
          <w:szCs w:val="28"/>
        </w:rPr>
        <w:t>увеличением объема производства</w:t>
      </w:r>
      <w:r w:rsidRPr="009E2828">
        <w:rPr>
          <w:rFonts w:ascii="Times New Roman" w:hAnsi="Times New Roman"/>
          <w:bCs/>
          <w:noProof/>
          <w:sz w:val="28"/>
          <w:szCs w:val="28"/>
        </w:rPr>
        <w:t xml:space="preserve"> </w:t>
      </w:r>
      <w:r w:rsidRPr="009E2828">
        <w:rPr>
          <w:rFonts w:ascii="Times New Roman" w:hAnsi="Times New Roman" w:cs="Times New Roman"/>
          <w:bCs/>
          <w:color w:val="000000"/>
          <w:sz w:val="28"/>
          <w:szCs w:val="28"/>
          <w:lang w:val="kk-KZ"/>
        </w:rPr>
        <w:t>на крупных производствах на территории СЭЗ «Астана-новый город» (</w:t>
      </w:r>
      <w:r w:rsidRPr="009E2828">
        <w:rPr>
          <w:rFonts w:ascii="Times New Roman" w:eastAsia="Times New Roman" w:hAnsi="Times New Roman"/>
          <w:color w:val="000000"/>
          <w:sz w:val="28"/>
          <w:szCs w:val="28"/>
          <w:lang w:eastAsia="ru-RU"/>
        </w:rPr>
        <w:t xml:space="preserve">объем произведенной продукции </w:t>
      </w:r>
      <w:r w:rsidRPr="009E2828">
        <w:rPr>
          <w:rFonts w:ascii="Times New Roman" w:hAnsi="Times New Roman" w:cs="Times New Roman"/>
          <w:color w:val="000000"/>
          <w:sz w:val="28"/>
          <w:szCs w:val="28"/>
          <w:lang w:val="kk-KZ"/>
        </w:rPr>
        <w:t>799,9</w:t>
      </w:r>
      <w:r>
        <w:rPr>
          <w:rFonts w:ascii="Times New Roman" w:hAnsi="Times New Roman" w:cs="Times New Roman"/>
          <w:color w:val="000000"/>
          <w:sz w:val="28"/>
          <w:szCs w:val="28"/>
          <w:lang w:val="kk-KZ"/>
        </w:rPr>
        <w:t> млрд.тенге</w:t>
      </w:r>
      <w:r w:rsidRPr="009E2828">
        <w:rPr>
          <w:rFonts w:ascii="Times New Roman" w:hAnsi="Times New Roman" w:cs="Times New Roman"/>
          <w:color w:val="000000"/>
          <w:sz w:val="28"/>
          <w:szCs w:val="28"/>
          <w:lang w:val="kk-KZ"/>
        </w:rPr>
        <w:t xml:space="preserve"> или </w:t>
      </w:r>
      <w:r w:rsidRPr="009E2828">
        <w:rPr>
          <w:rFonts w:ascii="Times New Roman" w:hAnsi="Times New Roman"/>
          <w:bCs/>
          <w:noProof/>
          <w:color w:val="000000" w:themeColor="text1"/>
          <w:sz w:val="28"/>
          <w:szCs w:val="28"/>
        </w:rPr>
        <w:t>78,5</w:t>
      </w:r>
      <w:r>
        <w:rPr>
          <w:rFonts w:ascii="Times New Roman" w:hAnsi="Times New Roman"/>
          <w:bCs/>
          <w:noProof/>
          <w:color w:val="000000" w:themeColor="text1"/>
          <w:sz w:val="28"/>
          <w:szCs w:val="28"/>
        </w:rPr>
        <w:t> %</w:t>
      </w:r>
      <w:r w:rsidRPr="009E2828">
        <w:rPr>
          <w:rFonts w:ascii="Times New Roman" w:hAnsi="Times New Roman"/>
          <w:bCs/>
          <w:noProof/>
          <w:color w:val="000000" w:themeColor="text1"/>
          <w:sz w:val="28"/>
          <w:szCs w:val="28"/>
        </w:rPr>
        <w:t xml:space="preserve"> от общего </w:t>
      </w:r>
      <w:r w:rsidRPr="009E2828">
        <w:rPr>
          <w:rFonts w:ascii="Times New Roman" w:hAnsi="Times New Roman" w:cs="Times New Roman"/>
          <w:bCs/>
          <w:noProof/>
          <w:color w:val="000000" w:themeColor="text1"/>
          <w:sz w:val="28"/>
          <w:szCs w:val="28"/>
        </w:rPr>
        <w:t xml:space="preserve">объема производимой продукции на </w:t>
      </w:r>
      <w:r w:rsidRPr="009E2828">
        <w:rPr>
          <w:rFonts w:ascii="Times New Roman" w:eastAsia="Times New Roman" w:hAnsi="Times New Roman" w:cs="Times New Roman"/>
          <w:color w:val="000000"/>
          <w:sz w:val="28"/>
          <w:szCs w:val="28"/>
          <w:lang w:eastAsia="ru-RU"/>
        </w:rPr>
        <w:t>территории</w:t>
      </w:r>
      <w:r>
        <w:rPr>
          <w:rFonts w:ascii="Times New Roman" w:eastAsia="Times New Roman" w:hAnsi="Times New Roman" w:cs="Times New Roman"/>
          <w:color w:val="000000"/>
          <w:sz w:val="28"/>
          <w:szCs w:val="28"/>
          <w:lang w:eastAsia="ru-RU"/>
        </w:rPr>
        <w:t xml:space="preserve"> специальных экономических зон):</w:t>
      </w:r>
    </w:p>
    <w:p w14:paraId="2B14F982"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bCs/>
          <w:color w:val="000000"/>
          <w:sz w:val="28"/>
          <w:szCs w:val="28"/>
          <w:lang w:val="kk-KZ"/>
        </w:rPr>
      </w:pPr>
      <w:r w:rsidRPr="009E2828">
        <w:rPr>
          <w:rFonts w:ascii="Times New Roman" w:hAnsi="Times New Roman" w:cs="Times New Roman"/>
          <w:bCs/>
          <w:color w:val="000000"/>
          <w:sz w:val="28"/>
          <w:szCs w:val="28"/>
          <w:lang w:val="kk-KZ"/>
        </w:rPr>
        <w:t>- ТОО «Казахстан ASELSAN Инжиниринг» (в 2,6 раза), причина связана с производством новой линейки продукции - ИВЛ аппаратов;</w:t>
      </w:r>
    </w:p>
    <w:p w14:paraId="5EB4B96E"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bCs/>
          <w:color w:val="000000"/>
          <w:sz w:val="28"/>
          <w:szCs w:val="28"/>
          <w:lang w:val="kk-KZ"/>
        </w:rPr>
      </w:pPr>
      <w:r w:rsidRPr="009E2828">
        <w:rPr>
          <w:rFonts w:ascii="Times New Roman" w:hAnsi="Times New Roman" w:cs="Times New Roman"/>
          <w:bCs/>
          <w:color w:val="000000"/>
          <w:sz w:val="28"/>
          <w:szCs w:val="28"/>
          <w:lang w:val="kk-KZ"/>
        </w:rPr>
        <w:t>- АО «Локомотив құрастыру зауыты» - в 2,4 раза, за счет увеличения заказов, в натуральном выражении 26 тепловозов, вместе с этим всю продукцию экспортировали, тогда как в предыдущих годах отсутствовал рынок сбыта (рост связан с единоразовым контрактом);</w:t>
      </w:r>
    </w:p>
    <w:p w14:paraId="563A9C8F"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bCs/>
          <w:color w:val="000000"/>
          <w:sz w:val="28"/>
          <w:szCs w:val="28"/>
          <w:lang w:val="kk-KZ"/>
        </w:rPr>
      </w:pPr>
      <w:r w:rsidRPr="009E2828">
        <w:rPr>
          <w:rFonts w:ascii="Times New Roman" w:hAnsi="Times New Roman" w:cs="Times New Roman"/>
          <w:bCs/>
          <w:color w:val="000000"/>
          <w:sz w:val="28"/>
          <w:szCs w:val="28"/>
          <w:lang w:val="kk-KZ"/>
        </w:rPr>
        <w:t>- ТОО «Тау-Кен Алтын» - в 1,4 раза, производство аффинажного драгоценного металла (рост в денежном выражении обеспечен за счет инфляции);</w:t>
      </w:r>
    </w:p>
    <w:p w14:paraId="2194ED7F"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bCs/>
          <w:color w:val="000000"/>
          <w:sz w:val="28"/>
          <w:szCs w:val="28"/>
          <w:lang w:val="kk-KZ"/>
        </w:rPr>
      </w:pPr>
      <w:r w:rsidRPr="009E2828">
        <w:rPr>
          <w:rFonts w:ascii="Times New Roman" w:hAnsi="Times New Roman" w:cs="Times New Roman"/>
          <w:bCs/>
          <w:color w:val="000000"/>
          <w:sz w:val="28"/>
          <w:szCs w:val="28"/>
          <w:lang w:val="kk-KZ"/>
        </w:rPr>
        <w:t>- ТОО «Электровоз құрастыру зауыты» - в 1,9 раза, за счет увеличения заказов (рост связан с единоразовым контрактом).</w:t>
      </w:r>
    </w:p>
    <w:p w14:paraId="6967E8EA"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eastAsia="Times New Roman" w:hAnsi="Times New Roman"/>
          <w:bCs/>
          <w:color w:val="000000"/>
          <w:sz w:val="28"/>
          <w:szCs w:val="28"/>
          <w:lang w:eastAsia="ru-RU"/>
        </w:rPr>
      </w:pPr>
      <w:r w:rsidRPr="009E2828">
        <w:rPr>
          <w:rFonts w:ascii="Times New Roman" w:hAnsi="Times New Roman" w:cs="Times New Roman"/>
          <w:bCs/>
          <w:color w:val="000000"/>
          <w:sz w:val="28"/>
          <w:szCs w:val="28"/>
          <w:lang w:val="kk-KZ"/>
        </w:rPr>
        <w:t xml:space="preserve">Также рост объема </w:t>
      </w:r>
      <w:r w:rsidRPr="009E2828">
        <w:rPr>
          <w:rFonts w:ascii="Times New Roman" w:eastAsia="Times New Roman" w:hAnsi="Times New Roman"/>
          <w:color w:val="000000"/>
          <w:sz w:val="28"/>
          <w:szCs w:val="28"/>
          <w:lang w:eastAsia="ru-RU"/>
        </w:rPr>
        <w:t xml:space="preserve">выпускаемой продукции отмечается в специальных экономических зонах: </w:t>
      </w:r>
      <w:r w:rsidRPr="009E2828">
        <w:rPr>
          <w:rFonts w:ascii="Times New Roman" w:eastAsia="Times New Roman" w:hAnsi="Times New Roman"/>
          <w:bCs/>
          <w:color w:val="000000"/>
          <w:sz w:val="28"/>
          <w:szCs w:val="28"/>
          <w:lang w:eastAsia="ru-RU"/>
        </w:rPr>
        <w:t xml:space="preserve">«Оңтүстік» </w:t>
      </w:r>
      <w:r w:rsidRPr="009E2828">
        <w:rPr>
          <w:rFonts w:ascii="Times New Roman" w:hAnsi="Times New Roman" w:cs="Times New Roman"/>
          <w:bCs/>
          <w:color w:val="000000"/>
          <w:sz w:val="28"/>
          <w:szCs w:val="28"/>
          <w:lang w:val="kk-KZ"/>
        </w:rPr>
        <w:t xml:space="preserve">рост объема </w:t>
      </w:r>
      <w:r w:rsidRPr="009E2828">
        <w:rPr>
          <w:rFonts w:ascii="Times New Roman" w:eastAsia="Times New Roman" w:hAnsi="Times New Roman"/>
          <w:color w:val="000000"/>
          <w:sz w:val="28"/>
          <w:szCs w:val="28"/>
          <w:lang w:eastAsia="ru-RU"/>
        </w:rPr>
        <w:t>выпускаемой продукции на 10,9</w:t>
      </w:r>
      <w:r>
        <w:rPr>
          <w:rFonts w:ascii="Times New Roman" w:eastAsia="Times New Roman" w:hAnsi="Times New Roman"/>
          <w:color w:val="000000"/>
          <w:sz w:val="28"/>
          <w:szCs w:val="28"/>
          <w:lang w:eastAsia="ru-RU"/>
        </w:rPr>
        <w:t> %</w:t>
      </w:r>
      <w:r w:rsidRPr="009E2828">
        <w:rPr>
          <w:rFonts w:ascii="Times New Roman" w:eastAsia="Times New Roman" w:hAnsi="Times New Roman"/>
          <w:bCs/>
          <w:color w:val="000000"/>
          <w:sz w:val="28"/>
          <w:szCs w:val="28"/>
          <w:lang w:eastAsia="ru-RU"/>
        </w:rPr>
        <w:t xml:space="preserve"> </w:t>
      </w:r>
      <w:r w:rsidRPr="009E2828">
        <w:rPr>
          <w:rFonts w:ascii="Times New Roman" w:hAnsi="Times New Roman" w:cs="Times New Roman"/>
          <w:color w:val="000000"/>
          <w:sz w:val="28"/>
          <w:szCs w:val="28"/>
          <w:lang w:val="kk-KZ"/>
        </w:rPr>
        <w:t>(</w:t>
      </w:r>
      <w:r w:rsidRPr="009E2828">
        <w:rPr>
          <w:rFonts w:ascii="Times New Roman" w:eastAsia="Times New Roman" w:hAnsi="Times New Roman"/>
          <w:color w:val="000000"/>
          <w:sz w:val="28"/>
          <w:szCs w:val="28"/>
          <w:lang w:eastAsia="ru-RU"/>
        </w:rPr>
        <w:t xml:space="preserve">объем произведенной продукции </w:t>
      </w:r>
      <w:r w:rsidRPr="009E2828">
        <w:rPr>
          <w:rFonts w:ascii="Times New Roman" w:hAnsi="Times New Roman" w:cs="Times New Roman"/>
          <w:color w:val="000000"/>
          <w:sz w:val="28"/>
          <w:szCs w:val="28"/>
          <w:lang w:val="kk-KZ"/>
        </w:rPr>
        <w:t>16,3</w:t>
      </w:r>
      <w:r>
        <w:rPr>
          <w:rFonts w:ascii="Times New Roman" w:hAnsi="Times New Roman" w:cs="Times New Roman"/>
          <w:color w:val="000000"/>
          <w:sz w:val="28"/>
          <w:szCs w:val="28"/>
          <w:lang w:val="kk-KZ"/>
        </w:rPr>
        <w:t> </w:t>
      </w:r>
      <w:r w:rsidRPr="009E2828">
        <w:rPr>
          <w:rFonts w:ascii="Times New Roman" w:hAnsi="Times New Roman" w:cs="Times New Roman"/>
          <w:color w:val="000000"/>
          <w:sz w:val="28"/>
          <w:szCs w:val="28"/>
          <w:lang w:val="kk-KZ"/>
        </w:rPr>
        <w:t>млрд</w:t>
      </w:r>
      <w:r>
        <w:rPr>
          <w:rFonts w:ascii="Times New Roman" w:hAnsi="Times New Roman" w:cs="Times New Roman"/>
          <w:color w:val="000000"/>
          <w:sz w:val="28"/>
          <w:szCs w:val="28"/>
          <w:lang w:val="kk-KZ"/>
        </w:rPr>
        <w:t>.</w:t>
      </w:r>
      <w:r w:rsidRPr="009E2828">
        <w:rPr>
          <w:rFonts w:ascii="Times New Roman" w:hAnsi="Times New Roman" w:cs="Times New Roman"/>
          <w:color w:val="000000"/>
          <w:sz w:val="28"/>
          <w:szCs w:val="28"/>
          <w:lang w:val="kk-KZ"/>
        </w:rPr>
        <w:t>тенге или 2</w:t>
      </w:r>
      <w:r w:rsidRPr="009E2828">
        <w:rPr>
          <w:rFonts w:ascii="Times New Roman" w:hAnsi="Times New Roman"/>
          <w:bCs/>
          <w:noProof/>
          <w:color w:val="000000" w:themeColor="text1"/>
          <w:sz w:val="28"/>
          <w:szCs w:val="28"/>
        </w:rPr>
        <w:t>,6</w:t>
      </w:r>
      <w:r>
        <w:rPr>
          <w:rFonts w:ascii="Times New Roman" w:hAnsi="Times New Roman"/>
          <w:bCs/>
          <w:noProof/>
          <w:color w:val="000000" w:themeColor="text1"/>
          <w:sz w:val="28"/>
          <w:szCs w:val="28"/>
        </w:rPr>
        <w:t> %</w:t>
      </w:r>
      <w:r w:rsidRPr="009E2828">
        <w:rPr>
          <w:rFonts w:ascii="Times New Roman" w:hAnsi="Times New Roman"/>
          <w:bCs/>
          <w:noProof/>
          <w:color w:val="000000" w:themeColor="text1"/>
          <w:sz w:val="28"/>
          <w:szCs w:val="28"/>
        </w:rPr>
        <w:t xml:space="preserve"> от общего объема производимой продукции на </w:t>
      </w:r>
      <w:r w:rsidRPr="009E2828">
        <w:rPr>
          <w:rFonts w:ascii="Times New Roman" w:eastAsia="Times New Roman" w:hAnsi="Times New Roman"/>
          <w:color w:val="000000"/>
          <w:sz w:val="28"/>
          <w:szCs w:val="28"/>
          <w:lang w:eastAsia="ru-RU"/>
        </w:rPr>
        <w:t>территории специальных экономических зон)</w:t>
      </w:r>
      <w:r w:rsidRPr="009E2828">
        <w:rPr>
          <w:rFonts w:ascii="Times New Roman" w:eastAsia="Times New Roman" w:hAnsi="Times New Roman"/>
          <w:bCs/>
          <w:color w:val="000000"/>
          <w:sz w:val="28"/>
          <w:szCs w:val="28"/>
          <w:lang w:eastAsia="ru-RU"/>
        </w:rPr>
        <w:t xml:space="preserve">, «Хоргос – Восточные ворота» </w:t>
      </w:r>
      <w:r w:rsidRPr="009E2828">
        <w:rPr>
          <w:rFonts w:ascii="Times New Roman" w:hAnsi="Times New Roman" w:cs="Times New Roman"/>
          <w:bCs/>
          <w:color w:val="000000"/>
          <w:sz w:val="28"/>
          <w:szCs w:val="28"/>
          <w:lang w:val="kk-KZ"/>
        </w:rPr>
        <w:t xml:space="preserve">рост объема </w:t>
      </w:r>
      <w:r w:rsidRPr="009E2828">
        <w:rPr>
          <w:rFonts w:ascii="Times New Roman" w:eastAsia="Times New Roman" w:hAnsi="Times New Roman"/>
          <w:color w:val="000000"/>
          <w:sz w:val="28"/>
          <w:szCs w:val="28"/>
          <w:lang w:eastAsia="ru-RU"/>
        </w:rPr>
        <w:t>выпускаемой продукции</w:t>
      </w:r>
      <w:r w:rsidRPr="009E2828">
        <w:rPr>
          <w:rFonts w:ascii="Times New Roman" w:hAnsi="Times New Roman" w:cs="Times New Roman"/>
          <w:bCs/>
          <w:color w:val="000000"/>
          <w:sz w:val="28"/>
          <w:szCs w:val="28"/>
          <w:lang w:val="kk-KZ"/>
        </w:rPr>
        <w:t xml:space="preserve"> </w:t>
      </w:r>
      <w:r w:rsidRPr="009E2828">
        <w:rPr>
          <w:rFonts w:ascii="Times New Roman" w:eastAsia="Times New Roman" w:hAnsi="Times New Roman"/>
          <w:bCs/>
          <w:color w:val="000000"/>
          <w:sz w:val="28"/>
          <w:szCs w:val="28"/>
          <w:lang w:eastAsia="ru-RU"/>
        </w:rPr>
        <w:t>в 1,6 раза</w:t>
      </w:r>
      <w:r w:rsidRPr="009E2828">
        <w:rPr>
          <w:rFonts w:ascii="Times New Roman" w:hAnsi="Times New Roman" w:cs="Times New Roman"/>
          <w:color w:val="000000"/>
          <w:sz w:val="28"/>
          <w:szCs w:val="28"/>
          <w:lang w:val="kk-KZ"/>
        </w:rPr>
        <w:t xml:space="preserve"> (</w:t>
      </w:r>
      <w:r w:rsidRPr="009E2828">
        <w:rPr>
          <w:rFonts w:ascii="Times New Roman" w:eastAsia="Times New Roman" w:hAnsi="Times New Roman"/>
          <w:color w:val="000000"/>
          <w:sz w:val="28"/>
          <w:szCs w:val="28"/>
          <w:lang w:eastAsia="ru-RU"/>
        </w:rPr>
        <w:t xml:space="preserve">объем произведенной продукции </w:t>
      </w:r>
      <w:r w:rsidRPr="009E2828">
        <w:rPr>
          <w:rFonts w:ascii="Times New Roman" w:hAnsi="Times New Roman" w:cs="Times New Roman"/>
          <w:color w:val="000000"/>
          <w:sz w:val="28"/>
          <w:szCs w:val="28"/>
          <w:lang w:val="kk-KZ"/>
        </w:rPr>
        <w:t>8,2</w:t>
      </w:r>
      <w:r>
        <w:rPr>
          <w:rFonts w:ascii="Times New Roman" w:hAnsi="Times New Roman" w:cs="Times New Roman"/>
          <w:color w:val="000000"/>
          <w:sz w:val="28"/>
          <w:szCs w:val="28"/>
          <w:lang w:val="kk-KZ"/>
        </w:rPr>
        <w:t> млрд.тенге</w:t>
      </w:r>
      <w:r w:rsidRPr="009E2828">
        <w:rPr>
          <w:rFonts w:ascii="Times New Roman" w:hAnsi="Times New Roman" w:cs="Times New Roman"/>
          <w:color w:val="000000"/>
          <w:sz w:val="28"/>
          <w:szCs w:val="28"/>
          <w:lang w:val="kk-KZ"/>
        </w:rPr>
        <w:t xml:space="preserve"> или </w:t>
      </w:r>
      <w:r w:rsidRPr="009E2828">
        <w:rPr>
          <w:rFonts w:ascii="Times New Roman" w:hAnsi="Times New Roman"/>
          <w:bCs/>
          <w:noProof/>
          <w:color w:val="000000" w:themeColor="text1"/>
          <w:sz w:val="28"/>
          <w:szCs w:val="28"/>
        </w:rPr>
        <w:t>0,8</w:t>
      </w:r>
      <w:r>
        <w:rPr>
          <w:rFonts w:ascii="Times New Roman" w:hAnsi="Times New Roman"/>
          <w:bCs/>
          <w:noProof/>
          <w:color w:val="000000" w:themeColor="text1"/>
          <w:sz w:val="28"/>
          <w:szCs w:val="28"/>
        </w:rPr>
        <w:t> %</w:t>
      </w:r>
      <w:r w:rsidRPr="009E2828">
        <w:rPr>
          <w:rFonts w:ascii="Times New Roman" w:hAnsi="Times New Roman"/>
          <w:bCs/>
          <w:noProof/>
          <w:color w:val="000000" w:themeColor="text1"/>
          <w:sz w:val="28"/>
          <w:szCs w:val="28"/>
        </w:rPr>
        <w:t xml:space="preserve"> от общего объема производимой продукции на </w:t>
      </w:r>
      <w:r w:rsidRPr="009E2828">
        <w:rPr>
          <w:rFonts w:ascii="Times New Roman" w:eastAsia="Times New Roman" w:hAnsi="Times New Roman"/>
          <w:color w:val="000000"/>
          <w:sz w:val="28"/>
          <w:szCs w:val="28"/>
          <w:lang w:eastAsia="ru-RU"/>
        </w:rPr>
        <w:t xml:space="preserve">территории специальных экономических зон) и «Парк инновационных технологий» </w:t>
      </w:r>
      <w:r w:rsidRPr="009E2828">
        <w:rPr>
          <w:rFonts w:ascii="Times New Roman" w:hAnsi="Times New Roman" w:cs="Times New Roman"/>
          <w:bCs/>
          <w:color w:val="000000"/>
          <w:sz w:val="28"/>
          <w:szCs w:val="28"/>
          <w:lang w:val="kk-KZ"/>
        </w:rPr>
        <w:t xml:space="preserve">рост объема </w:t>
      </w:r>
      <w:r w:rsidRPr="009E2828">
        <w:rPr>
          <w:rFonts w:ascii="Times New Roman" w:eastAsia="Times New Roman" w:hAnsi="Times New Roman"/>
          <w:color w:val="000000"/>
          <w:sz w:val="28"/>
          <w:szCs w:val="28"/>
          <w:lang w:eastAsia="ru-RU"/>
        </w:rPr>
        <w:t>выпускаемой продукции</w:t>
      </w:r>
      <w:r w:rsidRPr="009E2828">
        <w:rPr>
          <w:rFonts w:ascii="Times New Roman" w:hAnsi="Times New Roman" w:cs="Times New Roman"/>
          <w:bCs/>
          <w:color w:val="000000"/>
          <w:sz w:val="28"/>
          <w:szCs w:val="28"/>
          <w:lang w:val="kk-KZ"/>
        </w:rPr>
        <w:t xml:space="preserve"> </w:t>
      </w:r>
      <w:r w:rsidRPr="009E2828">
        <w:rPr>
          <w:rFonts w:ascii="Times New Roman" w:eastAsia="Times New Roman" w:hAnsi="Times New Roman"/>
          <w:bCs/>
          <w:color w:val="000000"/>
          <w:sz w:val="28"/>
          <w:szCs w:val="28"/>
          <w:lang w:eastAsia="ru-RU"/>
        </w:rPr>
        <w:t>на 3,8</w:t>
      </w:r>
      <w:r>
        <w:rPr>
          <w:rFonts w:ascii="Times New Roman" w:eastAsia="Times New Roman" w:hAnsi="Times New Roman"/>
          <w:bCs/>
          <w:color w:val="000000"/>
          <w:sz w:val="28"/>
          <w:szCs w:val="28"/>
          <w:lang w:eastAsia="ru-RU"/>
        </w:rPr>
        <w:t> %</w:t>
      </w:r>
      <w:r w:rsidRPr="009E2828">
        <w:rPr>
          <w:rFonts w:ascii="Times New Roman" w:hAnsi="Times New Roman" w:cs="Times New Roman"/>
          <w:color w:val="000000"/>
          <w:sz w:val="28"/>
          <w:szCs w:val="28"/>
          <w:lang w:val="kk-KZ"/>
        </w:rPr>
        <w:t xml:space="preserve"> (</w:t>
      </w:r>
      <w:r w:rsidRPr="009E2828">
        <w:rPr>
          <w:rFonts w:ascii="Times New Roman" w:eastAsia="Times New Roman" w:hAnsi="Times New Roman"/>
          <w:color w:val="000000"/>
          <w:sz w:val="28"/>
          <w:szCs w:val="28"/>
          <w:lang w:eastAsia="ru-RU"/>
        </w:rPr>
        <w:t xml:space="preserve">объем произведенной продукции </w:t>
      </w:r>
      <w:r w:rsidRPr="009E2828">
        <w:rPr>
          <w:rFonts w:ascii="Times New Roman" w:hAnsi="Times New Roman" w:cs="Times New Roman"/>
          <w:color w:val="000000"/>
          <w:sz w:val="28"/>
          <w:szCs w:val="28"/>
          <w:lang w:val="kk-KZ"/>
        </w:rPr>
        <w:t>76,6</w:t>
      </w:r>
      <w:r>
        <w:rPr>
          <w:rFonts w:ascii="Times New Roman" w:hAnsi="Times New Roman" w:cs="Times New Roman"/>
          <w:color w:val="000000"/>
          <w:sz w:val="28"/>
          <w:szCs w:val="28"/>
          <w:lang w:val="kk-KZ"/>
        </w:rPr>
        <w:t> млрд.тенге</w:t>
      </w:r>
      <w:r w:rsidRPr="009E2828">
        <w:rPr>
          <w:rFonts w:ascii="Times New Roman" w:hAnsi="Times New Roman" w:cs="Times New Roman"/>
          <w:color w:val="000000"/>
          <w:sz w:val="28"/>
          <w:szCs w:val="28"/>
          <w:lang w:val="kk-KZ"/>
        </w:rPr>
        <w:t xml:space="preserve"> или 7,5</w:t>
      </w:r>
      <w:r>
        <w:rPr>
          <w:rFonts w:ascii="Times New Roman" w:hAnsi="Times New Roman"/>
          <w:bCs/>
          <w:noProof/>
          <w:color w:val="000000" w:themeColor="text1"/>
          <w:sz w:val="28"/>
          <w:szCs w:val="28"/>
        </w:rPr>
        <w:t> %</w:t>
      </w:r>
      <w:r w:rsidRPr="009E2828">
        <w:rPr>
          <w:rFonts w:ascii="Times New Roman" w:hAnsi="Times New Roman"/>
          <w:bCs/>
          <w:noProof/>
          <w:color w:val="000000" w:themeColor="text1"/>
          <w:sz w:val="28"/>
          <w:szCs w:val="28"/>
        </w:rPr>
        <w:t xml:space="preserve"> от общего объема производимой продукции на </w:t>
      </w:r>
      <w:r w:rsidRPr="009E2828">
        <w:rPr>
          <w:rFonts w:ascii="Times New Roman" w:eastAsia="Times New Roman" w:hAnsi="Times New Roman"/>
          <w:color w:val="000000"/>
          <w:sz w:val="28"/>
          <w:szCs w:val="28"/>
          <w:lang w:eastAsia="ru-RU"/>
        </w:rPr>
        <w:t>территории специальных экономических зон)</w:t>
      </w:r>
      <w:r w:rsidRPr="009E2828">
        <w:rPr>
          <w:rFonts w:ascii="Times New Roman" w:eastAsia="Times New Roman" w:hAnsi="Times New Roman"/>
          <w:bCs/>
          <w:color w:val="000000"/>
          <w:sz w:val="28"/>
          <w:szCs w:val="28"/>
          <w:lang w:eastAsia="ru-RU"/>
        </w:rPr>
        <w:t>.</w:t>
      </w:r>
    </w:p>
    <w:p w14:paraId="525F59A9"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eastAsia="Times New Roman" w:hAnsi="Times New Roman" w:cs="Times New Roman"/>
          <w:color w:val="000000"/>
          <w:sz w:val="28"/>
          <w:szCs w:val="28"/>
          <w:lang w:eastAsia="ru-RU"/>
        </w:rPr>
      </w:pPr>
      <w:r w:rsidRPr="009E2828">
        <w:rPr>
          <w:rFonts w:ascii="Times New Roman" w:hAnsi="Times New Roman"/>
          <w:bCs/>
          <w:noProof/>
          <w:sz w:val="28"/>
          <w:szCs w:val="28"/>
        </w:rPr>
        <w:t>Наиболее значительное сокращение объемов производства отмечается на СЭЗ «Астана - Технополис» (сокращение</w:t>
      </w:r>
      <w:r w:rsidRPr="009E2828">
        <w:rPr>
          <w:rFonts w:ascii="Times New Roman" w:hAnsi="Times New Roman" w:cs="Times New Roman"/>
          <w:bCs/>
          <w:color w:val="000000"/>
          <w:sz w:val="28"/>
          <w:szCs w:val="28"/>
          <w:lang w:val="kk-KZ"/>
        </w:rPr>
        <w:t xml:space="preserve"> объема </w:t>
      </w:r>
      <w:r w:rsidRPr="009E2828">
        <w:rPr>
          <w:rFonts w:ascii="Times New Roman" w:eastAsia="Times New Roman" w:hAnsi="Times New Roman"/>
          <w:color w:val="000000"/>
          <w:sz w:val="28"/>
          <w:szCs w:val="28"/>
          <w:lang w:eastAsia="ru-RU"/>
        </w:rPr>
        <w:t>выпускаемой продукции</w:t>
      </w:r>
      <w:r w:rsidRPr="009E2828">
        <w:rPr>
          <w:rFonts w:ascii="Times New Roman" w:hAnsi="Times New Roman"/>
          <w:bCs/>
          <w:noProof/>
          <w:sz w:val="28"/>
          <w:szCs w:val="28"/>
        </w:rPr>
        <w:t xml:space="preserve"> на 33,3</w:t>
      </w:r>
      <w:r>
        <w:rPr>
          <w:rFonts w:ascii="Times New Roman" w:hAnsi="Times New Roman"/>
          <w:bCs/>
          <w:noProof/>
          <w:sz w:val="28"/>
          <w:szCs w:val="28"/>
        </w:rPr>
        <w:t> %</w:t>
      </w:r>
      <w:r w:rsidRPr="009E2828">
        <w:rPr>
          <w:rFonts w:ascii="Times New Roman" w:hAnsi="Times New Roman"/>
          <w:bCs/>
          <w:noProof/>
          <w:sz w:val="28"/>
          <w:szCs w:val="28"/>
        </w:rPr>
        <w:t>) и «Сарыарқа» (сокращение</w:t>
      </w:r>
      <w:r w:rsidRPr="009E2828">
        <w:rPr>
          <w:rFonts w:ascii="Times New Roman" w:hAnsi="Times New Roman" w:cs="Times New Roman"/>
          <w:bCs/>
          <w:color w:val="000000"/>
          <w:sz w:val="28"/>
          <w:szCs w:val="28"/>
          <w:lang w:val="kk-KZ"/>
        </w:rPr>
        <w:t xml:space="preserve"> объема </w:t>
      </w:r>
      <w:r w:rsidRPr="009E2828">
        <w:rPr>
          <w:rFonts w:ascii="Times New Roman" w:eastAsia="Times New Roman" w:hAnsi="Times New Roman"/>
          <w:color w:val="000000"/>
          <w:sz w:val="28"/>
          <w:szCs w:val="28"/>
          <w:lang w:eastAsia="ru-RU"/>
        </w:rPr>
        <w:t>выпускаемой продукции</w:t>
      </w:r>
      <w:r w:rsidRPr="009E2828">
        <w:rPr>
          <w:rFonts w:ascii="Times New Roman" w:hAnsi="Times New Roman"/>
          <w:bCs/>
          <w:noProof/>
          <w:sz w:val="28"/>
          <w:szCs w:val="28"/>
        </w:rPr>
        <w:t xml:space="preserve"> на 38,5</w:t>
      </w:r>
      <w:r>
        <w:rPr>
          <w:rFonts w:ascii="Times New Roman" w:hAnsi="Times New Roman"/>
          <w:bCs/>
          <w:noProof/>
          <w:sz w:val="28"/>
          <w:szCs w:val="28"/>
        </w:rPr>
        <w:t> %</w:t>
      </w:r>
      <w:r w:rsidRPr="009E2828">
        <w:rPr>
          <w:rFonts w:ascii="Times New Roman" w:hAnsi="Times New Roman"/>
          <w:bCs/>
          <w:noProof/>
          <w:sz w:val="28"/>
          <w:szCs w:val="28"/>
        </w:rPr>
        <w:t xml:space="preserve">). </w:t>
      </w:r>
      <w:r w:rsidRPr="009E2828">
        <w:rPr>
          <w:rFonts w:ascii="Times New Roman" w:eastAsia="Times New Roman" w:hAnsi="Times New Roman" w:cs="Times New Roman"/>
          <w:color w:val="000000"/>
          <w:sz w:val="28"/>
          <w:szCs w:val="28"/>
          <w:lang w:eastAsia="ru-RU"/>
        </w:rPr>
        <w:t xml:space="preserve">Сокращение </w:t>
      </w:r>
      <w:r w:rsidRPr="009E2828">
        <w:rPr>
          <w:rFonts w:ascii="Times New Roman" w:eastAsia="Times New Roman" w:hAnsi="Times New Roman"/>
          <w:color w:val="000000"/>
          <w:sz w:val="28"/>
          <w:szCs w:val="28"/>
          <w:lang w:eastAsia="ru-RU"/>
        </w:rPr>
        <w:t>объема выпускаемой продукции связано с ограничением</w:t>
      </w:r>
      <w:r w:rsidRPr="009E2828">
        <w:rPr>
          <w:rFonts w:ascii="Times New Roman" w:eastAsia="Times New Roman" w:hAnsi="Times New Roman" w:cs="Times New Roman"/>
          <w:color w:val="000000"/>
          <w:sz w:val="28"/>
          <w:szCs w:val="28"/>
          <w:lang w:eastAsia="ru-RU"/>
        </w:rPr>
        <w:t xml:space="preserve"> завоза сырья и экспорта продукции, в связи с объявлением Всемирной организации здравоохранения пандемии по коронавирусной инфекции </w:t>
      </w:r>
      <w:r w:rsidRPr="009E2828">
        <w:rPr>
          <w:rFonts w:ascii="Times New Roman" w:eastAsia="Times New Roman" w:hAnsi="Times New Roman" w:cs="Times New Roman"/>
          <w:sz w:val="28"/>
          <w:szCs w:val="28"/>
          <w:lang w:eastAsia="ru-RU"/>
        </w:rPr>
        <w:t xml:space="preserve">COVID-19 </w:t>
      </w:r>
      <w:r w:rsidRPr="009E2828">
        <w:rPr>
          <w:rFonts w:ascii="Times New Roman" w:eastAsia="Times New Roman" w:hAnsi="Times New Roman" w:cs="Times New Roman"/>
          <w:color w:val="000000"/>
          <w:sz w:val="28"/>
          <w:szCs w:val="28"/>
          <w:lang w:eastAsia="ru-RU"/>
        </w:rPr>
        <w:t xml:space="preserve">в мире, в том числе низкой цены на нефть и волатильности курса валют. </w:t>
      </w:r>
    </w:p>
    <w:p w14:paraId="2EFF7D84"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eastAsia="Times New Roman" w:hAnsi="Times New Roman"/>
          <w:bCs/>
          <w:color w:val="FF0000"/>
          <w:sz w:val="28"/>
          <w:szCs w:val="28"/>
          <w:lang w:eastAsia="ru-RU"/>
        </w:rPr>
      </w:pPr>
      <w:r w:rsidRPr="009E2828">
        <w:rPr>
          <w:rFonts w:ascii="Times New Roman" w:hAnsi="Times New Roman"/>
          <w:bCs/>
          <w:noProof/>
          <w:sz w:val="28"/>
          <w:szCs w:val="28"/>
        </w:rPr>
        <w:t xml:space="preserve">За отчетный период на </w:t>
      </w:r>
      <w:r w:rsidRPr="009E2828">
        <w:rPr>
          <w:rFonts w:ascii="Times New Roman" w:hAnsi="Times New Roman"/>
          <w:noProof/>
          <w:sz w:val="28"/>
          <w:szCs w:val="28"/>
        </w:rPr>
        <w:t xml:space="preserve">13 </w:t>
      </w:r>
      <w:r w:rsidRPr="009E2828">
        <w:rPr>
          <w:rFonts w:ascii="Times New Roman" w:eastAsia="Times New Roman" w:hAnsi="Times New Roman"/>
          <w:color w:val="000000"/>
          <w:sz w:val="28"/>
          <w:szCs w:val="28"/>
          <w:lang w:eastAsia="ru-RU"/>
        </w:rPr>
        <w:t>специальных экономических зонах:</w:t>
      </w:r>
      <w:r w:rsidRPr="009E2828">
        <w:rPr>
          <w:rFonts w:ascii="Times New Roman" w:eastAsia="Times New Roman" w:hAnsi="Times New Roman"/>
          <w:bCs/>
          <w:color w:val="000000"/>
          <w:sz w:val="28"/>
          <w:szCs w:val="28"/>
          <w:lang w:eastAsia="ru-RU"/>
        </w:rPr>
        <w:t xml:space="preserve"> действуют 292 предприя</w:t>
      </w:r>
      <w:r w:rsidRPr="00797652">
        <w:rPr>
          <w:rFonts w:ascii="Times New Roman" w:eastAsia="Times New Roman" w:hAnsi="Times New Roman"/>
          <w:bCs/>
          <w:color w:val="000000"/>
          <w:sz w:val="28"/>
          <w:szCs w:val="28"/>
          <w:lang w:eastAsia="ru-RU"/>
        </w:rPr>
        <w:t>тия</w:t>
      </w:r>
      <w:r>
        <w:rPr>
          <w:rFonts w:ascii="Times New Roman" w:eastAsia="Times New Roman" w:hAnsi="Times New Roman"/>
          <w:bCs/>
          <w:color w:val="000000"/>
          <w:sz w:val="28"/>
          <w:szCs w:val="28"/>
          <w:lang w:eastAsia="ru-RU"/>
        </w:rPr>
        <w:t xml:space="preserve">; </w:t>
      </w:r>
      <w:r w:rsidRPr="00797652">
        <w:rPr>
          <w:rFonts w:ascii="Times New Roman" w:eastAsia="Times New Roman" w:hAnsi="Times New Roman"/>
          <w:bCs/>
          <w:color w:val="000000"/>
          <w:sz w:val="28"/>
          <w:szCs w:val="28"/>
          <w:lang w:eastAsia="ru-RU"/>
        </w:rPr>
        <w:t>на стадии реализации 171 проект;</w:t>
      </w:r>
      <w:r>
        <w:rPr>
          <w:rFonts w:ascii="Times New Roman" w:eastAsia="Times New Roman" w:hAnsi="Times New Roman"/>
          <w:bCs/>
          <w:color w:val="000000"/>
          <w:sz w:val="28"/>
          <w:szCs w:val="28"/>
          <w:lang w:eastAsia="ru-RU"/>
        </w:rPr>
        <w:t xml:space="preserve"> </w:t>
      </w:r>
      <w:r w:rsidRPr="00797652">
        <w:rPr>
          <w:rFonts w:ascii="Times New Roman" w:eastAsia="Times New Roman" w:hAnsi="Times New Roman"/>
          <w:bCs/>
          <w:color w:val="000000"/>
          <w:sz w:val="28"/>
          <w:szCs w:val="28"/>
          <w:lang w:eastAsia="ru-RU"/>
        </w:rPr>
        <w:t>объем вложенных средств 344,5</w:t>
      </w:r>
      <w:r>
        <w:rPr>
          <w:rFonts w:ascii="Times New Roman" w:eastAsia="Times New Roman" w:hAnsi="Times New Roman"/>
          <w:bCs/>
          <w:color w:val="000000"/>
          <w:sz w:val="28"/>
          <w:szCs w:val="28"/>
          <w:lang w:eastAsia="ru-RU"/>
        </w:rPr>
        <w:t> млрд.тенге</w:t>
      </w:r>
      <w:r w:rsidRPr="00797652">
        <w:rPr>
          <w:rFonts w:ascii="Times New Roman" w:eastAsia="Times New Roman" w:hAnsi="Times New Roman"/>
          <w:bCs/>
          <w:color w:val="000000"/>
          <w:sz w:val="28"/>
          <w:szCs w:val="28"/>
          <w:lang w:eastAsia="ru-RU"/>
        </w:rPr>
        <w:t xml:space="preserve">; объем </w:t>
      </w:r>
      <w:r w:rsidRPr="00065B29">
        <w:rPr>
          <w:rFonts w:ascii="Times New Roman" w:eastAsia="Times New Roman" w:hAnsi="Times New Roman"/>
          <w:bCs/>
          <w:sz w:val="28"/>
          <w:szCs w:val="28"/>
          <w:lang w:eastAsia="ru-RU"/>
        </w:rPr>
        <w:t>ПИИ</w:t>
      </w:r>
      <w:r w:rsidRPr="00797652">
        <w:rPr>
          <w:rFonts w:ascii="Times New Roman" w:eastAsia="Times New Roman" w:hAnsi="Times New Roman"/>
          <w:bCs/>
          <w:color w:val="000000"/>
          <w:sz w:val="28"/>
          <w:szCs w:val="28"/>
          <w:lang w:eastAsia="ru-RU"/>
        </w:rPr>
        <w:t xml:space="preserve"> </w:t>
      </w:r>
      <w:r>
        <w:rPr>
          <w:rFonts w:ascii="Times New Roman" w:eastAsia="Times New Roman" w:hAnsi="Times New Roman"/>
          <w:bCs/>
          <w:color w:val="000000"/>
          <w:sz w:val="28"/>
          <w:szCs w:val="28"/>
          <w:lang w:eastAsia="ru-RU"/>
        </w:rPr>
        <w:t xml:space="preserve">(прямые иностранные инвестиции) </w:t>
      </w:r>
      <w:r w:rsidRPr="00797652">
        <w:rPr>
          <w:rFonts w:ascii="Times New Roman" w:eastAsia="Times New Roman" w:hAnsi="Times New Roman"/>
          <w:bCs/>
          <w:color w:val="000000"/>
          <w:sz w:val="28"/>
          <w:szCs w:val="28"/>
          <w:lang w:eastAsia="ru-RU"/>
        </w:rPr>
        <w:t>458,5</w:t>
      </w:r>
      <w:r>
        <w:rPr>
          <w:rFonts w:ascii="Times New Roman" w:eastAsia="Times New Roman" w:hAnsi="Times New Roman"/>
          <w:bCs/>
          <w:color w:val="000000"/>
          <w:sz w:val="28"/>
          <w:szCs w:val="28"/>
          <w:lang w:eastAsia="ru-RU"/>
        </w:rPr>
        <w:t> млрд.тенге</w:t>
      </w:r>
      <w:r w:rsidRPr="00797652">
        <w:rPr>
          <w:rFonts w:ascii="Times New Roman" w:eastAsia="Times New Roman" w:hAnsi="Times New Roman"/>
          <w:bCs/>
          <w:color w:val="000000"/>
          <w:sz w:val="28"/>
          <w:szCs w:val="28"/>
          <w:lang w:eastAsia="ru-RU"/>
        </w:rPr>
        <w:t>; объем привлеченных инвестиций (фактически вложенные инвестиции участниками в проекты) 1</w:t>
      </w:r>
      <w:r>
        <w:rPr>
          <w:rFonts w:ascii="Times New Roman" w:eastAsia="Times New Roman" w:hAnsi="Times New Roman"/>
          <w:bCs/>
          <w:color w:val="000000"/>
          <w:sz w:val="28"/>
          <w:szCs w:val="28"/>
          <w:lang w:eastAsia="ru-RU"/>
        </w:rPr>
        <w:t> </w:t>
      </w:r>
      <w:r w:rsidRPr="00797652">
        <w:rPr>
          <w:rFonts w:ascii="Times New Roman" w:eastAsia="Times New Roman" w:hAnsi="Times New Roman"/>
          <w:bCs/>
          <w:color w:val="000000"/>
          <w:sz w:val="28"/>
          <w:szCs w:val="28"/>
          <w:lang w:eastAsia="ru-RU"/>
        </w:rPr>
        <w:t>467</w:t>
      </w:r>
      <w:r>
        <w:rPr>
          <w:rFonts w:ascii="Times New Roman" w:eastAsia="Times New Roman" w:hAnsi="Times New Roman"/>
          <w:bCs/>
          <w:color w:val="000000"/>
          <w:sz w:val="28"/>
          <w:szCs w:val="28"/>
          <w:lang w:eastAsia="ru-RU"/>
        </w:rPr>
        <w:t> млрд.тенге</w:t>
      </w:r>
      <w:r w:rsidRPr="00797652">
        <w:rPr>
          <w:rFonts w:ascii="Times New Roman" w:eastAsia="Times New Roman" w:hAnsi="Times New Roman"/>
          <w:bCs/>
          <w:color w:val="000000"/>
          <w:sz w:val="28"/>
          <w:szCs w:val="28"/>
          <w:lang w:eastAsia="ru-RU"/>
        </w:rPr>
        <w:t>.</w:t>
      </w:r>
      <w:r>
        <w:rPr>
          <w:rFonts w:ascii="Times New Roman" w:eastAsia="Times New Roman" w:hAnsi="Times New Roman"/>
          <w:bCs/>
          <w:color w:val="FF0000"/>
          <w:sz w:val="28"/>
          <w:szCs w:val="28"/>
          <w:lang w:eastAsia="ru-RU"/>
        </w:rPr>
        <w:t xml:space="preserve"> </w:t>
      </w:r>
    </w:p>
    <w:p w14:paraId="1A7EF19E" w14:textId="229ECEB0"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2A1231">
        <w:rPr>
          <w:rFonts w:ascii="Times New Roman" w:eastAsia="Times New Roman" w:hAnsi="Times New Roman"/>
          <w:bCs/>
          <w:i/>
          <w:sz w:val="28"/>
          <w:szCs w:val="28"/>
          <w:lang w:eastAsia="ru-RU"/>
        </w:rPr>
        <w:t xml:space="preserve">4. Количество проектов предпринимателей, получивших меры государственного стимулирования по продвижению обработанных товаров, </w:t>
      </w:r>
      <w:r w:rsidRPr="009E2828">
        <w:rPr>
          <w:rFonts w:ascii="Times New Roman" w:eastAsia="Times New Roman" w:hAnsi="Times New Roman"/>
          <w:bCs/>
          <w:i/>
          <w:color w:val="000000"/>
          <w:sz w:val="28"/>
          <w:szCs w:val="28"/>
          <w:lang w:eastAsia="ru-RU"/>
        </w:rPr>
        <w:t>работ и услуг на внутреннем рынке</w:t>
      </w:r>
      <w:r>
        <w:rPr>
          <w:rFonts w:ascii="Times New Roman" w:eastAsia="Times New Roman" w:hAnsi="Times New Roman"/>
          <w:bCs/>
          <w:i/>
          <w:color w:val="000000"/>
          <w:sz w:val="28"/>
          <w:szCs w:val="28"/>
          <w:lang w:eastAsia="ru-RU"/>
        </w:rPr>
        <w:t xml:space="preserve"> </w:t>
      </w:r>
      <w:r w:rsidRPr="00B54F48">
        <w:rPr>
          <w:rFonts w:ascii="Times New Roman" w:eastAsia="Times New Roman" w:hAnsi="Times New Roman"/>
          <w:bCs/>
          <w:color w:val="000000"/>
          <w:sz w:val="28"/>
          <w:szCs w:val="28"/>
          <w:lang w:eastAsia="ru-RU"/>
        </w:rPr>
        <w:t>по плану 146 проектов</w:t>
      </w:r>
      <w:r>
        <w:rPr>
          <w:rFonts w:ascii="Times New Roman" w:eastAsia="Times New Roman" w:hAnsi="Times New Roman"/>
          <w:bCs/>
          <w:color w:val="000000"/>
          <w:sz w:val="28"/>
          <w:szCs w:val="28"/>
          <w:lang w:eastAsia="ru-RU"/>
        </w:rPr>
        <w:t>, в 2020 году</w:t>
      </w:r>
      <w:r>
        <w:rPr>
          <w:rFonts w:ascii="Times New Roman" w:eastAsia="Times New Roman" w:hAnsi="Times New Roman"/>
          <w:bCs/>
          <w:i/>
          <w:color w:val="000000"/>
          <w:sz w:val="28"/>
          <w:szCs w:val="28"/>
          <w:lang w:eastAsia="ru-RU"/>
        </w:rPr>
        <w:t xml:space="preserve"> </w:t>
      </w:r>
      <w:r>
        <w:rPr>
          <w:rFonts w:ascii="Times New Roman" w:hAnsi="Times New Roman" w:cs="Times New Roman"/>
          <w:sz w:val="28"/>
          <w:szCs w:val="28"/>
        </w:rPr>
        <w:t>прием заявок не осуществлялся в связи с невыделением средств</w:t>
      </w:r>
      <w:r w:rsidRPr="00797652">
        <w:rPr>
          <w:rFonts w:ascii="Times New Roman" w:hAnsi="Times New Roman" w:cs="Times New Roman"/>
          <w:b/>
          <w:bCs/>
          <w:sz w:val="28"/>
          <w:szCs w:val="28"/>
        </w:rPr>
        <w:t xml:space="preserve"> </w:t>
      </w:r>
      <w:r w:rsidRPr="00797652">
        <w:rPr>
          <w:rFonts w:ascii="Times New Roman" w:hAnsi="Times New Roman" w:cs="Times New Roman"/>
          <w:sz w:val="28"/>
          <w:szCs w:val="28"/>
        </w:rPr>
        <w:t xml:space="preserve">из республиканского </w:t>
      </w:r>
      <w:r w:rsidRPr="00797652">
        <w:rPr>
          <w:rFonts w:ascii="Times New Roman" w:hAnsi="Times New Roman" w:cs="Times New Roman"/>
          <w:sz w:val="28"/>
          <w:szCs w:val="28"/>
        </w:rPr>
        <w:lastRenderedPageBreak/>
        <w:t>бюджета</w:t>
      </w:r>
      <w:r>
        <w:rPr>
          <w:rFonts w:ascii="Times New Roman" w:hAnsi="Times New Roman" w:cs="Times New Roman"/>
          <w:sz w:val="28"/>
          <w:szCs w:val="28"/>
        </w:rPr>
        <w:t>.</w:t>
      </w:r>
      <w:r w:rsidRPr="00797652">
        <w:rPr>
          <w:rFonts w:ascii="Times New Roman" w:hAnsi="Times New Roman" w:cs="Times New Roman"/>
          <w:sz w:val="28"/>
          <w:szCs w:val="28"/>
        </w:rPr>
        <w:t xml:space="preserve"> </w:t>
      </w:r>
    </w:p>
    <w:p w14:paraId="318690F2" w14:textId="77777777" w:rsidR="00227C42" w:rsidRDefault="00227C42" w:rsidP="00227C42">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227C42">
        <w:rPr>
          <w:rFonts w:ascii="Times New Roman" w:hAnsi="Times New Roman" w:cs="Times New Roman"/>
          <w:sz w:val="28"/>
          <w:szCs w:val="28"/>
        </w:rPr>
        <w:t>Возмещение затрат осуществляется при подтверждении сертификации отечественных товаров, работ и услуг в размере 50%, но не более 3 тыс.МРП (8,3 млн.тенге).</w:t>
      </w:r>
    </w:p>
    <w:p w14:paraId="2EE6CDAE" w14:textId="77777777" w:rsidR="00227C42" w:rsidRPr="00D12AF7" w:rsidRDefault="00227C42" w:rsidP="00227C42">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p>
    <w:p w14:paraId="13080AE0"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797652">
        <w:rPr>
          <w:rFonts w:ascii="Times New Roman" w:hAnsi="Times New Roman" w:cs="Times New Roman"/>
          <w:sz w:val="28"/>
          <w:szCs w:val="28"/>
        </w:rPr>
        <w:t xml:space="preserve">Вместе с тем, в 2020 году в рамках </w:t>
      </w:r>
      <w:r w:rsidRPr="00B54F48">
        <w:rPr>
          <w:rFonts w:ascii="Times New Roman" w:hAnsi="Times New Roman" w:cs="Times New Roman"/>
          <w:bCs/>
          <w:sz w:val="28"/>
          <w:szCs w:val="28"/>
        </w:rPr>
        <w:t>перераспределения бюджетных средств</w:t>
      </w:r>
      <w:r w:rsidRPr="00B54F48">
        <w:rPr>
          <w:rFonts w:ascii="Times New Roman" w:hAnsi="Times New Roman" w:cs="Times New Roman"/>
          <w:sz w:val="28"/>
          <w:szCs w:val="28"/>
        </w:rPr>
        <w:t xml:space="preserve"> 090 программы</w:t>
      </w:r>
      <w:r>
        <w:rPr>
          <w:rFonts w:ascii="Times New Roman" w:hAnsi="Times New Roman" w:cs="Times New Roman"/>
          <w:sz w:val="28"/>
          <w:szCs w:val="28"/>
        </w:rPr>
        <w:t xml:space="preserve"> </w:t>
      </w:r>
      <w:r w:rsidRPr="00B54F48">
        <w:rPr>
          <w:rFonts w:ascii="Times New Roman" w:hAnsi="Times New Roman" w:cs="Times New Roman"/>
          <w:bCs/>
          <w:sz w:val="28"/>
          <w:szCs w:val="28"/>
        </w:rPr>
        <w:t>51</w:t>
      </w:r>
      <w:r w:rsidRPr="00B54F48">
        <w:rPr>
          <w:rFonts w:ascii="Times New Roman" w:hAnsi="Times New Roman" w:cs="Times New Roman"/>
          <w:sz w:val="28"/>
          <w:szCs w:val="28"/>
        </w:rPr>
        <w:t xml:space="preserve"> субъекту были выделены средства в размере </w:t>
      </w:r>
      <w:r w:rsidRPr="00B54F48">
        <w:rPr>
          <w:rFonts w:ascii="Times New Roman" w:hAnsi="Times New Roman" w:cs="Times New Roman"/>
          <w:bCs/>
          <w:sz w:val="28"/>
          <w:szCs w:val="28"/>
        </w:rPr>
        <w:t>93</w:t>
      </w:r>
      <w:r>
        <w:rPr>
          <w:rFonts w:ascii="Times New Roman" w:hAnsi="Times New Roman" w:cs="Times New Roman"/>
          <w:bCs/>
          <w:sz w:val="28"/>
          <w:szCs w:val="28"/>
        </w:rPr>
        <w:t>,</w:t>
      </w:r>
      <w:r w:rsidRPr="00B54F48">
        <w:rPr>
          <w:rFonts w:ascii="Times New Roman" w:hAnsi="Times New Roman" w:cs="Times New Roman"/>
          <w:bCs/>
          <w:sz w:val="28"/>
          <w:szCs w:val="28"/>
        </w:rPr>
        <w:t>1</w:t>
      </w:r>
      <w:r>
        <w:rPr>
          <w:rFonts w:ascii="Times New Roman" w:hAnsi="Times New Roman" w:cs="Times New Roman"/>
          <w:bCs/>
          <w:sz w:val="28"/>
          <w:szCs w:val="28"/>
        </w:rPr>
        <w:t> млн.</w:t>
      </w:r>
      <w:r w:rsidRPr="00B54F48">
        <w:rPr>
          <w:rFonts w:ascii="Times New Roman" w:hAnsi="Times New Roman" w:cs="Times New Roman"/>
          <w:sz w:val="28"/>
          <w:szCs w:val="28"/>
        </w:rPr>
        <w:t xml:space="preserve">тенге для возмещения части затрат заявок, одобренных в 2019 году. </w:t>
      </w:r>
    </w:p>
    <w:p w14:paraId="3695EA00"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797652">
        <w:rPr>
          <w:rFonts w:ascii="Times New Roman" w:hAnsi="Times New Roman" w:cs="Times New Roman"/>
          <w:sz w:val="28"/>
          <w:szCs w:val="28"/>
        </w:rPr>
        <w:t>В разрезе отраслей наибольшую долю от общего количества предприятий занимает машиностроение – 33</w:t>
      </w:r>
      <w:r>
        <w:rPr>
          <w:rFonts w:ascii="Times New Roman" w:hAnsi="Times New Roman" w:cs="Times New Roman"/>
          <w:sz w:val="28"/>
          <w:szCs w:val="28"/>
        </w:rPr>
        <w:t> %</w:t>
      </w:r>
      <w:r w:rsidRPr="00797652">
        <w:rPr>
          <w:rFonts w:ascii="Times New Roman" w:hAnsi="Times New Roman" w:cs="Times New Roman"/>
          <w:sz w:val="28"/>
          <w:szCs w:val="28"/>
        </w:rPr>
        <w:t xml:space="preserve"> (17 предприятий, сумма возмещения </w:t>
      </w:r>
      <w:r>
        <w:rPr>
          <w:rFonts w:ascii="Times New Roman" w:hAnsi="Times New Roman" w:cs="Times New Roman"/>
          <w:sz w:val="28"/>
          <w:szCs w:val="28"/>
        </w:rPr>
        <w:t>–</w:t>
      </w:r>
      <w:r w:rsidRPr="00797652">
        <w:rPr>
          <w:rFonts w:ascii="Times New Roman" w:hAnsi="Times New Roman" w:cs="Times New Roman"/>
          <w:sz w:val="28"/>
          <w:szCs w:val="28"/>
        </w:rPr>
        <w:t xml:space="preserve"> 43</w:t>
      </w:r>
      <w:r>
        <w:rPr>
          <w:rFonts w:ascii="Times New Roman" w:hAnsi="Times New Roman" w:cs="Times New Roman"/>
          <w:sz w:val="28"/>
          <w:szCs w:val="28"/>
        </w:rPr>
        <w:t>,5 млн.тенге</w:t>
      </w:r>
      <w:r w:rsidRPr="00797652">
        <w:rPr>
          <w:rFonts w:ascii="Times New Roman" w:hAnsi="Times New Roman" w:cs="Times New Roman"/>
          <w:sz w:val="28"/>
          <w:szCs w:val="28"/>
        </w:rPr>
        <w:t>), агропромышленный комплекс – 18</w:t>
      </w:r>
      <w:r>
        <w:rPr>
          <w:rFonts w:ascii="Times New Roman" w:hAnsi="Times New Roman" w:cs="Times New Roman"/>
          <w:sz w:val="28"/>
          <w:szCs w:val="28"/>
        </w:rPr>
        <w:t> %</w:t>
      </w:r>
      <w:r w:rsidRPr="00797652">
        <w:rPr>
          <w:rFonts w:ascii="Times New Roman" w:hAnsi="Times New Roman" w:cs="Times New Roman"/>
          <w:sz w:val="28"/>
          <w:szCs w:val="28"/>
        </w:rPr>
        <w:t xml:space="preserve"> (9 предприятий, сумма возмещения </w:t>
      </w:r>
      <w:r>
        <w:rPr>
          <w:rFonts w:ascii="Times New Roman" w:hAnsi="Times New Roman" w:cs="Times New Roman"/>
          <w:sz w:val="28"/>
          <w:szCs w:val="28"/>
        </w:rPr>
        <w:t>–</w:t>
      </w:r>
      <w:r w:rsidRPr="00797652">
        <w:rPr>
          <w:rFonts w:ascii="Times New Roman" w:hAnsi="Times New Roman" w:cs="Times New Roman"/>
          <w:sz w:val="28"/>
          <w:szCs w:val="28"/>
        </w:rPr>
        <w:t xml:space="preserve"> 7</w:t>
      </w:r>
      <w:r>
        <w:rPr>
          <w:rFonts w:ascii="Times New Roman" w:hAnsi="Times New Roman" w:cs="Times New Roman"/>
          <w:sz w:val="28"/>
          <w:szCs w:val="28"/>
        </w:rPr>
        <w:t>,</w:t>
      </w:r>
      <w:r w:rsidRPr="00797652">
        <w:rPr>
          <w:rFonts w:ascii="Times New Roman" w:hAnsi="Times New Roman" w:cs="Times New Roman"/>
          <w:sz w:val="28"/>
          <w:szCs w:val="28"/>
        </w:rPr>
        <w:t>3</w:t>
      </w:r>
      <w:r>
        <w:rPr>
          <w:rFonts w:ascii="Times New Roman" w:hAnsi="Times New Roman" w:cs="Times New Roman"/>
          <w:sz w:val="28"/>
          <w:szCs w:val="28"/>
        </w:rPr>
        <w:t> млн.тенге</w:t>
      </w:r>
      <w:r w:rsidRPr="00797652">
        <w:rPr>
          <w:rFonts w:ascii="Times New Roman" w:hAnsi="Times New Roman" w:cs="Times New Roman"/>
          <w:sz w:val="28"/>
          <w:szCs w:val="28"/>
        </w:rPr>
        <w:t>), легкая промышленность – 14</w:t>
      </w:r>
      <w:r>
        <w:rPr>
          <w:rFonts w:ascii="Times New Roman" w:hAnsi="Times New Roman" w:cs="Times New Roman"/>
          <w:sz w:val="28"/>
          <w:szCs w:val="28"/>
        </w:rPr>
        <w:t> %</w:t>
      </w:r>
      <w:r w:rsidRPr="00797652">
        <w:rPr>
          <w:rFonts w:ascii="Times New Roman" w:hAnsi="Times New Roman" w:cs="Times New Roman"/>
          <w:sz w:val="28"/>
          <w:szCs w:val="28"/>
        </w:rPr>
        <w:t xml:space="preserve"> (7 предприятий, сумма возмещения </w:t>
      </w:r>
      <w:r>
        <w:rPr>
          <w:rFonts w:ascii="Times New Roman" w:hAnsi="Times New Roman" w:cs="Times New Roman"/>
          <w:sz w:val="28"/>
          <w:szCs w:val="28"/>
        </w:rPr>
        <w:t>–</w:t>
      </w:r>
      <w:r w:rsidRPr="00797652">
        <w:rPr>
          <w:rFonts w:ascii="Times New Roman" w:hAnsi="Times New Roman" w:cs="Times New Roman"/>
          <w:sz w:val="28"/>
          <w:szCs w:val="28"/>
        </w:rPr>
        <w:t xml:space="preserve"> 5</w:t>
      </w:r>
      <w:r>
        <w:rPr>
          <w:rFonts w:ascii="Times New Roman" w:hAnsi="Times New Roman" w:cs="Times New Roman"/>
          <w:sz w:val="28"/>
          <w:szCs w:val="28"/>
        </w:rPr>
        <w:t>,</w:t>
      </w:r>
      <w:r w:rsidRPr="00797652">
        <w:rPr>
          <w:rFonts w:ascii="Times New Roman" w:hAnsi="Times New Roman" w:cs="Times New Roman"/>
          <w:sz w:val="28"/>
          <w:szCs w:val="28"/>
        </w:rPr>
        <w:t>6</w:t>
      </w:r>
      <w:r>
        <w:rPr>
          <w:rFonts w:ascii="Times New Roman" w:hAnsi="Times New Roman" w:cs="Times New Roman"/>
          <w:sz w:val="28"/>
          <w:szCs w:val="28"/>
        </w:rPr>
        <w:t> млн.тенге</w:t>
      </w:r>
      <w:r w:rsidRPr="00797652">
        <w:rPr>
          <w:rFonts w:ascii="Times New Roman" w:hAnsi="Times New Roman" w:cs="Times New Roman"/>
          <w:sz w:val="28"/>
          <w:szCs w:val="28"/>
        </w:rPr>
        <w:t>) и химическая отрасль – 12</w:t>
      </w:r>
      <w:r>
        <w:rPr>
          <w:rFonts w:ascii="Times New Roman" w:hAnsi="Times New Roman" w:cs="Times New Roman"/>
          <w:sz w:val="28"/>
          <w:szCs w:val="28"/>
        </w:rPr>
        <w:t> %</w:t>
      </w:r>
      <w:r w:rsidRPr="00797652">
        <w:rPr>
          <w:rFonts w:ascii="Times New Roman" w:hAnsi="Times New Roman" w:cs="Times New Roman"/>
          <w:sz w:val="28"/>
          <w:szCs w:val="28"/>
        </w:rPr>
        <w:t xml:space="preserve"> (6 предприятий, сумма возмещения 13</w:t>
      </w:r>
      <w:r>
        <w:rPr>
          <w:rFonts w:ascii="Times New Roman" w:hAnsi="Times New Roman" w:cs="Times New Roman"/>
          <w:sz w:val="28"/>
          <w:szCs w:val="28"/>
        </w:rPr>
        <w:t>,</w:t>
      </w:r>
      <w:r w:rsidRPr="00797652">
        <w:rPr>
          <w:rFonts w:ascii="Times New Roman" w:hAnsi="Times New Roman" w:cs="Times New Roman"/>
          <w:sz w:val="28"/>
          <w:szCs w:val="28"/>
        </w:rPr>
        <w:t>2</w:t>
      </w:r>
      <w:r>
        <w:rPr>
          <w:rFonts w:ascii="Times New Roman" w:hAnsi="Times New Roman" w:cs="Times New Roman"/>
          <w:sz w:val="28"/>
          <w:szCs w:val="28"/>
        </w:rPr>
        <w:t> млн.тенге</w:t>
      </w:r>
      <w:r w:rsidRPr="00797652">
        <w:rPr>
          <w:rFonts w:ascii="Times New Roman" w:hAnsi="Times New Roman" w:cs="Times New Roman"/>
          <w:sz w:val="28"/>
          <w:szCs w:val="28"/>
        </w:rPr>
        <w:t>).</w:t>
      </w:r>
    </w:p>
    <w:p w14:paraId="303EC570" w14:textId="77777777" w:rsidR="00004197" w:rsidRPr="00797652"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797652">
        <w:rPr>
          <w:rFonts w:ascii="Times New Roman" w:hAnsi="Times New Roman" w:cs="Times New Roman"/>
          <w:sz w:val="28"/>
          <w:szCs w:val="28"/>
        </w:rPr>
        <w:t>В разрезе регионов большее количество предприятий, получивших возмещение затрат относятся к городу Алматы - 18</w:t>
      </w:r>
      <w:r>
        <w:rPr>
          <w:rFonts w:ascii="Times New Roman" w:hAnsi="Times New Roman" w:cs="Times New Roman"/>
          <w:sz w:val="28"/>
          <w:szCs w:val="28"/>
        </w:rPr>
        <w:t> %</w:t>
      </w:r>
      <w:r w:rsidRPr="00797652">
        <w:rPr>
          <w:rFonts w:ascii="Times New Roman" w:hAnsi="Times New Roman" w:cs="Times New Roman"/>
          <w:sz w:val="28"/>
          <w:szCs w:val="28"/>
        </w:rPr>
        <w:t xml:space="preserve"> (9 предприятий, сумма возмещения – 9</w:t>
      </w:r>
      <w:r>
        <w:rPr>
          <w:rFonts w:ascii="Times New Roman" w:hAnsi="Times New Roman" w:cs="Times New Roman"/>
          <w:sz w:val="28"/>
          <w:szCs w:val="28"/>
        </w:rPr>
        <w:t>,3 млн.тенге</w:t>
      </w:r>
      <w:r w:rsidRPr="00797652">
        <w:rPr>
          <w:rFonts w:ascii="Times New Roman" w:hAnsi="Times New Roman" w:cs="Times New Roman"/>
          <w:sz w:val="28"/>
          <w:szCs w:val="28"/>
        </w:rPr>
        <w:t>), городу Нур-Султан - 14</w:t>
      </w:r>
      <w:r>
        <w:rPr>
          <w:rFonts w:ascii="Times New Roman" w:hAnsi="Times New Roman" w:cs="Times New Roman"/>
          <w:sz w:val="28"/>
          <w:szCs w:val="28"/>
        </w:rPr>
        <w:t> %</w:t>
      </w:r>
      <w:r w:rsidRPr="00797652">
        <w:rPr>
          <w:rFonts w:ascii="Times New Roman" w:hAnsi="Times New Roman" w:cs="Times New Roman"/>
          <w:sz w:val="28"/>
          <w:szCs w:val="28"/>
        </w:rPr>
        <w:t xml:space="preserve"> (7 предприятий, сумма возмещения 11</w:t>
      </w:r>
      <w:r>
        <w:rPr>
          <w:rFonts w:ascii="Times New Roman" w:hAnsi="Times New Roman" w:cs="Times New Roman"/>
          <w:sz w:val="28"/>
          <w:szCs w:val="28"/>
        </w:rPr>
        <w:t>,</w:t>
      </w:r>
      <w:r w:rsidRPr="00797652">
        <w:rPr>
          <w:rFonts w:ascii="Times New Roman" w:hAnsi="Times New Roman" w:cs="Times New Roman"/>
          <w:sz w:val="28"/>
          <w:szCs w:val="28"/>
        </w:rPr>
        <w:t>8</w:t>
      </w:r>
      <w:r>
        <w:rPr>
          <w:rFonts w:ascii="Times New Roman" w:hAnsi="Times New Roman" w:cs="Times New Roman"/>
          <w:sz w:val="28"/>
          <w:szCs w:val="28"/>
        </w:rPr>
        <w:t> млн.тенге</w:t>
      </w:r>
      <w:r w:rsidRPr="00797652">
        <w:rPr>
          <w:rFonts w:ascii="Times New Roman" w:hAnsi="Times New Roman" w:cs="Times New Roman"/>
          <w:sz w:val="28"/>
          <w:szCs w:val="28"/>
        </w:rPr>
        <w:t>) и Павлодарской области - 10</w:t>
      </w:r>
      <w:r>
        <w:rPr>
          <w:rFonts w:ascii="Times New Roman" w:hAnsi="Times New Roman" w:cs="Times New Roman"/>
          <w:sz w:val="28"/>
          <w:szCs w:val="28"/>
        </w:rPr>
        <w:t> %</w:t>
      </w:r>
      <w:r w:rsidRPr="00797652">
        <w:rPr>
          <w:rFonts w:ascii="Times New Roman" w:hAnsi="Times New Roman" w:cs="Times New Roman"/>
          <w:sz w:val="28"/>
          <w:szCs w:val="28"/>
        </w:rPr>
        <w:t xml:space="preserve"> (5 предприятий, сумма возмещения – 10</w:t>
      </w:r>
      <w:r>
        <w:rPr>
          <w:rFonts w:ascii="Times New Roman" w:hAnsi="Times New Roman" w:cs="Times New Roman"/>
          <w:sz w:val="28"/>
          <w:szCs w:val="28"/>
        </w:rPr>
        <w:t>,</w:t>
      </w:r>
      <w:r w:rsidRPr="00797652">
        <w:rPr>
          <w:rFonts w:ascii="Times New Roman" w:hAnsi="Times New Roman" w:cs="Times New Roman"/>
          <w:sz w:val="28"/>
          <w:szCs w:val="28"/>
        </w:rPr>
        <w:t>0</w:t>
      </w:r>
      <w:r>
        <w:rPr>
          <w:rFonts w:ascii="Times New Roman" w:hAnsi="Times New Roman" w:cs="Times New Roman"/>
          <w:sz w:val="28"/>
          <w:szCs w:val="28"/>
        </w:rPr>
        <w:t> млн.тенге</w:t>
      </w:r>
      <w:r w:rsidRPr="00797652">
        <w:rPr>
          <w:rFonts w:ascii="Times New Roman" w:hAnsi="Times New Roman" w:cs="Times New Roman"/>
          <w:sz w:val="28"/>
          <w:szCs w:val="28"/>
        </w:rPr>
        <w:t>).</w:t>
      </w:r>
    </w:p>
    <w:p w14:paraId="73291F71"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797652">
        <w:rPr>
          <w:rFonts w:ascii="Times New Roman" w:hAnsi="Times New Roman" w:cs="Times New Roman"/>
          <w:sz w:val="28"/>
          <w:szCs w:val="28"/>
        </w:rPr>
        <w:t xml:space="preserve">Учитывая </w:t>
      </w:r>
      <w:r w:rsidRPr="00B54F48">
        <w:rPr>
          <w:rFonts w:ascii="Times New Roman" w:hAnsi="Times New Roman" w:cs="Times New Roman"/>
          <w:bCs/>
          <w:sz w:val="28"/>
          <w:szCs w:val="28"/>
        </w:rPr>
        <w:t>отсутствие финансирования</w:t>
      </w:r>
      <w:r w:rsidRPr="00B54F48">
        <w:rPr>
          <w:rFonts w:ascii="Times New Roman" w:hAnsi="Times New Roman" w:cs="Times New Roman"/>
          <w:sz w:val="28"/>
          <w:szCs w:val="28"/>
        </w:rPr>
        <w:t xml:space="preserve"> данного инструмента установленные </w:t>
      </w:r>
      <w:r w:rsidRPr="00B54F48">
        <w:rPr>
          <w:rFonts w:ascii="Times New Roman" w:hAnsi="Times New Roman" w:cs="Times New Roman"/>
          <w:bCs/>
          <w:sz w:val="28"/>
          <w:szCs w:val="28"/>
        </w:rPr>
        <w:t>плановые показатели не выполнимы</w:t>
      </w:r>
      <w:r w:rsidRPr="00B54F48">
        <w:rPr>
          <w:rFonts w:ascii="Times New Roman" w:hAnsi="Times New Roman" w:cs="Times New Roman"/>
          <w:sz w:val="28"/>
          <w:szCs w:val="28"/>
        </w:rPr>
        <w:t>, что ставит под угрозу выполнение задачи «2) увеличение объемов производства и расширение номенклатуры обработанных товаров</w:t>
      </w:r>
      <w:r w:rsidRPr="00797652">
        <w:rPr>
          <w:rFonts w:ascii="Times New Roman" w:hAnsi="Times New Roman" w:cs="Times New Roman"/>
          <w:sz w:val="28"/>
          <w:szCs w:val="28"/>
        </w:rPr>
        <w:t>, пользующихся спросом на внутреннем и внешних рынках.».</w:t>
      </w:r>
    </w:p>
    <w:p w14:paraId="6A8C36EB" w14:textId="77777777" w:rsidR="00227C42" w:rsidRPr="00227C42" w:rsidRDefault="00227C42" w:rsidP="00227C42">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227C42">
        <w:rPr>
          <w:rFonts w:ascii="Times New Roman" w:hAnsi="Times New Roman" w:cs="Times New Roman"/>
          <w:sz w:val="28"/>
          <w:szCs w:val="28"/>
        </w:rPr>
        <w:t>Согласно Правилам возмещения по продвижению отечественных обработанных товаров, работ, услуг (ТРУ) на внутреннем рынке за 2015-2020 годы по 309 заявкам возмещены затраты 191 предприятиям на общую сумму 585,8 млн.тенге, в том числе в 2015 году - 100 млн. тенге, в 2016 г. – 121 млн.тенге, в 2017 г. – 211,6 млн.тенге, 2018 – возмещение отсутствует (отсутствовало финансирование, в связи с передачей функции от АО «NADLoС» в АО «Qazindustry»), 2019 – 60 млн.тенге, 2020 – 93,1 млн.тенге.</w:t>
      </w:r>
    </w:p>
    <w:p w14:paraId="2023CBE9" w14:textId="77777777" w:rsidR="00227C42" w:rsidRPr="00227C42" w:rsidRDefault="00227C42" w:rsidP="00227C42">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227C42">
        <w:rPr>
          <w:rFonts w:ascii="Times New Roman" w:hAnsi="Times New Roman" w:cs="Times New Roman"/>
          <w:sz w:val="28"/>
          <w:szCs w:val="28"/>
        </w:rPr>
        <w:t>Индикаторы достижения и их мониторинг Правилами не предусматривались.</w:t>
      </w:r>
    </w:p>
    <w:p w14:paraId="18526AC3" w14:textId="77777777" w:rsidR="00227C42" w:rsidRDefault="00227C42" w:rsidP="00227C42">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227C42">
        <w:rPr>
          <w:rFonts w:ascii="Times New Roman" w:hAnsi="Times New Roman" w:cs="Times New Roman"/>
          <w:sz w:val="28"/>
          <w:szCs w:val="28"/>
        </w:rPr>
        <w:t>Внедрение международных стандартов и сертификатов соответствия позволяет отечественным товаропроизводителям поставлять продукцию казахстанским, так и иностранным компаниям осуществляющих деятельность на территории Республики Казахстан, в том числе выход на зарубежные рынки.</w:t>
      </w:r>
    </w:p>
    <w:p w14:paraId="0BA83661" w14:textId="35574A1C"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bCs/>
          <w:i/>
          <w:sz w:val="28"/>
          <w:szCs w:val="28"/>
        </w:rPr>
      </w:pPr>
      <w:r w:rsidRPr="002A1231">
        <w:rPr>
          <w:rFonts w:ascii="Times New Roman" w:eastAsia="Times New Roman" w:hAnsi="Times New Roman"/>
          <w:bCs/>
          <w:i/>
          <w:sz w:val="28"/>
          <w:szCs w:val="28"/>
          <w:lang w:eastAsia="ru-RU"/>
        </w:rPr>
        <w:t xml:space="preserve">5. </w:t>
      </w:r>
      <w:r w:rsidRPr="002A1231">
        <w:rPr>
          <w:rFonts w:ascii="Times New Roman" w:hAnsi="Times New Roman" w:cs="Times New Roman"/>
          <w:bCs/>
          <w:i/>
          <w:sz w:val="28"/>
          <w:szCs w:val="28"/>
        </w:rPr>
        <w:t xml:space="preserve">Количество предприятий, получивших меры государственного стимулирования, направленных на повышение производительности труда </w:t>
      </w:r>
      <w:r w:rsidRPr="002A1231">
        <w:rPr>
          <w:rFonts w:ascii="Times New Roman" w:hAnsi="Times New Roman" w:cs="Times New Roman"/>
          <w:bCs/>
          <w:sz w:val="28"/>
          <w:szCs w:val="28"/>
        </w:rPr>
        <w:t xml:space="preserve">составило </w:t>
      </w:r>
      <w:r w:rsidRPr="002A1231">
        <w:rPr>
          <w:rFonts w:ascii="Times New Roman" w:hAnsi="Times New Roman" w:cs="Times New Roman"/>
          <w:sz w:val="28"/>
          <w:szCs w:val="28"/>
        </w:rPr>
        <w:t xml:space="preserve">по </w:t>
      </w:r>
      <w:r w:rsidRPr="002A1231">
        <w:rPr>
          <w:rFonts w:ascii="Times New Roman" w:hAnsi="Times New Roman" w:cs="Times New Roman"/>
          <w:bCs/>
          <w:sz w:val="28"/>
          <w:szCs w:val="28"/>
        </w:rPr>
        <w:t>179</w:t>
      </w:r>
      <w:r w:rsidRPr="002A1231">
        <w:rPr>
          <w:rFonts w:ascii="Times New Roman" w:hAnsi="Times New Roman" w:cs="Times New Roman"/>
          <w:sz w:val="28"/>
          <w:szCs w:val="28"/>
        </w:rPr>
        <w:t xml:space="preserve"> заявкам</w:t>
      </w:r>
      <w:r w:rsidRPr="002A1231">
        <w:rPr>
          <w:rFonts w:ascii="Times New Roman" w:hAnsi="Times New Roman" w:cs="Times New Roman"/>
          <w:bCs/>
          <w:sz w:val="28"/>
          <w:szCs w:val="28"/>
        </w:rPr>
        <w:t xml:space="preserve"> 58</w:t>
      </w:r>
      <w:r w:rsidRPr="002A1231">
        <w:rPr>
          <w:rFonts w:ascii="Times New Roman" w:hAnsi="Times New Roman" w:cs="Times New Roman"/>
          <w:sz w:val="28"/>
          <w:szCs w:val="28"/>
        </w:rPr>
        <w:t xml:space="preserve"> субъектов индустриально-инновационной </w:t>
      </w:r>
      <w:r w:rsidRPr="008A04B5">
        <w:rPr>
          <w:rFonts w:ascii="Times New Roman" w:hAnsi="Times New Roman" w:cs="Times New Roman"/>
          <w:sz w:val="28"/>
          <w:szCs w:val="28"/>
        </w:rPr>
        <w:t xml:space="preserve">деятельности на сумму </w:t>
      </w:r>
      <w:r w:rsidRPr="008A04B5">
        <w:rPr>
          <w:rFonts w:ascii="Times New Roman" w:hAnsi="Times New Roman" w:cs="Times New Roman"/>
          <w:bCs/>
          <w:sz w:val="28"/>
          <w:szCs w:val="28"/>
        </w:rPr>
        <w:t>420 283,3</w:t>
      </w:r>
      <w:r>
        <w:rPr>
          <w:rFonts w:ascii="Times New Roman" w:hAnsi="Times New Roman" w:cs="Times New Roman"/>
          <w:sz w:val="28"/>
          <w:szCs w:val="28"/>
        </w:rPr>
        <w:t> тыс.тенге</w:t>
      </w:r>
      <w:r w:rsidRPr="008A04B5">
        <w:rPr>
          <w:rFonts w:ascii="Times New Roman" w:hAnsi="Times New Roman" w:cs="Times New Roman"/>
          <w:bCs/>
          <w:sz w:val="28"/>
          <w:szCs w:val="28"/>
        </w:rPr>
        <w:t xml:space="preserve"> (при плане 67)</w:t>
      </w:r>
      <w:r>
        <w:rPr>
          <w:rFonts w:ascii="Times New Roman" w:hAnsi="Times New Roman" w:cs="Times New Roman"/>
          <w:bCs/>
          <w:sz w:val="28"/>
          <w:szCs w:val="28"/>
        </w:rPr>
        <w:t>.</w:t>
      </w:r>
      <w:r w:rsidRPr="008A04B5">
        <w:rPr>
          <w:rFonts w:ascii="Times New Roman" w:hAnsi="Times New Roman" w:cs="Times New Roman"/>
          <w:bCs/>
          <w:i/>
          <w:sz w:val="28"/>
          <w:szCs w:val="28"/>
        </w:rPr>
        <w:t xml:space="preserve"> </w:t>
      </w:r>
    </w:p>
    <w:p w14:paraId="78B18825" w14:textId="77777777" w:rsidR="00CE4926" w:rsidRPr="00CE4926" w:rsidRDefault="00CE4926" w:rsidP="00CE4926">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bCs/>
          <w:sz w:val="28"/>
          <w:szCs w:val="28"/>
        </w:rPr>
      </w:pPr>
      <w:r w:rsidRPr="00CE4926">
        <w:rPr>
          <w:rFonts w:ascii="Times New Roman" w:hAnsi="Times New Roman" w:cs="Times New Roman"/>
          <w:bCs/>
          <w:sz w:val="28"/>
          <w:szCs w:val="28"/>
        </w:rPr>
        <w:t>Субъектам индустриально-инновационной деятельности в виде возмещения затрат  предоставляются следующие меры государственной поддержки:</w:t>
      </w:r>
    </w:p>
    <w:p w14:paraId="4DC0F97D" w14:textId="77777777" w:rsidR="00CE4926" w:rsidRPr="00CE4926" w:rsidRDefault="00CE4926" w:rsidP="00CE4926">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bCs/>
          <w:sz w:val="28"/>
          <w:szCs w:val="28"/>
        </w:rPr>
      </w:pPr>
      <w:r w:rsidRPr="00CE4926">
        <w:rPr>
          <w:rFonts w:ascii="Times New Roman" w:hAnsi="Times New Roman" w:cs="Times New Roman"/>
          <w:bCs/>
          <w:sz w:val="28"/>
          <w:szCs w:val="28"/>
        </w:rPr>
        <w:t>1)</w:t>
      </w:r>
      <w:r w:rsidRPr="00CE4926">
        <w:rPr>
          <w:rFonts w:ascii="Times New Roman" w:hAnsi="Times New Roman" w:cs="Times New Roman"/>
          <w:bCs/>
          <w:sz w:val="28"/>
          <w:szCs w:val="28"/>
        </w:rPr>
        <w:tab/>
        <w:t>в размере 40%, но не более 30 млн</w:t>
      </w:r>
      <w:proofErr w:type="gramStart"/>
      <w:r w:rsidRPr="00CE4926">
        <w:rPr>
          <w:rFonts w:ascii="Times New Roman" w:hAnsi="Times New Roman" w:cs="Times New Roman"/>
          <w:bCs/>
          <w:sz w:val="28"/>
          <w:szCs w:val="28"/>
        </w:rPr>
        <w:t>.т</w:t>
      </w:r>
      <w:proofErr w:type="gramEnd"/>
      <w:r w:rsidRPr="00CE4926">
        <w:rPr>
          <w:rFonts w:ascii="Times New Roman" w:hAnsi="Times New Roman" w:cs="Times New Roman"/>
          <w:bCs/>
          <w:sz w:val="28"/>
          <w:szCs w:val="28"/>
        </w:rPr>
        <w:t xml:space="preserve">енге  на повышение </w:t>
      </w:r>
      <w:r w:rsidRPr="00CE4926">
        <w:rPr>
          <w:rFonts w:ascii="Times New Roman" w:hAnsi="Times New Roman" w:cs="Times New Roman"/>
          <w:bCs/>
          <w:sz w:val="28"/>
          <w:szCs w:val="28"/>
        </w:rPr>
        <w:lastRenderedPageBreak/>
        <w:t>компетенции предприятия (обучение сотрудников и привлечение иностранных специалистов);</w:t>
      </w:r>
    </w:p>
    <w:p w14:paraId="7F300899" w14:textId="77777777" w:rsidR="00CE4926" w:rsidRPr="00CE4926" w:rsidRDefault="00CE4926" w:rsidP="00CE4926">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bCs/>
          <w:sz w:val="28"/>
          <w:szCs w:val="28"/>
        </w:rPr>
      </w:pPr>
      <w:r w:rsidRPr="00CE4926">
        <w:rPr>
          <w:rFonts w:ascii="Times New Roman" w:hAnsi="Times New Roman" w:cs="Times New Roman"/>
          <w:bCs/>
          <w:sz w:val="28"/>
          <w:szCs w:val="28"/>
        </w:rPr>
        <w:t>2)</w:t>
      </w:r>
      <w:r w:rsidRPr="00CE4926">
        <w:rPr>
          <w:rFonts w:ascii="Times New Roman" w:hAnsi="Times New Roman" w:cs="Times New Roman"/>
          <w:bCs/>
          <w:sz w:val="28"/>
          <w:szCs w:val="28"/>
        </w:rPr>
        <w:tab/>
        <w:t>в размере 40%, но не более 60 млн.тенге:</w:t>
      </w:r>
    </w:p>
    <w:p w14:paraId="70C6CDC4" w14:textId="77777777" w:rsidR="00CE4926" w:rsidRPr="00CE4926" w:rsidRDefault="00CE4926" w:rsidP="00CE4926">
      <w:pPr>
        <w:widowControl w:val="0"/>
        <w:pBdr>
          <w:bottom w:val="single" w:sz="4" w:space="4" w:color="FFFFFF"/>
        </w:pBdr>
        <w:shd w:val="clear" w:color="auto" w:fill="FFFFFF" w:themeFill="background1"/>
        <w:tabs>
          <w:tab w:val="num" w:pos="720"/>
        </w:tabs>
        <w:spacing w:after="0" w:line="240" w:lineRule="auto"/>
        <w:jc w:val="both"/>
        <w:rPr>
          <w:rFonts w:ascii="Times New Roman" w:hAnsi="Times New Roman" w:cs="Times New Roman"/>
          <w:bCs/>
          <w:sz w:val="28"/>
          <w:szCs w:val="28"/>
        </w:rPr>
      </w:pPr>
      <w:r w:rsidRPr="00CE4926">
        <w:rPr>
          <w:rFonts w:ascii="Times New Roman" w:hAnsi="Times New Roman" w:cs="Times New Roman"/>
          <w:bCs/>
          <w:sz w:val="28"/>
          <w:szCs w:val="28"/>
        </w:rPr>
        <w:t xml:space="preserve">- на совершенствование технологических процессов (тех и энерго аудит, консалтинг в области IT, промдизайн, </w:t>
      </w:r>
      <w:proofErr w:type="gramStart"/>
      <w:r w:rsidRPr="00CE4926">
        <w:rPr>
          <w:rFonts w:ascii="Times New Roman" w:hAnsi="Times New Roman" w:cs="Times New Roman"/>
          <w:bCs/>
          <w:sz w:val="28"/>
          <w:szCs w:val="28"/>
        </w:rPr>
        <w:t>шеф-монтаж</w:t>
      </w:r>
      <w:proofErr w:type="gramEnd"/>
      <w:r w:rsidRPr="00CE4926">
        <w:rPr>
          <w:rFonts w:ascii="Times New Roman" w:hAnsi="Times New Roman" w:cs="Times New Roman"/>
          <w:bCs/>
          <w:sz w:val="28"/>
          <w:szCs w:val="28"/>
        </w:rPr>
        <w:t xml:space="preserve"> и пусконаладка, техобслуживание оборудования, промиспытания, инжиниринговые услуги и т.д.);</w:t>
      </w:r>
    </w:p>
    <w:p w14:paraId="15D0BF88" w14:textId="77777777" w:rsidR="00CE4926" w:rsidRPr="00CE4926" w:rsidRDefault="00CE4926" w:rsidP="00CE4926">
      <w:pPr>
        <w:widowControl w:val="0"/>
        <w:pBdr>
          <w:bottom w:val="single" w:sz="4" w:space="4" w:color="FFFFFF"/>
        </w:pBdr>
        <w:shd w:val="clear" w:color="auto" w:fill="FFFFFF" w:themeFill="background1"/>
        <w:tabs>
          <w:tab w:val="num" w:pos="720"/>
        </w:tabs>
        <w:spacing w:after="0" w:line="240" w:lineRule="auto"/>
        <w:jc w:val="both"/>
        <w:rPr>
          <w:rFonts w:ascii="Times New Roman" w:hAnsi="Times New Roman" w:cs="Times New Roman"/>
          <w:bCs/>
          <w:sz w:val="28"/>
          <w:szCs w:val="28"/>
        </w:rPr>
      </w:pPr>
      <w:r w:rsidRPr="00CE4926">
        <w:rPr>
          <w:rFonts w:ascii="Times New Roman" w:hAnsi="Times New Roman" w:cs="Times New Roman"/>
          <w:bCs/>
          <w:sz w:val="28"/>
          <w:szCs w:val="28"/>
        </w:rPr>
        <w:t>- на повышение эффективности организации производства (внедрение управленческих и производственных технологий, АСУ, Kaizen, Kanban, внедрение элементов Индустрии 4.0);</w:t>
      </w:r>
    </w:p>
    <w:p w14:paraId="04508A78" w14:textId="77777777" w:rsidR="00CE4926" w:rsidRPr="00D12AF7" w:rsidRDefault="00CE4926" w:rsidP="00CE4926">
      <w:pPr>
        <w:widowControl w:val="0"/>
        <w:pBdr>
          <w:bottom w:val="single" w:sz="4" w:space="4" w:color="FFFFFF"/>
        </w:pBdr>
        <w:shd w:val="clear" w:color="auto" w:fill="FFFFFF" w:themeFill="background1"/>
        <w:tabs>
          <w:tab w:val="num" w:pos="720"/>
        </w:tabs>
        <w:spacing w:after="0" w:line="240" w:lineRule="auto"/>
        <w:jc w:val="both"/>
        <w:rPr>
          <w:rFonts w:ascii="Times New Roman" w:hAnsi="Times New Roman" w:cs="Times New Roman"/>
          <w:bCs/>
          <w:sz w:val="28"/>
          <w:szCs w:val="28"/>
        </w:rPr>
      </w:pPr>
      <w:r w:rsidRPr="00CE4926">
        <w:rPr>
          <w:rFonts w:ascii="Times New Roman" w:hAnsi="Times New Roman" w:cs="Times New Roman"/>
          <w:bCs/>
          <w:sz w:val="28"/>
          <w:szCs w:val="28"/>
        </w:rPr>
        <w:t>- на разработку и/или экспертизу комплексного плана индустриально-инновационного проекта (для получения лизинга и ТЭО).</w:t>
      </w:r>
    </w:p>
    <w:p w14:paraId="4F3AD252"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16783D">
        <w:rPr>
          <w:rFonts w:ascii="Times New Roman" w:hAnsi="Times New Roman" w:cs="Times New Roman"/>
          <w:bCs/>
          <w:sz w:val="28"/>
          <w:szCs w:val="28"/>
        </w:rPr>
        <w:t>П</w:t>
      </w:r>
      <w:r w:rsidRPr="00797652">
        <w:rPr>
          <w:rFonts w:ascii="Times New Roman" w:hAnsi="Times New Roman" w:cs="Times New Roman"/>
          <w:sz w:val="28"/>
          <w:szCs w:val="28"/>
        </w:rPr>
        <w:t>ри этом действующие Правила предоставления меры государственной поддержки не запрещают получать одному и тому же предприятию возмещение затрат по несколько раз и по разным направлениям. К примеру, предприятию из города Нур-Султан ТОО «Камкор-Локомотив» за отчетный период были одобрены 49 заявок по направлению повышение компетенции предприятия на сумму 5 771,55</w:t>
      </w:r>
      <w:r>
        <w:rPr>
          <w:rFonts w:ascii="Times New Roman" w:hAnsi="Times New Roman" w:cs="Times New Roman"/>
          <w:sz w:val="28"/>
          <w:szCs w:val="28"/>
        </w:rPr>
        <w:t> тыс.тенге</w:t>
      </w:r>
      <w:r w:rsidRPr="00797652">
        <w:rPr>
          <w:rFonts w:ascii="Times New Roman" w:hAnsi="Times New Roman" w:cs="Times New Roman"/>
          <w:sz w:val="28"/>
          <w:szCs w:val="28"/>
        </w:rPr>
        <w:t xml:space="preserve"> и 3 заявки по направлению совершенствования технологических п</w:t>
      </w:r>
      <w:r>
        <w:rPr>
          <w:rFonts w:ascii="Times New Roman" w:hAnsi="Times New Roman" w:cs="Times New Roman"/>
          <w:sz w:val="28"/>
          <w:szCs w:val="28"/>
        </w:rPr>
        <w:t>роцессов на сумму 1 490,06 тыс.тенге</w:t>
      </w:r>
      <w:r w:rsidRPr="00797652">
        <w:rPr>
          <w:rFonts w:ascii="Times New Roman" w:hAnsi="Times New Roman" w:cs="Times New Roman"/>
          <w:sz w:val="28"/>
          <w:szCs w:val="28"/>
        </w:rPr>
        <w:t xml:space="preserve">. </w:t>
      </w:r>
    </w:p>
    <w:p w14:paraId="1EA37EA4"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797652">
        <w:rPr>
          <w:rFonts w:ascii="Times New Roman" w:hAnsi="Times New Roman" w:cs="Times New Roman"/>
          <w:sz w:val="28"/>
          <w:szCs w:val="28"/>
        </w:rPr>
        <w:t>Отмечается рост количества предприятий, получивших МГП 2020 года по отношению к 2018 году (164</w:t>
      </w:r>
      <w:r>
        <w:rPr>
          <w:rFonts w:ascii="Times New Roman" w:hAnsi="Times New Roman" w:cs="Times New Roman"/>
          <w:sz w:val="28"/>
          <w:szCs w:val="28"/>
        </w:rPr>
        <w:t> %</w:t>
      </w:r>
      <w:r w:rsidRPr="00797652">
        <w:rPr>
          <w:rFonts w:ascii="Times New Roman" w:hAnsi="Times New Roman" w:cs="Times New Roman"/>
          <w:sz w:val="28"/>
          <w:szCs w:val="28"/>
        </w:rPr>
        <w:t>) и сокращение в сравнении с 2019 годом (84</w:t>
      </w:r>
      <w:r>
        <w:rPr>
          <w:rFonts w:ascii="Times New Roman" w:hAnsi="Times New Roman" w:cs="Times New Roman"/>
          <w:sz w:val="28"/>
          <w:szCs w:val="28"/>
        </w:rPr>
        <w:t> %</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по</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причине</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того</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что</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в</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марте</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текущего</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года</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в</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стране</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был</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объявлен</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карантин</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в</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связи</w:t>
      </w:r>
      <w:r w:rsidRPr="00797652">
        <w:rPr>
          <w:rFonts w:ascii="Times New Roman" w:hAnsi="Times New Roman" w:cs="Times New Roman"/>
          <w:sz w:val="28"/>
          <w:szCs w:val="28"/>
        </w:rPr>
        <w:t xml:space="preserve"> с </w:t>
      </w:r>
      <w:r w:rsidRPr="00797652">
        <w:rPr>
          <w:rFonts w:ascii="Times New Roman" w:hAnsi="Times New Roman" w:cs="Times New Roman" w:hint="cs"/>
          <w:sz w:val="28"/>
          <w:szCs w:val="28"/>
        </w:rPr>
        <w:t>чем</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многие</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предприятия</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вышли</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на</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удаленный</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режим</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работы</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что</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привело</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к</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спаду</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поступления</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заявок</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на</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возмещение</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в</w:t>
      </w:r>
      <w:r w:rsidRPr="00797652">
        <w:rPr>
          <w:rFonts w:ascii="Times New Roman" w:hAnsi="Times New Roman" w:cs="Times New Roman"/>
          <w:sz w:val="28"/>
          <w:szCs w:val="28"/>
        </w:rPr>
        <w:t xml:space="preserve"> </w:t>
      </w:r>
      <w:r w:rsidRPr="00797652">
        <w:rPr>
          <w:rFonts w:ascii="Times New Roman" w:hAnsi="Times New Roman" w:cs="Times New Roman" w:hint="cs"/>
          <w:sz w:val="28"/>
          <w:szCs w:val="28"/>
        </w:rPr>
        <w:t>АО</w:t>
      </w:r>
      <w:r w:rsidRPr="00797652">
        <w:rPr>
          <w:rFonts w:ascii="Times New Roman" w:hAnsi="Times New Roman" w:cs="Times New Roman"/>
          <w:sz w:val="28"/>
          <w:szCs w:val="28"/>
        </w:rPr>
        <w:t xml:space="preserve"> «КЦИЭ </w:t>
      </w:r>
      <w:r w:rsidRPr="00797652">
        <w:rPr>
          <w:rFonts w:ascii="Times New Roman" w:hAnsi="Times New Roman" w:cs="Times New Roman" w:hint="cs"/>
          <w:sz w:val="28"/>
          <w:szCs w:val="28"/>
        </w:rPr>
        <w:t>«</w:t>
      </w:r>
      <w:r w:rsidRPr="00797652">
        <w:rPr>
          <w:rFonts w:ascii="Times New Roman" w:hAnsi="Times New Roman" w:cs="Times New Roman"/>
          <w:sz w:val="28"/>
          <w:szCs w:val="28"/>
        </w:rPr>
        <w:t>QazIndustry</w:t>
      </w:r>
      <w:r w:rsidRPr="00797652">
        <w:rPr>
          <w:rFonts w:ascii="Times New Roman" w:hAnsi="Times New Roman" w:cs="Times New Roman" w:hint="cs"/>
          <w:sz w:val="28"/>
          <w:szCs w:val="28"/>
        </w:rPr>
        <w:t>»</w:t>
      </w:r>
      <w:r w:rsidRPr="00797652">
        <w:rPr>
          <w:rFonts w:ascii="Times New Roman" w:hAnsi="Times New Roman" w:cs="Times New Roman"/>
          <w:sz w:val="28"/>
          <w:szCs w:val="28"/>
        </w:rPr>
        <w:t xml:space="preserve">. </w:t>
      </w:r>
    </w:p>
    <w:p w14:paraId="013E0DCF"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sidRPr="0016783D">
        <w:rPr>
          <w:rFonts w:ascii="Times New Roman" w:hAnsi="Times New Roman" w:cs="Times New Roman"/>
          <w:sz w:val="28"/>
          <w:szCs w:val="28"/>
        </w:rPr>
        <w:t xml:space="preserve">За отчетный период наиболее популярным направлением возмещения является </w:t>
      </w:r>
      <w:r w:rsidRPr="0016783D">
        <w:rPr>
          <w:rFonts w:ascii="Times New Roman" w:hAnsi="Times New Roman" w:cs="Times New Roman"/>
          <w:bCs/>
          <w:sz w:val="28"/>
          <w:szCs w:val="28"/>
        </w:rPr>
        <w:t>повышение компетенции предприятия</w:t>
      </w:r>
      <w:r w:rsidRPr="0016783D">
        <w:rPr>
          <w:rFonts w:ascii="Times New Roman" w:hAnsi="Times New Roman" w:cs="Times New Roman"/>
          <w:sz w:val="28"/>
          <w:szCs w:val="28"/>
        </w:rPr>
        <w:t xml:space="preserve"> – </w:t>
      </w:r>
      <w:r w:rsidRPr="0016783D">
        <w:rPr>
          <w:rFonts w:ascii="Times New Roman" w:hAnsi="Times New Roman" w:cs="Times New Roman"/>
          <w:bCs/>
          <w:sz w:val="28"/>
          <w:szCs w:val="28"/>
        </w:rPr>
        <w:t>64,2</w:t>
      </w:r>
      <w:r>
        <w:rPr>
          <w:rFonts w:ascii="Times New Roman" w:hAnsi="Times New Roman" w:cs="Times New Roman"/>
          <w:bCs/>
          <w:sz w:val="28"/>
          <w:szCs w:val="28"/>
        </w:rPr>
        <w:t> %</w:t>
      </w:r>
      <w:r w:rsidRPr="0016783D">
        <w:rPr>
          <w:rFonts w:ascii="Times New Roman" w:hAnsi="Times New Roman" w:cs="Times New Roman"/>
          <w:sz w:val="28"/>
          <w:szCs w:val="28"/>
        </w:rPr>
        <w:t xml:space="preserve"> от общего количества заявок. За 2020 год возмещены затраты по </w:t>
      </w:r>
      <w:r w:rsidRPr="0016783D">
        <w:rPr>
          <w:rFonts w:ascii="Times New Roman" w:hAnsi="Times New Roman" w:cs="Times New Roman"/>
          <w:bCs/>
          <w:sz w:val="28"/>
          <w:szCs w:val="28"/>
        </w:rPr>
        <w:t>115</w:t>
      </w:r>
      <w:r w:rsidRPr="0016783D">
        <w:rPr>
          <w:rFonts w:ascii="Times New Roman" w:hAnsi="Times New Roman" w:cs="Times New Roman"/>
          <w:sz w:val="28"/>
          <w:szCs w:val="28"/>
        </w:rPr>
        <w:t xml:space="preserve"> заявкам на сумму </w:t>
      </w:r>
      <w:r w:rsidRPr="0016783D">
        <w:rPr>
          <w:rFonts w:ascii="Times New Roman" w:hAnsi="Times New Roman" w:cs="Times New Roman"/>
          <w:bCs/>
          <w:sz w:val="28"/>
          <w:szCs w:val="28"/>
        </w:rPr>
        <w:t>89 926,76</w:t>
      </w:r>
      <w:r>
        <w:rPr>
          <w:rFonts w:ascii="Times New Roman" w:hAnsi="Times New Roman" w:cs="Times New Roman"/>
          <w:sz w:val="28"/>
          <w:szCs w:val="28"/>
        </w:rPr>
        <w:t> тыс.тенге</w:t>
      </w:r>
      <w:r w:rsidRPr="0016783D">
        <w:rPr>
          <w:rFonts w:ascii="Times New Roman" w:hAnsi="Times New Roman" w:cs="Times New Roman"/>
          <w:sz w:val="28"/>
          <w:szCs w:val="28"/>
        </w:rPr>
        <w:t xml:space="preserve"> в таких секторах как: машиностроение</w:t>
      </w:r>
      <w:r w:rsidRPr="00797652">
        <w:rPr>
          <w:rFonts w:ascii="Times New Roman" w:hAnsi="Times New Roman" w:cs="Times New Roman"/>
          <w:sz w:val="28"/>
          <w:szCs w:val="28"/>
        </w:rPr>
        <w:t xml:space="preserve"> </w:t>
      </w:r>
      <w:r w:rsidRPr="00797652">
        <w:rPr>
          <w:rFonts w:ascii="Times New Roman" w:hAnsi="Times New Roman" w:cs="Times New Roman"/>
          <w:i/>
          <w:iCs/>
          <w:sz w:val="24"/>
          <w:szCs w:val="24"/>
        </w:rPr>
        <w:t>(93 одобренных заявки на сумму 24 452,8</w:t>
      </w:r>
      <w:r>
        <w:rPr>
          <w:rFonts w:ascii="Times New Roman" w:hAnsi="Times New Roman" w:cs="Times New Roman"/>
          <w:i/>
          <w:iCs/>
          <w:sz w:val="24"/>
          <w:szCs w:val="24"/>
        </w:rPr>
        <w:t> тыс.тенге</w:t>
      </w:r>
      <w:r w:rsidRPr="00797652">
        <w:rPr>
          <w:rFonts w:ascii="Times New Roman" w:hAnsi="Times New Roman" w:cs="Times New Roman"/>
          <w:i/>
          <w:iCs/>
          <w:sz w:val="24"/>
          <w:szCs w:val="24"/>
        </w:rPr>
        <w:t>)</w:t>
      </w:r>
      <w:r w:rsidRPr="00797652">
        <w:rPr>
          <w:rFonts w:ascii="Times New Roman" w:hAnsi="Times New Roman" w:cs="Times New Roman"/>
          <w:sz w:val="28"/>
          <w:szCs w:val="28"/>
        </w:rPr>
        <w:t xml:space="preserve">, металлургия </w:t>
      </w:r>
      <w:r w:rsidRPr="00797652">
        <w:rPr>
          <w:rFonts w:ascii="Times New Roman" w:hAnsi="Times New Roman" w:cs="Times New Roman"/>
          <w:i/>
          <w:iCs/>
          <w:sz w:val="24"/>
          <w:szCs w:val="24"/>
        </w:rPr>
        <w:t>(8 одобренных заявок на сумму 40 343</w:t>
      </w:r>
      <w:r>
        <w:rPr>
          <w:rFonts w:ascii="Times New Roman" w:hAnsi="Times New Roman" w:cs="Times New Roman"/>
          <w:i/>
          <w:iCs/>
          <w:sz w:val="24"/>
          <w:szCs w:val="24"/>
        </w:rPr>
        <w:t> тыс.тенге</w:t>
      </w:r>
      <w:r w:rsidRPr="00797652">
        <w:rPr>
          <w:rFonts w:ascii="Times New Roman" w:hAnsi="Times New Roman" w:cs="Times New Roman"/>
          <w:i/>
          <w:iCs/>
          <w:sz w:val="24"/>
          <w:szCs w:val="24"/>
        </w:rPr>
        <w:t>)</w:t>
      </w:r>
      <w:r w:rsidRPr="00797652">
        <w:rPr>
          <w:rFonts w:ascii="Times New Roman" w:hAnsi="Times New Roman" w:cs="Times New Roman"/>
          <w:sz w:val="28"/>
          <w:szCs w:val="28"/>
        </w:rPr>
        <w:t xml:space="preserve">, производство продуктов питания </w:t>
      </w:r>
      <w:r w:rsidRPr="00797652">
        <w:rPr>
          <w:rFonts w:ascii="Times New Roman" w:hAnsi="Times New Roman" w:cs="Times New Roman"/>
          <w:i/>
          <w:iCs/>
          <w:sz w:val="24"/>
          <w:szCs w:val="24"/>
        </w:rPr>
        <w:t>(4 одобренных заявки на сумму 10 369,8</w:t>
      </w:r>
      <w:r>
        <w:rPr>
          <w:rFonts w:ascii="Times New Roman" w:hAnsi="Times New Roman" w:cs="Times New Roman"/>
          <w:i/>
          <w:iCs/>
          <w:sz w:val="24"/>
          <w:szCs w:val="24"/>
        </w:rPr>
        <w:t> тыс.тенге</w:t>
      </w:r>
      <w:r w:rsidRPr="00797652">
        <w:rPr>
          <w:rFonts w:ascii="Times New Roman" w:hAnsi="Times New Roman" w:cs="Times New Roman"/>
          <w:i/>
          <w:iCs/>
          <w:sz w:val="24"/>
          <w:szCs w:val="24"/>
        </w:rPr>
        <w:t>)</w:t>
      </w:r>
      <w:r w:rsidRPr="00797652">
        <w:rPr>
          <w:rFonts w:ascii="Times New Roman" w:hAnsi="Times New Roman" w:cs="Times New Roman"/>
          <w:sz w:val="28"/>
          <w:szCs w:val="28"/>
        </w:rPr>
        <w:t xml:space="preserve">, легкая промышленность </w:t>
      </w:r>
      <w:r w:rsidRPr="00797652">
        <w:rPr>
          <w:rFonts w:ascii="Times New Roman" w:hAnsi="Times New Roman" w:cs="Times New Roman"/>
          <w:i/>
          <w:iCs/>
          <w:sz w:val="24"/>
          <w:szCs w:val="24"/>
        </w:rPr>
        <w:t>(3 одобренных заявки на сумму 4 946,9</w:t>
      </w:r>
      <w:r>
        <w:rPr>
          <w:rFonts w:ascii="Times New Roman" w:hAnsi="Times New Roman" w:cs="Times New Roman"/>
          <w:i/>
          <w:iCs/>
          <w:sz w:val="24"/>
          <w:szCs w:val="24"/>
        </w:rPr>
        <w:t> тыс.тенге</w:t>
      </w:r>
      <w:r w:rsidRPr="00797652">
        <w:rPr>
          <w:rFonts w:ascii="Times New Roman" w:hAnsi="Times New Roman" w:cs="Times New Roman"/>
          <w:i/>
          <w:iCs/>
          <w:sz w:val="24"/>
          <w:szCs w:val="24"/>
        </w:rPr>
        <w:t>)</w:t>
      </w:r>
      <w:r w:rsidRPr="00797652">
        <w:rPr>
          <w:rFonts w:ascii="Times New Roman" w:hAnsi="Times New Roman" w:cs="Times New Roman"/>
          <w:sz w:val="28"/>
          <w:szCs w:val="28"/>
        </w:rPr>
        <w:t xml:space="preserve">, химическая промышленность </w:t>
      </w:r>
      <w:r w:rsidRPr="00797652">
        <w:rPr>
          <w:rFonts w:ascii="Times New Roman" w:hAnsi="Times New Roman" w:cs="Times New Roman"/>
          <w:i/>
          <w:iCs/>
          <w:sz w:val="24"/>
          <w:szCs w:val="24"/>
        </w:rPr>
        <w:t>(2 одобренные заявки на сумму 2 275,5</w:t>
      </w:r>
      <w:r>
        <w:rPr>
          <w:rFonts w:ascii="Times New Roman" w:hAnsi="Times New Roman" w:cs="Times New Roman"/>
          <w:i/>
          <w:iCs/>
          <w:sz w:val="24"/>
          <w:szCs w:val="24"/>
        </w:rPr>
        <w:t> тыс.тенге</w:t>
      </w:r>
      <w:r w:rsidRPr="00797652">
        <w:rPr>
          <w:rFonts w:ascii="Times New Roman" w:hAnsi="Times New Roman" w:cs="Times New Roman"/>
          <w:i/>
          <w:iCs/>
          <w:sz w:val="24"/>
          <w:szCs w:val="24"/>
        </w:rPr>
        <w:t>)</w:t>
      </w:r>
      <w:r w:rsidRPr="00797652">
        <w:rPr>
          <w:rFonts w:ascii="Times New Roman" w:hAnsi="Times New Roman" w:cs="Times New Roman"/>
          <w:sz w:val="28"/>
          <w:szCs w:val="28"/>
        </w:rPr>
        <w:t xml:space="preserve">, фармацевтика </w:t>
      </w:r>
      <w:r w:rsidRPr="00797652">
        <w:rPr>
          <w:rFonts w:ascii="Times New Roman" w:hAnsi="Times New Roman" w:cs="Times New Roman"/>
          <w:i/>
          <w:iCs/>
          <w:sz w:val="24"/>
          <w:szCs w:val="24"/>
        </w:rPr>
        <w:t>(2 одобренные заявки на сумму 760</w:t>
      </w:r>
      <w:r>
        <w:rPr>
          <w:rFonts w:ascii="Times New Roman" w:hAnsi="Times New Roman" w:cs="Times New Roman"/>
          <w:i/>
          <w:iCs/>
          <w:sz w:val="24"/>
          <w:szCs w:val="24"/>
        </w:rPr>
        <w:t> тыс.тенге</w:t>
      </w:r>
      <w:r w:rsidRPr="00797652">
        <w:rPr>
          <w:rFonts w:ascii="Times New Roman" w:hAnsi="Times New Roman" w:cs="Times New Roman"/>
          <w:i/>
          <w:iCs/>
          <w:sz w:val="24"/>
          <w:szCs w:val="24"/>
        </w:rPr>
        <w:t>)</w:t>
      </w:r>
      <w:r w:rsidRPr="00797652">
        <w:rPr>
          <w:rFonts w:ascii="Times New Roman" w:hAnsi="Times New Roman" w:cs="Times New Roman"/>
          <w:sz w:val="28"/>
          <w:szCs w:val="28"/>
        </w:rPr>
        <w:t xml:space="preserve">, производство прочей не металлической минеральной продукций </w:t>
      </w:r>
      <w:r w:rsidRPr="00797652">
        <w:rPr>
          <w:rFonts w:ascii="Times New Roman" w:hAnsi="Times New Roman" w:cs="Times New Roman"/>
          <w:i/>
          <w:iCs/>
          <w:sz w:val="24"/>
          <w:szCs w:val="24"/>
        </w:rPr>
        <w:t>(1 одобренная заявка на сумму 2 661,9</w:t>
      </w:r>
      <w:r>
        <w:rPr>
          <w:rFonts w:ascii="Times New Roman" w:hAnsi="Times New Roman" w:cs="Times New Roman"/>
          <w:i/>
          <w:iCs/>
          <w:sz w:val="24"/>
          <w:szCs w:val="24"/>
        </w:rPr>
        <w:t> тыс.тенге</w:t>
      </w:r>
      <w:r w:rsidRPr="00797652">
        <w:rPr>
          <w:rFonts w:ascii="Times New Roman" w:hAnsi="Times New Roman" w:cs="Times New Roman"/>
          <w:i/>
          <w:iCs/>
          <w:sz w:val="24"/>
          <w:szCs w:val="24"/>
        </w:rPr>
        <w:t>)</w:t>
      </w:r>
      <w:r w:rsidRPr="00797652">
        <w:rPr>
          <w:rFonts w:ascii="Times New Roman" w:hAnsi="Times New Roman" w:cs="Times New Roman"/>
          <w:sz w:val="28"/>
          <w:szCs w:val="28"/>
        </w:rPr>
        <w:t xml:space="preserve"> и оптовая торговля </w:t>
      </w:r>
      <w:r w:rsidRPr="00797652">
        <w:rPr>
          <w:rFonts w:ascii="Times New Roman" w:hAnsi="Times New Roman" w:cs="Times New Roman"/>
          <w:i/>
          <w:iCs/>
          <w:sz w:val="24"/>
          <w:szCs w:val="24"/>
        </w:rPr>
        <w:t>(1 одобренная заявка на сумму 437</w:t>
      </w:r>
      <w:r>
        <w:rPr>
          <w:rFonts w:ascii="Times New Roman" w:hAnsi="Times New Roman" w:cs="Times New Roman"/>
          <w:i/>
          <w:iCs/>
          <w:sz w:val="24"/>
          <w:szCs w:val="24"/>
        </w:rPr>
        <w:t> тыс.тенге</w:t>
      </w:r>
      <w:r w:rsidRPr="00797652">
        <w:rPr>
          <w:rFonts w:ascii="Times New Roman" w:hAnsi="Times New Roman" w:cs="Times New Roman"/>
          <w:i/>
          <w:iCs/>
          <w:sz w:val="24"/>
          <w:szCs w:val="24"/>
        </w:rPr>
        <w:t>)</w:t>
      </w:r>
      <w:r w:rsidRPr="00797652">
        <w:rPr>
          <w:rFonts w:ascii="Times New Roman" w:hAnsi="Times New Roman" w:cs="Times New Roman"/>
          <w:sz w:val="28"/>
          <w:szCs w:val="28"/>
        </w:rPr>
        <w:t>.</w:t>
      </w:r>
    </w:p>
    <w:p w14:paraId="44A46277"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797652">
        <w:rPr>
          <w:rFonts w:ascii="Times New Roman" w:hAnsi="Times New Roman" w:cs="Times New Roman"/>
          <w:sz w:val="28"/>
          <w:szCs w:val="28"/>
        </w:rPr>
        <w:t xml:space="preserve">аправление возмещения затрат </w:t>
      </w:r>
      <w:r w:rsidRPr="0016783D">
        <w:rPr>
          <w:rFonts w:ascii="Times New Roman" w:hAnsi="Times New Roman" w:cs="Times New Roman"/>
          <w:bCs/>
          <w:sz w:val="28"/>
          <w:szCs w:val="28"/>
        </w:rPr>
        <w:t>на совершенствование технологических процессов – 32,9</w:t>
      </w:r>
      <w:r>
        <w:rPr>
          <w:rFonts w:ascii="Times New Roman" w:hAnsi="Times New Roman" w:cs="Times New Roman"/>
          <w:bCs/>
          <w:sz w:val="28"/>
          <w:szCs w:val="28"/>
        </w:rPr>
        <w:t> %</w:t>
      </w:r>
      <w:r w:rsidRPr="0016783D">
        <w:rPr>
          <w:rFonts w:ascii="Times New Roman" w:hAnsi="Times New Roman" w:cs="Times New Roman"/>
          <w:bCs/>
          <w:sz w:val="28"/>
          <w:szCs w:val="28"/>
        </w:rPr>
        <w:t xml:space="preserve"> от общего количества заявок,</w:t>
      </w:r>
      <w:r w:rsidRPr="0016783D">
        <w:rPr>
          <w:rFonts w:ascii="Times New Roman" w:hAnsi="Times New Roman" w:cs="Times New Roman"/>
          <w:sz w:val="28"/>
          <w:szCs w:val="28"/>
        </w:rPr>
        <w:t xml:space="preserve"> получивших возмещение</w:t>
      </w:r>
      <w:r w:rsidRPr="0016783D">
        <w:rPr>
          <w:rFonts w:ascii="Times New Roman" w:hAnsi="Times New Roman" w:cs="Times New Roman"/>
          <w:bCs/>
          <w:sz w:val="28"/>
          <w:szCs w:val="28"/>
        </w:rPr>
        <w:t xml:space="preserve">. </w:t>
      </w:r>
      <w:r w:rsidRPr="0016783D">
        <w:rPr>
          <w:rFonts w:ascii="Times New Roman" w:hAnsi="Times New Roman" w:cs="Times New Roman"/>
          <w:sz w:val="28"/>
          <w:szCs w:val="28"/>
        </w:rPr>
        <w:t xml:space="preserve">За отчетный период возмещены затраты по </w:t>
      </w:r>
      <w:r w:rsidRPr="0016783D">
        <w:rPr>
          <w:rFonts w:ascii="Times New Roman" w:hAnsi="Times New Roman" w:cs="Times New Roman"/>
          <w:bCs/>
          <w:sz w:val="28"/>
          <w:szCs w:val="28"/>
        </w:rPr>
        <w:t>59</w:t>
      </w:r>
      <w:r w:rsidRPr="0016783D">
        <w:rPr>
          <w:rFonts w:ascii="Times New Roman" w:hAnsi="Times New Roman" w:cs="Times New Roman"/>
          <w:sz w:val="28"/>
          <w:szCs w:val="28"/>
        </w:rPr>
        <w:t xml:space="preserve"> заявкам на сумму </w:t>
      </w:r>
      <w:r w:rsidRPr="0016783D">
        <w:rPr>
          <w:rFonts w:ascii="Times New Roman" w:hAnsi="Times New Roman" w:cs="Times New Roman"/>
          <w:bCs/>
          <w:sz w:val="28"/>
          <w:szCs w:val="28"/>
        </w:rPr>
        <w:t>301 328,7</w:t>
      </w:r>
      <w:r>
        <w:rPr>
          <w:rFonts w:ascii="Times New Roman" w:hAnsi="Times New Roman" w:cs="Times New Roman"/>
          <w:bCs/>
          <w:sz w:val="28"/>
          <w:szCs w:val="28"/>
        </w:rPr>
        <w:t> тыс.тенге</w:t>
      </w:r>
      <w:r w:rsidRPr="0016783D">
        <w:rPr>
          <w:rFonts w:ascii="Times New Roman" w:hAnsi="Times New Roman" w:cs="Times New Roman"/>
          <w:sz w:val="28"/>
          <w:szCs w:val="28"/>
        </w:rPr>
        <w:t xml:space="preserve"> в таких секторах как производство продуктов питания </w:t>
      </w:r>
      <w:r w:rsidRPr="0016783D">
        <w:rPr>
          <w:rFonts w:ascii="Times New Roman" w:hAnsi="Times New Roman" w:cs="Times New Roman"/>
          <w:i/>
          <w:iCs/>
          <w:sz w:val="24"/>
          <w:szCs w:val="24"/>
        </w:rPr>
        <w:t>(20 одобренных заявок на сумму 47 205,7</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машиностроение </w:t>
      </w:r>
      <w:r w:rsidRPr="0016783D">
        <w:rPr>
          <w:rFonts w:ascii="Times New Roman" w:hAnsi="Times New Roman" w:cs="Times New Roman"/>
          <w:i/>
          <w:iCs/>
          <w:sz w:val="24"/>
          <w:szCs w:val="24"/>
        </w:rPr>
        <w:t>(20 одобренных заявок на сумму 173 140</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химическая промышленность </w:t>
      </w:r>
      <w:r w:rsidRPr="0016783D">
        <w:rPr>
          <w:rFonts w:ascii="Times New Roman" w:hAnsi="Times New Roman" w:cs="Times New Roman"/>
          <w:i/>
          <w:iCs/>
          <w:sz w:val="24"/>
          <w:szCs w:val="24"/>
        </w:rPr>
        <w:t>(4 одобренные заявки на сумму 32 863,4</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металлургия </w:t>
      </w:r>
      <w:r w:rsidRPr="0016783D">
        <w:rPr>
          <w:rFonts w:ascii="Times New Roman" w:hAnsi="Times New Roman" w:cs="Times New Roman"/>
          <w:i/>
          <w:iCs/>
          <w:sz w:val="24"/>
          <w:szCs w:val="24"/>
        </w:rPr>
        <w:t>(3 одобренные заявки на сумму 4 488,3</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легкая промышленность </w:t>
      </w:r>
      <w:r w:rsidRPr="0016783D">
        <w:rPr>
          <w:rFonts w:ascii="Times New Roman" w:hAnsi="Times New Roman" w:cs="Times New Roman"/>
          <w:i/>
          <w:iCs/>
          <w:sz w:val="24"/>
          <w:szCs w:val="24"/>
        </w:rPr>
        <w:t xml:space="preserve">(2 одобренные заявки на сумму </w:t>
      </w:r>
      <w:r w:rsidRPr="0016783D">
        <w:rPr>
          <w:rFonts w:ascii="Times New Roman" w:hAnsi="Times New Roman" w:cs="Times New Roman"/>
          <w:i/>
          <w:iCs/>
          <w:sz w:val="24"/>
          <w:szCs w:val="24"/>
        </w:rPr>
        <w:lastRenderedPageBreak/>
        <w:t>666 515,8</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производство бумаги и бумажной продукций </w:t>
      </w:r>
      <w:r w:rsidRPr="0016783D">
        <w:rPr>
          <w:rFonts w:ascii="Times New Roman" w:hAnsi="Times New Roman" w:cs="Times New Roman"/>
          <w:i/>
          <w:iCs/>
          <w:sz w:val="24"/>
          <w:szCs w:val="24"/>
        </w:rPr>
        <w:t>(2 одобренные заявки на сумму 2 345,4</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фармацевтика </w:t>
      </w:r>
      <w:r w:rsidRPr="0016783D">
        <w:rPr>
          <w:rFonts w:ascii="Times New Roman" w:hAnsi="Times New Roman" w:cs="Times New Roman"/>
          <w:i/>
          <w:iCs/>
          <w:sz w:val="24"/>
          <w:szCs w:val="24"/>
        </w:rPr>
        <w:t>(2 одобренные заявки на сумму 2 141,1</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производство прочей не металлической минеральной продукции </w:t>
      </w:r>
      <w:r w:rsidRPr="0016783D">
        <w:rPr>
          <w:rFonts w:ascii="Times New Roman" w:hAnsi="Times New Roman" w:cs="Times New Roman"/>
          <w:i/>
          <w:iCs/>
          <w:sz w:val="24"/>
          <w:szCs w:val="24"/>
        </w:rPr>
        <w:t>(2 одобренной заявки на сумму 5 088</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производство напитков </w:t>
      </w:r>
      <w:r w:rsidRPr="0016783D">
        <w:rPr>
          <w:rFonts w:ascii="Times New Roman" w:hAnsi="Times New Roman" w:cs="Times New Roman"/>
          <w:i/>
          <w:iCs/>
          <w:sz w:val="24"/>
          <w:szCs w:val="24"/>
        </w:rPr>
        <w:t>(1 одобренная заявка на сумму 8 866,5</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нефтепереработка </w:t>
      </w:r>
      <w:r w:rsidRPr="0016783D">
        <w:rPr>
          <w:rFonts w:ascii="Times New Roman" w:hAnsi="Times New Roman" w:cs="Times New Roman"/>
          <w:i/>
          <w:iCs/>
          <w:sz w:val="24"/>
          <w:szCs w:val="24"/>
        </w:rPr>
        <w:t>(1 одобренная заявка на сумму 23 579,5</w:t>
      </w:r>
      <w:r>
        <w:rPr>
          <w:rFonts w:ascii="Times New Roman" w:hAnsi="Times New Roman" w:cs="Times New Roman"/>
          <w:i/>
          <w:iCs/>
          <w:sz w:val="24"/>
          <w:szCs w:val="24"/>
        </w:rPr>
        <w:t> </w:t>
      </w:r>
      <w:r w:rsidRPr="0016783D">
        <w:rPr>
          <w:rFonts w:ascii="Times New Roman" w:hAnsi="Times New Roman" w:cs="Times New Roman"/>
          <w:i/>
          <w:iCs/>
          <w:sz w:val="24"/>
          <w:szCs w:val="24"/>
        </w:rPr>
        <w:t>тыс.т</w:t>
      </w:r>
      <w:r>
        <w:rPr>
          <w:rFonts w:ascii="Times New Roman" w:hAnsi="Times New Roman" w:cs="Times New Roman"/>
          <w:i/>
          <w:iCs/>
          <w:sz w:val="24"/>
          <w:szCs w:val="24"/>
        </w:rPr>
        <w:t>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производство прочих готовых изделий </w:t>
      </w:r>
      <w:r w:rsidRPr="0016783D">
        <w:rPr>
          <w:rFonts w:ascii="Times New Roman" w:hAnsi="Times New Roman" w:cs="Times New Roman"/>
          <w:i/>
          <w:iCs/>
          <w:sz w:val="24"/>
          <w:szCs w:val="24"/>
        </w:rPr>
        <w:t>(1 одобренная заявка на сумму 133</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компьютерное программирование, консультационные и другие сопутствующие услуги </w:t>
      </w:r>
      <w:r w:rsidRPr="0016783D">
        <w:rPr>
          <w:rFonts w:ascii="Times New Roman" w:hAnsi="Times New Roman" w:cs="Times New Roman"/>
          <w:i/>
          <w:iCs/>
          <w:sz w:val="24"/>
          <w:szCs w:val="24"/>
        </w:rPr>
        <w:t>(1 одобренная заявка на сумму 809,8</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w:t>
      </w:r>
    </w:p>
    <w:p w14:paraId="716245C5" w14:textId="77777777" w:rsidR="00004197" w:rsidRDefault="00004197" w:rsidP="00004197">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i/>
          <w:iCs/>
          <w:sz w:val="24"/>
          <w:szCs w:val="24"/>
        </w:rPr>
      </w:pPr>
      <w:r w:rsidRPr="0016783D">
        <w:rPr>
          <w:rFonts w:ascii="Times New Roman" w:hAnsi="Times New Roman" w:cs="Times New Roman"/>
          <w:sz w:val="28"/>
          <w:szCs w:val="28"/>
        </w:rPr>
        <w:t xml:space="preserve">Направление возмещения затрат по </w:t>
      </w:r>
      <w:r w:rsidRPr="0016783D">
        <w:rPr>
          <w:rFonts w:ascii="Times New Roman" w:hAnsi="Times New Roman" w:cs="Times New Roman"/>
          <w:bCs/>
          <w:sz w:val="28"/>
          <w:szCs w:val="28"/>
        </w:rPr>
        <w:t>повышению эффективности организации производства – 2,7</w:t>
      </w:r>
      <w:r>
        <w:rPr>
          <w:rFonts w:ascii="Times New Roman" w:hAnsi="Times New Roman" w:cs="Times New Roman"/>
          <w:bCs/>
          <w:sz w:val="28"/>
          <w:szCs w:val="28"/>
        </w:rPr>
        <w:t> %</w:t>
      </w:r>
      <w:r w:rsidRPr="0016783D">
        <w:rPr>
          <w:rFonts w:ascii="Times New Roman" w:hAnsi="Times New Roman" w:cs="Times New Roman"/>
          <w:sz w:val="28"/>
          <w:szCs w:val="28"/>
        </w:rPr>
        <w:t xml:space="preserve"> от общего количества заявок. За отчетный период возмещены затраты по </w:t>
      </w:r>
      <w:r w:rsidRPr="0016783D">
        <w:rPr>
          <w:rFonts w:ascii="Times New Roman" w:hAnsi="Times New Roman" w:cs="Times New Roman"/>
          <w:bCs/>
          <w:sz w:val="28"/>
          <w:szCs w:val="28"/>
        </w:rPr>
        <w:t>5</w:t>
      </w:r>
      <w:r w:rsidRPr="0016783D">
        <w:rPr>
          <w:rFonts w:ascii="Times New Roman" w:hAnsi="Times New Roman" w:cs="Times New Roman"/>
          <w:sz w:val="28"/>
          <w:szCs w:val="28"/>
        </w:rPr>
        <w:t xml:space="preserve"> заявкам на сумму </w:t>
      </w:r>
      <w:r w:rsidRPr="0016783D">
        <w:rPr>
          <w:rFonts w:ascii="Times New Roman" w:hAnsi="Times New Roman" w:cs="Times New Roman"/>
          <w:bCs/>
          <w:sz w:val="28"/>
          <w:szCs w:val="28"/>
        </w:rPr>
        <w:t>29 282,1</w:t>
      </w:r>
      <w:r>
        <w:rPr>
          <w:rFonts w:ascii="Times New Roman" w:hAnsi="Times New Roman" w:cs="Times New Roman"/>
          <w:sz w:val="28"/>
          <w:szCs w:val="28"/>
        </w:rPr>
        <w:t> тыс.тенге</w:t>
      </w:r>
      <w:r w:rsidRPr="0016783D">
        <w:rPr>
          <w:rFonts w:ascii="Times New Roman" w:hAnsi="Times New Roman" w:cs="Times New Roman"/>
          <w:sz w:val="28"/>
          <w:szCs w:val="28"/>
        </w:rPr>
        <w:t xml:space="preserve"> в таких секторах как машиностроение </w:t>
      </w:r>
      <w:r w:rsidRPr="0016783D">
        <w:rPr>
          <w:rFonts w:ascii="Times New Roman" w:hAnsi="Times New Roman" w:cs="Times New Roman"/>
          <w:i/>
          <w:iCs/>
          <w:sz w:val="24"/>
          <w:szCs w:val="24"/>
        </w:rPr>
        <w:t>(2 одобренные заявки на сумму 10 410,4</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производство напитков </w:t>
      </w:r>
      <w:r w:rsidRPr="0016783D">
        <w:rPr>
          <w:rFonts w:ascii="Times New Roman" w:hAnsi="Times New Roman" w:cs="Times New Roman"/>
          <w:i/>
          <w:iCs/>
          <w:sz w:val="24"/>
          <w:szCs w:val="24"/>
        </w:rPr>
        <w:t>(1 одобренная заявка на сумму 11 459,9</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легкая промышленность </w:t>
      </w:r>
      <w:r w:rsidRPr="0016783D">
        <w:rPr>
          <w:rFonts w:ascii="Times New Roman" w:hAnsi="Times New Roman" w:cs="Times New Roman"/>
          <w:i/>
          <w:iCs/>
          <w:sz w:val="24"/>
          <w:szCs w:val="24"/>
        </w:rPr>
        <w:t>(1 одобренная заявка на сумму 2 693,8</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r w:rsidRPr="0016783D">
        <w:rPr>
          <w:rFonts w:ascii="Times New Roman" w:hAnsi="Times New Roman" w:cs="Times New Roman"/>
          <w:sz w:val="28"/>
          <w:szCs w:val="28"/>
        </w:rPr>
        <w:t xml:space="preserve">, электроснабжение </w:t>
      </w:r>
      <w:r w:rsidRPr="0016783D">
        <w:rPr>
          <w:rFonts w:ascii="Times New Roman" w:hAnsi="Times New Roman" w:cs="Times New Roman"/>
          <w:i/>
          <w:iCs/>
          <w:sz w:val="24"/>
          <w:szCs w:val="24"/>
        </w:rPr>
        <w:t>(1 одобренная заявка на сумму 4 718,1</w:t>
      </w:r>
      <w:r>
        <w:rPr>
          <w:rFonts w:ascii="Times New Roman" w:hAnsi="Times New Roman" w:cs="Times New Roman"/>
          <w:i/>
          <w:iCs/>
          <w:sz w:val="24"/>
          <w:szCs w:val="24"/>
        </w:rPr>
        <w:t> тыс.тенге</w:t>
      </w:r>
      <w:r w:rsidRPr="0016783D">
        <w:rPr>
          <w:rFonts w:ascii="Times New Roman" w:hAnsi="Times New Roman" w:cs="Times New Roman"/>
          <w:i/>
          <w:iCs/>
          <w:sz w:val="24"/>
          <w:szCs w:val="24"/>
        </w:rPr>
        <w:t>).</w:t>
      </w:r>
    </w:p>
    <w:p w14:paraId="2892C365" w14:textId="77777777" w:rsidR="00CE4926" w:rsidRPr="00CE4926" w:rsidRDefault="00CE4926" w:rsidP="00CE4926">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iCs/>
          <w:sz w:val="28"/>
          <w:szCs w:val="28"/>
        </w:rPr>
      </w:pPr>
      <w:r w:rsidRPr="00CE4926">
        <w:rPr>
          <w:rFonts w:ascii="Times New Roman" w:hAnsi="Times New Roman" w:cs="Times New Roman"/>
          <w:iCs/>
          <w:sz w:val="28"/>
          <w:szCs w:val="28"/>
        </w:rPr>
        <w:t>В рамках Правил в соответствии с заключенными с Заявителями Соглашениями о возмещении затрат Заявители обязуются достичь целевой индикатор меры государственной поддержки - увеличение объема доходов предприятия не менее чем в 2 (два) тенге от вложенного государством 1 (один) тенге.</w:t>
      </w:r>
    </w:p>
    <w:p w14:paraId="215ED0C3" w14:textId="77777777" w:rsidR="00CE4926" w:rsidRPr="00CE4926" w:rsidRDefault="00CE4926" w:rsidP="00CE4926">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iCs/>
          <w:sz w:val="28"/>
          <w:szCs w:val="28"/>
        </w:rPr>
      </w:pPr>
      <w:r w:rsidRPr="00CE4926">
        <w:rPr>
          <w:rFonts w:ascii="Times New Roman" w:hAnsi="Times New Roman" w:cs="Times New Roman"/>
          <w:iCs/>
          <w:sz w:val="28"/>
          <w:szCs w:val="28"/>
        </w:rPr>
        <w:t>Достижение целевого индикатора при освоении бюджетных средств, выделенных в 2020 году, будет обозначено по результатам 2022 года, так как мониторинг по его достижению осуществляется по истечении двух лет.</w:t>
      </w:r>
    </w:p>
    <w:p w14:paraId="4D7B7EDD" w14:textId="77777777" w:rsidR="00CE4926" w:rsidRPr="00CE4926" w:rsidRDefault="00CE4926" w:rsidP="00CE4926">
      <w:pPr>
        <w:widowControl w:val="0"/>
        <w:pBdr>
          <w:bottom w:val="single" w:sz="4" w:space="4" w:color="FFFFFF"/>
        </w:pBdr>
        <w:shd w:val="clear" w:color="auto" w:fill="FFFFFF" w:themeFill="background1"/>
        <w:tabs>
          <w:tab w:val="num" w:pos="720"/>
        </w:tabs>
        <w:spacing w:after="0" w:line="240" w:lineRule="auto"/>
        <w:ind w:firstLine="709"/>
        <w:jc w:val="both"/>
        <w:rPr>
          <w:rFonts w:ascii="Times New Roman" w:hAnsi="Times New Roman" w:cs="Times New Roman"/>
          <w:iCs/>
          <w:sz w:val="28"/>
          <w:szCs w:val="28"/>
        </w:rPr>
      </w:pPr>
      <w:r w:rsidRPr="00CE4926">
        <w:rPr>
          <w:rFonts w:ascii="Times New Roman" w:hAnsi="Times New Roman" w:cs="Times New Roman"/>
          <w:iCs/>
          <w:sz w:val="28"/>
          <w:szCs w:val="28"/>
        </w:rPr>
        <w:t>Так, на конец 2020 года, из 40 субъектов, получивших возмещение затрат в 2018 году, 28 предприятий достигло целевого индикатора меры государственной поддержки, что составляет 71,9 % достижения (ТОО «Евраз Каспиан Сталь», ТОО "Проммашкомплект", АО "АК Алтыналмас", ТОО "Саған Colour", ТОО "Kagazy Recycling", АО "Казахстанский электролизный завод" и другие), остальные 11 предприятий, не достигли целевого индикатора меры государственной поддержки (ТОО "Alma Grad Real Estate", ТОО "Газпромнефть-Битум Казахстан", АО "Конденсат", ТОО "Autopark01" и другие).</w:t>
      </w:r>
    </w:p>
    <w:p w14:paraId="621B9A5D" w14:textId="77777777" w:rsidR="00004197" w:rsidRDefault="00004197" w:rsidP="00004197">
      <w:pPr>
        <w:spacing w:after="0" w:line="240" w:lineRule="auto"/>
        <w:ind w:firstLine="709"/>
        <w:jc w:val="both"/>
        <w:rPr>
          <w:rFonts w:ascii="Times New Roman" w:hAnsi="Times New Roman" w:cs="Times New Roman"/>
          <w:b/>
          <w:color w:val="000000" w:themeColor="text1"/>
          <w:sz w:val="28"/>
          <w:szCs w:val="28"/>
        </w:rPr>
      </w:pPr>
      <w:r w:rsidRPr="007D1944">
        <w:rPr>
          <w:rFonts w:ascii="Times New Roman" w:hAnsi="Times New Roman" w:cs="Times New Roman"/>
          <w:b/>
          <w:color w:val="000000" w:themeColor="text1"/>
          <w:sz w:val="28"/>
          <w:szCs w:val="28"/>
        </w:rPr>
        <w:t xml:space="preserve">ТРЕТЬЯ ЗАДАЧА: </w:t>
      </w:r>
      <w:r w:rsidRPr="00D3496F">
        <w:rPr>
          <w:rFonts w:ascii="Times New Roman" w:hAnsi="Times New Roman" w:cs="Times New Roman"/>
          <w:b/>
          <w:color w:val="000000" w:themeColor="text1"/>
          <w:sz w:val="28"/>
          <w:szCs w:val="28"/>
        </w:rPr>
        <w:t>увеличение промышленных мощностей посредством стимулирования развития базовых производств и реализации стратегических проектов</w:t>
      </w:r>
    </w:p>
    <w:p w14:paraId="57FDCF1B" w14:textId="77777777" w:rsidR="00004197" w:rsidRPr="005779F3"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color w:val="000000" w:themeColor="text1"/>
          <w:sz w:val="28"/>
          <w:szCs w:val="28"/>
        </w:rPr>
        <w:t>Для реализации данной задачи использовано 26 620,9</w:t>
      </w:r>
      <w:r>
        <w:rPr>
          <w:rFonts w:ascii="Times New Roman" w:hAnsi="Times New Roman" w:cs="Times New Roman"/>
          <w:color w:val="000000" w:themeColor="text1"/>
          <w:sz w:val="28"/>
          <w:szCs w:val="28"/>
        </w:rPr>
        <w:t> млн.тенге</w:t>
      </w:r>
      <w:r w:rsidRPr="005779F3">
        <w:rPr>
          <w:rFonts w:ascii="Times New Roman" w:hAnsi="Times New Roman" w:cs="Times New Roman"/>
          <w:color w:val="000000" w:themeColor="text1"/>
          <w:sz w:val="28"/>
          <w:szCs w:val="28"/>
        </w:rPr>
        <w:t xml:space="preserve"> из республиканского бюджета, 66,6</w:t>
      </w:r>
      <w:r>
        <w:rPr>
          <w:rFonts w:ascii="Times New Roman" w:hAnsi="Times New Roman" w:cs="Times New Roman"/>
          <w:color w:val="000000" w:themeColor="text1"/>
          <w:sz w:val="28"/>
          <w:szCs w:val="28"/>
        </w:rPr>
        <w:t> млн.тенге</w:t>
      </w:r>
      <w:r w:rsidRPr="005779F3">
        <w:rPr>
          <w:rFonts w:ascii="Times New Roman" w:hAnsi="Times New Roman" w:cs="Times New Roman"/>
          <w:color w:val="000000" w:themeColor="text1"/>
          <w:sz w:val="28"/>
          <w:szCs w:val="28"/>
        </w:rPr>
        <w:t xml:space="preserve"> из местного бюджета.</w:t>
      </w:r>
    </w:p>
    <w:p w14:paraId="3EFF192C" w14:textId="77777777" w:rsidR="00004197" w:rsidRPr="007D1944" w:rsidRDefault="00004197" w:rsidP="00004197">
      <w:pPr>
        <w:spacing w:after="0" w:line="240" w:lineRule="auto"/>
        <w:ind w:firstLine="709"/>
        <w:jc w:val="both"/>
        <w:rPr>
          <w:rFonts w:ascii="Times New Roman" w:hAnsi="Times New Roman" w:cs="Times New Roman"/>
          <w:i/>
          <w:color w:val="000000" w:themeColor="text1"/>
          <w:sz w:val="28"/>
          <w:szCs w:val="28"/>
        </w:rPr>
      </w:pPr>
      <w:r w:rsidRPr="005779F3">
        <w:rPr>
          <w:rFonts w:ascii="Times New Roman" w:hAnsi="Times New Roman" w:cs="Times New Roman"/>
          <w:i/>
          <w:color w:val="000000" w:themeColor="text1"/>
          <w:sz w:val="28"/>
          <w:szCs w:val="28"/>
        </w:rPr>
        <w:t>Показатели результатов:</w:t>
      </w:r>
    </w:p>
    <w:p w14:paraId="5B758912" w14:textId="77777777" w:rsidR="00004197" w:rsidRPr="003770A0" w:rsidRDefault="00004197" w:rsidP="008831DC">
      <w:pPr>
        <w:pStyle w:val="a7"/>
        <w:numPr>
          <w:ilvl w:val="0"/>
          <w:numId w:val="28"/>
        </w:numPr>
        <w:ind w:left="0" w:firstLine="709"/>
        <w:rPr>
          <w:color w:val="000000" w:themeColor="text1"/>
        </w:rPr>
      </w:pPr>
      <w:r w:rsidRPr="003770A0">
        <w:rPr>
          <w:i/>
          <w:color w:val="000000" w:themeColor="text1"/>
        </w:rPr>
        <w:t>Количество проектов в базовых отраслях</w:t>
      </w:r>
      <w:r w:rsidRPr="003770A0">
        <w:rPr>
          <w:color w:val="000000" w:themeColor="text1"/>
        </w:rPr>
        <w:t>, показатель на 2020 год не запланирован.</w:t>
      </w:r>
    </w:p>
    <w:p w14:paraId="47185A72" w14:textId="77777777" w:rsidR="00004197" w:rsidRPr="008D3AAE" w:rsidRDefault="00004197" w:rsidP="00004197">
      <w:pPr>
        <w:spacing w:after="0" w:line="240" w:lineRule="auto"/>
        <w:ind w:firstLine="709"/>
        <w:jc w:val="both"/>
        <w:rPr>
          <w:rFonts w:ascii="Times New Roman" w:hAnsi="Times New Roman" w:cs="Times New Roman"/>
          <w:color w:val="000000" w:themeColor="text1"/>
          <w:sz w:val="28"/>
          <w:szCs w:val="28"/>
        </w:rPr>
      </w:pPr>
      <w:r w:rsidRPr="008D3AAE">
        <w:rPr>
          <w:rFonts w:ascii="Times New Roman" w:hAnsi="Times New Roman" w:cs="Times New Roman"/>
          <w:color w:val="000000" w:themeColor="text1"/>
          <w:sz w:val="28"/>
          <w:szCs w:val="28"/>
        </w:rPr>
        <w:t xml:space="preserve">В настоящее время законодательством Республики Казахстан не предусмотрено понятие «базовая отрасль», однако согласно ГПИИР, под базовыми отраслями понимаются отрасли обрабатывающей промышленности, деятельность которых направлена на обработку сырьевой продукции для </w:t>
      </w:r>
      <w:r w:rsidRPr="008D3AAE">
        <w:rPr>
          <w:rFonts w:ascii="Times New Roman" w:hAnsi="Times New Roman" w:cs="Times New Roman"/>
          <w:color w:val="000000" w:themeColor="text1"/>
          <w:sz w:val="28"/>
          <w:szCs w:val="28"/>
        </w:rPr>
        <w:lastRenderedPageBreak/>
        <w:t xml:space="preserve">последующего потребления в процессе производства продукции более высоких переделов. </w:t>
      </w:r>
    </w:p>
    <w:p w14:paraId="0C529844" w14:textId="77777777" w:rsidR="00004197" w:rsidRPr="008D3AAE" w:rsidRDefault="00004197" w:rsidP="00004197">
      <w:pPr>
        <w:spacing w:after="0" w:line="240" w:lineRule="auto"/>
        <w:ind w:firstLine="709"/>
        <w:jc w:val="both"/>
        <w:rPr>
          <w:rFonts w:ascii="Times New Roman" w:hAnsi="Times New Roman" w:cs="Times New Roman"/>
          <w:color w:val="000000" w:themeColor="text1"/>
          <w:sz w:val="28"/>
          <w:szCs w:val="28"/>
        </w:rPr>
      </w:pPr>
      <w:r w:rsidRPr="008D3AAE">
        <w:rPr>
          <w:rFonts w:ascii="Times New Roman" w:hAnsi="Times New Roman" w:cs="Times New Roman"/>
          <w:color w:val="000000" w:themeColor="text1"/>
          <w:sz w:val="28"/>
          <w:szCs w:val="28"/>
        </w:rPr>
        <w:t xml:space="preserve">С учетом утвержденного пояснения ГПИИР в части отнесения проектов к базовым отраслям, информация по показателю разделена на 2 блока: данные регионов по базовым проектам, которые частично совпадают с проектами Карты индустриализации, а также данные по проектам Карты индустриализации республиканского и регионального значения. </w:t>
      </w:r>
    </w:p>
    <w:p w14:paraId="57A81BCE" w14:textId="77777777" w:rsidR="00004197" w:rsidRPr="008D3AAE" w:rsidRDefault="00004197" w:rsidP="00004197">
      <w:pPr>
        <w:spacing w:after="0" w:line="240" w:lineRule="auto"/>
        <w:ind w:firstLine="709"/>
        <w:jc w:val="both"/>
        <w:rPr>
          <w:rFonts w:ascii="Times New Roman" w:hAnsi="Times New Roman" w:cs="Times New Roman"/>
          <w:color w:val="000000" w:themeColor="text1"/>
          <w:sz w:val="28"/>
          <w:szCs w:val="28"/>
        </w:rPr>
      </w:pPr>
      <w:r w:rsidRPr="008D3AAE">
        <w:rPr>
          <w:rFonts w:ascii="Times New Roman" w:hAnsi="Times New Roman" w:cs="Times New Roman"/>
          <w:color w:val="000000" w:themeColor="text1"/>
          <w:sz w:val="28"/>
          <w:szCs w:val="28"/>
        </w:rPr>
        <w:t>Согласно статье 256 Предпринимательского кодекса Республики Казахстан Карта индустриализации (далее – Карта) является инструментом мониторинга индустриально-инновационной системы на уровне республики, тогда как Карта поддержки предпринимательства региона является инструментом мониторинга на уровне региона.</w:t>
      </w:r>
    </w:p>
    <w:p w14:paraId="673F8307" w14:textId="77777777" w:rsidR="00004197" w:rsidRPr="008D3AAE" w:rsidRDefault="00004197" w:rsidP="00004197">
      <w:pPr>
        <w:spacing w:after="0" w:line="240" w:lineRule="auto"/>
        <w:ind w:firstLine="709"/>
        <w:jc w:val="both"/>
        <w:rPr>
          <w:rFonts w:ascii="Times New Roman" w:hAnsi="Times New Roman" w:cs="Times New Roman"/>
          <w:color w:val="000000" w:themeColor="text1"/>
          <w:sz w:val="28"/>
          <w:szCs w:val="28"/>
        </w:rPr>
      </w:pPr>
      <w:r w:rsidRPr="008D3AAE">
        <w:rPr>
          <w:rFonts w:ascii="Times New Roman" w:hAnsi="Times New Roman" w:cs="Times New Roman"/>
          <w:color w:val="000000" w:themeColor="text1"/>
          <w:sz w:val="28"/>
          <w:szCs w:val="28"/>
        </w:rPr>
        <w:t xml:space="preserve">В этой связи, в соответствии с актуальной на сегодняшний день Картой индустриализации (утвержденной Постановлением Правительства </w:t>
      </w:r>
      <w:r>
        <w:rPr>
          <w:rFonts w:ascii="Times New Roman" w:hAnsi="Times New Roman" w:cs="Times New Roman"/>
          <w:color w:val="000000" w:themeColor="text1"/>
          <w:sz w:val="28"/>
          <w:szCs w:val="28"/>
        </w:rPr>
        <w:t xml:space="preserve">Республики Казахстан </w:t>
      </w:r>
      <w:r w:rsidRPr="008D3AAE">
        <w:rPr>
          <w:rFonts w:ascii="Times New Roman" w:hAnsi="Times New Roman" w:cs="Times New Roman"/>
          <w:color w:val="000000" w:themeColor="text1"/>
          <w:sz w:val="28"/>
          <w:szCs w:val="28"/>
        </w:rPr>
        <w:t>от 31 декабря 2014 года №</w:t>
      </w:r>
      <w:r>
        <w:rPr>
          <w:rFonts w:ascii="Times New Roman" w:hAnsi="Times New Roman" w:cs="Times New Roman"/>
          <w:color w:val="000000" w:themeColor="text1"/>
          <w:sz w:val="28"/>
          <w:szCs w:val="28"/>
        </w:rPr>
        <w:t> </w:t>
      </w:r>
      <w:r w:rsidRPr="008D3AAE">
        <w:rPr>
          <w:rFonts w:ascii="Times New Roman" w:hAnsi="Times New Roman" w:cs="Times New Roman"/>
          <w:color w:val="000000" w:themeColor="text1"/>
          <w:sz w:val="28"/>
          <w:szCs w:val="28"/>
        </w:rPr>
        <w:t>1418), на основании представленной акиматами областей и гг.</w:t>
      </w:r>
      <w:r>
        <w:rPr>
          <w:rFonts w:ascii="Times New Roman" w:hAnsi="Times New Roman" w:cs="Times New Roman"/>
          <w:color w:val="000000" w:themeColor="text1"/>
          <w:sz w:val="28"/>
          <w:szCs w:val="28"/>
        </w:rPr>
        <w:t> </w:t>
      </w:r>
      <w:r w:rsidRPr="008D3AAE">
        <w:rPr>
          <w:rFonts w:ascii="Times New Roman" w:hAnsi="Times New Roman" w:cs="Times New Roman"/>
          <w:color w:val="000000" w:themeColor="text1"/>
          <w:sz w:val="28"/>
          <w:szCs w:val="28"/>
        </w:rPr>
        <w:t>Алматы, Нур-Султан, Шымкент информации по Картам поддержки предпринимательства регионов и базовым проектам, сформирован перечень проектов базовых отраслей.</w:t>
      </w:r>
    </w:p>
    <w:p w14:paraId="0A92918B" w14:textId="77777777" w:rsidR="00004197" w:rsidRPr="008D3AAE" w:rsidRDefault="00004197" w:rsidP="00004197">
      <w:pPr>
        <w:spacing w:after="0" w:line="240" w:lineRule="auto"/>
        <w:ind w:firstLine="709"/>
        <w:jc w:val="both"/>
        <w:rPr>
          <w:rFonts w:ascii="Times New Roman" w:hAnsi="Times New Roman" w:cs="Times New Roman"/>
          <w:color w:val="000000" w:themeColor="text1"/>
          <w:sz w:val="28"/>
          <w:szCs w:val="28"/>
        </w:rPr>
      </w:pPr>
      <w:r w:rsidRPr="008D3AAE">
        <w:rPr>
          <w:rFonts w:ascii="Times New Roman" w:hAnsi="Times New Roman" w:cs="Times New Roman"/>
          <w:color w:val="000000" w:themeColor="text1"/>
          <w:sz w:val="28"/>
          <w:szCs w:val="28"/>
        </w:rPr>
        <w:t>Карты поддержки предпринимательства регионов и Карта индустриализации (по данным 13 Акиматов областей и гг.</w:t>
      </w:r>
      <w:r>
        <w:rPr>
          <w:rFonts w:ascii="Times New Roman" w:hAnsi="Times New Roman" w:cs="Times New Roman"/>
          <w:color w:val="000000" w:themeColor="text1"/>
          <w:sz w:val="28"/>
          <w:szCs w:val="28"/>
        </w:rPr>
        <w:t> </w:t>
      </w:r>
      <w:r w:rsidRPr="008D3AAE">
        <w:rPr>
          <w:rFonts w:ascii="Times New Roman" w:hAnsi="Times New Roman" w:cs="Times New Roman"/>
          <w:color w:val="000000" w:themeColor="text1"/>
          <w:sz w:val="28"/>
          <w:szCs w:val="28"/>
        </w:rPr>
        <w:t xml:space="preserve">Нур-Султан и Шымкент) </w:t>
      </w:r>
    </w:p>
    <w:p w14:paraId="33E6277C" w14:textId="77777777" w:rsidR="00004197" w:rsidRPr="008D3AAE" w:rsidRDefault="00004197" w:rsidP="00004197">
      <w:pPr>
        <w:spacing w:after="0" w:line="240" w:lineRule="auto"/>
        <w:ind w:firstLine="709"/>
        <w:jc w:val="both"/>
        <w:rPr>
          <w:rFonts w:ascii="Times New Roman" w:hAnsi="Times New Roman" w:cs="Times New Roman"/>
          <w:color w:val="000000" w:themeColor="text1"/>
          <w:sz w:val="28"/>
          <w:szCs w:val="28"/>
        </w:rPr>
      </w:pPr>
      <w:r w:rsidRPr="008D3AAE">
        <w:rPr>
          <w:rFonts w:ascii="Times New Roman" w:hAnsi="Times New Roman" w:cs="Times New Roman"/>
          <w:color w:val="000000" w:themeColor="text1"/>
          <w:sz w:val="28"/>
          <w:szCs w:val="28"/>
        </w:rPr>
        <w:t>По информации, представленной 13 акиматами областей и</w:t>
      </w:r>
      <w:r>
        <w:rPr>
          <w:rFonts w:ascii="Times New Roman" w:hAnsi="Times New Roman" w:cs="Times New Roman"/>
          <w:color w:val="000000" w:themeColor="text1"/>
          <w:sz w:val="28"/>
          <w:szCs w:val="28"/>
        </w:rPr>
        <w:br/>
      </w:r>
      <w:r w:rsidRPr="008D3AAE">
        <w:rPr>
          <w:rFonts w:ascii="Times New Roman" w:hAnsi="Times New Roman" w:cs="Times New Roman"/>
          <w:color w:val="000000" w:themeColor="text1"/>
          <w:sz w:val="28"/>
          <w:szCs w:val="28"/>
        </w:rPr>
        <w:t>гг.</w:t>
      </w:r>
      <w:r>
        <w:rPr>
          <w:rFonts w:ascii="Times New Roman" w:hAnsi="Times New Roman" w:cs="Times New Roman"/>
          <w:color w:val="000000" w:themeColor="text1"/>
          <w:sz w:val="28"/>
          <w:szCs w:val="28"/>
        </w:rPr>
        <w:t> </w:t>
      </w:r>
      <w:r w:rsidRPr="008D3AAE">
        <w:rPr>
          <w:rFonts w:ascii="Times New Roman" w:hAnsi="Times New Roman" w:cs="Times New Roman"/>
          <w:color w:val="000000" w:themeColor="text1"/>
          <w:sz w:val="28"/>
          <w:szCs w:val="28"/>
        </w:rPr>
        <w:t xml:space="preserve">Нур-Султан и Шымкент Карты поддержки предпринимательства региона и Карта индустриализации (далее – КПРР) в совокупности включает 210 проектов, реализуемые субъектами индустриально-инновационной деятельности на уровне регионов. 139 проектов КППР введены в эксплуатацию в 2020 году, 71 проект запланирован к реализации в 2021-2024 гг. </w:t>
      </w:r>
    </w:p>
    <w:p w14:paraId="1F859D69" w14:textId="77777777" w:rsidR="00004197" w:rsidRPr="00E35149" w:rsidRDefault="00004197" w:rsidP="00004197">
      <w:pPr>
        <w:spacing w:after="0" w:line="240" w:lineRule="auto"/>
        <w:ind w:firstLine="709"/>
        <w:jc w:val="both"/>
        <w:rPr>
          <w:rFonts w:ascii="Times New Roman" w:hAnsi="Times New Roman"/>
          <w:color w:val="FF0000"/>
          <w:sz w:val="28"/>
          <w:szCs w:val="28"/>
        </w:rPr>
      </w:pPr>
      <w:r w:rsidRPr="007D1944">
        <w:rPr>
          <w:rFonts w:ascii="Times New Roman" w:hAnsi="Times New Roman" w:cs="Times New Roman"/>
          <w:i/>
          <w:color w:val="000000" w:themeColor="text1"/>
          <w:sz w:val="28"/>
          <w:szCs w:val="28"/>
        </w:rPr>
        <w:t xml:space="preserve">2. </w:t>
      </w:r>
      <w:r w:rsidRPr="008D3AAE">
        <w:rPr>
          <w:rFonts w:ascii="Times New Roman" w:hAnsi="Times New Roman" w:cs="Times New Roman"/>
          <w:i/>
          <w:color w:val="000000" w:themeColor="text1"/>
          <w:sz w:val="28"/>
          <w:szCs w:val="28"/>
        </w:rPr>
        <w:t>Реальный рост валовой добавленной стоимости в обрабатывающей промышленности</w:t>
      </w:r>
      <w:r>
        <w:rPr>
          <w:rFonts w:ascii="Times New Roman" w:hAnsi="Times New Roman" w:cs="Times New Roman"/>
          <w:i/>
          <w:color w:val="000000" w:themeColor="text1"/>
          <w:sz w:val="28"/>
          <w:szCs w:val="28"/>
        </w:rPr>
        <w:t xml:space="preserve"> к уровню 2018 года </w:t>
      </w:r>
      <w:r w:rsidRPr="007D1944">
        <w:rPr>
          <w:rFonts w:ascii="Times New Roman" w:hAnsi="Times New Roman" w:cs="Times New Roman"/>
          <w:color w:val="000000" w:themeColor="text1"/>
          <w:sz w:val="28"/>
          <w:szCs w:val="28"/>
        </w:rPr>
        <w:t xml:space="preserve">составил </w:t>
      </w:r>
      <w:r w:rsidRPr="005779F3">
        <w:rPr>
          <w:rFonts w:ascii="Times New Roman" w:hAnsi="Times New Roman"/>
          <w:bCs/>
          <w:noProof/>
          <w:color w:val="000000" w:themeColor="text1"/>
          <w:sz w:val="28"/>
          <w:szCs w:val="28"/>
          <w:lang w:val="kk-KZ"/>
        </w:rPr>
        <w:t>составил 107,1</w:t>
      </w:r>
      <w:r>
        <w:rPr>
          <w:rFonts w:ascii="Times New Roman" w:hAnsi="Times New Roman"/>
          <w:bCs/>
          <w:noProof/>
          <w:color w:val="000000" w:themeColor="text1"/>
          <w:sz w:val="28"/>
          <w:szCs w:val="28"/>
          <w:lang w:val="kk-KZ"/>
        </w:rPr>
        <w:t> %</w:t>
      </w:r>
      <w:r w:rsidRPr="005779F3">
        <w:rPr>
          <w:rFonts w:ascii="Times New Roman" w:hAnsi="Times New Roman"/>
          <w:bCs/>
          <w:noProof/>
          <w:color w:val="000000" w:themeColor="text1"/>
          <w:sz w:val="28"/>
          <w:szCs w:val="28"/>
          <w:lang w:val="kk-KZ"/>
        </w:rPr>
        <w:t xml:space="preserve"> к уровню </w:t>
      </w:r>
      <w:r w:rsidRPr="005779F3">
        <w:rPr>
          <w:rFonts w:ascii="Times New Roman" w:hAnsi="Times New Roman"/>
          <w:bCs/>
          <w:noProof/>
          <w:color w:val="000000" w:themeColor="text1"/>
          <w:sz w:val="28"/>
          <w:szCs w:val="28"/>
        </w:rPr>
        <w:t>2018 года</w:t>
      </w:r>
      <w:r w:rsidRPr="005779F3">
        <w:rPr>
          <w:rFonts w:ascii="Times New Roman" w:hAnsi="Times New Roman"/>
          <w:noProof/>
          <w:color w:val="000000" w:themeColor="text1"/>
          <w:sz w:val="28"/>
          <w:szCs w:val="28"/>
        </w:rPr>
        <w:t xml:space="preserve"> (план на 2020 г. - </w:t>
      </w:r>
      <w:r w:rsidRPr="005779F3">
        <w:rPr>
          <w:rFonts w:ascii="Times New Roman" w:hAnsi="Times New Roman"/>
          <w:bCs/>
          <w:noProof/>
          <w:color w:val="000000" w:themeColor="text1"/>
          <w:sz w:val="28"/>
          <w:szCs w:val="28"/>
        </w:rPr>
        <w:t>116,4</w:t>
      </w:r>
      <w:r>
        <w:rPr>
          <w:rFonts w:ascii="Times New Roman" w:hAnsi="Times New Roman"/>
          <w:bCs/>
          <w:noProof/>
          <w:color w:val="000000" w:themeColor="text1"/>
          <w:sz w:val="28"/>
          <w:szCs w:val="28"/>
        </w:rPr>
        <w:t> %</w:t>
      </w:r>
      <w:r w:rsidRPr="005779F3">
        <w:rPr>
          <w:rFonts w:ascii="Times New Roman" w:hAnsi="Times New Roman"/>
        </w:rPr>
        <w:t xml:space="preserve"> </w:t>
      </w:r>
      <w:r w:rsidRPr="005779F3">
        <w:rPr>
          <w:rFonts w:ascii="Times New Roman" w:hAnsi="Times New Roman"/>
          <w:bCs/>
          <w:noProof/>
          <w:color w:val="000000" w:themeColor="text1"/>
          <w:sz w:val="28"/>
          <w:szCs w:val="28"/>
        </w:rPr>
        <w:t>к уровню 2018 года</w:t>
      </w:r>
      <w:r w:rsidRPr="005779F3">
        <w:rPr>
          <w:rFonts w:ascii="Times New Roman" w:hAnsi="Times New Roman"/>
          <w:noProof/>
          <w:color w:val="000000" w:themeColor="text1"/>
          <w:sz w:val="28"/>
          <w:szCs w:val="28"/>
        </w:rPr>
        <w:t>).</w:t>
      </w:r>
      <w:r>
        <w:rPr>
          <w:rFonts w:ascii="Times New Roman" w:hAnsi="Times New Roman" w:cs="Times New Roman"/>
          <w:color w:val="000000" w:themeColor="text1"/>
          <w:sz w:val="28"/>
          <w:szCs w:val="28"/>
        </w:rPr>
        <w:t xml:space="preserve">  </w:t>
      </w:r>
    </w:p>
    <w:p w14:paraId="63F4850E" w14:textId="77777777" w:rsidR="00004197" w:rsidRDefault="00004197" w:rsidP="00004197">
      <w:pPr>
        <w:spacing w:after="0" w:line="240" w:lineRule="auto"/>
        <w:ind w:firstLine="709"/>
        <w:jc w:val="both"/>
        <w:rPr>
          <w:rFonts w:ascii="Times New Roman" w:hAnsi="Times New Roman" w:cs="Times New Roman"/>
          <w:b/>
          <w:color w:val="000000" w:themeColor="text1"/>
          <w:sz w:val="28"/>
          <w:szCs w:val="28"/>
        </w:rPr>
      </w:pPr>
      <w:r w:rsidRPr="007D1944">
        <w:rPr>
          <w:rFonts w:ascii="Times New Roman" w:hAnsi="Times New Roman" w:cs="Times New Roman"/>
          <w:b/>
          <w:color w:val="000000" w:themeColor="text1"/>
          <w:sz w:val="28"/>
          <w:szCs w:val="28"/>
        </w:rPr>
        <w:t xml:space="preserve">ЧЕТВЕРТАЯ ЗАДАЧА: </w:t>
      </w:r>
      <w:r w:rsidRPr="00D3496F">
        <w:rPr>
          <w:rFonts w:ascii="Times New Roman" w:hAnsi="Times New Roman" w:cs="Times New Roman"/>
          <w:b/>
          <w:color w:val="000000" w:themeColor="text1"/>
          <w:sz w:val="28"/>
          <w:szCs w:val="28"/>
        </w:rPr>
        <w:t>технологическое развитие и цифровизация отраслей обрабатывающей промышленности</w:t>
      </w:r>
    </w:p>
    <w:p w14:paraId="36A167F7" w14:textId="77777777" w:rsidR="00004197" w:rsidRPr="003B3516" w:rsidRDefault="00004197" w:rsidP="00004197">
      <w:pPr>
        <w:spacing w:after="0" w:line="240" w:lineRule="auto"/>
        <w:ind w:firstLine="709"/>
        <w:jc w:val="both"/>
        <w:rPr>
          <w:rFonts w:ascii="Times New Roman" w:hAnsi="Times New Roman" w:cs="Times New Roman"/>
          <w:color w:val="000000" w:themeColor="text1"/>
          <w:sz w:val="28"/>
          <w:szCs w:val="28"/>
        </w:rPr>
      </w:pPr>
      <w:r w:rsidRPr="005779F3">
        <w:rPr>
          <w:rFonts w:ascii="Times New Roman" w:hAnsi="Times New Roman" w:cs="Times New Roman"/>
          <w:color w:val="000000" w:themeColor="text1"/>
          <w:sz w:val="28"/>
          <w:szCs w:val="28"/>
        </w:rPr>
        <w:t>Для реализации данной задачи использовано 1 941,6</w:t>
      </w:r>
      <w:r>
        <w:rPr>
          <w:rFonts w:ascii="Times New Roman" w:hAnsi="Times New Roman" w:cs="Times New Roman"/>
          <w:color w:val="000000" w:themeColor="text1"/>
          <w:sz w:val="28"/>
          <w:szCs w:val="28"/>
        </w:rPr>
        <w:t> млн.тенге</w:t>
      </w:r>
      <w:r w:rsidRPr="005779F3">
        <w:rPr>
          <w:rFonts w:ascii="Times New Roman" w:hAnsi="Times New Roman" w:cs="Times New Roman"/>
          <w:color w:val="000000" w:themeColor="text1"/>
          <w:sz w:val="28"/>
          <w:szCs w:val="28"/>
        </w:rPr>
        <w:t xml:space="preserve"> из республиканского бюджета.</w:t>
      </w:r>
      <w:r w:rsidRPr="003B3516">
        <w:rPr>
          <w:rFonts w:ascii="Times New Roman" w:hAnsi="Times New Roman" w:cs="Times New Roman"/>
          <w:color w:val="000000" w:themeColor="text1"/>
          <w:sz w:val="28"/>
          <w:szCs w:val="28"/>
        </w:rPr>
        <w:t xml:space="preserve"> </w:t>
      </w:r>
    </w:p>
    <w:p w14:paraId="691E4E90" w14:textId="77777777" w:rsidR="00004197" w:rsidRPr="007D1944" w:rsidRDefault="00004197" w:rsidP="00004197">
      <w:pPr>
        <w:spacing w:after="0" w:line="240" w:lineRule="auto"/>
        <w:ind w:firstLine="709"/>
        <w:jc w:val="both"/>
        <w:rPr>
          <w:rFonts w:ascii="Times New Roman" w:hAnsi="Times New Roman" w:cs="Times New Roman"/>
          <w:i/>
          <w:color w:val="000000" w:themeColor="text1"/>
          <w:sz w:val="28"/>
          <w:szCs w:val="28"/>
        </w:rPr>
      </w:pPr>
      <w:r w:rsidRPr="007D1944">
        <w:rPr>
          <w:rFonts w:ascii="Times New Roman" w:hAnsi="Times New Roman" w:cs="Times New Roman"/>
          <w:i/>
          <w:color w:val="000000" w:themeColor="text1"/>
          <w:sz w:val="28"/>
          <w:szCs w:val="28"/>
        </w:rPr>
        <w:t>Показатели результатов:</w:t>
      </w:r>
    </w:p>
    <w:p w14:paraId="4AB8D05D" w14:textId="77777777" w:rsidR="00004197" w:rsidRPr="005779F3" w:rsidRDefault="00004197" w:rsidP="008831DC">
      <w:pPr>
        <w:pStyle w:val="a7"/>
        <w:widowControl w:val="0"/>
        <w:numPr>
          <w:ilvl w:val="0"/>
          <w:numId w:val="29"/>
        </w:numPr>
        <w:pBdr>
          <w:bottom w:val="single" w:sz="4" w:space="0" w:color="FFFFFF"/>
        </w:pBdr>
        <w:tabs>
          <w:tab w:val="left" w:pos="1134"/>
        </w:tabs>
        <w:ind w:left="0" w:firstLine="709"/>
        <w:rPr>
          <w:rFonts w:eastAsia="Times New Roman"/>
          <w:bCs/>
        </w:rPr>
      </w:pPr>
      <w:r w:rsidRPr="004B23F7">
        <w:rPr>
          <w:i/>
          <w:color w:val="000000" w:themeColor="text1"/>
        </w:rPr>
        <w:t>Доля крупных и средних предприятий в обрабатывающей</w:t>
      </w:r>
      <w:r>
        <w:rPr>
          <w:i/>
          <w:color w:val="000000" w:themeColor="text1"/>
        </w:rPr>
        <w:t xml:space="preserve"> </w:t>
      </w:r>
      <w:r w:rsidRPr="004B23F7">
        <w:rPr>
          <w:i/>
          <w:color w:val="000000" w:themeColor="text1"/>
        </w:rPr>
        <w:t>промышленности, использующих цифровые технологии</w:t>
      </w:r>
      <w:r>
        <w:rPr>
          <w:i/>
          <w:color w:val="000000" w:themeColor="text1"/>
        </w:rPr>
        <w:t xml:space="preserve">, </w:t>
      </w:r>
      <w:r w:rsidRPr="004A32B5">
        <w:rPr>
          <w:color w:val="000000" w:themeColor="text1"/>
        </w:rPr>
        <w:t xml:space="preserve">запланирована в размере </w:t>
      </w:r>
      <w:r w:rsidRPr="005779F3">
        <w:rPr>
          <w:bCs/>
        </w:rPr>
        <w:t>в 2020 году – 5</w:t>
      </w:r>
      <w:r>
        <w:rPr>
          <w:bCs/>
        </w:rPr>
        <w:t> %</w:t>
      </w:r>
      <w:r w:rsidRPr="005779F3">
        <w:rPr>
          <w:bCs/>
        </w:rPr>
        <w:t xml:space="preserve">. </w:t>
      </w:r>
    </w:p>
    <w:p w14:paraId="2F1E68C3" w14:textId="77777777" w:rsidR="00004197" w:rsidRPr="005779F3" w:rsidRDefault="00004197" w:rsidP="00004197">
      <w:pPr>
        <w:spacing w:after="0" w:line="240" w:lineRule="auto"/>
        <w:ind w:firstLine="708"/>
        <w:jc w:val="both"/>
        <w:rPr>
          <w:rFonts w:ascii="Times New Roman" w:hAnsi="Times New Roman"/>
          <w:sz w:val="28"/>
          <w:szCs w:val="28"/>
        </w:rPr>
      </w:pPr>
      <w:r w:rsidRPr="005779F3">
        <w:rPr>
          <w:rFonts w:ascii="Times New Roman" w:hAnsi="Times New Roman"/>
          <w:sz w:val="28"/>
          <w:szCs w:val="28"/>
        </w:rPr>
        <w:t>Данный показатель впервые рассчитывается с 2019 года и периодичность публикаций статистических данных составляет 1 раз в год. Данные по 2020 году будут сформированы в первом полугодии 2021 года.</w:t>
      </w:r>
    </w:p>
    <w:p w14:paraId="3CA5C6AC" w14:textId="77777777" w:rsidR="00004197" w:rsidRPr="005779F3" w:rsidRDefault="00004197" w:rsidP="00004197">
      <w:pPr>
        <w:spacing w:after="0" w:line="240" w:lineRule="auto"/>
        <w:ind w:firstLine="709"/>
        <w:jc w:val="both"/>
        <w:rPr>
          <w:rFonts w:ascii="Times New Roman" w:hAnsi="Times New Roman"/>
          <w:bCs/>
          <w:sz w:val="28"/>
        </w:rPr>
      </w:pPr>
      <w:r w:rsidRPr="005779F3">
        <w:rPr>
          <w:rFonts w:ascii="Times New Roman" w:hAnsi="Times New Roman"/>
          <w:sz w:val="28"/>
        </w:rPr>
        <w:t xml:space="preserve">Вместе с тем, в части </w:t>
      </w:r>
      <w:r w:rsidRPr="005779F3">
        <w:rPr>
          <w:rFonts w:ascii="Times New Roman" w:hAnsi="Times New Roman"/>
          <w:bCs/>
          <w:sz w:val="28"/>
        </w:rPr>
        <w:t>оценки рисков недостижения показателя</w:t>
      </w:r>
      <w:r w:rsidRPr="005779F3">
        <w:rPr>
          <w:rFonts w:ascii="Times New Roman" w:hAnsi="Times New Roman"/>
          <w:sz w:val="28"/>
        </w:rPr>
        <w:t xml:space="preserve"> «Доля крупных и средних предприятий в обрабатывающей промышленности, использующих цифровые технологии» на основании доступной информации по итогам 2019 года </w:t>
      </w:r>
      <w:r w:rsidRPr="005779F3">
        <w:rPr>
          <w:rFonts w:ascii="Times New Roman" w:hAnsi="Times New Roman"/>
          <w:i/>
          <w:iCs/>
          <w:sz w:val="24"/>
          <w:szCs w:val="20"/>
        </w:rPr>
        <w:t>(по итогам 2019г. - 4,8</w:t>
      </w:r>
      <w:r>
        <w:rPr>
          <w:rFonts w:ascii="Times New Roman" w:hAnsi="Times New Roman"/>
          <w:i/>
          <w:iCs/>
          <w:sz w:val="24"/>
          <w:szCs w:val="20"/>
        </w:rPr>
        <w:t> %</w:t>
      </w:r>
      <w:r w:rsidRPr="005779F3">
        <w:rPr>
          <w:rFonts w:ascii="Times New Roman" w:hAnsi="Times New Roman"/>
          <w:i/>
          <w:iCs/>
          <w:sz w:val="24"/>
          <w:szCs w:val="20"/>
        </w:rPr>
        <w:t>)</w:t>
      </w:r>
      <w:r w:rsidRPr="005779F3">
        <w:rPr>
          <w:rFonts w:ascii="Times New Roman" w:hAnsi="Times New Roman"/>
          <w:sz w:val="28"/>
        </w:rPr>
        <w:t xml:space="preserve">, а также учитывая динамику </w:t>
      </w:r>
      <w:r w:rsidRPr="005779F3">
        <w:rPr>
          <w:rFonts w:ascii="Times New Roman" w:hAnsi="Times New Roman"/>
          <w:sz w:val="28"/>
        </w:rPr>
        <w:lastRenderedPageBreak/>
        <w:t xml:space="preserve">реализации проектов цифровизации предприятиями, прогнозируется достижение целевого индикатора </w:t>
      </w:r>
      <w:r w:rsidRPr="005779F3">
        <w:rPr>
          <w:rFonts w:ascii="Times New Roman" w:hAnsi="Times New Roman"/>
          <w:bCs/>
          <w:sz w:val="28"/>
        </w:rPr>
        <w:t>– 5</w:t>
      </w:r>
      <w:r>
        <w:rPr>
          <w:rFonts w:ascii="Times New Roman" w:hAnsi="Times New Roman"/>
          <w:bCs/>
          <w:sz w:val="28"/>
        </w:rPr>
        <w:t> %</w:t>
      </w:r>
      <w:r w:rsidRPr="005779F3">
        <w:rPr>
          <w:rFonts w:ascii="Times New Roman" w:hAnsi="Times New Roman"/>
          <w:bCs/>
          <w:sz w:val="28"/>
        </w:rPr>
        <w:t xml:space="preserve"> по итогам 2020 года.</w:t>
      </w:r>
    </w:p>
    <w:p w14:paraId="3EC3996A" w14:textId="77777777" w:rsidR="00004197" w:rsidRPr="005779F3" w:rsidRDefault="00004197" w:rsidP="00004197">
      <w:pPr>
        <w:widowControl w:val="0"/>
        <w:pBdr>
          <w:bottom w:val="single" w:sz="4" w:space="0" w:color="FFFFFF"/>
        </w:pBdr>
        <w:tabs>
          <w:tab w:val="num" w:pos="993"/>
        </w:tabs>
        <w:spacing w:after="0" w:line="240" w:lineRule="auto"/>
        <w:ind w:firstLine="709"/>
        <w:jc w:val="both"/>
        <w:rPr>
          <w:rFonts w:ascii="Times New Roman" w:hAnsi="Times New Roman"/>
          <w:noProof/>
          <w:color w:val="000000" w:themeColor="text1"/>
          <w:sz w:val="28"/>
          <w:szCs w:val="28"/>
        </w:rPr>
      </w:pPr>
      <w:r w:rsidRPr="005779F3">
        <w:rPr>
          <w:rFonts w:ascii="Times New Roman" w:hAnsi="Times New Roman"/>
          <w:noProof/>
          <w:color w:val="000000" w:themeColor="text1"/>
          <w:sz w:val="28"/>
          <w:szCs w:val="28"/>
        </w:rPr>
        <w:t>По доле действующих предприятий обрабатывающей промышленности, использующих цифровые технологии лидируют следующие регионы:</w:t>
      </w:r>
    </w:p>
    <w:p w14:paraId="70E144AE" w14:textId="77777777" w:rsidR="00004197" w:rsidRPr="005779F3" w:rsidRDefault="00004197" w:rsidP="00004197">
      <w:pPr>
        <w:widowControl w:val="0"/>
        <w:pBdr>
          <w:bottom w:val="single" w:sz="4" w:space="0" w:color="FFFFFF"/>
        </w:pBdr>
        <w:tabs>
          <w:tab w:val="num" w:pos="993"/>
        </w:tabs>
        <w:spacing w:after="0" w:line="240" w:lineRule="auto"/>
        <w:ind w:firstLine="709"/>
        <w:jc w:val="both"/>
        <w:rPr>
          <w:rFonts w:ascii="Times New Roman" w:hAnsi="Times New Roman"/>
          <w:noProof/>
          <w:color w:val="000000" w:themeColor="text1"/>
          <w:sz w:val="28"/>
          <w:szCs w:val="28"/>
        </w:rPr>
      </w:pPr>
      <w:r w:rsidRPr="005779F3">
        <w:rPr>
          <w:rFonts w:ascii="Times New Roman" w:hAnsi="Times New Roman"/>
          <w:noProof/>
          <w:color w:val="000000" w:themeColor="text1"/>
          <w:sz w:val="28"/>
          <w:szCs w:val="28"/>
        </w:rPr>
        <w:t xml:space="preserve">- </w:t>
      </w:r>
      <w:r w:rsidRPr="005779F3">
        <w:rPr>
          <w:rFonts w:ascii="Times New Roman" w:hAnsi="Times New Roman"/>
          <w:bCs/>
          <w:noProof/>
          <w:color w:val="000000" w:themeColor="text1"/>
          <w:sz w:val="28"/>
          <w:szCs w:val="28"/>
        </w:rPr>
        <w:t>Атырауская область</w:t>
      </w:r>
      <w:r w:rsidRPr="005779F3">
        <w:rPr>
          <w:rFonts w:ascii="Times New Roman" w:hAnsi="Times New Roman"/>
          <w:noProof/>
          <w:color w:val="000000" w:themeColor="text1"/>
          <w:sz w:val="28"/>
          <w:szCs w:val="28"/>
        </w:rPr>
        <w:t xml:space="preserve"> </w:t>
      </w:r>
      <w:r w:rsidRPr="005779F3">
        <w:rPr>
          <w:rFonts w:ascii="Times New Roman" w:hAnsi="Times New Roman"/>
          <w:bCs/>
          <w:noProof/>
          <w:color w:val="000000" w:themeColor="text1"/>
          <w:sz w:val="28"/>
          <w:szCs w:val="28"/>
        </w:rPr>
        <w:t>(11,1</w:t>
      </w:r>
      <w:r>
        <w:rPr>
          <w:rFonts w:ascii="Times New Roman" w:hAnsi="Times New Roman"/>
          <w:bCs/>
          <w:noProof/>
          <w:color w:val="000000" w:themeColor="text1"/>
          <w:sz w:val="28"/>
          <w:szCs w:val="28"/>
        </w:rPr>
        <w:t> %</w:t>
      </w:r>
      <w:r w:rsidRPr="005779F3">
        <w:rPr>
          <w:rFonts w:ascii="Times New Roman" w:hAnsi="Times New Roman"/>
          <w:bCs/>
          <w:noProof/>
          <w:color w:val="000000" w:themeColor="text1"/>
          <w:sz w:val="28"/>
          <w:szCs w:val="28"/>
        </w:rPr>
        <w:t>)</w:t>
      </w:r>
      <w:r w:rsidRPr="005779F3">
        <w:rPr>
          <w:rFonts w:ascii="Times New Roman" w:hAnsi="Times New Roman"/>
          <w:noProof/>
          <w:color w:val="000000" w:themeColor="text1"/>
          <w:sz w:val="28"/>
          <w:szCs w:val="28"/>
        </w:rPr>
        <w:t xml:space="preserve"> за счет предприятий, выпускающих резиновые и пластмассовые изделия;</w:t>
      </w:r>
    </w:p>
    <w:p w14:paraId="0D14CADD" w14:textId="77777777" w:rsidR="00004197" w:rsidRPr="005779F3" w:rsidRDefault="00004197" w:rsidP="00004197">
      <w:pPr>
        <w:widowControl w:val="0"/>
        <w:pBdr>
          <w:bottom w:val="single" w:sz="4" w:space="0" w:color="FFFFFF"/>
        </w:pBdr>
        <w:tabs>
          <w:tab w:val="num" w:pos="993"/>
        </w:tabs>
        <w:spacing w:after="0" w:line="240" w:lineRule="auto"/>
        <w:ind w:firstLine="709"/>
        <w:jc w:val="both"/>
        <w:rPr>
          <w:rFonts w:ascii="Times New Roman" w:hAnsi="Times New Roman"/>
          <w:noProof/>
          <w:color w:val="000000" w:themeColor="text1"/>
          <w:sz w:val="28"/>
          <w:szCs w:val="28"/>
        </w:rPr>
      </w:pPr>
      <w:r w:rsidRPr="005779F3">
        <w:rPr>
          <w:rFonts w:ascii="Times New Roman" w:hAnsi="Times New Roman"/>
          <w:noProof/>
          <w:color w:val="000000" w:themeColor="text1"/>
          <w:sz w:val="28"/>
          <w:szCs w:val="28"/>
        </w:rPr>
        <w:t xml:space="preserve">- </w:t>
      </w:r>
      <w:r w:rsidRPr="005779F3">
        <w:rPr>
          <w:rFonts w:ascii="Times New Roman" w:hAnsi="Times New Roman"/>
          <w:bCs/>
          <w:noProof/>
          <w:color w:val="000000" w:themeColor="text1"/>
          <w:sz w:val="28"/>
          <w:szCs w:val="28"/>
        </w:rPr>
        <w:t>Карагандинская область</w:t>
      </w:r>
      <w:r w:rsidRPr="005779F3">
        <w:rPr>
          <w:rFonts w:ascii="Times New Roman" w:hAnsi="Times New Roman"/>
          <w:noProof/>
          <w:color w:val="000000" w:themeColor="text1"/>
          <w:sz w:val="28"/>
          <w:szCs w:val="28"/>
        </w:rPr>
        <w:t xml:space="preserve"> </w:t>
      </w:r>
      <w:r w:rsidRPr="005779F3">
        <w:rPr>
          <w:rFonts w:ascii="Times New Roman" w:hAnsi="Times New Roman"/>
          <w:bCs/>
          <w:noProof/>
          <w:color w:val="000000" w:themeColor="text1"/>
          <w:sz w:val="28"/>
          <w:szCs w:val="28"/>
        </w:rPr>
        <w:t>(7,5</w:t>
      </w:r>
      <w:r>
        <w:rPr>
          <w:rFonts w:ascii="Times New Roman" w:hAnsi="Times New Roman"/>
          <w:bCs/>
          <w:noProof/>
          <w:color w:val="000000" w:themeColor="text1"/>
          <w:sz w:val="28"/>
          <w:szCs w:val="28"/>
        </w:rPr>
        <w:t> %</w:t>
      </w:r>
      <w:r w:rsidRPr="005779F3">
        <w:rPr>
          <w:rFonts w:ascii="Times New Roman" w:hAnsi="Times New Roman"/>
          <w:bCs/>
          <w:noProof/>
          <w:color w:val="000000" w:themeColor="text1"/>
          <w:sz w:val="28"/>
          <w:szCs w:val="28"/>
        </w:rPr>
        <w:t>)</w:t>
      </w:r>
      <w:r w:rsidRPr="005779F3">
        <w:rPr>
          <w:rFonts w:ascii="Times New Roman" w:hAnsi="Times New Roman"/>
          <w:noProof/>
          <w:color w:val="000000" w:themeColor="text1"/>
          <w:sz w:val="28"/>
          <w:szCs w:val="28"/>
        </w:rPr>
        <w:t xml:space="preserve"> за счет предприятий, выпускающих нефтепродукты, продукцию легкой промышленности, химической промышленности, готовые металлические изделия, кроме машин и оборудования, а также продукцию черной и цветной металлургии;</w:t>
      </w:r>
    </w:p>
    <w:p w14:paraId="71B7394E" w14:textId="77777777" w:rsidR="00004197" w:rsidRPr="005779F3" w:rsidRDefault="00004197" w:rsidP="00004197">
      <w:pPr>
        <w:widowControl w:val="0"/>
        <w:pBdr>
          <w:bottom w:val="single" w:sz="4" w:space="0" w:color="FFFFFF"/>
        </w:pBdr>
        <w:tabs>
          <w:tab w:val="num" w:pos="993"/>
        </w:tabs>
        <w:spacing w:after="0" w:line="240" w:lineRule="auto"/>
        <w:ind w:firstLine="709"/>
        <w:jc w:val="both"/>
        <w:rPr>
          <w:rFonts w:ascii="Times New Roman" w:hAnsi="Times New Roman"/>
          <w:noProof/>
          <w:color w:val="000000" w:themeColor="text1"/>
          <w:sz w:val="28"/>
          <w:szCs w:val="28"/>
        </w:rPr>
      </w:pPr>
      <w:r w:rsidRPr="005779F3">
        <w:rPr>
          <w:rFonts w:ascii="Times New Roman" w:hAnsi="Times New Roman"/>
          <w:noProof/>
          <w:color w:val="000000" w:themeColor="text1"/>
          <w:sz w:val="28"/>
          <w:szCs w:val="28"/>
        </w:rPr>
        <w:t xml:space="preserve">- </w:t>
      </w:r>
      <w:r w:rsidRPr="005779F3">
        <w:rPr>
          <w:rFonts w:ascii="Times New Roman" w:hAnsi="Times New Roman"/>
          <w:bCs/>
          <w:noProof/>
          <w:color w:val="000000" w:themeColor="text1"/>
          <w:sz w:val="28"/>
          <w:szCs w:val="28"/>
        </w:rPr>
        <w:t>Павлодарская область (7,4</w:t>
      </w:r>
      <w:r>
        <w:rPr>
          <w:rFonts w:ascii="Times New Roman" w:hAnsi="Times New Roman"/>
          <w:bCs/>
          <w:noProof/>
          <w:color w:val="000000" w:themeColor="text1"/>
          <w:sz w:val="28"/>
          <w:szCs w:val="28"/>
        </w:rPr>
        <w:t> %</w:t>
      </w:r>
      <w:r w:rsidRPr="005779F3">
        <w:rPr>
          <w:rFonts w:ascii="Times New Roman" w:hAnsi="Times New Roman"/>
          <w:bCs/>
          <w:noProof/>
          <w:color w:val="000000" w:themeColor="text1"/>
          <w:sz w:val="28"/>
          <w:szCs w:val="28"/>
        </w:rPr>
        <w:t>)</w:t>
      </w:r>
      <w:r w:rsidRPr="005779F3">
        <w:rPr>
          <w:rFonts w:ascii="Times New Roman" w:hAnsi="Times New Roman"/>
          <w:noProof/>
          <w:color w:val="000000" w:themeColor="text1"/>
          <w:sz w:val="28"/>
          <w:szCs w:val="28"/>
        </w:rPr>
        <w:t xml:space="preserve"> за счет предприятий, выпускающих нефтепродукты и продукцию черной и цветной металлургии;</w:t>
      </w:r>
    </w:p>
    <w:p w14:paraId="1D1E47F2" w14:textId="77777777" w:rsidR="00004197" w:rsidRPr="005779F3" w:rsidRDefault="00004197" w:rsidP="00004197">
      <w:pPr>
        <w:widowControl w:val="0"/>
        <w:pBdr>
          <w:bottom w:val="single" w:sz="4" w:space="0" w:color="FFFFFF"/>
        </w:pBdr>
        <w:tabs>
          <w:tab w:val="num" w:pos="993"/>
        </w:tabs>
        <w:spacing w:after="0" w:line="240" w:lineRule="auto"/>
        <w:ind w:firstLine="709"/>
        <w:jc w:val="both"/>
        <w:rPr>
          <w:rFonts w:ascii="Times New Roman" w:hAnsi="Times New Roman"/>
          <w:noProof/>
          <w:color w:val="000000" w:themeColor="text1"/>
          <w:sz w:val="28"/>
          <w:szCs w:val="28"/>
        </w:rPr>
      </w:pPr>
      <w:r w:rsidRPr="005779F3">
        <w:rPr>
          <w:rFonts w:ascii="Times New Roman" w:hAnsi="Times New Roman"/>
          <w:noProof/>
          <w:color w:val="000000" w:themeColor="text1"/>
          <w:sz w:val="28"/>
          <w:szCs w:val="28"/>
        </w:rPr>
        <w:t xml:space="preserve">- </w:t>
      </w:r>
      <w:r w:rsidRPr="005779F3">
        <w:rPr>
          <w:rFonts w:ascii="Times New Roman" w:hAnsi="Times New Roman"/>
          <w:bCs/>
          <w:noProof/>
          <w:color w:val="000000" w:themeColor="text1"/>
          <w:sz w:val="28"/>
          <w:szCs w:val="28"/>
        </w:rPr>
        <w:t>город Шымкент (7,4</w:t>
      </w:r>
      <w:r>
        <w:rPr>
          <w:rFonts w:ascii="Times New Roman" w:hAnsi="Times New Roman"/>
          <w:bCs/>
          <w:noProof/>
          <w:color w:val="000000" w:themeColor="text1"/>
          <w:sz w:val="28"/>
          <w:szCs w:val="28"/>
        </w:rPr>
        <w:t> %</w:t>
      </w:r>
      <w:r w:rsidRPr="005779F3">
        <w:rPr>
          <w:rFonts w:ascii="Times New Roman" w:hAnsi="Times New Roman"/>
          <w:bCs/>
          <w:noProof/>
          <w:color w:val="000000" w:themeColor="text1"/>
          <w:sz w:val="28"/>
          <w:szCs w:val="28"/>
        </w:rPr>
        <w:t>)</w:t>
      </w:r>
      <w:r w:rsidRPr="005779F3">
        <w:rPr>
          <w:rFonts w:ascii="Times New Roman" w:hAnsi="Times New Roman"/>
          <w:noProof/>
          <w:color w:val="000000" w:themeColor="text1"/>
          <w:sz w:val="28"/>
          <w:szCs w:val="28"/>
        </w:rPr>
        <w:t xml:space="preserve"> за счет предприятий, выпускающих нефтепродукты, основные фармацевтические продукты и фармацевтические препараты, а также прочую не металлической минеральной продукции. </w:t>
      </w:r>
    </w:p>
    <w:p w14:paraId="2DBAC3E4" w14:textId="77777777" w:rsidR="00004197" w:rsidRDefault="00004197" w:rsidP="00004197">
      <w:pPr>
        <w:spacing w:after="0" w:line="240" w:lineRule="auto"/>
        <w:ind w:firstLine="709"/>
        <w:jc w:val="both"/>
        <w:rPr>
          <w:rFonts w:ascii="Times New Roman" w:hAnsi="Times New Roman"/>
          <w:noProof/>
          <w:color w:val="000000" w:themeColor="text1"/>
          <w:sz w:val="28"/>
          <w:szCs w:val="28"/>
        </w:rPr>
      </w:pPr>
      <w:r w:rsidRPr="005779F3">
        <w:rPr>
          <w:rFonts w:ascii="Times New Roman" w:hAnsi="Times New Roman"/>
          <w:noProof/>
          <w:color w:val="000000" w:themeColor="text1"/>
          <w:sz w:val="28"/>
          <w:szCs w:val="28"/>
        </w:rPr>
        <w:t>Самый низкий показатель зафиксирован г.</w:t>
      </w:r>
      <w:r>
        <w:rPr>
          <w:rFonts w:ascii="Times New Roman" w:hAnsi="Times New Roman"/>
          <w:noProof/>
          <w:color w:val="000000" w:themeColor="text1"/>
          <w:sz w:val="28"/>
          <w:szCs w:val="28"/>
        </w:rPr>
        <w:t> </w:t>
      </w:r>
      <w:r w:rsidRPr="005779F3">
        <w:rPr>
          <w:rFonts w:ascii="Times New Roman" w:hAnsi="Times New Roman"/>
          <w:noProof/>
          <w:color w:val="000000" w:themeColor="text1"/>
          <w:sz w:val="28"/>
          <w:szCs w:val="28"/>
        </w:rPr>
        <w:t>Нур-Султан (3,3</w:t>
      </w:r>
      <w:r>
        <w:rPr>
          <w:rFonts w:ascii="Times New Roman" w:hAnsi="Times New Roman"/>
          <w:noProof/>
          <w:color w:val="000000" w:themeColor="text1"/>
          <w:sz w:val="28"/>
          <w:szCs w:val="28"/>
        </w:rPr>
        <w:t> %</w:t>
      </w:r>
      <w:r w:rsidRPr="005779F3">
        <w:rPr>
          <w:rFonts w:ascii="Times New Roman" w:hAnsi="Times New Roman"/>
          <w:noProof/>
          <w:color w:val="000000" w:themeColor="text1"/>
          <w:sz w:val="28"/>
          <w:szCs w:val="28"/>
        </w:rPr>
        <w:t>), Алматинской и Западно-Казахстанской областях по 3,7</w:t>
      </w:r>
      <w:r>
        <w:rPr>
          <w:rFonts w:ascii="Times New Roman" w:hAnsi="Times New Roman"/>
          <w:noProof/>
          <w:color w:val="000000" w:themeColor="text1"/>
          <w:sz w:val="28"/>
          <w:szCs w:val="28"/>
        </w:rPr>
        <w:t> %</w:t>
      </w:r>
      <w:r w:rsidRPr="005779F3">
        <w:rPr>
          <w:rFonts w:ascii="Times New Roman" w:hAnsi="Times New Roman"/>
          <w:noProof/>
          <w:color w:val="000000" w:themeColor="text1"/>
          <w:sz w:val="28"/>
          <w:szCs w:val="28"/>
        </w:rPr>
        <w:t>.</w:t>
      </w:r>
    </w:p>
    <w:p w14:paraId="70F9C569" w14:textId="77777777" w:rsidR="00004197" w:rsidRDefault="00004197" w:rsidP="00004197">
      <w:pPr>
        <w:spacing w:after="0" w:line="240" w:lineRule="auto"/>
        <w:ind w:firstLine="709"/>
        <w:jc w:val="both"/>
        <w:rPr>
          <w:rFonts w:ascii="Times New Roman" w:hAnsi="Times New Roman"/>
          <w:sz w:val="28"/>
          <w:szCs w:val="28"/>
        </w:rPr>
      </w:pPr>
      <w:r w:rsidRPr="005779F3">
        <w:rPr>
          <w:rFonts w:ascii="Times New Roman" w:hAnsi="Times New Roman"/>
          <w:i/>
          <w:sz w:val="28"/>
        </w:rPr>
        <w:t xml:space="preserve">2. </w:t>
      </w:r>
      <w:r w:rsidRPr="005779F3">
        <w:rPr>
          <w:rFonts w:ascii="Times New Roman" w:hAnsi="Times New Roman"/>
          <w:i/>
          <w:sz w:val="28"/>
          <w:szCs w:val="28"/>
        </w:rPr>
        <w:t xml:space="preserve">Доля инновационно-активных предприятий обрабатывающей промышленности, </w:t>
      </w:r>
      <w:r w:rsidRPr="005779F3">
        <w:rPr>
          <w:rFonts w:ascii="Times New Roman" w:hAnsi="Times New Roman"/>
          <w:sz w:val="28"/>
          <w:szCs w:val="28"/>
        </w:rPr>
        <w:t>запланирована в размере 18,3</w:t>
      </w:r>
      <w:r>
        <w:rPr>
          <w:rFonts w:ascii="Times New Roman" w:hAnsi="Times New Roman"/>
          <w:sz w:val="28"/>
          <w:szCs w:val="28"/>
        </w:rPr>
        <w:t> %</w:t>
      </w:r>
      <w:r w:rsidRPr="005779F3">
        <w:rPr>
          <w:rFonts w:ascii="Times New Roman" w:hAnsi="Times New Roman"/>
          <w:sz w:val="28"/>
          <w:szCs w:val="28"/>
        </w:rPr>
        <w:t>.</w:t>
      </w:r>
    </w:p>
    <w:p w14:paraId="39174734" w14:textId="77777777" w:rsidR="00004197" w:rsidRPr="005779F3" w:rsidRDefault="00004197" w:rsidP="00004197">
      <w:pPr>
        <w:spacing w:after="0" w:line="240" w:lineRule="auto"/>
        <w:ind w:firstLine="709"/>
        <w:jc w:val="both"/>
        <w:rPr>
          <w:rFonts w:ascii="Times New Roman" w:hAnsi="Times New Roman"/>
          <w:sz w:val="28"/>
          <w:szCs w:val="28"/>
        </w:rPr>
      </w:pPr>
      <w:r w:rsidRPr="005779F3">
        <w:rPr>
          <w:rFonts w:ascii="Times New Roman" w:hAnsi="Times New Roman"/>
          <w:sz w:val="28"/>
          <w:szCs w:val="28"/>
        </w:rPr>
        <w:t>Данные по 2020 году будут сформированы по статистическим данным в первом полугодии 2021 года.</w:t>
      </w:r>
    </w:p>
    <w:p w14:paraId="4B8FEAD9" w14:textId="77777777" w:rsidR="00004197" w:rsidRDefault="00004197" w:rsidP="00004197">
      <w:pPr>
        <w:widowControl w:val="0"/>
        <w:pBdr>
          <w:bottom w:val="single" w:sz="4" w:space="30" w:color="FFFFFF"/>
        </w:pBdr>
        <w:shd w:val="clear" w:color="auto" w:fill="FFFFFF"/>
        <w:tabs>
          <w:tab w:val="num" w:pos="720"/>
        </w:tabs>
        <w:spacing w:after="0" w:line="240" w:lineRule="auto"/>
        <w:ind w:firstLine="709"/>
        <w:jc w:val="both"/>
        <w:rPr>
          <w:rFonts w:ascii="Times New Roman" w:hAnsi="Times New Roman"/>
          <w:noProof/>
          <w:color w:val="000000" w:themeColor="text1"/>
          <w:sz w:val="28"/>
          <w:szCs w:val="28"/>
        </w:rPr>
      </w:pPr>
      <w:r w:rsidRPr="005779F3">
        <w:rPr>
          <w:rFonts w:ascii="Times New Roman" w:hAnsi="Times New Roman"/>
          <w:noProof/>
          <w:color w:val="000000" w:themeColor="text1"/>
          <w:sz w:val="28"/>
          <w:szCs w:val="28"/>
        </w:rPr>
        <w:t xml:space="preserve">По итогам 2019 года доля инновационно-активных предприятий обрабатывающей промышленности составила </w:t>
      </w:r>
      <w:r w:rsidRPr="005779F3">
        <w:rPr>
          <w:rFonts w:ascii="Times New Roman" w:hAnsi="Times New Roman"/>
          <w:bCs/>
          <w:noProof/>
          <w:color w:val="000000" w:themeColor="text1"/>
          <w:sz w:val="28"/>
          <w:szCs w:val="28"/>
        </w:rPr>
        <w:t>14,4</w:t>
      </w:r>
      <w:r>
        <w:rPr>
          <w:rFonts w:ascii="Times New Roman" w:hAnsi="Times New Roman"/>
          <w:bCs/>
          <w:noProof/>
          <w:color w:val="000000" w:themeColor="text1"/>
          <w:sz w:val="28"/>
          <w:szCs w:val="28"/>
        </w:rPr>
        <w:t> %</w:t>
      </w:r>
      <w:r w:rsidRPr="005779F3">
        <w:rPr>
          <w:rFonts w:ascii="Times New Roman" w:hAnsi="Times New Roman"/>
          <w:noProof/>
          <w:color w:val="000000" w:themeColor="text1"/>
          <w:sz w:val="28"/>
          <w:szCs w:val="28"/>
        </w:rPr>
        <w:t xml:space="preserve">, сократившись по сравнению с 2018 годом на </w:t>
      </w:r>
      <w:r w:rsidRPr="005779F3">
        <w:rPr>
          <w:rFonts w:ascii="Times New Roman" w:hAnsi="Times New Roman"/>
          <w:bCs/>
          <w:noProof/>
          <w:color w:val="000000" w:themeColor="text1"/>
          <w:sz w:val="28"/>
          <w:szCs w:val="28"/>
        </w:rPr>
        <w:t>1,4 п.п</w:t>
      </w:r>
      <w:r w:rsidRPr="005779F3">
        <w:rPr>
          <w:rFonts w:ascii="Times New Roman" w:hAnsi="Times New Roman"/>
          <w:noProof/>
          <w:color w:val="000000" w:themeColor="text1"/>
          <w:sz w:val="28"/>
          <w:szCs w:val="28"/>
        </w:rPr>
        <w:t>.</w:t>
      </w:r>
    </w:p>
    <w:p w14:paraId="2F3D7A84" w14:textId="73A63D70" w:rsidR="008A5D02" w:rsidRPr="00581B30" w:rsidRDefault="00004197" w:rsidP="00004197">
      <w:pPr>
        <w:widowControl w:val="0"/>
        <w:pBdr>
          <w:bottom w:val="single" w:sz="4" w:space="30" w:color="FFFFFF"/>
        </w:pBdr>
        <w:shd w:val="clear" w:color="auto" w:fill="FFFFFF"/>
        <w:tabs>
          <w:tab w:val="num" w:pos="720"/>
        </w:tabs>
        <w:spacing w:after="0" w:line="240" w:lineRule="auto"/>
        <w:ind w:firstLine="709"/>
        <w:jc w:val="both"/>
        <w:rPr>
          <w:rFonts w:cstheme="minorHAnsi"/>
          <w:color w:val="000000" w:themeColor="text1"/>
          <w:sz w:val="28"/>
          <w:szCs w:val="28"/>
          <w:highlight w:val="yellow"/>
        </w:rPr>
      </w:pPr>
      <w:r w:rsidRPr="005779F3">
        <w:rPr>
          <w:rFonts w:ascii="Times New Roman" w:hAnsi="Times New Roman"/>
          <w:noProof/>
          <w:color w:val="000000" w:themeColor="text1"/>
          <w:sz w:val="28"/>
          <w:szCs w:val="28"/>
        </w:rPr>
        <w:t>Кроме того, на мероприятия, направленные на управление реализацией Программы, использовано 1 300,1</w:t>
      </w:r>
      <w:r>
        <w:rPr>
          <w:rFonts w:ascii="Times New Roman" w:hAnsi="Times New Roman"/>
          <w:noProof/>
          <w:color w:val="000000" w:themeColor="text1"/>
          <w:sz w:val="28"/>
          <w:szCs w:val="28"/>
        </w:rPr>
        <w:t> млн.тенге</w:t>
      </w:r>
      <w:r w:rsidRPr="005779F3">
        <w:rPr>
          <w:rFonts w:ascii="Times New Roman" w:hAnsi="Times New Roman"/>
          <w:noProof/>
          <w:color w:val="000000" w:themeColor="text1"/>
          <w:sz w:val="28"/>
          <w:szCs w:val="28"/>
        </w:rPr>
        <w:t xml:space="preserve"> республиканского бюджета: информационно-аналитические и консультационные услуги в приоритетных секторах экономики по поддержке индустриального развития страны, по стратегии интеграционного сотрудничества Казахстана, по поддержке кластерного развития, в части выработки предложений по разработке проекта Концепции Закона </w:t>
      </w:r>
      <w:r>
        <w:rPr>
          <w:rFonts w:ascii="Times New Roman" w:hAnsi="Times New Roman"/>
          <w:noProof/>
          <w:color w:val="000000" w:themeColor="text1"/>
          <w:sz w:val="28"/>
          <w:szCs w:val="28"/>
        </w:rPr>
        <w:t xml:space="preserve">Республики Казахстан </w:t>
      </w:r>
      <w:r w:rsidRPr="005779F3">
        <w:rPr>
          <w:rFonts w:ascii="Times New Roman" w:hAnsi="Times New Roman"/>
          <w:noProof/>
          <w:color w:val="000000" w:themeColor="text1"/>
          <w:sz w:val="28"/>
          <w:szCs w:val="28"/>
        </w:rPr>
        <w:t>«О промышленной политике», в части технологического перевооружения обрабатывающей промышленности и горнорудного сектора до 2025</w:t>
      </w:r>
      <w:r>
        <w:rPr>
          <w:rFonts w:ascii="Times New Roman" w:hAnsi="Times New Roman"/>
          <w:noProof/>
          <w:color w:val="000000" w:themeColor="text1"/>
          <w:sz w:val="28"/>
          <w:szCs w:val="28"/>
        </w:rPr>
        <w:t> </w:t>
      </w:r>
      <w:r w:rsidRPr="005779F3">
        <w:rPr>
          <w:rFonts w:ascii="Times New Roman" w:hAnsi="Times New Roman"/>
          <w:noProof/>
          <w:color w:val="000000" w:themeColor="text1"/>
          <w:sz w:val="28"/>
          <w:szCs w:val="28"/>
        </w:rPr>
        <w:t xml:space="preserve">г., в области местного содержания, а также связанных с мониторингом и оценкой развития этих секторов в рамках реализации Государственной программы индустриально-инновационного развития </w:t>
      </w:r>
      <w:r>
        <w:rPr>
          <w:rFonts w:ascii="Times New Roman" w:hAnsi="Times New Roman"/>
          <w:noProof/>
          <w:color w:val="000000" w:themeColor="text1"/>
          <w:sz w:val="28"/>
          <w:szCs w:val="28"/>
        </w:rPr>
        <w:t xml:space="preserve">Республики Казахстан </w:t>
      </w:r>
      <w:r w:rsidRPr="005779F3">
        <w:rPr>
          <w:rFonts w:ascii="Times New Roman" w:hAnsi="Times New Roman"/>
          <w:noProof/>
          <w:color w:val="000000" w:themeColor="text1"/>
          <w:sz w:val="28"/>
          <w:szCs w:val="28"/>
        </w:rPr>
        <w:t>на 2020-2025 годы, анализ отраслей обрабатывающей промышленности на предмет повышения конкурентоспособности, оказание услуг по сопровождению карты индустриализации.</w:t>
      </w:r>
    </w:p>
    <w:p w14:paraId="6491DD89" w14:textId="77777777" w:rsidR="008A5D02" w:rsidRPr="0068465D" w:rsidRDefault="008A5D02" w:rsidP="00524CA0">
      <w:pPr>
        <w:pStyle w:val="2"/>
        <w:spacing w:before="0" w:after="0"/>
        <w:rPr>
          <w:rFonts w:asciiTheme="minorHAnsi" w:hAnsiTheme="minorHAnsi" w:cstheme="minorHAnsi"/>
          <w:b w:val="0"/>
          <w:i w:val="0"/>
          <w:color w:val="FFFFFF" w:themeColor="background1"/>
          <w:sz w:val="20"/>
        </w:rPr>
      </w:pPr>
      <w:bookmarkStart w:id="17" w:name="_Toc35594911"/>
      <w:r w:rsidRPr="0068465D">
        <w:rPr>
          <w:rFonts w:asciiTheme="minorHAnsi" w:hAnsiTheme="minorHAnsi" w:cstheme="minorHAnsi"/>
          <w:b w:val="0"/>
          <w:i w:val="0"/>
          <w:color w:val="FFFFFF" w:themeColor="background1"/>
          <w:sz w:val="20"/>
        </w:rPr>
        <w:t>Государственная программа «Цифровой Казахстан»</w:t>
      </w:r>
      <w:bookmarkEnd w:id="17"/>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F344BD" w:rsidRPr="00AC3469" w14:paraId="106A70AC" w14:textId="77777777" w:rsidTr="00D56B2C">
        <w:tc>
          <w:tcPr>
            <w:tcW w:w="1134" w:type="dxa"/>
            <w:vAlign w:val="center"/>
          </w:tcPr>
          <w:p w14:paraId="634A3034" w14:textId="77777777" w:rsidR="00F344BD" w:rsidRPr="00AC3469" w:rsidRDefault="00F344BD" w:rsidP="00D56B2C">
            <w:pPr>
              <w:jc w:val="both"/>
              <w:rPr>
                <w:rFonts w:ascii="Times New Roman" w:hAnsi="Times New Roman" w:cs="Times New Roman"/>
                <w:color w:val="000000" w:themeColor="text1"/>
                <w:sz w:val="28"/>
                <w:szCs w:val="28"/>
              </w:rPr>
            </w:pPr>
            <w:r w:rsidRPr="00AC3469">
              <w:rPr>
                <w:rFonts w:ascii="Times New Roman" w:hAnsi="Times New Roman" w:cs="Times New Roman"/>
                <w:noProof/>
                <w:color w:val="000000" w:themeColor="text1"/>
                <w:sz w:val="28"/>
                <w:szCs w:val="28"/>
                <w:lang w:eastAsia="ru-RU"/>
              </w:rPr>
              <w:drawing>
                <wp:inline distT="0" distB="0" distL="0" distR="0" wp14:anchorId="28A1F6A8" wp14:editId="68804972">
                  <wp:extent cx="555901" cy="434340"/>
                  <wp:effectExtent l="0" t="0" r="0" b="3810"/>
                  <wp:docPr id="16" name="Рисунок 16" descr="C:\Users\Админ\Desktop\digital_kazakhast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esktop\digital_kazakhasta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583" cy="434873"/>
                          </a:xfrm>
                          <a:prstGeom prst="rect">
                            <a:avLst/>
                          </a:prstGeom>
                          <a:noFill/>
                          <a:ln>
                            <a:noFill/>
                          </a:ln>
                        </pic:spPr>
                      </pic:pic>
                    </a:graphicData>
                  </a:graphic>
                </wp:inline>
              </w:drawing>
            </w:r>
          </w:p>
        </w:tc>
        <w:tc>
          <w:tcPr>
            <w:tcW w:w="8505" w:type="dxa"/>
          </w:tcPr>
          <w:p w14:paraId="30282D9B" w14:textId="211BE200" w:rsidR="00F344BD" w:rsidRPr="00F344BD" w:rsidRDefault="00F344BD" w:rsidP="00D56B2C">
            <w:pPr>
              <w:jc w:val="both"/>
              <w:rPr>
                <w:rFonts w:ascii="Times New Roman" w:hAnsi="Times New Roman" w:cs="Times New Roman"/>
                <w:b/>
                <w:color w:val="000000" w:themeColor="text1"/>
                <w:sz w:val="28"/>
                <w:szCs w:val="28"/>
              </w:rPr>
            </w:pPr>
            <w:r w:rsidRPr="0047103E">
              <w:rPr>
                <w:rFonts w:ascii="Times New Roman" w:hAnsi="Times New Roman" w:cs="Times New Roman"/>
                <w:b/>
                <w:color w:val="0000FF"/>
                <w:sz w:val="28"/>
                <w:szCs w:val="28"/>
              </w:rPr>
              <w:t>ГОСУДАРСТВЕННАЯ ПРОГРАММА «ЦИФРОВОЙ КАЗАХСТАН»</w:t>
            </w:r>
            <w:r w:rsidRPr="00F344BD">
              <w:rPr>
                <w:rFonts w:ascii="Times New Roman" w:hAnsi="Times New Roman" w:cs="Times New Roman"/>
                <w:b/>
                <w:color w:val="0000FF"/>
                <w:sz w:val="28"/>
                <w:szCs w:val="28"/>
              </w:rPr>
              <w:t xml:space="preserve"> </w:t>
            </w:r>
            <w:r>
              <w:rPr>
                <w:rFonts w:ascii="Times New Roman" w:hAnsi="Times New Roman" w:cs="Times New Roman"/>
                <w:b/>
                <w:color w:val="0000FF"/>
                <w:sz w:val="28"/>
                <w:szCs w:val="28"/>
              </w:rPr>
              <w:t>НА 2018-2022 ГОДЫ</w:t>
            </w:r>
          </w:p>
        </w:tc>
      </w:tr>
    </w:tbl>
    <w:p w14:paraId="5E713666"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Утверждена постановлением Правительства Республики Казахстан от 12 декабря 2017 года №</w:t>
      </w:r>
      <w:r>
        <w:rPr>
          <w:rFonts w:ascii="Times New Roman" w:hAnsi="Times New Roman" w:cs="Times New Roman"/>
          <w:color w:val="000000" w:themeColor="text1"/>
          <w:sz w:val="28"/>
          <w:szCs w:val="28"/>
          <w:lang w:val="en-US"/>
        </w:rPr>
        <w:t> </w:t>
      </w:r>
      <w:r w:rsidRPr="00AC3469">
        <w:rPr>
          <w:rFonts w:ascii="Times New Roman" w:hAnsi="Times New Roman" w:cs="Times New Roman"/>
          <w:color w:val="000000" w:themeColor="text1"/>
          <w:sz w:val="28"/>
          <w:szCs w:val="28"/>
        </w:rPr>
        <w:t>827.</w:t>
      </w:r>
    </w:p>
    <w:p w14:paraId="3840BE92"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b/>
          <w:color w:val="000000" w:themeColor="text1"/>
          <w:sz w:val="28"/>
          <w:szCs w:val="28"/>
        </w:rPr>
        <w:lastRenderedPageBreak/>
        <w:t>Период реализации</w:t>
      </w:r>
      <w:r w:rsidRPr="00AC3469">
        <w:rPr>
          <w:rFonts w:ascii="Times New Roman" w:hAnsi="Times New Roman" w:cs="Times New Roman"/>
          <w:color w:val="000000" w:themeColor="text1"/>
          <w:sz w:val="28"/>
          <w:szCs w:val="28"/>
        </w:rPr>
        <w:t>: 2018-2022 годы</w:t>
      </w:r>
    </w:p>
    <w:p w14:paraId="26DBC6E0"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b/>
          <w:color w:val="000000" w:themeColor="text1"/>
          <w:sz w:val="28"/>
          <w:szCs w:val="28"/>
        </w:rPr>
        <w:t>Государственный орган, ответственный за разработку Программы</w:t>
      </w:r>
      <w:r w:rsidRPr="00AC3469">
        <w:rPr>
          <w:rFonts w:ascii="Times New Roman" w:hAnsi="Times New Roman" w:cs="Times New Roman"/>
          <w:color w:val="000000" w:themeColor="text1"/>
          <w:sz w:val="28"/>
          <w:szCs w:val="28"/>
        </w:rPr>
        <w:t>: Министерство цифрового развития, инноваций и аэрокосмической промышленности Республики Казахстан</w:t>
      </w:r>
    </w:p>
    <w:p w14:paraId="58693F10"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b/>
          <w:color w:val="000000" w:themeColor="text1"/>
          <w:sz w:val="28"/>
          <w:szCs w:val="28"/>
        </w:rPr>
        <w:t>Цель Программы</w:t>
      </w:r>
      <w:r w:rsidRPr="00AC3469">
        <w:rPr>
          <w:rFonts w:ascii="Times New Roman" w:hAnsi="Times New Roman" w:cs="Times New Roman"/>
          <w:color w:val="000000" w:themeColor="text1"/>
          <w:sz w:val="28"/>
          <w:szCs w:val="28"/>
        </w:rPr>
        <w:t>: ускорение темпов развития экономики республики и улучшение качества жизни населения за счет использования цифровых технологий в среднесрочной перспективе, а также создание условий для перехода экономики Казахстана на принципиально новую траекторию развития, обеспечивающую создание цифровой экономики будущего в долгосрочной перспективе.</w:t>
      </w:r>
    </w:p>
    <w:p w14:paraId="58A531C9" w14:textId="77777777" w:rsidR="00F344BD" w:rsidRPr="004E3418" w:rsidRDefault="00F344BD" w:rsidP="00F344BD">
      <w:pPr>
        <w:spacing w:after="0" w:line="240" w:lineRule="auto"/>
        <w:ind w:firstLine="709"/>
        <w:jc w:val="both"/>
        <w:rPr>
          <w:rFonts w:ascii="Times New Roman" w:hAnsi="Times New Roman" w:cs="Times New Roman"/>
          <w:color w:val="000000" w:themeColor="text1"/>
          <w:sz w:val="28"/>
          <w:szCs w:val="28"/>
        </w:rPr>
      </w:pPr>
      <w:r w:rsidRPr="004E3418">
        <w:rPr>
          <w:rFonts w:ascii="Times New Roman" w:hAnsi="Times New Roman" w:cs="Times New Roman"/>
          <w:b/>
          <w:color w:val="000000" w:themeColor="text1"/>
          <w:sz w:val="28"/>
          <w:szCs w:val="28"/>
        </w:rPr>
        <w:t>Финансирование Программы</w:t>
      </w:r>
      <w:r w:rsidRPr="004E3418">
        <w:rPr>
          <w:rFonts w:ascii="Times New Roman" w:hAnsi="Times New Roman" w:cs="Times New Roman"/>
          <w:color w:val="000000" w:themeColor="text1"/>
          <w:sz w:val="28"/>
          <w:szCs w:val="28"/>
        </w:rPr>
        <w:t xml:space="preserve"> (тыс.тенге):</w:t>
      </w:r>
    </w:p>
    <w:tbl>
      <w:tblPr>
        <w:tblW w:w="9149" w:type="dxa"/>
        <w:tblInd w:w="-3" w:type="dxa"/>
        <w:tblLayout w:type="fixed"/>
        <w:tblLook w:val="04A0" w:firstRow="1" w:lastRow="0" w:firstColumn="1" w:lastColumn="0" w:noHBand="0" w:noVBand="1"/>
      </w:tblPr>
      <w:tblGrid>
        <w:gridCol w:w="3430"/>
        <w:gridCol w:w="1463"/>
        <w:gridCol w:w="1463"/>
        <w:gridCol w:w="902"/>
        <w:gridCol w:w="1891"/>
      </w:tblGrid>
      <w:tr w:rsidR="00F344BD" w:rsidRPr="004E3418" w14:paraId="0FCA8DB0" w14:textId="77777777" w:rsidTr="00D56B2C">
        <w:trPr>
          <w:trHeight w:val="180"/>
        </w:trPr>
        <w:tc>
          <w:tcPr>
            <w:tcW w:w="3430" w:type="dxa"/>
            <w:tcBorders>
              <w:top w:val="single" w:sz="2" w:space="0" w:color="D9D9D9" w:themeColor="background1" w:themeShade="D9"/>
              <w:left w:val="single" w:sz="2" w:space="0" w:color="D9D9D9" w:themeColor="background1" w:themeShade="D9"/>
              <w:right w:val="single" w:sz="2" w:space="0" w:color="D9D9D9" w:themeColor="background1" w:themeShade="D9"/>
            </w:tcBorders>
            <w:shd w:val="clear" w:color="auto" w:fill="DBE5F1" w:themeFill="accent1" w:themeFillTint="33"/>
            <w:vAlign w:val="center"/>
            <w:hideMark/>
          </w:tcPr>
          <w:p w14:paraId="5473D837" w14:textId="77777777" w:rsidR="00F344BD" w:rsidRPr="004E3418" w:rsidRDefault="00F344BD" w:rsidP="00D56B2C">
            <w:pPr>
              <w:spacing w:after="0" w:line="240" w:lineRule="auto"/>
              <w:jc w:val="center"/>
              <w:rPr>
                <w:rFonts w:ascii="Times New Roman" w:hAnsi="Times New Roman" w:cs="Times New Roman"/>
                <w:color w:val="000000" w:themeColor="text1"/>
                <w:sz w:val="24"/>
                <w:szCs w:val="28"/>
              </w:rPr>
            </w:pPr>
            <w:r w:rsidRPr="004E3418">
              <w:rPr>
                <w:rFonts w:ascii="Times New Roman" w:hAnsi="Times New Roman" w:cs="Times New Roman"/>
                <w:color w:val="000000" w:themeColor="text1"/>
                <w:sz w:val="24"/>
                <w:szCs w:val="28"/>
              </w:rPr>
              <w:t>Наименование</w:t>
            </w:r>
          </w:p>
        </w:tc>
        <w:tc>
          <w:tcPr>
            <w:tcW w:w="1463" w:type="dxa"/>
            <w:tcBorders>
              <w:top w:val="single" w:sz="2" w:space="0" w:color="D9D9D9" w:themeColor="background1" w:themeShade="D9"/>
              <w:left w:val="single" w:sz="2" w:space="0" w:color="D9D9D9" w:themeColor="background1" w:themeShade="D9"/>
              <w:right w:val="single" w:sz="2" w:space="0" w:color="D9D9D9" w:themeColor="background1" w:themeShade="D9"/>
            </w:tcBorders>
            <w:shd w:val="clear" w:color="auto" w:fill="DBE5F1" w:themeFill="accent1" w:themeFillTint="33"/>
            <w:vAlign w:val="center"/>
            <w:hideMark/>
          </w:tcPr>
          <w:p w14:paraId="7B3A9AE8" w14:textId="77777777" w:rsidR="00F344BD" w:rsidRPr="004E3418" w:rsidRDefault="00F344BD" w:rsidP="00D56B2C">
            <w:pPr>
              <w:spacing w:after="0" w:line="240" w:lineRule="auto"/>
              <w:jc w:val="center"/>
              <w:rPr>
                <w:rFonts w:ascii="Times New Roman" w:hAnsi="Times New Roman" w:cs="Times New Roman"/>
                <w:color w:val="000000" w:themeColor="text1"/>
                <w:sz w:val="24"/>
                <w:szCs w:val="28"/>
              </w:rPr>
            </w:pPr>
            <w:r w:rsidRPr="004E3418">
              <w:rPr>
                <w:rFonts w:ascii="Times New Roman" w:hAnsi="Times New Roman" w:cs="Times New Roman"/>
                <w:color w:val="000000" w:themeColor="text1"/>
                <w:sz w:val="24"/>
                <w:szCs w:val="28"/>
              </w:rPr>
              <w:t>План</w:t>
            </w:r>
          </w:p>
        </w:tc>
        <w:tc>
          <w:tcPr>
            <w:tcW w:w="1463" w:type="dxa"/>
            <w:tcBorders>
              <w:top w:val="single" w:sz="2" w:space="0" w:color="D9D9D9" w:themeColor="background1" w:themeShade="D9"/>
              <w:left w:val="single" w:sz="2" w:space="0" w:color="D9D9D9" w:themeColor="background1" w:themeShade="D9"/>
              <w:right w:val="single" w:sz="2" w:space="0" w:color="D9D9D9" w:themeColor="background1" w:themeShade="D9"/>
            </w:tcBorders>
            <w:shd w:val="clear" w:color="auto" w:fill="DBE5F1" w:themeFill="accent1" w:themeFillTint="33"/>
            <w:vAlign w:val="center"/>
            <w:hideMark/>
          </w:tcPr>
          <w:p w14:paraId="1255A9D3" w14:textId="77777777" w:rsidR="00F344BD" w:rsidRPr="004E3418" w:rsidRDefault="00F344BD" w:rsidP="00D56B2C">
            <w:pPr>
              <w:spacing w:after="0" w:line="240" w:lineRule="auto"/>
              <w:jc w:val="center"/>
              <w:rPr>
                <w:rFonts w:ascii="Times New Roman" w:hAnsi="Times New Roman" w:cs="Times New Roman"/>
                <w:color w:val="000000" w:themeColor="text1"/>
                <w:sz w:val="24"/>
                <w:szCs w:val="28"/>
              </w:rPr>
            </w:pPr>
            <w:r w:rsidRPr="004E3418">
              <w:rPr>
                <w:rFonts w:ascii="Times New Roman" w:hAnsi="Times New Roman" w:cs="Times New Roman"/>
                <w:color w:val="000000" w:themeColor="text1"/>
                <w:sz w:val="24"/>
                <w:szCs w:val="28"/>
              </w:rPr>
              <w:t>Факт</w:t>
            </w:r>
          </w:p>
        </w:tc>
        <w:tc>
          <w:tcPr>
            <w:tcW w:w="902" w:type="dxa"/>
            <w:tcBorders>
              <w:top w:val="single" w:sz="2" w:space="0" w:color="D9D9D9" w:themeColor="background1" w:themeShade="D9"/>
              <w:left w:val="single" w:sz="2" w:space="0" w:color="D9D9D9" w:themeColor="background1" w:themeShade="D9"/>
              <w:right w:val="single" w:sz="2" w:space="0" w:color="D9D9D9" w:themeColor="background1" w:themeShade="D9"/>
            </w:tcBorders>
            <w:shd w:val="clear" w:color="auto" w:fill="DBE5F1" w:themeFill="accent1" w:themeFillTint="33"/>
          </w:tcPr>
          <w:p w14:paraId="7B60BAB9" w14:textId="77777777" w:rsidR="00F344BD" w:rsidRPr="004E3418" w:rsidRDefault="00F344BD" w:rsidP="00D56B2C">
            <w:pPr>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w:t>
            </w:r>
            <w:r w:rsidRPr="004E3418">
              <w:rPr>
                <w:rFonts w:ascii="Times New Roman" w:hAnsi="Times New Roman" w:cs="Times New Roman"/>
                <w:color w:val="000000" w:themeColor="text1"/>
                <w:sz w:val="24"/>
                <w:szCs w:val="28"/>
              </w:rPr>
              <w:t xml:space="preserve"> исп.</w:t>
            </w:r>
          </w:p>
        </w:tc>
        <w:tc>
          <w:tcPr>
            <w:tcW w:w="1891" w:type="dxa"/>
            <w:tcBorders>
              <w:top w:val="single" w:sz="2" w:space="0" w:color="D9D9D9" w:themeColor="background1" w:themeShade="D9"/>
              <w:left w:val="single" w:sz="2" w:space="0" w:color="D9D9D9" w:themeColor="background1" w:themeShade="D9"/>
              <w:right w:val="single" w:sz="2" w:space="0" w:color="D9D9D9" w:themeColor="background1" w:themeShade="D9"/>
            </w:tcBorders>
            <w:shd w:val="clear" w:color="auto" w:fill="DBE5F1" w:themeFill="accent1" w:themeFillTint="33"/>
            <w:vAlign w:val="center"/>
            <w:hideMark/>
          </w:tcPr>
          <w:p w14:paraId="48E83874" w14:textId="77777777" w:rsidR="00F344BD" w:rsidRPr="004E3418" w:rsidRDefault="00F344BD" w:rsidP="00D56B2C">
            <w:pPr>
              <w:spacing w:after="0" w:line="240" w:lineRule="auto"/>
              <w:jc w:val="center"/>
              <w:rPr>
                <w:rFonts w:ascii="Times New Roman" w:hAnsi="Times New Roman" w:cs="Times New Roman"/>
                <w:color w:val="000000" w:themeColor="text1"/>
                <w:sz w:val="24"/>
                <w:szCs w:val="28"/>
              </w:rPr>
            </w:pPr>
            <w:r w:rsidRPr="004E3418">
              <w:rPr>
                <w:rFonts w:ascii="Times New Roman" w:hAnsi="Times New Roman" w:cs="Times New Roman"/>
                <w:color w:val="000000" w:themeColor="text1"/>
                <w:sz w:val="24"/>
                <w:szCs w:val="28"/>
              </w:rPr>
              <w:t>Не исполнено</w:t>
            </w:r>
          </w:p>
        </w:tc>
      </w:tr>
      <w:tr w:rsidR="009726DD" w:rsidRPr="00235349" w14:paraId="516F5EC8" w14:textId="77777777" w:rsidTr="00D56B2C">
        <w:trPr>
          <w:trHeight w:val="378"/>
        </w:trPr>
        <w:tc>
          <w:tcPr>
            <w:tcW w:w="3430" w:type="dxa"/>
            <w:tcBorders>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F2F2F2" w:themeFill="background1" w:themeFillShade="F2"/>
            <w:hideMark/>
          </w:tcPr>
          <w:p w14:paraId="68AA60B7" w14:textId="77777777" w:rsidR="009726DD" w:rsidRPr="00235349" w:rsidRDefault="009726DD" w:rsidP="009726DD">
            <w:pPr>
              <w:spacing w:after="0" w:line="240" w:lineRule="auto"/>
              <w:jc w:val="both"/>
              <w:rPr>
                <w:rFonts w:ascii="Times New Roman" w:hAnsi="Times New Roman" w:cs="Times New Roman"/>
                <w:color w:val="000000" w:themeColor="text1"/>
                <w:sz w:val="24"/>
                <w:szCs w:val="24"/>
              </w:rPr>
            </w:pPr>
            <w:r w:rsidRPr="00235349">
              <w:rPr>
                <w:rFonts w:ascii="Times New Roman" w:hAnsi="Times New Roman" w:cs="Times New Roman"/>
                <w:color w:val="000000" w:themeColor="text1"/>
                <w:sz w:val="24"/>
                <w:szCs w:val="24"/>
              </w:rPr>
              <w:t>ВСЕГО:</w:t>
            </w:r>
          </w:p>
        </w:tc>
        <w:tc>
          <w:tcPr>
            <w:tcW w:w="1463" w:type="dxa"/>
            <w:tcBorders>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F2F2F2" w:themeFill="background1" w:themeFillShade="F2"/>
          </w:tcPr>
          <w:p w14:paraId="6B4D4D21" w14:textId="4F51A965"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bCs/>
                <w:sz w:val="24"/>
                <w:szCs w:val="24"/>
                <w:lang w:eastAsia="ru-RU"/>
              </w:rPr>
              <w:t>15 199 648,</w:t>
            </w:r>
            <w:r w:rsidRPr="00235349">
              <w:rPr>
                <w:rFonts w:ascii="Times New Roman" w:hAnsi="Times New Roman" w:cs="Times New Roman"/>
                <w:sz w:val="24"/>
                <w:szCs w:val="24"/>
              </w:rPr>
              <w:t>4</w:t>
            </w:r>
          </w:p>
        </w:tc>
        <w:tc>
          <w:tcPr>
            <w:tcW w:w="1463" w:type="dxa"/>
            <w:tcBorders>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F2F2F2" w:themeFill="background1" w:themeFillShade="F2"/>
          </w:tcPr>
          <w:p w14:paraId="0F94E679" w14:textId="4206E20E"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bCs/>
                <w:sz w:val="24"/>
                <w:szCs w:val="24"/>
                <w:lang w:eastAsia="ru-RU"/>
              </w:rPr>
              <w:t>14 977 158,5</w:t>
            </w:r>
          </w:p>
        </w:tc>
        <w:tc>
          <w:tcPr>
            <w:tcW w:w="902" w:type="dxa"/>
            <w:tcBorders>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F2F2F2" w:themeFill="background1" w:themeFillShade="F2"/>
          </w:tcPr>
          <w:p w14:paraId="5E5A709E" w14:textId="3155D713"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cs="Times New Roman"/>
                <w:sz w:val="24"/>
                <w:szCs w:val="24"/>
              </w:rPr>
              <w:t>98,5</w:t>
            </w:r>
          </w:p>
        </w:tc>
        <w:tc>
          <w:tcPr>
            <w:tcW w:w="1891" w:type="dxa"/>
            <w:tcBorders>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F2F2F2" w:themeFill="background1" w:themeFillShade="F2"/>
          </w:tcPr>
          <w:p w14:paraId="4E9F543C" w14:textId="45EBCBEA"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cs="Times New Roman"/>
                <w:sz w:val="24"/>
                <w:szCs w:val="24"/>
              </w:rPr>
              <w:t>-222 489,9</w:t>
            </w:r>
          </w:p>
        </w:tc>
      </w:tr>
      <w:tr w:rsidR="009726DD" w:rsidRPr="00235349" w14:paraId="4B3DF1A6" w14:textId="77777777" w:rsidTr="00D56B2C">
        <w:trPr>
          <w:trHeight w:val="372"/>
        </w:trPr>
        <w:tc>
          <w:tcPr>
            <w:tcW w:w="3430"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tcPr>
          <w:p w14:paraId="38940875" w14:textId="77777777" w:rsidR="009726DD" w:rsidRPr="00235349" w:rsidRDefault="009726DD" w:rsidP="009726DD">
            <w:pPr>
              <w:spacing w:after="0" w:line="240" w:lineRule="auto"/>
              <w:rPr>
                <w:rFonts w:ascii="Times New Roman" w:hAnsi="Times New Roman" w:cs="Times New Roman"/>
                <w:color w:val="000000" w:themeColor="text1"/>
                <w:sz w:val="24"/>
                <w:szCs w:val="24"/>
              </w:rPr>
            </w:pPr>
            <w:r w:rsidRPr="00235349">
              <w:rPr>
                <w:rFonts w:ascii="Times New Roman" w:hAnsi="Times New Roman" w:cs="Times New Roman"/>
                <w:color w:val="000000" w:themeColor="text1"/>
                <w:sz w:val="24"/>
                <w:szCs w:val="24"/>
              </w:rPr>
              <w:t>За счет республиканского бюджета</w:t>
            </w:r>
          </w:p>
        </w:tc>
        <w:tc>
          <w:tcPr>
            <w:tcW w:w="1463"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vAlign w:val="center"/>
          </w:tcPr>
          <w:p w14:paraId="22153644" w14:textId="0A9A4141" w:rsidR="009726DD" w:rsidRPr="00235349" w:rsidRDefault="009726DD" w:rsidP="009726DD">
            <w:pPr>
              <w:spacing w:after="0" w:line="240" w:lineRule="auto"/>
              <w:jc w:val="right"/>
              <w:rPr>
                <w:rFonts w:ascii="Times New Roman" w:hAnsi="Times New Roman" w:cs="Times New Roman"/>
                <w:color w:val="000000" w:themeColor="text1"/>
                <w:sz w:val="24"/>
                <w:szCs w:val="24"/>
              </w:rPr>
            </w:pPr>
            <w:r w:rsidRPr="00235349">
              <w:rPr>
                <w:rFonts w:ascii="Times New Roman" w:hAnsi="Times New Roman"/>
                <w:bCs/>
                <w:sz w:val="24"/>
                <w:szCs w:val="24"/>
                <w:lang w:eastAsia="ru-RU"/>
              </w:rPr>
              <w:t>13 781 353,4</w:t>
            </w:r>
          </w:p>
        </w:tc>
        <w:tc>
          <w:tcPr>
            <w:tcW w:w="1463"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vAlign w:val="center"/>
          </w:tcPr>
          <w:p w14:paraId="22CF864D" w14:textId="7C22C4FE" w:rsidR="009726DD" w:rsidRPr="00235349" w:rsidRDefault="009726DD" w:rsidP="009726DD">
            <w:pPr>
              <w:spacing w:after="0" w:line="240" w:lineRule="auto"/>
              <w:jc w:val="right"/>
              <w:rPr>
                <w:rFonts w:ascii="Times New Roman" w:hAnsi="Times New Roman" w:cs="Times New Roman"/>
                <w:color w:val="000000" w:themeColor="text1"/>
                <w:sz w:val="24"/>
                <w:szCs w:val="24"/>
              </w:rPr>
            </w:pPr>
            <w:r w:rsidRPr="00235349">
              <w:rPr>
                <w:rFonts w:ascii="Times New Roman" w:hAnsi="Times New Roman"/>
                <w:bCs/>
                <w:sz w:val="24"/>
                <w:szCs w:val="24"/>
                <w:lang w:eastAsia="ru-RU"/>
              </w:rPr>
              <w:t>13 558 863,5</w:t>
            </w:r>
          </w:p>
        </w:tc>
        <w:tc>
          <w:tcPr>
            <w:tcW w:w="902"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0E600946" w14:textId="6B62B83A" w:rsidR="009726DD" w:rsidRPr="00235349" w:rsidRDefault="009726DD" w:rsidP="009726DD">
            <w:pPr>
              <w:spacing w:after="0" w:line="240" w:lineRule="auto"/>
              <w:jc w:val="right"/>
              <w:rPr>
                <w:rFonts w:ascii="Times New Roman" w:hAnsi="Times New Roman" w:cs="Times New Roman"/>
                <w:color w:val="000000" w:themeColor="text1"/>
                <w:sz w:val="24"/>
                <w:szCs w:val="24"/>
              </w:rPr>
            </w:pPr>
            <w:r w:rsidRPr="00235349">
              <w:rPr>
                <w:rFonts w:ascii="Times New Roman" w:hAnsi="Times New Roman" w:cs="Times New Roman"/>
                <w:color w:val="000000" w:themeColor="text1"/>
                <w:sz w:val="24"/>
                <w:szCs w:val="24"/>
              </w:rPr>
              <w:t>98,4</w:t>
            </w:r>
          </w:p>
        </w:tc>
        <w:tc>
          <w:tcPr>
            <w:tcW w:w="1891"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vAlign w:val="center"/>
          </w:tcPr>
          <w:p w14:paraId="155078FB" w14:textId="1FF029C6" w:rsidR="009726DD" w:rsidRPr="00235349" w:rsidRDefault="009726DD" w:rsidP="009726DD">
            <w:pPr>
              <w:spacing w:after="0" w:line="240" w:lineRule="auto"/>
              <w:jc w:val="right"/>
              <w:rPr>
                <w:rFonts w:ascii="Times New Roman" w:hAnsi="Times New Roman" w:cs="Times New Roman"/>
                <w:color w:val="000000" w:themeColor="text1"/>
                <w:sz w:val="24"/>
                <w:szCs w:val="24"/>
              </w:rPr>
            </w:pPr>
            <w:r w:rsidRPr="00235349">
              <w:rPr>
                <w:rFonts w:ascii="Times New Roman" w:hAnsi="Times New Roman" w:cs="Times New Roman"/>
                <w:color w:val="000000" w:themeColor="text1"/>
                <w:sz w:val="24"/>
                <w:szCs w:val="24"/>
              </w:rPr>
              <w:t>-222 489,9</w:t>
            </w:r>
          </w:p>
        </w:tc>
      </w:tr>
      <w:tr w:rsidR="009726DD" w:rsidRPr="00235349" w14:paraId="0F6F234A" w14:textId="77777777" w:rsidTr="00D56B2C">
        <w:trPr>
          <w:trHeight w:val="334"/>
        </w:trPr>
        <w:tc>
          <w:tcPr>
            <w:tcW w:w="3430"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tcPr>
          <w:p w14:paraId="226C5D8D" w14:textId="77777777" w:rsidR="009726DD" w:rsidRPr="00235349" w:rsidRDefault="009726DD" w:rsidP="009726DD">
            <w:pPr>
              <w:spacing w:after="0" w:line="240" w:lineRule="auto"/>
              <w:rPr>
                <w:rFonts w:ascii="Times New Roman" w:hAnsi="Times New Roman" w:cs="Times New Roman"/>
                <w:color w:val="000000" w:themeColor="text1"/>
                <w:sz w:val="24"/>
                <w:szCs w:val="24"/>
              </w:rPr>
            </w:pPr>
            <w:r w:rsidRPr="00235349">
              <w:rPr>
                <w:rFonts w:ascii="Times New Roman" w:hAnsi="Times New Roman" w:cs="Times New Roman"/>
                <w:color w:val="000000" w:themeColor="text1"/>
                <w:sz w:val="24"/>
                <w:szCs w:val="24"/>
              </w:rPr>
              <w:t>За счет местных бюджетов</w:t>
            </w:r>
          </w:p>
        </w:tc>
        <w:tc>
          <w:tcPr>
            <w:tcW w:w="1463"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tcPr>
          <w:p w14:paraId="324DA172" w14:textId="5B7F5A35"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cs="Times New Roman"/>
                <w:sz w:val="24"/>
                <w:szCs w:val="24"/>
              </w:rPr>
              <w:t>578 069,0</w:t>
            </w:r>
          </w:p>
        </w:tc>
        <w:tc>
          <w:tcPr>
            <w:tcW w:w="1463"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tcPr>
          <w:p w14:paraId="6737673B" w14:textId="3FB495D2"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cs="Times New Roman"/>
                <w:sz w:val="24"/>
                <w:szCs w:val="24"/>
              </w:rPr>
              <w:t>578 069,0</w:t>
            </w:r>
          </w:p>
        </w:tc>
        <w:tc>
          <w:tcPr>
            <w:tcW w:w="902"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tcPr>
          <w:p w14:paraId="538033F3" w14:textId="0DE468B7"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cs="Times New Roman"/>
                <w:sz w:val="24"/>
                <w:szCs w:val="24"/>
              </w:rPr>
              <w:t>100</w:t>
            </w:r>
          </w:p>
        </w:tc>
        <w:tc>
          <w:tcPr>
            <w:tcW w:w="1891"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tcPr>
          <w:p w14:paraId="7855D23B" w14:textId="0E91FCA4" w:rsidR="009726DD" w:rsidRPr="00235349" w:rsidRDefault="009726DD" w:rsidP="009726DD">
            <w:pPr>
              <w:spacing w:after="0" w:line="240" w:lineRule="auto"/>
              <w:ind w:firstLine="238"/>
              <w:jc w:val="right"/>
              <w:rPr>
                <w:rFonts w:ascii="Times New Roman" w:hAnsi="Times New Roman" w:cs="Times New Roman"/>
                <w:sz w:val="24"/>
                <w:szCs w:val="24"/>
              </w:rPr>
            </w:pPr>
            <w:r w:rsidRPr="00235349">
              <w:rPr>
                <w:rFonts w:ascii="Times New Roman" w:hAnsi="Times New Roman" w:cs="Times New Roman"/>
                <w:sz w:val="24"/>
                <w:szCs w:val="24"/>
              </w:rPr>
              <w:t>0</w:t>
            </w:r>
          </w:p>
        </w:tc>
      </w:tr>
      <w:tr w:rsidR="009726DD" w:rsidRPr="00235349" w14:paraId="32DF8778" w14:textId="77777777" w:rsidTr="00D56B2C">
        <w:trPr>
          <w:trHeight w:val="251"/>
        </w:trPr>
        <w:tc>
          <w:tcPr>
            <w:tcW w:w="3430" w:type="dxa"/>
            <w:tcBorders>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tcPr>
          <w:p w14:paraId="35A9791E" w14:textId="77777777" w:rsidR="009726DD" w:rsidRPr="00235349" w:rsidRDefault="009726DD" w:rsidP="009726DD">
            <w:pPr>
              <w:spacing w:after="0" w:line="240" w:lineRule="auto"/>
              <w:rPr>
                <w:rFonts w:ascii="Times New Roman" w:hAnsi="Times New Roman" w:cs="Times New Roman"/>
                <w:color w:val="000000" w:themeColor="text1"/>
                <w:sz w:val="24"/>
                <w:szCs w:val="24"/>
              </w:rPr>
            </w:pPr>
            <w:r w:rsidRPr="00235349">
              <w:rPr>
                <w:rFonts w:ascii="Times New Roman" w:hAnsi="Times New Roman" w:cs="Times New Roman"/>
                <w:color w:val="000000" w:themeColor="text1"/>
                <w:sz w:val="24"/>
                <w:szCs w:val="24"/>
              </w:rPr>
              <w:t xml:space="preserve">За счет других источников </w:t>
            </w:r>
          </w:p>
        </w:tc>
        <w:tc>
          <w:tcPr>
            <w:tcW w:w="1463" w:type="dxa"/>
            <w:tcBorders>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tcPr>
          <w:p w14:paraId="41984652" w14:textId="3B58B710"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color w:val="000000"/>
                <w:sz w:val="24"/>
                <w:szCs w:val="24"/>
                <w:lang w:eastAsia="ru-RU"/>
              </w:rPr>
              <w:t>840 226,0</w:t>
            </w:r>
          </w:p>
        </w:tc>
        <w:tc>
          <w:tcPr>
            <w:tcW w:w="1463" w:type="dxa"/>
            <w:tcBorders>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tcPr>
          <w:p w14:paraId="09CE8A24" w14:textId="504E728F"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cs="Times New Roman"/>
                <w:sz w:val="24"/>
                <w:szCs w:val="24"/>
              </w:rPr>
              <w:t>840 226,0</w:t>
            </w:r>
          </w:p>
        </w:tc>
        <w:tc>
          <w:tcPr>
            <w:tcW w:w="902" w:type="dxa"/>
            <w:tcBorders>
              <w:left w:val="single" w:sz="2" w:space="0" w:color="D9D9D9" w:themeColor="background1" w:themeShade="D9"/>
              <w:bottom w:val="single" w:sz="2" w:space="0" w:color="D9D9D9" w:themeColor="background1" w:themeShade="D9"/>
              <w:right w:val="single" w:sz="2" w:space="0" w:color="D9D9D9" w:themeColor="background1" w:themeShade="D9"/>
            </w:tcBorders>
          </w:tcPr>
          <w:p w14:paraId="53962C18" w14:textId="1531E9CE" w:rsidR="009726DD" w:rsidRPr="00235349" w:rsidRDefault="009726DD" w:rsidP="009726DD">
            <w:pPr>
              <w:spacing w:after="0" w:line="240" w:lineRule="auto"/>
              <w:jc w:val="right"/>
              <w:rPr>
                <w:rFonts w:ascii="Times New Roman" w:hAnsi="Times New Roman" w:cs="Times New Roman"/>
                <w:sz w:val="24"/>
                <w:szCs w:val="24"/>
              </w:rPr>
            </w:pPr>
            <w:r w:rsidRPr="00235349">
              <w:rPr>
                <w:rFonts w:ascii="Times New Roman" w:hAnsi="Times New Roman" w:cs="Times New Roman"/>
                <w:sz w:val="24"/>
                <w:szCs w:val="24"/>
              </w:rPr>
              <w:t>100</w:t>
            </w:r>
          </w:p>
        </w:tc>
        <w:tc>
          <w:tcPr>
            <w:tcW w:w="1891" w:type="dxa"/>
            <w:tcBorders>
              <w:left w:val="single" w:sz="2" w:space="0" w:color="D9D9D9" w:themeColor="background1" w:themeShade="D9"/>
              <w:bottom w:val="single" w:sz="2" w:space="0" w:color="D9D9D9" w:themeColor="background1" w:themeShade="D9"/>
              <w:right w:val="single" w:sz="2" w:space="0" w:color="D9D9D9" w:themeColor="background1" w:themeShade="D9"/>
            </w:tcBorders>
            <w:shd w:val="clear" w:color="auto" w:fill="auto"/>
          </w:tcPr>
          <w:p w14:paraId="43266438" w14:textId="46DBFD94" w:rsidR="009726DD" w:rsidRPr="00235349" w:rsidRDefault="009726DD" w:rsidP="009726DD">
            <w:pPr>
              <w:spacing w:after="0" w:line="240" w:lineRule="auto"/>
              <w:jc w:val="right"/>
              <w:rPr>
                <w:rFonts w:ascii="Times New Roman" w:hAnsi="Times New Roman" w:cs="Times New Roman"/>
                <w:sz w:val="24"/>
                <w:szCs w:val="24"/>
                <w:lang w:val="en-US"/>
              </w:rPr>
            </w:pPr>
            <w:r w:rsidRPr="00235349">
              <w:rPr>
                <w:rFonts w:ascii="Times New Roman" w:hAnsi="Times New Roman" w:cs="Times New Roman"/>
                <w:sz w:val="24"/>
                <w:szCs w:val="24"/>
                <w:lang w:val="en-US"/>
              </w:rPr>
              <w:t>0</w:t>
            </w:r>
          </w:p>
        </w:tc>
      </w:tr>
    </w:tbl>
    <w:p w14:paraId="445CD93D" w14:textId="77777777" w:rsidR="00F344BD" w:rsidRPr="00235349" w:rsidRDefault="00F344BD" w:rsidP="00F344BD">
      <w:pPr>
        <w:spacing w:after="0" w:line="240" w:lineRule="auto"/>
        <w:ind w:firstLine="709"/>
        <w:jc w:val="both"/>
        <w:rPr>
          <w:rFonts w:ascii="Times New Roman" w:hAnsi="Times New Roman" w:cs="Times New Roman"/>
          <w:color w:val="000000" w:themeColor="text1"/>
          <w:sz w:val="24"/>
          <w:szCs w:val="24"/>
        </w:rPr>
      </w:pPr>
    </w:p>
    <w:p w14:paraId="266E78E3" w14:textId="0FCD9BD4" w:rsidR="009648DB" w:rsidRPr="00235349" w:rsidRDefault="009648DB" w:rsidP="009648DB">
      <w:pPr>
        <w:spacing w:after="0" w:line="240" w:lineRule="auto"/>
        <w:ind w:firstLine="709"/>
        <w:jc w:val="both"/>
        <w:rPr>
          <w:rFonts w:ascii="Times New Roman" w:hAnsi="Times New Roman" w:cs="Times New Roman"/>
          <w:color w:val="000000" w:themeColor="text1"/>
          <w:sz w:val="28"/>
          <w:szCs w:val="28"/>
        </w:rPr>
      </w:pPr>
      <w:r w:rsidRPr="00235349">
        <w:rPr>
          <w:rFonts w:ascii="Times New Roman" w:hAnsi="Times New Roman" w:cs="Times New Roman"/>
          <w:color w:val="000000" w:themeColor="text1"/>
          <w:sz w:val="28"/>
          <w:szCs w:val="28"/>
        </w:rPr>
        <w:t>В 2020 году на реализацию Госпрограммы «Цифровой Казахстан» были предусмотрены средства в сумме 15 199 648.4</w:t>
      </w:r>
      <w:r w:rsidR="00235349" w:rsidRPr="00235349">
        <w:rPr>
          <w:rFonts w:ascii="Times New Roman" w:hAnsi="Times New Roman" w:cs="Times New Roman"/>
          <w:color w:val="000000" w:themeColor="text1"/>
          <w:sz w:val="28"/>
          <w:szCs w:val="28"/>
          <w:lang w:val="en-US"/>
        </w:rPr>
        <w:t> </w:t>
      </w:r>
      <w:r w:rsidRPr="00235349">
        <w:rPr>
          <w:rFonts w:ascii="Times New Roman" w:hAnsi="Times New Roman" w:cs="Times New Roman"/>
          <w:color w:val="000000" w:themeColor="text1"/>
          <w:sz w:val="28"/>
          <w:szCs w:val="28"/>
        </w:rPr>
        <w:t>тыс.тенге, в том числе:</w:t>
      </w:r>
    </w:p>
    <w:p w14:paraId="57DC0185" w14:textId="26CB617C" w:rsidR="00F344BD" w:rsidRPr="00A85F01" w:rsidRDefault="009648DB" w:rsidP="009648DB">
      <w:pPr>
        <w:spacing w:after="0" w:line="240" w:lineRule="auto"/>
        <w:ind w:firstLine="709"/>
        <w:jc w:val="both"/>
        <w:rPr>
          <w:rFonts w:ascii="Times New Roman" w:hAnsi="Times New Roman" w:cs="Times New Roman"/>
          <w:color w:val="000000" w:themeColor="text1"/>
          <w:sz w:val="28"/>
          <w:szCs w:val="28"/>
        </w:rPr>
      </w:pPr>
      <w:r w:rsidRPr="00235349">
        <w:rPr>
          <w:rFonts w:ascii="Times New Roman" w:hAnsi="Times New Roman" w:cs="Times New Roman"/>
          <w:color w:val="000000" w:themeColor="text1"/>
          <w:sz w:val="28"/>
          <w:szCs w:val="28"/>
        </w:rPr>
        <w:t>за счет республиканского бюджета – 13 781 353,4</w:t>
      </w:r>
      <w:r w:rsidR="00235349" w:rsidRPr="00235349">
        <w:rPr>
          <w:rFonts w:ascii="Times New Roman" w:hAnsi="Times New Roman" w:cs="Times New Roman"/>
          <w:color w:val="000000" w:themeColor="text1"/>
          <w:sz w:val="28"/>
          <w:szCs w:val="28"/>
          <w:lang w:val="en-US"/>
        </w:rPr>
        <w:t> </w:t>
      </w:r>
      <w:r w:rsidRPr="00235349">
        <w:rPr>
          <w:rFonts w:ascii="Times New Roman" w:hAnsi="Times New Roman" w:cs="Times New Roman"/>
          <w:color w:val="000000" w:themeColor="text1"/>
          <w:sz w:val="28"/>
          <w:szCs w:val="28"/>
        </w:rPr>
        <w:t>тыс.тенге. Исполнение составило 13 558 863,5</w:t>
      </w:r>
      <w:r w:rsidR="00235349" w:rsidRPr="00235349">
        <w:rPr>
          <w:rFonts w:ascii="Times New Roman" w:hAnsi="Times New Roman" w:cs="Times New Roman"/>
          <w:color w:val="000000" w:themeColor="text1"/>
          <w:sz w:val="28"/>
          <w:szCs w:val="28"/>
          <w:lang w:val="en-US"/>
        </w:rPr>
        <w:t> </w:t>
      </w:r>
      <w:r w:rsidRPr="00235349">
        <w:rPr>
          <w:rFonts w:ascii="Times New Roman" w:hAnsi="Times New Roman" w:cs="Times New Roman"/>
          <w:color w:val="000000" w:themeColor="text1"/>
          <w:sz w:val="28"/>
          <w:szCs w:val="28"/>
        </w:rPr>
        <w:t>тыс.тенге, или 98,4</w:t>
      </w:r>
      <w:r w:rsidR="00235349" w:rsidRPr="00235349">
        <w:rPr>
          <w:rFonts w:ascii="Times New Roman" w:hAnsi="Times New Roman" w:cs="Times New Roman"/>
          <w:color w:val="000000" w:themeColor="text1"/>
          <w:sz w:val="28"/>
          <w:szCs w:val="28"/>
          <w:lang w:val="en-US"/>
        </w:rPr>
        <w:t> </w:t>
      </w:r>
      <w:r w:rsidRPr="00235349">
        <w:rPr>
          <w:rFonts w:ascii="Times New Roman" w:hAnsi="Times New Roman" w:cs="Times New Roman"/>
          <w:color w:val="000000" w:themeColor="text1"/>
          <w:sz w:val="28"/>
          <w:szCs w:val="28"/>
        </w:rPr>
        <w:t>% к плану на год.</w:t>
      </w:r>
      <w:r w:rsidR="00F344BD" w:rsidRPr="00235349">
        <w:rPr>
          <w:rFonts w:ascii="Times New Roman" w:hAnsi="Times New Roman" w:cs="Times New Roman"/>
          <w:color w:val="000000" w:themeColor="text1"/>
          <w:sz w:val="28"/>
          <w:szCs w:val="28"/>
        </w:rPr>
        <w:t xml:space="preserve"> Не исполнено</w:t>
      </w:r>
      <w:r w:rsidR="00F344BD" w:rsidRPr="00A85F01">
        <w:rPr>
          <w:rFonts w:ascii="Times New Roman" w:hAnsi="Times New Roman" w:cs="Times New Roman"/>
          <w:color w:val="000000" w:themeColor="text1"/>
          <w:sz w:val="28"/>
          <w:szCs w:val="28"/>
        </w:rPr>
        <w:t xml:space="preserve"> 22</w:t>
      </w:r>
      <w:r w:rsidR="00F344BD">
        <w:rPr>
          <w:rFonts w:ascii="Times New Roman" w:hAnsi="Times New Roman" w:cs="Times New Roman"/>
          <w:color w:val="000000" w:themeColor="text1"/>
          <w:sz w:val="28"/>
          <w:szCs w:val="28"/>
        </w:rPr>
        <w:t>2</w:t>
      </w:r>
      <w:r w:rsidR="00F344BD" w:rsidRPr="00A85F01">
        <w:rPr>
          <w:rFonts w:ascii="Times New Roman" w:hAnsi="Times New Roman" w:cs="Times New Roman"/>
          <w:color w:val="000000" w:themeColor="text1"/>
          <w:sz w:val="28"/>
          <w:szCs w:val="28"/>
        </w:rPr>
        <w:t> </w:t>
      </w:r>
      <w:r w:rsidR="00F344BD">
        <w:rPr>
          <w:rFonts w:ascii="Times New Roman" w:hAnsi="Times New Roman" w:cs="Times New Roman"/>
          <w:color w:val="000000" w:themeColor="text1"/>
          <w:sz w:val="28"/>
          <w:szCs w:val="28"/>
        </w:rPr>
        <w:t>489</w:t>
      </w:r>
      <w:r w:rsidR="00F344BD" w:rsidRPr="00A85F01">
        <w:rPr>
          <w:rFonts w:ascii="Times New Roman" w:hAnsi="Times New Roman" w:cs="Times New Roman"/>
          <w:color w:val="000000" w:themeColor="text1"/>
          <w:sz w:val="28"/>
          <w:szCs w:val="28"/>
        </w:rPr>
        <w:t>,9</w:t>
      </w:r>
      <w:r w:rsidR="00F344BD">
        <w:rPr>
          <w:rFonts w:ascii="Times New Roman" w:hAnsi="Times New Roman" w:cs="Times New Roman"/>
          <w:color w:val="000000" w:themeColor="text1"/>
          <w:sz w:val="28"/>
          <w:szCs w:val="28"/>
        </w:rPr>
        <w:t> тыс.тенге</w:t>
      </w:r>
      <w:r w:rsidR="00F344BD" w:rsidRPr="00A85F01">
        <w:rPr>
          <w:rFonts w:ascii="Times New Roman" w:hAnsi="Times New Roman" w:cs="Times New Roman"/>
          <w:color w:val="000000" w:themeColor="text1"/>
          <w:sz w:val="28"/>
          <w:szCs w:val="28"/>
        </w:rPr>
        <w:t>, из них 17 155,4</w:t>
      </w:r>
      <w:r w:rsidR="00F344BD">
        <w:rPr>
          <w:rFonts w:ascii="Times New Roman" w:hAnsi="Times New Roman" w:cs="Times New Roman"/>
          <w:color w:val="000000" w:themeColor="text1"/>
          <w:sz w:val="28"/>
          <w:szCs w:val="28"/>
        </w:rPr>
        <w:t> тыс.тенге</w:t>
      </w:r>
      <w:r w:rsidR="00F344BD" w:rsidRPr="00A85F01">
        <w:rPr>
          <w:rFonts w:ascii="Times New Roman" w:hAnsi="Times New Roman" w:cs="Times New Roman"/>
          <w:color w:val="000000" w:themeColor="text1"/>
          <w:sz w:val="28"/>
          <w:szCs w:val="28"/>
        </w:rPr>
        <w:t xml:space="preserve"> экономия по результатам государственных закупок. Не освоено 20</w:t>
      </w:r>
      <w:r w:rsidR="00F344BD">
        <w:rPr>
          <w:rFonts w:ascii="Times New Roman" w:hAnsi="Times New Roman" w:cs="Times New Roman"/>
          <w:color w:val="000000" w:themeColor="text1"/>
          <w:sz w:val="28"/>
          <w:szCs w:val="28"/>
        </w:rPr>
        <w:t>5 334,5</w:t>
      </w:r>
      <w:r w:rsidR="00F344BD" w:rsidRPr="00A85F01">
        <w:rPr>
          <w:rFonts w:ascii="Times New Roman" w:hAnsi="Times New Roman" w:cs="Times New Roman"/>
          <w:color w:val="000000" w:themeColor="text1"/>
          <w:sz w:val="28"/>
          <w:szCs w:val="28"/>
        </w:rPr>
        <w:t>,5</w:t>
      </w:r>
      <w:r w:rsidR="00F344BD">
        <w:rPr>
          <w:rFonts w:ascii="Times New Roman" w:hAnsi="Times New Roman" w:cs="Times New Roman"/>
          <w:color w:val="000000" w:themeColor="text1"/>
          <w:sz w:val="28"/>
          <w:szCs w:val="28"/>
        </w:rPr>
        <w:t> тыс.тенге</w:t>
      </w:r>
      <w:r w:rsidR="00F344BD" w:rsidRPr="00A85F01">
        <w:rPr>
          <w:rFonts w:ascii="Times New Roman" w:hAnsi="Times New Roman" w:cs="Times New Roman"/>
          <w:color w:val="000000" w:themeColor="text1"/>
          <w:sz w:val="28"/>
          <w:szCs w:val="28"/>
        </w:rPr>
        <w:t>, из них:</w:t>
      </w:r>
    </w:p>
    <w:p w14:paraId="2E33424E" w14:textId="77777777" w:rsidR="00F344BD" w:rsidRPr="008E6000" w:rsidRDefault="00F344BD" w:rsidP="00F344BD">
      <w:pPr>
        <w:spacing w:after="0" w:line="240" w:lineRule="auto"/>
        <w:ind w:firstLine="709"/>
        <w:jc w:val="both"/>
        <w:rPr>
          <w:rFonts w:ascii="Times New Roman" w:hAnsi="Times New Roman" w:cs="Times New Roman"/>
          <w:color w:val="000000" w:themeColor="text1"/>
          <w:sz w:val="28"/>
          <w:szCs w:val="28"/>
        </w:rPr>
      </w:pPr>
      <w:r w:rsidRPr="008E6000">
        <w:rPr>
          <w:rFonts w:ascii="Times New Roman" w:hAnsi="Times New Roman" w:cs="Times New Roman"/>
          <w:color w:val="000000" w:themeColor="text1"/>
          <w:sz w:val="28"/>
          <w:szCs w:val="28"/>
        </w:rPr>
        <w:t>43 350,0</w:t>
      </w:r>
      <w:r>
        <w:rPr>
          <w:rFonts w:ascii="Times New Roman" w:hAnsi="Times New Roman" w:cs="Times New Roman"/>
          <w:color w:val="000000" w:themeColor="text1"/>
          <w:sz w:val="28"/>
          <w:szCs w:val="28"/>
        </w:rPr>
        <w:t> тыс</w:t>
      </w:r>
      <w:proofErr w:type="gramStart"/>
      <w:r>
        <w:rPr>
          <w:rFonts w:ascii="Times New Roman" w:hAnsi="Times New Roman" w:cs="Times New Roman"/>
          <w:color w:val="000000" w:themeColor="text1"/>
          <w:sz w:val="28"/>
          <w:szCs w:val="28"/>
        </w:rPr>
        <w:t>.т</w:t>
      </w:r>
      <w:proofErr w:type="gramEnd"/>
      <w:r>
        <w:rPr>
          <w:rFonts w:ascii="Times New Roman" w:hAnsi="Times New Roman" w:cs="Times New Roman"/>
          <w:color w:val="000000" w:themeColor="text1"/>
          <w:sz w:val="28"/>
          <w:szCs w:val="28"/>
        </w:rPr>
        <w:t>енге</w:t>
      </w:r>
      <w:r w:rsidRPr="008E6000">
        <w:rPr>
          <w:rFonts w:ascii="Times New Roman" w:hAnsi="Times New Roman" w:cs="Times New Roman"/>
          <w:color w:val="000000" w:themeColor="text1"/>
          <w:sz w:val="28"/>
          <w:szCs w:val="28"/>
        </w:rPr>
        <w:t xml:space="preserve"> – в связи с отсутствием аппаратных ресурсов для  технической реализации компонентов информационной системы «Электронные счета-фактуры» по разработке модели администрирования НДС в рамках цифровизации налогового администрирования. Аппаратные ресурсы (серверные мощности) планируется получить от МЦРИАП РК в 1 квартале 2021 года.;</w:t>
      </w:r>
    </w:p>
    <w:p w14:paraId="7F836EE4" w14:textId="77777777"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sidRPr="008E6000">
        <w:rPr>
          <w:rFonts w:ascii="Times New Roman" w:hAnsi="Times New Roman" w:cs="Times New Roman"/>
          <w:color w:val="000000" w:themeColor="text1"/>
          <w:sz w:val="28"/>
          <w:szCs w:val="28"/>
        </w:rPr>
        <w:t>112 734,7</w:t>
      </w:r>
      <w:r>
        <w:rPr>
          <w:rFonts w:ascii="Times New Roman" w:hAnsi="Times New Roman" w:cs="Times New Roman"/>
          <w:color w:val="000000" w:themeColor="text1"/>
          <w:sz w:val="28"/>
          <w:szCs w:val="28"/>
        </w:rPr>
        <w:t> тыс.тенге</w:t>
      </w:r>
      <w:r w:rsidRPr="008E6000">
        <w:rPr>
          <w:rFonts w:ascii="Times New Roman" w:hAnsi="Times New Roman" w:cs="Times New Roman"/>
          <w:color w:val="000000" w:themeColor="text1"/>
          <w:sz w:val="28"/>
          <w:szCs w:val="28"/>
        </w:rPr>
        <w:t xml:space="preserve"> – в связи с переносомс сроков реализации некоторых подсистем по повышению собираемости налогов путем интеграции баз данных различных источников на 2021 год. Причины переноса сроков: 1) Новые требования в рамках подсистемы «Платы и сборы»,2) Переброс значительной части ресурсов команды разработки на задачи по расчету и выверке данных по подсистеме «Местные налоги» (по которой регулярно поступают новые требования);3) Значительная трата дополнительных усилий на переделку алгоритмов расчетов по трудоемким вычислениям (расчет местных налогов), так как не удовлетворены в полной мере требования по мощности серверов</w:t>
      </w:r>
      <w:r>
        <w:rPr>
          <w:rFonts w:ascii="Times New Roman" w:hAnsi="Times New Roman" w:cs="Times New Roman"/>
          <w:color w:val="000000" w:themeColor="text1"/>
          <w:sz w:val="28"/>
          <w:szCs w:val="28"/>
        </w:rPr>
        <w:t>;</w:t>
      </w:r>
    </w:p>
    <w:p w14:paraId="704228BF" w14:textId="77777777"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19 018,0 тыс.тенге – в связи со с</w:t>
      </w:r>
      <w:r w:rsidRPr="00A85F01">
        <w:rPr>
          <w:rFonts w:ascii="Times New Roman" w:hAnsi="Times New Roman" w:cs="Times New Roman"/>
          <w:color w:val="000000" w:themeColor="text1"/>
          <w:sz w:val="28"/>
          <w:szCs w:val="28"/>
        </w:rPr>
        <w:t>рыв</w:t>
      </w:r>
      <w:r>
        <w:rPr>
          <w:rFonts w:ascii="Times New Roman" w:hAnsi="Times New Roman" w:cs="Times New Roman"/>
          <w:color w:val="000000" w:themeColor="text1"/>
          <w:sz w:val="28"/>
          <w:szCs w:val="28"/>
        </w:rPr>
        <w:t>ом</w:t>
      </w:r>
      <w:r w:rsidRPr="00A85F01">
        <w:rPr>
          <w:rFonts w:ascii="Times New Roman" w:hAnsi="Times New Roman" w:cs="Times New Roman"/>
          <w:color w:val="000000" w:themeColor="text1"/>
          <w:sz w:val="28"/>
          <w:szCs w:val="28"/>
        </w:rPr>
        <w:t xml:space="preserve"> поставщиками условий договора </w:t>
      </w:r>
      <w:r>
        <w:rPr>
          <w:rFonts w:ascii="Times New Roman" w:hAnsi="Times New Roman" w:cs="Times New Roman"/>
          <w:color w:val="000000" w:themeColor="text1"/>
          <w:sz w:val="28"/>
          <w:szCs w:val="28"/>
        </w:rPr>
        <w:t>по р</w:t>
      </w:r>
      <w:r w:rsidRPr="00A85F01">
        <w:rPr>
          <w:rFonts w:ascii="Times New Roman" w:hAnsi="Times New Roman" w:cs="Times New Roman"/>
          <w:color w:val="000000" w:themeColor="text1"/>
          <w:sz w:val="28"/>
          <w:szCs w:val="28"/>
        </w:rPr>
        <w:t>азвити</w:t>
      </w:r>
      <w:r>
        <w:rPr>
          <w:rFonts w:ascii="Times New Roman" w:hAnsi="Times New Roman" w:cs="Times New Roman"/>
          <w:color w:val="000000" w:themeColor="text1"/>
          <w:sz w:val="28"/>
          <w:szCs w:val="28"/>
        </w:rPr>
        <w:t>ю</w:t>
      </w:r>
      <w:r w:rsidRPr="00A85F01">
        <w:rPr>
          <w:rFonts w:ascii="Times New Roman" w:hAnsi="Times New Roman" w:cs="Times New Roman"/>
          <w:color w:val="000000" w:themeColor="text1"/>
          <w:sz w:val="28"/>
          <w:szCs w:val="28"/>
        </w:rPr>
        <w:t xml:space="preserve"> информационной системы государственного планирования</w:t>
      </w:r>
      <w:r>
        <w:rPr>
          <w:rFonts w:ascii="Times New Roman" w:hAnsi="Times New Roman" w:cs="Times New Roman"/>
          <w:color w:val="000000" w:themeColor="text1"/>
          <w:sz w:val="28"/>
          <w:szCs w:val="28"/>
        </w:rPr>
        <w:t>;</w:t>
      </w:r>
    </w:p>
    <w:p w14:paraId="35221469" w14:textId="4C820933" w:rsidR="00F344BD" w:rsidRPr="00235349" w:rsidRDefault="00F344BD" w:rsidP="00F344B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30 231,0 тыс.тенге –</w:t>
      </w:r>
      <w:r w:rsidRPr="00A85F01">
        <w:rPr>
          <w:rFonts w:ascii="Times New Roman" w:hAnsi="Times New Roman" w:cs="Times New Roman"/>
          <w:color w:val="000000" w:themeColor="text1"/>
          <w:sz w:val="28"/>
          <w:szCs w:val="28"/>
        </w:rPr>
        <w:t xml:space="preserve"> в связи с несвоевременным предоставлением актов выполненных работ, счетов – фактур </w:t>
      </w:r>
      <w:r>
        <w:rPr>
          <w:rFonts w:ascii="Times New Roman" w:hAnsi="Times New Roman" w:cs="Times New Roman"/>
          <w:color w:val="000000" w:themeColor="text1"/>
          <w:sz w:val="28"/>
          <w:szCs w:val="28"/>
        </w:rPr>
        <w:t>по с</w:t>
      </w:r>
      <w:r w:rsidRPr="008E6000">
        <w:rPr>
          <w:rFonts w:ascii="Times New Roman" w:hAnsi="Times New Roman" w:cs="Times New Roman"/>
          <w:color w:val="000000" w:themeColor="text1"/>
          <w:sz w:val="28"/>
          <w:szCs w:val="28"/>
        </w:rPr>
        <w:t>оздани</w:t>
      </w:r>
      <w:r>
        <w:rPr>
          <w:rFonts w:ascii="Times New Roman" w:hAnsi="Times New Roman" w:cs="Times New Roman"/>
          <w:color w:val="000000" w:themeColor="text1"/>
          <w:sz w:val="28"/>
          <w:szCs w:val="28"/>
        </w:rPr>
        <w:t>ю</w:t>
      </w:r>
      <w:r w:rsidRPr="008E6000">
        <w:rPr>
          <w:rFonts w:ascii="Times New Roman" w:hAnsi="Times New Roman" w:cs="Times New Roman"/>
          <w:color w:val="000000" w:themeColor="text1"/>
          <w:sz w:val="28"/>
          <w:szCs w:val="28"/>
        </w:rPr>
        <w:t xml:space="preserve"> и внедрени</w:t>
      </w:r>
      <w:r>
        <w:rPr>
          <w:rFonts w:ascii="Times New Roman" w:hAnsi="Times New Roman" w:cs="Times New Roman"/>
          <w:color w:val="000000" w:themeColor="text1"/>
          <w:sz w:val="28"/>
          <w:szCs w:val="28"/>
        </w:rPr>
        <w:t>ю</w:t>
      </w:r>
      <w:r w:rsidRPr="008E6000">
        <w:rPr>
          <w:rFonts w:ascii="Times New Roman" w:hAnsi="Times New Roman" w:cs="Times New Roman"/>
          <w:color w:val="000000" w:themeColor="text1"/>
          <w:sz w:val="28"/>
          <w:szCs w:val="28"/>
        </w:rPr>
        <w:t xml:space="preserve"> информационной системы «Единый архив электронных документов»</w:t>
      </w:r>
      <w:r w:rsidR="00235349">
        <w:rPr>
          <w:rFonts w:ascii="Times New Roman" w:hAnsi="Times New Roman" w:cs="Times New Roman"/>
          <w:color w:val="000000" w:themeColor="text1"/>
          <w:sz w:val="28"/>
          <w:szCs w:val="28"/>
        </w:rPr>
        <w:t>;</w:t>
      </w:r>
    </w:p>
    <w:p w14:paraId="430EA9A1" w14:textId="490C9BA5" w:rsidR="00235349" w:rsidRDefault="00235349" w:rsidP="00F344BD">
      <w:pPr>
        <w:spacing w:after="0" w:line="240" w:lineRule="auto"/>
        <w:ind w:firstLine="709"/>
        <w:jc w:val="both"/>
        <w:rPr>
          <w:rFonts w:ascii="Times New Roman" w:hAnsi="Times New Roman" w:cs="Times New Roman"/>
          <w:color w:val="000000" w:themeColor="text1"/>
          <w:sz w:val="28"/>
          <w:szCs w:val="28"/>
        </w:rPr>
      </w:pPr>
      <w:r w:rsidRPr="00235349">
        <w:rPr>
          <w:rFonts w:ascii="Times New Roman" w:hAnsi="Times New Roman" w:cs="Times New Roman"/>
          <w:color w:val="000000" w:themeColor="text1"/>
          <w:sz w:val="28"/>
          <w:szCs w:val="28"/>
        </w:rPr>
        <w:lastRenderedPageBreak/>
        <w:t>за счет местных бюджетов 578 069,0 тыс.тенге, которые освоены в полном объеме;</w:t>
      </w:r>
    </w:p>
    <w:p w14:paraId="7775BEB5" w14:textId="70568A90" w:rsidR="00F344BD" w:rsidRPr="008E6000" w:rsidRDefault="00F344BD" w:rsidP="00F344BD">
      <w:pPr>
        <w:spacing w:after="0" w:line="240" w:lineRule="auto"/>
        <w:ind w:firstLine="709"/>
        <w:jc w:val="both"/>
        <w:rPr>
          <w:rFonts w:ascii="Times New Roman" w:hAnsi="Times New Roman" w:cs="Times New Roman"/>
          <w:color w:val="000000" w:themeColor="text1"/>
          <w:sz w:val="28"/>
          <w:szCs w:val="28"/>
        </w:rPr>
      </w:pPr>
      <w:r w:rsidRPr="008E6000">
        <w:rPr>
          <w:rFonts w:ascii="Times New Roman" w:hAnsi="Times New Roman" w:cs="Times New Roman"/>
          <w:color w:val="000000" w:themeColor="text1"/>
          <w:sz w:val="28"/>
          <w:szCs w:val="28"/>
        </w:rPr>
        <w:t>за счет других источников 389 046,9</w:t>
      </w:r>
      <w:r>
        <w:rPr>
          <w:rFonts w:ascii="Times New Roman" w:hAnsi="Times New Roman" w:cs="Times New Roman"/>
          <w:color w:val="000000" w:themeColor="text1"/>
          <w:sz w:val="28"/>
          <w:szCs w:val="28"/>
        </w:rPr>
        <w:t> тыс.тенге</w:t>
      </w:r>
      <w:r w:rsidRPr="008E6000">
        <w:rPr>
          <w:rFonts w:ascii="Times New Roman" w:hAnsi="Times New Roman" w:cs="Times New Roman"/>
          <w:color w:val="000000" w:themeColor="text1"/>
          <w:sz w:val="28"/>
          <w:szCs w:val="28"/>
        </w:rPr>
        <w:t>, которые освоены в полном объеме.</w:t>
      </w:r>
    </w:p>
    <w:p w14:paraId="7B22194A"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Достижение целевых индикаторов и показателей задач:</w:t>
      </w:r>
    </w:p>
    <w:p w14:paraId="66312FAE"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В 20</w:t>
      </w:r>
      <w:r>
        <w:rPr>
          <w:rFonts w:ascii="Times New Roman" w:hAnsi="Times New Roman" w:cs="Times New Roman"/>
          <w:color w:val="000000" w:themeColor="text1"/>
          <w:sz w:val="28"/>
          <w:szCs w:val="28"/>
        </w:rPr>
        <w:t>20</w:t>
      </w:r>
      <w:r w:rsidRPr="00AC3469">
        <w:rPr>
          <w:rFonts w:ascii="Times New Roman" w:hAnsi="Times New Roman" w:cs="Times New Roman"/>
          <w:color w:val="000000" w:themeColor="text1"/>
          <w:sz w:val="28"/>
          <w:szCs w:val="28"/>
        </w:rPr>
        <w:t xml:space="preserve"> году запланировано достижение 12 целевых индикаторов, из них:</w:t>
      </w:r>
    </w:p>
    <w:p w14:paraId="07FF1389" w14:textId="7DE60A35" w:rsidR="00F344BD" w:rsidRPr="00AC3469" w:rsidRDefault="003E3C96" w:rsidP="00F344B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F344BD" w:rsidRPr="00AC3469">
        <w:rPr>
          <w:rFonts w:ascii="Times New Roman" w:hAnsi="Times New Roman" w:cs="Times New Roman"/>
          <w:color w:val="000000" w:themeColor="text1"/>
          <w:sz w:val="28"/>
          <w:szCs w:val="28"/>
        </w:rPr>
        <w:t xml:space="preserve"> целев</w:t>
      </w:r>
      <w:r>
        <w:rPr>
          <w:rFonts w:ascii="Times New Roman" w:hAnsi="Times New Roman" w:cs="Times New Roman"/>
          <w:color w:val="000000" w:themeColor="text1"/>
          <w:sz w:val="28"/>
          <w:szCs w:val="28"/>
        </w:rPr>
        <w:t>ых</w:t>
      </w:r>
      <w:r w:rsidR="00F344BD" w:rsidRPr="00AC3469">
        <w:rPr>
          <w:rFonts w:ascii="Times New Roman" w:hAnsi="Times New Roman" w:cs="Times New Roman"/>
          <w:color w:val="000000" w:themeColor="text1"/>
          <w:sz w:val="28"/>
          <w:szCs w:val="28"/>
        </w:rPr>
        <w:t xml:space="preserve"> индикатор</w:t>
      </w:r>
      <w:r>
        <w:rPr>
          <w:rFonts w:ascii="Times New Roman" w:hAnsi="Times New Roman" w:cs="Times New Roman"/>
          <w:color w:val="000000" w:themeColor="text1"/>
          <w:sz w:val="28"/>
          <w:szCs w:val="28"/>
        </w:rPr>
        <w:t>ов</w:t>
      </w:r>
      <w:r w:rsidR="00F344BD" w:rsidRPr="00AC3469">
        <w:rPr>
          <w:rFonts w:ascii="Times New Roman" w:hAnsi="Times New Roman" w:cs="Times New Roman"/>
          <w:color w:val="000000" w:themeColor="text1"/>
          <w:sz w:val="28"/>
          <w:szCs w:val="28"/>
        </w:rPr>
        <w:t xml:space="preserve"> достигнут</w:t>
      </w:r>
      <w:r>
        <w:rPr>
          <w:rFonts w:ascii="Times New Roman" w:hAnsi="Times New Roman" w:cs="Times New Roman"/>
          <w:color w:val="000000" w:themeColor="text1"/>
          <w:sz w:val="28"/>
          <w:szCs w:val="28"/>
        </w:rPr>
        <w:t>о</w:t>
      </w:r>
      <w:r w:rsidR="00F344BD" w:rsidRPr="00AC3469">
        <w:rPr>
          <w:rFonts w:ascii="Times New Roman" w:hAnsi="Times New Roman" w:cs="Times New Roman"/>
          <w:color w:val="000000" w:themeColor="text1"/>
          <w:sz w:val="28"/>
          <w:szCs w:val="28"/>
        </w:rPr>
        <w:t xml:space="preserve">; </w:t>
      </w:r>
    </w:p>
    <w:p w14:paraId="5F9D22C5" w14:textId="2F1BA84F"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ожидается достижение по </w:t>
      </w:r>
      <w:r w:rsidR="003E3C96">
        <w:rPr>
          <w:rFonts w:ascii="Times New Roman" w:hAnsi="Times New Roman" w:cs="Times New Roman"/>
          <w:color w:val="000000" w:themeColor="text1"/>
          <w:sz w:val="28"/>
          <w:szCs w:val="28"/>
        </w:rPr>
        <w:t>2</w:t>
      </w:r>
      <w:r w:rsidRPr="00AC3469">
        <w:rPr>
          <w:rFonts w:ascii="Times New Roman" w:hAnsi="Times New Roman" w:cs="Times New Roman"/>
          <w:color w:val="000000" w:themeColor="text1"/>
          <w:sz w:val="28"/>
          <w:szCs w:val="28"/>
        </w:rPr>
        <w:t xml:space="preserve"> целевым индикаторам (по предварительным данным);</w:t>
      </w:r>
    </w:p>
    <w:p w14:paraId="2A4BBBA8"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целевой индикатор достигнут частично;</w:t>
      </w:r>
      <w:r w:rsidRPr="00AC3469">
        <w:rPr>
          <w:rFonts w:ascii="Times New Roman" w:hAnsi="Times New Roman" w:cs="Times New Roman"/>
          <w:color w:val="000000" w:themeColor="text1"/>
          <w:sz w:val="28"/>
          <w:szCs w:val="28"/>
        </w:rPr>
        <w:t xml:space="preserve"> </w:t>
      </w:r>
    </w:p>
    <w:p w14:paraId="366AD893" w14:textId="77777777"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ожидается недостижение по </w:t>
      </w:r>
      <w:r>
        <w:rPr>
          <w:rFonts w:ascii="Times New Roman" w:hAnsi="Times New Roman" w:cs="Times New Roman"/>
          <w:color w:val="000000" w:themeColor="text1"/>
          <w:sz w:val="28"/>
          <w:szCs w:val="28"/>
        </w:rPr>
        <w:t>2</w:t>
      </w:r>
      <w:r w:rsidRPr="00AC3469">
        <w:rPr>
          <w:rFonts w:ascii="Times New Roman" w:hAnsi="Times New Roman" w:cs="Times New Roman"/>
          <w:color w:val="000000" w:themeColor="text1"/>
          <w:sz w:val="28"/>
          <w:szCs w:val="28"/>
        </w:rPr>
        <w:t xml:space="preserve"> целевым индикаторам (по предварительным данным);</w:t>
      </w:r>
    </w:p>
    <w:p w14:paraId="3C035040" w14:textId="5ABF3169"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находятся на исполнении </w:t>
      </w:r>
      <w:r w:rsidR="003E3C9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индикатора;</w:t>
      </w:r>
    </w:p>
    <w:p w14:paraId="662A80B6"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по </w:t>
      </w:r>
      <w:r>
        <w:rPr>
          <w:rFonts w:ascii="Times New Roman" w:hAnsi="Times New Roman" w:cs="Times New Roman"/>
          <w:color w:val="000000" w:themeColor="text1"/>
          <w:sz w:val="28"/>
          <w:szCs w:val="28"/>
        </w:rPr>
        <w:t>2</w:t>
      </w:r>
      <w:r w:rsidRPr="00AC3469">
        <w:rPr>
          <w:rFonts w:ascii="Times New Roman" w:hAnsi="Times New Roman" w:cs="Times New Roman"/>
          <w:color w:val="000000" w:themeColor="text1"/>
          <w:sz w:val="28"/>
          <w:szCs w:val="28"/>
        </w:rPr>
        <w:t xml:space="preserve"> целев</w:t>
      </w:r>
      <w:r>
        <w:rPr>
          <w:rFonts w:ascii="Times New Roman" w:hAnsi="Times New Roman" w:cs="Times New Roman"/>
          <w:color w:val="000000" w:themeColor="text1"/>
          <w:sz w:val="28"/>
          <w:szCs w:val="28"/>
        </w:rPr>
        <w:t>ым</w:t>
      </w:r>
      <w:r w:rsidRPr="00AC3469">
        <w:rPr>
          <w:rFonts w:ascii="Times New Roman" w:hAnsi="Times New Roman" w:cs="Times New Roman"/>
          <w:color w:val="000000" w:themeColor="text1"/>
          <w:sz w:val="28"/>
          <w:szCs w:val="28"/>
        </w:rPr>
        <w:t xml:space="preserve"> индикатор</w:t>
      </w:r>
      <w:r>
        <w:rPr>
          <w:rFonts w:ascii="Times New Roman" w:hAnsi="Times New Roman" w:cs="Times New Roman"/>
          <w:color w:val="000000" w:themeColor="text1"/>
          <w:sz w:val="28"/>
          <w:szCs w:val="28"/>
        </w:rPr>
        <w:t>ам</w:t>
      </w:r>
      <w:r w:rsidRPr="00AC3469">
        <w:rPr>
          <w:rFonts w:ascii="Times New Roman" w:hAnsi="Times New Roman" w:cs="Times New Roman"/>
          <w:color w:val="000000" w:themeColor="text1"/>
          <w:sz w:val="28"/>
          <w:szCs w:val="28"/>
        </w:rPr>
        <w:t xml:space="preserve"> нет отчетных данных. </w:t>
      </w:r>
    </w:p>
    <w:tbl>
      <w:tblPr>
        <w:tblW w:w="10040" w:type="dxa"/>
        <w:tblInd w:w="-57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ayout w:type="fixed"/>
        <w:tblLook w:val="04A0" w:firstRow="1" w:lastRow="0" w:firstColumn="1" w:lastColumn="0" w:noHBand="0" w:noVBand="1"/>
      </w:tblPr>
      <w:tblGrid>
        <w:gridCol w:w="542"/>
        <w:gridCol w:w="2693"/>
        <w:gridCol w:w="1417"/>
        <w:gridCol w:w="1134"/>
        <w:gridCol w:w="4254"/>
      </w:tblGrid>
      <w:tr w:rsidR="00F344BD" w:rsidRPr="00AC3469" w14:paraId="2C6D5276" w14:textId="77777777" w:rsidTr="00D56B2C">
        <w:trPr>
          <w:tblHeader/>
        </w:trPr>
        <w:tc>
          <w:tcPr>
            <w:tcW w:w="542" w:type="dxa"/>
            <w:shd w:val="clear" w:color="auto" w:fill="auto"/>
          </w:tcPr>
          <w:p w14:paraId="0798C1AD" w14:textId="77777777" w:rsidR="00F344BD" w:rsidRPr="00AC3469" w:rsidRDefault="00F344BD" w:rsidP="00D56B2C">
            <w:pPr>
              <w:spacing w:after="0" w:line="240" w:lineRule="auto"/>
              <w:ind w:firstLine="709"/>
              <w:jc w:val="right"/>
              <w:rPr>
                <w:rFonts w:ascii="Times New Roman" w:hAnsi="Times New Roman" w:cs="Times New Roman"/>
                <w:b/>
                <w:color w:val="000000" w:themeColor="text1"/>
                <w:sz w:val="24"/>
                <w:szCs w:val="24"/>
              </w:rPr>
            </w:pPr>
          </w:p>
        </w:tc>
        <w:tc>
          <w:tcPr>
            <w:tcW w:w="2693" w:type="dxa"/>
            <w:shd w:val="clear" w:color="auto" w:fill="B8CCE4" w:themeFill="accent1" w:themeFillTint="66"/>
          </w:tcPr>
          <w:p w14:paraId="0A4AD17C" w14:textId="77777777" w:rsidR="00F344BD" w:rsidRPr="00AC3469" w:rsidRDefault="00F344BD" w:rsidP="00D56B2C">
            <w:pPr>
              <w:spacing w:after="0" w:line="240" w:lineRule="auto"/>
              <w:jc w:val="center"/>
              <w:rPr>
                <w:rFonts w:ascii="Times New Roman" w:hAnsi="Times New Roman" w:cs="Times New Roman"/>
                <w:b/>
                <w:color w:val="000000" w:themeColor="text1"/>
                <w:sz w:val="24"/>
                <w:szCs w:val="24"/>
              </w:rPr>
            </w:pPr>
            <w:r w:rsidRPr="00AC3469">
              <w:rPr>
                <w:rFonts w:ascii="Times New Roman" w:hAnsi="Times New Roman" w:cs="Times New Roman"/>
                <w:b/>
                <w:color w:val="000000" w:themeColor="text1"/>
                <w:sz w:val="24"/>
                <w:szCs w:val="24"/>
              </w:rPr>
              <w:t>Наименование</w:t>
            </w:r>
          </w:p>
        </w:tc>
        <w:tc>
          <w:tcPr>
            <w:tcW w:w="1417" w:type="dxa"/>
            <w:shd w:val="clear" w:color="auto" w:fill="B8CCE4" w:themeFill="accent1" w:themeFillTint="66"/>
          </w:tcPr>
          <w:p w14:paraId="73532808" w14:textId="77777777" w:rsidR="00F344BD" w:rsidRPr="00AC3469" w:rsidRDefault="00F344BD" w:rsidP="00D56B2C">
            <w:pPr>
              <w:spacing w:after="0" w:line="240" w:lineRule="auto"/>
              <w:ind w:firstLine="30"/>
              <w:jc w:val="center"/>
              <w:rPr>
                <w:rFonts w:ascii="Times New Roman" w:hAnsi="Times New Roman" w:cs="Times New Roman"/>
                <w:b/>
                <w:color w:val="000000" w:themeColor="text1"/>
                <w:sz w:val="24"/>
                <w:szCs w:val="24"/>
              </w:rPr>
            </w:pPr>
            <w:r w:rsidRPr="00AC3469">
              <w:rPr>
                <w:rFonts w:ascii="Times New Roman" w:hAnsi="Times New Roman" w:cs="Times New Roman"/>
                <w:b/>
                <w:color w:val="000000" w:themeColor="text1"/>
                <w:sz w:val="24"/>
                <w:szCs w:val="24"/>
              </w:rPr>
              <w:t>План</w:t>
            </w:r>
          </w:p>
        </w:tc>
        <w:tc>
          <w:tcPr>
            <w:tcW w:w="1134" w:type="dxa"/>
            <w:shd w:val="clear" w:color="auto" w:fill="B8CCE4" w:themeFill="accent1" w:themeFillTint="66"/>
          </w:tcPr>
          <w:p w14:paraId="5833BEA1" w14:textId="77777777" w:rsidR="00F344BD" w:rsidRPr="00AC3469" w:rsidRDefault="00F344BD" w:rsidP="00D56B2C">
            <w:pPr>
              <w:spacing w:after="0" w:line="240" w:lineRule="auto"/>
              <w:ind w:firstLine="30"/>
              <w:jc w:val="center"/>
              <w:rPr>
                <w:rFonts w:ascii="Times New Roman" w:hAnsi="Times New Roman" w:cs="Times New Roman"/>
                <w:b/>
                <w:color w:val="000000" w:themeColor="text1"/>
                <w:sz w:val="24"/>
                <w:szCs w:val="24"/>
              </w:rPr>
            </w:pPr>
            <w:r w:rsidRPr="00AC3469">
              <w:rPr>
                <w:rFonts w:ascii="Times New Roman" w:hAnsi="Times New Roman" w:cs="Times New Roman"/>
                <w:b/>
                <w:color w:val="000000" w:themeColor="text1"/>
                <w:sz w:val="24"/>
                <w:szCs w:val="24"/>
              </w:rPr>
              <w:t>Факт</w:t>
            </w:r>
          </w:p>
        </w:tc>
        <w:tc>
          <w:tcPr>
            <w:tcW w:w="4254" w:type="dxa"/>
            <w:shd w:val="clear" w:color="auto" w:fill="B8CCE4" w:themeFill="accent1" w:themeFillTint="66"/>
          </w:tcPr>
          <w:p w14:paraId="54250CEA" w14:textId="77777777" w:rsidR="00F344BD" w:rsidRPr="00AC3469" w:rsidRDefault="00F344BD" w:rsidP="00D56B2C">
            <w:pPr>
              <w:spacing w:after="0" w:line="240" w:lineRule="auto"/>
              <w:ind w:firstLine="30"/>
              <w:jc w:val="center"/>
              <w:rPr>
                <w:rFonts w:ascii="Times New Roman" w:hAnsi="Times New Roman" w:cs="Times New Roman"/>
                <w:b/>
                <w:color w:val="000000" w:themeColor="text1"/>
                <w:sz w:val="24"/>
                <w:szCs w:val="24"/>
              </w:rPr>
            </w:pPr>
            <w:r w:rsidRPr="00AC3469">
              <w:rPr>
                <w:rFonts w:ascii="Times New Roman" w:hAnsi="Times New Roman" w:cs="Times New Roman"/>
                <w:b/>
                <w:color w:val="000000" w:themeColor="text1"/>
                <w:sz w:val="24"/>
                <w:szCs w:val="24"/>
              </w:rPr>
              <w:t>Достижение</w:t>
            </w:r>
          </w:p>
        </w:tc>
      </w:tr>
      <w:tr w:rsidR="00F344BD" w:rsidRPr="00AC3469" w14:paraId="3D46B606" w14:textId="77777777" w:rsidTr="00D56B2C">
        <w:tc>
          <w:tcPr>
            <w:tcW w:w="542" w:type="dxa"/>
            <w:shd w:val="clear" w:color="auto" w:fill="auto"/>
          </w:tcPr>
          <w:p w14:paraId="79015075" w14:textId="77777777" w:rsidR="00F344BD" w:rsidRPr="00AC3469" w:rsidRDefault="00F344BD" w:rsidP="00D56B2C">
            <w:pPr>
              <w:spacing w:after="0" w:line="240" w:lineRule="auto"/>
              <w:rPr>
                <w:rFonts w:ascii="Times New Roman" w:hAnsi="Times New Roman" w:cs="Times New Roman"/>
                <w:b/>
                <w:color w:val="000000" w:themeColor="text1"/>
                <w:sz w:val="44"/>
                <w:szCs w:val="44"/>
              </w:rPr>
            </w:pPr>
          </w:p>
        </w:tc>
        <w:tc>
          <w:tcPr>
            <w:tcW w:w="2693" w:type="dxa"/>
            <w:shd w:val="clear" w:color="auto" w:fill="FDE9D9" w:themeFill="accent6" w:themeFillTint="33"/>
            <w:hideMark/>
          </w:tcPr>
          <w:p w14:paraId="42787F4E" w14:textId="77777777" w:rsidR="00F344BD" w:rsidRPr="005B1D66" w:rsidRDefault="00F344BD" w:rsidP="00D56B2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bookmarkStart w:id="18" w:name="_Hlk66805440"/>
            <w:r w:rsidRPr="005B1D66">
              <w:rPr>
                <w:rFonts w:ascii="Times New Roman" w:hAnsi="Times New Roman" w:cs="Times New Roman"/>
                <w:color w:val="000000" w:themeColor="text1"/>
                <w:sz w:val="24"/>
                <w:szCs w:val="24"/>
              </w:rPr>
              <w:t>Рост производительности труда по секции «Горнодобывающая промышленность и разработка карьеров» (к 2016 году)</w:t>
            </w:r>
            <w:bookmarkEnd w:id="18"/>
          </w:p>
        </w:tc>
        <w:tc>
          <w:tcPr>
            <w:tcW w:w="1417" w:type="dxa"/>
            <w:shd w:val="clear" w:color="auto" w:fill="FDE9D9" w:themeFill="accent6" w:themeFillTint="33"/>
            <w:hideMark/>
          </w:tcPr>
          <w:p w14:paraId="23B8B545" w14:textId="77777777" w:rsidR="00F344BD" w:rsidRPr="005B1D66" w:rsidRDefault="00F344BD" w:rsidP="00D56B2C">
            <w:pPr>
              <w:spacing w:after="0" w:line="240" w:lineRule="auto"/>
              <w:ind w:firstLine="30"/>
              <w:jc w:val="center"/>
              <w:rPr>
                <w:rFonts w:ascii="Times New Roman" w:hAnsi="Times New Roman" w:cs="Times New Roman"/>
                <w:color w:val="000000" w:themeColor="text1"/>
                <w:sz w:val="24"/>
                <w:szCs w:val="24"/>
              </w:rPr>
            </w:pPr>
            <w:r w:rsidRPr="005B1D66">
              <w:rPr>
                <w:rFonts w:ascii="Times New Roman" w:hAnsi="Times New Roman" w:cs="Times New Roman"/>
                <w:sz w:val="24"/>
                <w:szCs w:val="24"/>
                <w:lang w:eastAsia="ru-RU"/>
              </w:rPr>
              <w:t>22,7</w:t>
            </w:r>
            <w:r>
              <w:rPr>
                <w:rFonts w:ascii="Times New Roman" w:hAnsi="Times New Roman" w:cs="Times New Roman"/>
                <w:color w:val="000000" w:themeColor="text1"/>
                <w:sz w:val="24"/>
                <w:szCs w:val="24"/>
              </w:rPr>
              <w:t> %</w:t>
            </w:r>
          </w:p>
        </w:tc>
        <w:tc>
          <w:tcPr>
            <w:tcW w:w="1134" w:type="dxa"/>
            <w:shd w:val="clear" w:color="auto" w:fill="FDE9D9" w:themeFill="accent6" w:themeFillTint="33"/>
            <w:hideMark/>
          </w:tcPr>
          <w:p w14:paraId="000EDB0E" w14:textId="77777777" w:rsidR="00F344BD" w:rsidRPr="005B1D66" w:rsidRDefault="00F344BD" w:rsidP="00D56B2C">
            <w:pPr>
              <w:spacing w:after="0" w:line="240" w:lineRule="auto"/>
              <w:ind w:firstLine="30"/>
              <w:jc w:val="center"/>
              <w:rPr>
                <w:rFonts w:ascii="Times New Roman" w:hAnsi="Times New Roman" w:cs="Times New Roman"/>
                <w:color w:val="000000" w:themeColor="text1"/>
                <w:sz w:val="24"/>
                <w:szCs w:val="24"/>
              </w:rPr>
            </w:pPr>
            <w:r w:rsidRPr="005B1D66">
              <w:rPr>
                <w:rFonts w:ascii="Times New Roman" w:hAnsi="Times New Roman" w:cs="Times New Roman"/>
                <w:sz w:val="24"/>
                <w:szCs w:val="24"/>
                <w:lang w:eastAsia="ru-RU"/>
              </w:rPr>
              <w:t>20,6</w:t>
            </w:r>
            <w:r>
              <w:rPr>
                <w:rFonts w:ascii="Times New Roman" w:eastAsia="Times New Roman" w:hAnsi="Times New Roman" w:cs="Times New Roman"/>
                <w:sz w:val="24"/>
                <w:szCs w:val="24"/>
                <w:lang w:eastAsia="ru-RU"/>
              </w:rPr>
              <w:t> %</w:t>
            </w:r>
          </w:p>
        </w:tc>
        <w:tc>
          <w:tcPr>
            <w:tcW w:w="4254" w:type="dxa"/>
            <w:shd w:val="clear" w:color="auto" w:fill="FDE9D9" w:themeFill="accent6" w:themeFillTint="33"/>
            <w:hideMark/>
          </w:tcPr>
          <w:p w14:paraId="54F66A66" w14:textId="77777777" w:rsidR="00F344BD" w:rsidRDefault="00F344BD" w:rsidP="00D56B2C">
            <w:pPr>
              <w:spacing w:after="0" w:line="240" w:lineRule="auto"/>
              <w:ind w:firstLine="30"/>
              <w:jc w:val="both"/>
              <w:rPr>
                <w:rFonts w:ascii="Times New Roman" w:hAnsi="Times New Roman" w:cs="Times New Roman"/>
                <w:b/>
                <w:color w:val="000000" w:themeColor="text1"/>
                <w:sz w:val="24"/>
                <w:szCs w:val="24"/>
              </w:rPr>
            </w:pPr>
            <w:r w:rsidRPr="005B1D66">
              <w:rPr>
                <w:rFonts w:ascii="Times New Roman" w:hAnsi="Times New Roman" w:cs="Times New Roman"/>
                <w:b/>
                <w:color w:val="000000" w:themeColor="text1"/>
                <w:sz w:val="24"/>
                <w:szCs w:val="24"/>
              </w:rPr>
              <w:t xml:space="preserve">По предварительным данным </w:t>
            </w:r>
            <w:r>
              <w:rPr>
                <w:rFonts w:ascii="Times New Roman" w:hAnsi="Times New Roman" w:cs="Times New Roman"/>
                <w:b/>
                <w:color w:val="000000" w:themeColor="text1"/>
                <w:sz w:val="24"/>
                <w:szCs w:val="24"/>
              </w:rPr>
              <w:t xml:space="preserve">не </w:t>
            </w:r>
            <w:r w:rsidRPr="005B1D66">
              <w:rPr>
                <w:rFonts w:ascii="Times New Roman" w:hAnsi="Times New Roman" w:cs="Times New Roman"/>
                <w:b/>
                <w:color w:val="000000" w:themeColor="text1"/>
                <w:sz w:val="24"/>
                <w:szCs w:val="24"/>
              </w:rPr>
              <w:t>достигнут.</w:t>
            </w:r>
          </w:p>
          <w:p w14:paraId="0C5C9B62" w14:textId="77777777" w:rsidR="00F344BD" w:rsidRPr="00FE4D80" w:rsidRDefault="00F344BD" w:rsidP="00D56B2C">
            <w:pPr>
              <w:spacing w:after="0" w:line="240" w:lineRule="auto"/>
              <w:ind w:firstLine="30"/>
              <w:jc w:val="both"/>
              <w:rPr>
                <w:rFonts w:ascii="Times New Roman" w:hAnsi="Times New Roman" w:cs="Times New Roman"/>
                <w:b/>
                <w:color w:val="000000" w:themeColor="text1"/>
                <w:sz w:val="24"/>
                <w:szCs w:val="24"/>
              </w:rPr>
            </w:pPr>
            <w:r w:rsidRPr="005B1D66">
              <w:rPr>
                <w:rFonts w:ascii="Times New Roman" w:hAnsi="Times New Roman" w:cs="Times New Roman"/>
                <w:color w:val="000000" w:themeColor="text1"/>
                <w:sz w:val="24"/>
                <w:szCs w:val="24"/>
              </w:rPr>
              <w:t xml:space="preserve">Официальные статистические данные будут опубликованы </w:t>
            </w:r>
            <w:r w:rsidRPr="001131B8">
              <w:rPr>
                <w:rFonts w:ascii="Times New Roman" w:hAnsi="Times New Roman" w:cs="Times New Roman"/>
                <w:color w:val="000000" w:themeColor="text1"/>
                <w:sz w:val="24"/>
                <w:szCs w:val="24"/>
              </w:rPr>
              <w:t>Бюро национальной статистики АСПИР РК</w:t>
            </w:r>
            <w:r>
              <w:rPr>
                <w:rFonts w:ascii="Times New Roman" w:hAnsi="Times New Roman" w:cs="Times New Roman"/>
                <w:color w:val="000000" w:themeColor="text1"/>
                <w:sz w:val="24"/>
                <w:szCs w:val="24"/>
              </w:rPr>
              <w:t xml:space="preserve">     </w:t>
            </w:r>
            <w:r w:rsidRPr="001131B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w:t>
            </w:r>
            <w:r w:rsidRPr="005B1D66">
              <w:rPr>
                <w:rFonts w:ascii="Times New Roman" w:hAnsi="Times New Roman" w:cs="Times New Roman"/>
                <w:color w:val="000000" w:themeColor="text1"/>
                <w:sz w:val="24"/>
                <w:szCs w:val="24"/>
              </w:rPr>
              <w:t xml:space="preserve"> августа 2021 года.</w:t>
            </w:r>
          </w:p>
          <w:p w14:paraId="57C1B4EC" w14:textId="77777777" w:rsidR="00F344BD" w:rsidRPr="001D10B3" w:rsidRDefault="00F344BD" w:rsidP="00D56B2C">
            <w:pPr>
              <w:tabs>
                <w:tab w:val="left" w:pos="993"/>
              </w:tabs>
              <w:spacing w:after="0" w:line="240" w:lineRule="auto"/>
              <w:jc w:val="both"/>
              <w:rPr>
                <w:rFonts w:ascii="Times New Roman" w:hAnsi="Times New Roman" w:cs="Times New Roman"/>
                <w:color w:val="000000" w:themeColor="text1"/>
                <w:sz w:val="24"/>
                <w:szCs w:val="24"/>
              </w:rPr>
            </w:pPr>
          </w:p>
        </w:tc>
      </w:tr>
      <w:tr w:rsidR="00F344BD" w:rsidRPr="00AC3469" w14:paraId="7FDABF51" w14:textId="77777777" w:rsidTr="00D56B2C">
        <w:tc>
          <w:tcPr>
            <w:tcW w:w="542" w:type="dxa"/>
            <w:shd w:val="clear" w:color="auto" w:fill="auto"/>
          </w:tcPr>
          <w:p w14:paraId="5CC1DA6C" w14:textId="77777777" w:rsidR="00F344BD" w:rsidRPr="00AC3469" w:rsidRDefault="00F344BD" w:rsidP="00D56B2C">
            <w:pPr>
              <w:spacing w:after="0" w:line="240" w:lineRule="auto"/>
              <w:jc w:val="right"/>
              <w:rPr>
                <w:rFonts w:ascii="Times New Roman" w:hAnsi="Times New Roman" w:cs="Times New Roman"/>
                <w:b/>
                <w:color w:val="000000" w:themeColor="text1"/>
                <w:sz w:val="44"/>
                <w:szCs w:val="44"/>
              </w:rPr>
            </w:pPr>
          </w:p>
        </w:tc>
        <w:tc>
          <w:tcPr>
            <w:tcW w:w="2693" w:type="dxa"/>
            <w:shd w:val="clear" w:color="auto" w:fill="FDE9D9" w:themeFill="accent6" w:themeFillTint="33"/>
            <w:hideMark/>
          </w:tcPr>
          <w:p w14:paraId="13E53DB3" w14:textId="77777777" w:rsidR="00F344BD" w:rsidRPr="005B1D66" w:rsidRDefault="00F344BD" w:rsidP="00D56B2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bookmarkStart w:id="19" w:name="_Hlk66806624"/>
            <w:r w:rsidRPr="005B1D66">
              <w:rPr>
                <w:rFonts w:ascii="Times New Roman" w:hAnsi="Times New Roman" w:cs="Times New Roman"/>
                <w:color w:val="000000" w:themeColor="text1"/>
                <w:sz w:val="24"/>
                <w:szCs w:val="24"/>
              </w:rPr>
              <w:t>Рост производительности труда по секции «Транспорт и складирование» (к 2016 году)</w:t>
            </w:r>
            <w:bookmarkEnd w:id="19"/>
          </w:p>
        </w:tc>
        <w:tc>
          <w:tcPr>
            <w:tcW w:w="1417" w:type="dxa"/>
            <w:shd w:val="clear" w:color="auto" w:fill="FDE9D9" w:themeFill="accent6" w:themeFillTint="33"/>
            <w:hideMark/>
          </w:tcPr>
          <w:p w14:paraId="5C7CB50C" w14:textId="77777777" w:rsidR="00F344BD" w:rsidRPr="005B1D66" w:rsidRDefault="00F344BD" w:rsidP="00D56B2C">
            <w:pPr>
              <w:spacing w:after="0" w:line="240" w:lineRule="auto"/>
              <w:ind w:firstLine="30"/>
              <w:jc w:val="center"/>
              <w:rPr>
                <w:rFonts w:ascii="Times New Roman" w:hAnsi="Times New Roman" w:cs="Times New Roman"/>
                <w:color w:val="000000" w:themeColor="text1"/>
                <w:sz w:val="24"/>
                <w:szCs w:val="24"/>
              </w:rPr>
            </w:pPr>
            <w:r w:rsidRPr="005B1D66">
              <w:rPr>
                <w:rFonts w:ascii="Times New Roman" w:hAnsi="Times New Roman" w:cs="Times New Roman"/>
                <w:sz w:val="24"/>
                <w:szCs w:val="24"/>
                <w:lang w:eastAsia="ru-RU"/>
              </w:rPr>
              <w:t>10,7</w:t>
            </w:r>
            <w:r>
              <w:rPr>
                <w:rFonts w:ascii="Times New Roman" w:hAnsi="Times New Roman" w:cs="Times New Roman"/>
                <w:color w:val="000000" w:themeColor="text1"/>
                <w:sz w:val="24"/>
                <w:szCs w:val="24"/>
              </w:rPr>
              <w:t> %</w:t>
            </w:r>
          </w:p>
        </w:tc>
        <w:tc>
          <w:tcPr>
            <w:tcW w:w="1134" w:type="dxa"/>
            <w:shd w:val="clear" w:color="auto" w:fill="FDE9D9" w:themeFill="accent6" w:themeFillTint="33"/>
            <w:hideMark/>
          </w:tcPr>
          <w:p w14:paraId="373A6FF7" w14:textId="77777777" w:rsidR="00F344BD" w:rsidRPr="005B1D66" w:rsidRDefault="00F344BD" w:rsidP="00D56B2C">
            <w:pPr>
              <w:spacing w:after="0" w:line="240" w:lineRule="auto"/>
              <w:ind w:left="-108" w:right="-108"/>
              <w:jc w:val="center"/>
              <w:rPr>
                <w:rFonts w:ascii="Times New Roman" w:eastAsia="Times New Roman" w:hAnsi="Times New Roman" w:cs="Times New Roman"/>
                <w:sz w:val="24"/>
                <w:szCs w:val="24"/>
                <w:lang w:eastAsia="ru-RU"/>
              </w:rPr>
            </w:pPr>
            <w:r w:rsidRPr="005B1D66">
              <w:rPr>
                <w:rFonts w:ascii="Times New Roman" w:hAnsi="Times New Roman" w:cs="Times New Roman"/>
                <w:sz w:val="24"/>
                <w:szCs w:val="24"/>
                <w:lang w:eastAsia="ru-RU"/>
              </w:rPr>
              <w:t>-</w:t>
            </w:r>
            <w:r w:rsidRPr="005B1D66">
              <w:rPr>
                <w:rFonts w:ascii="Times New Roman" w:hAnsi="Times New Roman" w:cs="Times New Roman"/>
                <w:sz w:val="24"/>
                <w:szCs w:val="24"/>
                <w:lang w:val="kk-KZ" w:eastAsia="ru-RU"/>
              </w:rPr>
              <w:t>5,3</w:t>
            </w:r>
            <w:r>
              <w:rPr>
                <w:rFonts w:ascii="Times New Roman" w:eastAsia="Times New Roman" w:hAnsi="Times New Roman" w:cs="Times New Roman"/>
                <w:sz w:val="24"/>
                <w:szCs w:val="24"/>
                <w:lang w:eastAsia="ru-RU"/>
              </w:rPr>
              <w:t> %</w:t>
            </w:r>
          </w:p>
        </w:tc>
        <w:tc>
          <w:tcPr>
            <w:tcW w:w="4254" w:type="dxa"/>
            <w:shd w:val="clear" w:color="auto" w:fill="FDE9D9" w:themeFill="accent6" w:themeFillTint="33"/>
          </w:tcPr>
          <w:p w14:paraId="57E63211" w14:textId="77777777" w:rsidR="00F344BD" w:rsidRDefault="00F344BD" w:rsidP="00D56B2C">
            <w:pPr>
              <w:spacing w:after="0" w:line="240" w:lineRule="auto"/>
              <w:ind w:firstLine="30"/>
              <w:jc w:val="both"/>
              <w:rPr>
                <w:rFonts w:ascii="Times New Roman" w:hAnsi="Times New Roman" w:cs="Times New Roman"/>
                <w:color w:val="000000" w:themeColor="text1"/>
                <w:sz w:val="24"/>
                <w:szCs w:val="24"/>
              </w:rPr>
            </w:pPr>
            <w:r w:rsidRPr="002E7949">
              <w:rPr>
                <w:rFonts w:ascii="Times New Roman" w:hAnsi="Times New Roman" w:cs="Times New Roman"/>
                <w:b/>
                <w:color w:val="000000" w:themeColor="text1"/>
                <w:sz w:val="24"/>
                <w:szCs w:val="24"/>
              </w:rPr>
              <w:t>По предварительным данным не достигнут</w:t>
            </w:r>
            <w:r>
              <w:rPr>
                <w:rFonts w:ascii="Times New Roman" w:hAnsi="Times New Roman" w:cs="Times New Roman"/>
                <w:b/>
                <w:color w:val="000000" w:themeColor="text1"/>
                <w:sz w:val="24"/>
                <w:szCs w:val="24"/>
              </w:rPr>
              <w:t>.</w:t>
            </w:r>
          </w:p>
          <w:p w14:paraId="351BA020" w14:textId="77777777" w:rsidR="00F344BD" w:rsidRPr="005B1D66" w:rsidRDefault="00F344BD" w:rsidP="00D56B2C">
            <w:pPr>
              <w:spacing w:after="0" w:line="240" w:lineRule="auto"/>
              <w:ind w:firstLine="30"/>
              <w:jc w:val="both"/>
              <w:rPr>
                <w:rFonts w:ascii="Times New Roman" w:hAnsi="Times New Roman" w:cs="Times New Roman"/>
                <w:color w:val="000000" w:themeColor="text1"/>
                <w:sz w:val="24"/>
                <w:szCs w:val="24"/>
              </w:rPr>
            </w:pPr>
            <w:r w:rsidRPr="005B1D66">
              <w:rPr>
                <w:rFonts w:ascii="Times New Roman" w:hAnsi="Times New Roman" w:cs="Times New Roman"/>
                <w:color w:val="000000" w:themeColor="text1"/>
                <w:sz w:val="24"/>
                <w:szCs w:val="24"/>
              </w:rPr>
              <w:t xml:space="preserve">Официальные статистические данные будут опубликованы </w:t>
            </w:r>
            <w:r w:rsidRPr="00FE4D80">
              <w:rPr>
                <w:rFonts w:ascii="Times New Roman" w:hAnsi="Times New Roman" w:cs="Times New Roman"/>
                <w:color w:val="000000" w:themeColor="text1"/>
                <w:sz w:val="24"/>
                <w:szCs w:val="24"/>
              </w:rPr>
              <w:t>Бюро национальной статистики АСПИР</w:t>
            </w:r>
            <w:r>
              <w:rPr>
                <w:rFonts w:ascii="Times New Roman" w:hAnsi="Times New Roman" w:cs="Times New Roman"/>
                <w:color w:val="000000" w:themeColor="text1"/>
                <w:sz w:val="24"/>
                <w:szCs w:val="24"/>
              </w:rPr>
              <w:t xml:space="preserve"> </w:t>
            </w:r>
            <w:r w:rsidRPr="00FE4D80">
              <w:rPr>
                <w:rFonts w:ascii="Times New Roman" w:hAnsi="Times New Roman" w:cs="Times New Roman"/>
                <w:color w:val="000000" w:themeColor="text1"/>
                <w:sz w:val="24"/>
                <w:szCs w:val="24"/>
              </w:rPr>
              <w:t xml:space="preserve">РК </w:t>
            </w:r>
            <w:r>
              <w:rPr>
                <w:rFonts w:ascii="Times New Roman" w:hAnsi="Times New Roman" w:cs="Times New Roman"/>
                <w:color w:val="000000" w:themeColor="text1"/>
                <w:sz w:val="24"/>
                <w:szCs w:val="24"/>
              </w:rPr>
              <w:t xml:space="preserve"> 6</w:t>
            </w:r>
            <w:r w:rsidRPr="005B1D66">
              <w:rPr>
                <w:rFonts w:ascii="Times New Roman" w:hAnsi="Times New Roman" w:cs="Times New Roman"/>
                <w:color w:val="000000" w:themeColor="text1"/>
                <w:sz w:val="24"/>
                <w:szCs w:val="24"/>
              </w:rPr>
              <w:t xml:space="preserve"> августа 2021 года.</w:t>
            </w:r>
          </w:p>
        </w:tc>
      </w:tr>
      <w:tr w:rsidR="00F344BD" w:rsidRPr="00AC3469" w14:paraId="194CB57A" w14:textId="77777777" w:rsidTr="00D56B2C">
        <w:tc>
          <w:tcPr>
            <w:tcW w:w="542" w:type="dxa"/>
            <w:shd w:val="clear" w:color="auto" w:fill="auto"/>
          </w:tcPr>
          <w:p w14:paraId="05EA8283" w14:textId="77777777" w:rsidR="00F344BD" w:rsidRPr="00AC3469" w:rsidRDefault="00F344BD" w:rsidP="00D56B2C">
            <w:pPr>
              <w:spacing w:after="0" w:line="240" w:lineRule="auto"/>
              <w:jc w:val="right"/>
              <w:rPr>
                <w:rFonts w:ascii="Times New Roman" w:hAnsi="Times New Roman" w:cs="Times New Roman"/>
                <w:b/>
                <w:color w:val="000000" w:themeColor="text1"/>
                <w:sz w:val="44"/>
                <w:szCs w:val="44"/>
              </w:rPr>
            </w:pPr>
          </w:p>
        </w:tc>
        <w:tc>
          <w:tcPr>
            <w:tcW w:w="2693" w:type="dxa"/>
            <w:shd w:val="clear" w:color="auto" w:fill="DBE5F1" w:themeFill="accent1" w:themeFillTint="33"/>
            <w:hideMark/>
          </w:tcPr>
          <w:p w14:paraId="109D8747" w14:textId="77777777" w:rsidR="00F344BD" w:rsidRPr="005B1D66" w:rsidRDefault="00F344BD" w:rsidP="00D56B2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bookmarkStart w:id="20" w:name="_Hlk66809849"/>
            <w:r w:rsidRPr="005B1D66">
              <w:rPr>
                <w:rFonts w:ascii="Times New Roman" w:hAnsi="Times New Roman" w:cs="Times New Roman"/>
                <w:color w:val="000000" w:themeColor="text1"/>
                <w:sz w:val="24"/>
                <w:szCs w:val="24"/>
              </w:rPr>
              <w:t>Рост производительности труда по секции «Сельское, лесное и рыбное хозяйство» (к 2016 году)</w:t>
            </w:r>
            <w:bookmarkEnd w:id="20"/>
          </w:p>
        </w:tc>
        <w:tc>
          <w:tcPr>
            <w:tcW w:w="1417" w:type="dxa"/>
            <w:shd w:val="clear" w:color="auto" w:fill="DBE5F1" w:themeFill="accent1" w:themeFillTint="33"/>
            <w:hideMark/>
          </w:tcPr>
          <w:p w14:paraId="065B5E4D" w14:textId="77777777" w:rsidR="00F344BD" w:rsidRPr="005B1D66" w:rsidRDefault="00F344BD" w:rsidP="00D56B2C">
            <w:pPr>
              <w:spacing w:after="0" w:line="240" w:lineRule="auto"/>
              <w:ind w:firstLine="30"/>
              <w:jc w:val="center"/>
              <w:rPr>
                <w:rFonts w:ascii="Times New Roman" w:hAnsi="Times New Roman" w:cs="Times New Roman"/>
                <w:color w:val="000000" w:themeColor="text1"/>
                <w:sz w:val="24"/>
                <w:szCs w:val="24"/>
              </w:rPr>
            </w:pPr>
            <w:r w:rsidRPr="005B1D66">
              <w:rPr>
                <w:rFonts w:ascii="Times New Roman" w:hAnsi="Times New Roman" w:cs="Times New Roman"/>
                <w:sz w:val="24"/>
                <w:szCs w:val="24"/>
                <w:lang w:eastAsia="ru-RU"/>
              </w:rPr>
              <w:t>44,8</w:t>
            </w:r>
            <w:r>
              <w:rPr>
                <w:rFonts w:ascii="Times New Roman" w:hAnsi="Times New Roman" w:cs="Times New Roman"/>
                <w:color w:val="000000" w:themeColor="text1"/>
                <w:sz w:val="24"/>
                <w:szCs w:val="24"/>
              </w:rPr>
              <w:t> %</w:t>
            </w:r>
          </w:p>
        </w:tc>
        <w:tc>
          <w:tcPr>
            <w:tcW w:w="1134" w:type="dxa"/>
            <w:shd w:val="clear" w:color="auto" w:fill="DBE5F1" w:themeFill="accent1" w:themeFillTint="33"/>
            <w:hideMark/>
          </w:tcPr>
          <w:p w14:paraId="7A3D6997" w14:textId="77777777" w:rsidR="00F344BD" w:rsidRPr="005B1D66" w:rsidRDefault="00F344BD" w:rsidP="00D56B2C">
            <w:pPr>
              <w:spacing w:after="0" w:line="240" w:lineRule="auto"/>
              <w:ind w:left="-108" w:right="-108"/>
              <w:jc w:val="center"/>
              <w:rPr>
                <w:rFonts w:ascii="Times New Roman" w:eastAsia="Times New Roman" w:hAnsi="Times New Roman" w:cs="Times New Roman"/>
                <w:sz w:val="24"/>
                <w:szCs w:val="24"/>
                <w:lang w:eastAsia="ru-RU"/>
              </w:rPr>
            </w:pPr>
            <w:r w:rsidRPr="005B1D66">
              <w:rPr>
                <w:rFonts w:ascii="Times New Roman" w:hAnsi="Times New Roman" w:cs="Times New Roman"/>
                <w:bCs/>
                <w:sz w:val="24"/>
                <w:szCs w:val="24"/>
              </w:rPr>
              <w:t>28,5</w:t>
            </w:r>
            <w:r>
              <w:rPr>
                <w:rFonts w:ascii="Times New Roman" w:eastAsia="Times New Roman" w:hAnsi="Times New Roman" w:cs="Times New Roman"/>
                <w:sz w:val="24"/>
                <w:szCs w:val="24"/>
                <w:lang w:eastAsia="ru-RU"/>
              </w:rPr>
              <w:t> %</w:t>
            </w:r>
          </w:p>
        </w:tc>
        <w:tc>
          <w:tcPr>
            <w:tcW w:w="4254" w:type="dxa"/>
            <w:shd w:val="clear" w:color="auto" w:fill="DBE5F1" w:themeFill="accent1" w:themeFillTint="33"/>
          </w:tcPr>
          <w:p w14:paraId="2108B9D9" w14:textId="77777777" w:rsidR="00F344BD" w:rsidRDefault="00F344BD" w:rsidP="00D56B2C">
            <w:pPr>
              <w:spacing w:after="0" w:line="240" w:lineRule="auto"/>
              <w:ind w:firstLine="3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w:t>
            </w:r>
            <w:r w:rsidRPr="004565DF">
              <w:rPr>
                <w:rFonts w:ascii="Times New Roman" w:hAnsi="Times New Roman" w:cs="Times New Roman"/>
                <w:b/>
                <w:color w:val="000000" w:themeColor="text1"/>
                <w:sz w:val="24"/>
                <w:szCs w:val="24"/>
              </w:rPr>
              <w:t>редварительны</w:t>
            </w:r>
            <w:r>
              <w:rPr>
                <w:rFonts w:ascii="Times New Roman" w:hAnsi="Times New Roman" w:cs="Times New Roman"/>
                <w:b/>
                <w:color w:val="000000" w:themeColor="text1"/>
                <w:sz w:val="24"/>
                <w:szCs w:val="24"/>
              </w:rPr>
              <w:t>е</w:t>
            </w:r>
            <w:r w:rsidRPr="004565DF">
              <w:rPr>
                <w:rFonts w:ascii="Times New Roman" w:hAnsi="Times New Roman" w:cs="Times New Roman"/>
                <w:b/>
                <w:color w:val="000000" w:themeColor="text1"/>
                <w:sz w:val="24"/>
                <w:szCs w:val="24"/>
              </w:rPr>
              <w:t xml:space="preserve"> данны</w:t>
            </w:r>
            <w:r>
              <w:rPr>
                <w:rFonts w:ascii="Times New Roman" w:hAnsi="Times New Roman" w:cs="Times New Roman"/>
                <w:b/>
                <w:color w:val="000000" w:themeColor="text1"/>
                <w:sz w:val="24"/>
                <w:szCs w:val="24"/>
              </w:rPr>
              <w:t>е.</w:t>
            </w:r>
          </w:p>
          <w:p w14:paraId="66CE7433" w14:textId="77777777" w:rsidR="00F344BD" w:rsidRPr="005B1D66" w:rsidRDefault="00F344BD" w:rsidP="00D56B2C">
            <w:pPr>
              <w:spacing w:after="0" w:line="240" w:lineRule="auto"/>
              <w:ind w:firstLine="30"/>
              <w:jc w:val="both"/>
              <w:rPr>
                <w:rFonts w:ascii="Times New Roman" w:hAnsi="Times New Roman" w:cs="Times New Roman"/>
                <w:color w:val="000000" w:themeColor="text1"/>
                <w:sz w:val="24"/>
                <w:szCs w:val="24"/>
              </w:rPr>
            </w:pPr>
            <w:r w:rsidRPr="005B1D66">
              <w:rPr>
                <w:rFonts w:ascii="Times New Roman" w:hAnsi="Times New Roman" w:cs="Times New Roman"/>
                <w:color w:val="000000" w:themeColor="text1"/>
                <w:sz w:val="24"/>
                <w:szCs w:val="24"/>
              </w:rPr>
              <w:t xml:space="preserve">Официальные статистические данные будут опубликованы </w:t>
            </w:r>
            <w:r w:rsidRPr="00FE4D80">
              <w:rPr>
                <w:rFonts w:ascii="Times New Roman" w:hAnsi="Times New Roman" w:cs="Times New Roman"/>
                <w:color w:val="000000" w:themeColor="text1"/>
                <w:sz w:val="24"/>
                <w:szCs w:val="24"/>
              </w:rPr>
              <w:t xml:space="preserve">Бюро национальной статистики АСПИР РК </w:t>
            </w:r>
            <w:r>
              <w:rPr>
                <w:rFonts w:ascii="Times New Roman" w:hAnsi="Times New Roman" w:cs="Times New Roman"/>
                <w:color w:val="000000" w:themeColor="text1"/>
                <w:sz w:val="24"/>
                <w:szCs w:val="24"/>
              </w:rPr>
              <w:t xml:space="preserve">     6 </w:t>
            </w:r>
            <w:r w:rsidRPr="005B1D66">
              <w:rPr>
                <w:rFonts w:ascii="Times New Roman" w:hAnsi="Times New Roman" w:cs="Times New Roman"/>
                <w:color w:val="000000" w:themeColor="text1"/>
                <w:sz w:val="24"/>
                <w:szCs w:val="24"/>
              </w:rPr>
              <w:t>августа 2021 года.</w:t>
            </w:r>
          </w:p>
        </w:tc>
      </w:tr>
      <w:tr w:rsidR="00F344BD" w:rsidRPr="00AC3469" w14:paraId="14F1D784" w14:textId="77777777" w:rsidTr="00D56B2C">
        <w:tc>
          <w:tcPr>
            <w:tcW w:w="542" w:type="dxa"/>
            <w:shd w:val="clear" w:color="auto" w:fill="auto"/>
          </w:tcPr>
          <w:p w14:paraId="2EDAC0D8" w14:textId="77777777" w:rsidR="00F344BD" w:rsidRPr="00AC3469" w:rsidRDefault="00F344BD" w:rsidP="00D56B2C">
            <w:pPr>
              <w:spacing w:after="0" w:line="240" w:lineRule="auto"/>
              <w:jc w:val="right"/>
              <w:rPr>
                <w:rFonts w:ascii="Times New Roman" w:hAnsi="Times New Roman" w:cs="Times New Roman"/>
                <w:b/>
                <w:color w:val="000000" w:themeColor="text1"/>
                <w:sz w:val="44"/>
                <w:szCs w:val="44"/>
              </w:rPr>
            </w:pPr>
          </w:p>
        </w:tc>
        <w:tc>
          <w:tcPr>
            <w:tcW w:w="2693" w:type="dxa"/>
            <w:shd w:val="clear" w:color="auto" w:fill="DBE5F1" w:themeFill="accent1" w:themeFillTint="33"/>
            <w:hideMark/>
          </w:tcPr>
          <w:p w14:paraId="1924E8CD" w14:textId="77777777" w:rsidR="00F344BD" w:rsidRPr="005B1D66" w:rsidRDefault="00F344BD" w:rsidP="00D56B2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 </w:t>
            </w:r>
            <w:r w:rsidRPr="005B1D66">
              <w:rPr>
                <w:rFonts w:ascii="Times New Roman" w:hAnsi="Times New Roman" w:cs="Times New Roman"/>
                <w:color w:val="000000" w:themeColor="text1"/>
                <w:sz w:val="24"/>
                <w:szCs w:val="24"/>
              </w:rPr>
              <w:t>Рост производительности труда по секции «Обрабатывающая промышленность» (к 2016 году)</w:t>
            </w:r>
          </w:p>
        </w:tc>
        <w:tc>
          <w:tcPr>
            <w:tcW w:w="1417" w:type="dxa"/>
            <w:shd w:val="clear" w:color="auto" w:fill="DBE5F1" w:themeFill="accent1" w:themeFillTint="33"/>
          </w:tcPr>
          <w:p w14:paraId="3803BB24" w14:textId="77777777" w:rsidR="00F344BD" w:rsidRPr="005B1D66" w:rsidRDefault="00F344BD" w:rsidP="00D56B2C">
            <w:pPr>
              <w:spacing w:after="0" w:line="240" w:lineRule="auto"/>
              <w:ind w:firstLine="30"/>
              <w:jc w:val="center"/>
              <w:rPr>
                <w:rFonts w:ascii="Times New Roman" w:hAnsi="Times New Roman" w:cs="Times New Roman"/>
                <w:color w:val="000000" w:themeColor="text1"/>
                <w:sz w:val="24"/>
                <w:szCs w:val="24"/>
              </w:rPr>
            </w:pPr>
            <w:r w:rsidRPr="005B1D66">
              <w:rPr>
                <w:rFonts w:ascii="Times New Roman" w:hAnsi="Times New Roman" w:cs="Times New Roman"/>
                <w:sz w:val="24"/>
                <w:szCs w:val="24"/>
                <w:lang w:eastAsia="ru-RU"/>
              </w:rPr>
              <w:t>30,3</w:t>
            </w:r>
            <w:r>
              <w:rPr>
                <w:rFonts w:ascii="Times New Roman" w:hAnsi="Times New Roman" w:cs="Times New Roman"/>
                <w:color w:val="000000" w:themeColor="text1"/>
                <w:sz w:val="24"/>
                <w:szCs w:val="24"/>
              </w:rPr>
              <w:t> %</w:t>
            </w:r>
          </w:p>
        </w:tc>
        <w:tc>
          <w:tcPr>
            <w:tcW w:w="1134" w:type="dxa"/>
            <w:shd w:val="clear" w:color="auto" w:fill="DBE5F1" w:themeFill="accent1" w:themeFillTint="33"/>
          </w:tcPr>
          <w:p w14:paraId="022F368A" w14:textId="77777777" w:rsidR="00F344BD" w:rsidRPr="005B1D66" w:rsidRDefault="00F344BD" w:rsidP="00D56B2C">
            <w:pPr>
              <w:spacing w:after="0" w:line="240" w:lineRule="auto"/>
              <w:ind w:firstLine="30"/>
              <w:jc w:val="center"/>
              <w:rPr>
                <w:rFonts w:ascii="Times New Roman" w:hAnsi="Times New Roman" w:cs="Times New Roman"/>
                <w:color w:val="000000" w:themeColor="text1"/>
                <w:sz w:val="24"/>
                <w:szCs w:val="24"/>
              </w:rPr>
            </w:pPr>
            <w:r w:rsidRPr="005B1D66">
              <w:rPr>
                <w:rFonts w:ascii="Times New Roman" w:hAnsi="Times New Roman" w:cs="Times New Roman"/>
                <w:bCs/>
                <w:iCs/>
                <w:sz w:val="24"/>
                <w:szCs w:val="24"/>
                <w:lang w:eastAsia="ru-RU"/>
              </w:rPr>
              <w:t>17,9</w:t>
            </w:r>
            <w:r>
              <w:rPr>
                <w:rFonts w:ascii="Times New Roman" w:eastAsia="Times New Roman" w:hAnsi="Times New Roman" w:cs="Times New Roman"/>
                <w:sz w:val="24"/>
                <w:szCs w:val="24"/>
                <w:lang w:eastAsia="ru-RU"/>
              </w:rPr>
              <w:t> %</w:t>
            </w:r>
          </w:p>
        </w:tc>
        <w:tc>
          <w:tcPr>
            <w:tcW w:w="4254" w:type="dxa"/>
            <w:shd w:val="clear" w:color="auto" w:fill="DBE5F1" w:themeFill="accent1" w:themeFillTint="33"/>
          </w:tcPr>
          <w:p w14:paraId="684BF32B" w14:textId="77777777" w:rsidR="00F344BD" w:rsidRDefault="00F344BD" w:rsidP="00D56B2C">
            <w:pPr>
              <w:spacing w:after="0" w:line="240" w:lineRule="auto"/>
              <w:ind w:firstLine="30"/>
              <w:jc w:val="both"/>
              <w:rPr>
                <w:rFonts w:ascii="Times New Roman" w:hAnsi="Times New Roman" w:cs="Times New Roman"/>
                <w:b/>
                <w:color w:val="000000" w:themeColor="text1"/>
                <w:sz w:val="24"/>
                <w:szCs w:val="24"/>
              </w:rPr>
            </w:pPr>
            <w:r w:rsidRPr="005B1D66">
              <w:rPr>
                <w:rFonts w:ascii="Times New Roman" w:hAnsi="Times New Roman" w:cs="Times New Roman"/>
                <w:b/>
                <w:color w:val="000000" w:themeColor="text1"/>
                <w:sz w:val="24"/>
                <w:szCs w:val="24"/>
              </w:rPr>
              <w:t>Предварительные данные.</w:t>
            </w:r>
          </w:p>
          <w:p w14:paraId="44BCAAD0" w14:textId="77777777" w:rsidR="00F344BD" w:rsidRPr="00DC35BD" w:rsidRDefault="00F344BD" w:rsidP="00D56B2C">
            <w:pPr>
              <w:spacing w:after="0" w:line="240" w:lineRule="auto"/>
              <w:ind w:firstLine="30"/>
              <w:jc w:val="both"/>
              <w:rPr>
                <w:rFonts w:ascii="Times New Roman" w:hAnsi="Times New Roman" w:cs="Times New Roman"/>
                <w:b/>
                <w:color w:val="000000" w:themeColor="text1"/>
                <w:sz w:val="24"/>
                <w:szCs w:val="24"/>
              </w:rPr>
            </w:pPr>
            <w:r w:rsidRPr="005B1D66">
              <w:rPr>
                <w:rFonts w:ascii="Times New Roman" w:hAnsi="Times New Roman" w:cs="Times New Roman"/>
                <w:color w:val="000000" w:themeColor="text1"/>
                <w:sz w:val="24"/>
                <w:szCs w:val="24"/>
              </w:rPr>
              <w:t xml:space="preserve">Официальные статистические данные будут опубликованы </w:t>
            </w:r>
            <w:r w:rsidRPr="00FE4D80">
              <w:rPr>
                <w:rFonts w:ascii="Times New Roman" w:hAnsi="Times New Roman" w:cs="Times New Roman"/>
                <w:color w:val="000000" w:themeColor="text1"/>
                <w:sz w:val="24"/>
                <w:szCs w:val="24"/>
              </w:rPr>
              <w:t>Бюро национальной статистики АСПИР РК</w:t>
            </w:r>
            <w:r w:rsidRPr="005B1D6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6 </w:t>
            </w:r>
            <w:r w:rsidRPr="005B1D66">
              <w:rPr>
                <w:rFonts w:ascii="Times New Roman" w:hAnsi="Times New Roman" w:cs="Times New Roman"/>
                <w:color w:val="000000" w:themeColor="text1"/>
                <w:sz w:val="24"/>
                <w:szCs w:val="24"/>
              </w:rPr>
              <w:t>августа 2021 года.</w:t>
            </w:r>
          </w:p>
        </w:tc>
      </w:tr>
      <w:tr w:rsidR="00F344BD" w:rsidRPr="00AC3469" w14:paraId="6AF88C52" w14:textId="77777777" w:rsidTr="00235349">
        <w:tc>
          <w:tcPr>
            <w:tcW w:w="542" w:type="dxa"/>
            <w:shd w:val="clear" w:color="auto" w:fill="auto"/>
          </w:tcPr>
          <w:p w14:paraId="1CE5904A" w14:textId="77777777" w:rsidR="00F344BD" w:rsidRPr="00AC3469" w:rsidRDefault="00F344BD" w:rsidP="00D56B2C">
            <w:pPr>
              <w:spacing w:after="0" w:line="240" w:lineRule="auto"/>
              <w:jc w:val="right"/>
              <w:rPr>
                <w:rFonts w:ascii="Times New Roman" w:hAnsi="Times New Roman" w:cs="Times New Roman"/>
                <w:b/>
                <w:color w:val="000000" w:themeColor="text1"/>
                <w:sz w:val="44"/>
                <w:szCs w:val="44"/>
              </w:rPr>
            </w:pPr>
          </w:p>
        </w:tc>
        <w:tc>
          <w:tcPr>
            <w:tcW w:w="2693" w:type="dxa"/>
            <w:shd w:val="clear" w:color="auto" w:fill="EAF1DD" w:themeFill="accent3" w:themeFillTint="33"/>
            <w:hideMark/>
          </w:tcPr>
          <w:p w14:paraId="2DDD163D" w14:textId="77777777" w:rsidR="00F344BD" w:rsidRPr="005B1D66" w:rsidRDefault="00F344BD" w:rsidP="00D56B2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 </w:t>
            </w:r>
            <w:r w:rsidRPr="005B1D66">
              <w:rPr>
                <w:rFonts w:ascii="Times New Roman" w:hAnsi="Times New Roman" w:cs="Times New Roman"/>
                <w:color w:val="000000" w:themeColor="text1"/>
                <w:sz w:val="24"/>
                <w:szCs w:val="24"/>
              </w:rPr>
              <w:t>Доля электронной торговли в общем объеме розничной торговли</w:t>
            </w:r>
          </w:p>
        </w:tc>
        <w:tc>
          <w:tcPr>
            <w:tcW w:w="1417" w:type="dxa"/>
            <w:shd w:val="clear" w:color="auto" w:fill="EAF1DD" w:themeFill="accent3" w:themeFillTint="33"/>
          </w:tcPr>
          <w:p w14:paraId="15AAF436" w14:textId="77777777" w:rsidR="00F344BD" w:rsidRPr="005B1D66" w:rsidRDefault="00F344BD" w:rsidP="00D56B2C">
            <w:pPr>
              <w:spacing w:after="0" w:line="240" w:lineRule="auto"/>
              <w:ind w:firstLine="30"/>
              <w:jc w:val="center"/>
              <w:rPr>
                <w:rFonts w:ascii="Times New Roman" w:hAnsi="Times New Roman" w:cs="Times New Roman"/>
                <w:color w:val="000000" w:themeColor="text1"/>
                <w:sz w:val="24"/>
                <w:szCs w:val="24"/>
              </w:rPr>
            </w:pPr>
            <w:r w:rsidRPr="005B1D66">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w:t>
            </w:r>
          </w:p>
        </w:tc>
        <w:tc>
          <w:tcPr>
            <w:tcW w:w="1134" w:type="dxa"/>
            <w:shd w:val="clear" w:color="auto" w:fill="EAF1DD" w:themeFill="accent3" w:themeFillTint="33"/>
          </w:tcPr>
          <w:p w14:paraId="5A676B1F" w14:textId="77777777" w:rsidR="00F344BD" w:rsidRPr="005B1D66" w:rsidRDefault="00F344BD" w:rsidP="00D56B2C">
            <w:pPr>
              <w:spacing w:after="0" w:line="240" w:lineRule="auto"/>
              <w:ind w:firstLine="30"/>
              <w:jc w:val="center"/>
              <w:rPr>
                <w:rFonts w:ascii="Times New Roman" w:hAnsi="Times New Roman" w:cs="Times New Roman"/>
                <w:color w:val="000000" w:themeColor="text1"/>
                <w:sz w:val="24"/>
                <w:szCs w:val="24"/>
              </w:rPr>
            </w:pPr>
            <w:r w:rsidRPr="005B1D66">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w:t>
            </w:r>
          </w:p>
        </w:tc>
        <w:tc>
          <w:tcPr>
            <w:tcW w:w="4254" w:type="dxa"/>
            <w:shd w:val="clear" w:color="auto" w:fill="EAF1DD" w:themeFill="accent3" w:themeFillTint="33"/>
          </w:tcPr>
          <w:p w14:paraId="4C85643F" w14:textId="77777777" w:rsidR="00F344BD" w:rsidRPr="005B1D66" w:rsidRDefault="00F344BD" w:rsidP="00D56B2C">
            <w:pPr>
              <w:spacing w:after="0" w:line="240" w:lineRule="auto"/>
              <w:ind w:firstLine="30"/>
              <w:jc w:val="both"/>
              <w:rPr>
                <w:rFonts w:ascii="Times New Roman" w:hAnsi="Times New Roman" w:cs="Times New Roman"/>
                <w:b/>
                <w:color w:val="000000" w:themeColor="text1"/>
                <w:sz w:val="24"/>
                <w:szCs w:val="24"/>
              </w:rPr>
            </w:pPr>
            <w:r w:rsidRPr="005B1D66">
              <w:rPr>
                <w:rFonts w:ascii="Times New Roman" w:hAnsi="Times New Roman" w:cs="Times New Roman"/>
                <w:b/>
                <w:color w:val="000000" w:themeColor="text1"/>
                <w:sz w:val="24"/>
                <w:szCs w:val="24"/>
              </w:rPr>
              <w:t>По предварительным данным достигнут.</w:t>
            </w:r>
          </w:p>
          <w:p w14:paraId="34639283" w14:textId="77777777" w:rsidR="00F344BD" w:rsidRPr="005B1D66" w:rsidRDefault="00F344BD" w:rsidP="00D56B2C">
            <w:pPr>
              <w:spacing w:after="0" w:line="240" w:lineRule="auto"/>
              <w:ind w:firstLine="30"/>
              <w:jc w:val="both"/>
              <w:rPr>
                <w:rFonts w:ascii="Times New Roman" w:hAnsi="Times New Roman" w:cs="Times New Roman"/>
                <w:color w:val="000000" w:themeColor="text1"/>
                <w:sz w:val="24"/>
                <w:szCs w:val="24"/>
              </w:rPr>
            </w:pPr>
            <w:r w:rsidRPr="005B1D66">
              <w:rPr>
                <w:rFonts w:ascii="Times New Roman" w:hAnsi="Times New Roman" w:cs="Times New Roman"/>
                <w:color w:val="000000" w:themeColor="text1"/>
                <w:sz w:val="24"/>
                <w:szCs w:val="24"/>
              </w:rPr>
              <w:t xml:space="preserve">Официальные статистические данные будут опубликованы </w:t>
            </w:r>
            <w:r w:rsidRPr="00135E82">
              <w:rPr>
                <w:rFonts w:ascii="Times New Roman" w:hAnsi="Times New Roman" w:cs="Times New Roman"/>
                <w:color w:val="000000" w:themeColor="text1"/>
                <w:sz w:val="24"/>
                <w:szCs w:val="24"/>
              </w:rPr>
              <w:t xml:space="preserve">Бюро национальной статистики АСПИР РК  </w:t>
            </w:r>
            <w:r w:rsidRPr="005B1D66">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4 мая</w:t>
            </w:r>
            <w:r w:rsidRPr="005B1D66">
              <w:rPr>
                <w:rFonts w:ascii="Times New Roman" w:hAnsi="Times New Roman" w:cs="Times New Roman"/>
                <w:color w:val="000000" w:themeColor="text1"/>
                <w:sz w:val="24"/>
                <w:szCs w:val="24"/>
              </w:rPr>
              <w:t xml:space="preserve"> 2021 года</w:t>
            </w:r>
          </w:p>
        </w:tc>
      </w:tr>
      <w:tr w:rsidR="00235349" w:rsidRPr="00AC3469" w14:paraId="3E07A0F9" w14:textId="77777777" w:rsidTr="00235349">
        <w:tc>
          <w:tcPr>
            <w:tcW w:w="542" w:type="dxa"/>
            <w:shd w:val="clear" w:color="auto" w:fill="auto"/>
          </w:tcPr>
          <w:p w14:paraId="5C2C12BC" w14:textId="77777777" w:rsidR="00235349" w:rsidRPr="00AC3469" w:rsidRDefault="00235349" w:rsidP="00235349">
            <w:pPr>
              <w:spacing w:after="0" w:line="240" w:lineRule="auto"/>
              <w:jc w:val="right"/>
              <w:rPr>
                <w:rFonts w:ascii="Times New Roman" w:hAnsi="Times New Roman" w:cs="Times New Roman"/>
                <w:b/>
                <w:color w:val="000000" w:themeColor="text1"/>
                <w:sz w:val="44"/>
                <w:szCs w:val="44"/>
              </w:rPr>
            </w:pPr>
          </w:p>
        </w:tc>
        <w:tc>
          <w:tcPr>
            <w:tcW w:w="2693" w:type="dxa"/>
            <w:shd w:val="clear" w:color="auto" w:fill="EAF1DD" w:themeFill="accent3" w:themeFillTint="33"/>
          </w:tcPr>
          <w:p w14:paraId="21D79456" w14:textId="77777777" w:rsidR="00235349" w:rsidRPr="003E3C96" w:rsidRDefault="00235349" w:rsidP="00235349">
            <w:pPr>
              <w:spacing w:after="0" w:line="240" w:lineRule="auto"/>
              <w:rPr>
                <w:rFonts w:ascii="Times New Roman" w:hAnsi="Times New Roman" w:cs="Times New Roman"/>
                <w:color w:val="000000" w:themeColor="text1"/>
                <w:sz w:val="25"/>
                <w:szCs w:val="25"/>
              </w:rPr>
            </w:pPr>
            <w:r w:rsidRPr="003E3C96">
              <w:rPr>
                <w:rFonts w:ascii="Times New Roman" w:hAnsi="Times New Roman" w:cs="Times New Roman"/>
                <w:color w:val="000000" w:themeColor="text1"/>
                <w:sz w:val="25"/>
                <w:szCs w:val="25"/>
              </w:rPr>
              <w:t xml:space="preserve">6. Рост созданных рабочих мест за счет цифровизации </w:t>
            </w:r>
          </w:p>
        </w:tc>
        <w:tc>
          <w:tcPr>
            <w:tcW w:w="1417" w:type="dxa"/>
            <w:shd w:val="clear" w:color="auto" w:fill="EAF1DD" w:themeFill="accent3" w:themeFillTint="33"/>
          </w:tcPr>
          <w:p w14:paraId="66625924" w14:textId="77777777" w:rsidR="00235349" w:rsidRPr="003E3C96" w:rsidRDefault="00235349" w:rsidP="00235349">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color w:val="000000" w:themeColor="text1"/>
                <w:sz w:val="25"/>
                <w:szCs w:val="25"/>
              </w:rPr>
              <w:t>100</w:t>
            </w:r>
          </w:p>
          <w:p w14:paraId="6602B93B" w14:textId="77777777" w:rsidR="00235349" w:rsidRPr="003E3C96" w:rsidRDefault="00235349" w:rsidP="00235349">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color w:val="000000" w:themeColor="text1"/>
                <w:sz w:val="25"/>
                <w:szCs w:val="25"/>
              </w:rPr>
              <w:t>тыс. чел.</w:t>
            </w:r>
          </w:p>
        </w:tc>
        <w:tc>
          <w:tcPr>
            <w:tcW w:w="1134" w:type="dxa"/>
            <w:shd w:val="clear" w:color="auto" w:fill="EAF1DD" w:themeFill="accent3" w:themeFillTint="33"/>
          </w:tcPr>
          <w:p w14:paraId="481704A8" w14:textId="77777777" w:rsidR="00235349" w:rsidRPr="003E3C96" w:rsidRDefault="00235349" w:rsidP="00235349">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color w:val="000000" w:themeColor="text1"/>
                <w:sz w:val="25"/>
                <w:szCs w:val="25"/>
              </w:rPr>
              <w:t xml:space="preserve">100 </w:t>
            </w:r>
          </w:p>
          <w:p w14:paraId="4D5E2CEF" w14:textId="361A76AD" w:rsidR="00235349" w:rsidRPr="003E3C96" w:rsidRDefault="00235349" w:rsidP="00235349">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color w:val="000000" w:themeColor="text1"/>
                <w:sz w:val="25"/>
                <w:szCs w:val="25"/>
              </w:rPr>
              <w:t>тыс. чел.</w:t>
            </w:r>
          </w:p>
        </w:tc>
        <w:tc>
          <w:tcPr>
            <w:tcW w:w="4254" w:type="dxa"/>
            <w:shd w:val="clear" w:color="auto" w:fill="EAF1DD" w:themeFill="accent3" w:themeFillTint="33"/>
          </w:tcPr>
          <w:p w14:paraId="304795ED" w14:textId="77777777" w:rsidR="00235349" w:rsidRPr="003E3C96" w:rsidRDefault="00235349" w:rsidP="00235349">
            <w:pPr>
              <w:spacing w:after="0" w:line="240" w:lineRule="auto"/>
              <w:ind w:firstLine="30"/>
              <w:jc w:val="both"/>
              <w:rPr>
                <w:rFonts w:ascii="Times New Roman" w:hAnsi="Times New Roman" w:cs="Times New Roman"/>
                <w:b/>
                <w:color w:val="000000" w:themeColor="text1"/>
                <w:sz w:val="25"/>
                <w:szCs w:val="25"/>
              </w:rPr>
            </w:pPr>
            <w:r w:rsidRPr="003E3C96">
              <w:rPr>
                <w:rFonts w:ascii="Times New Roman" w:hAnsi="Times New Roman" w:cs="Times New Roman"/>
                <w:b/>
                <w:color w:val="000000" w:themeColor="text1"/>
                <w:sz w:val="25"/>
                <w:szCs w:val="25"/>
              </w:rPr>
              <w:t>По оценочным данным достигнут</w:t>
            </w:r>
          </w:p>
          <w:p w14:paraId="51B59450" w14:textId="454F7F16" w:rsidR="00235349" w:rsidRPr="003E3C96" w:rsidRDefault="00235349" w:rsidP="00235349">
            <w:pPr>
              <w:spacing w:after="0" w:line="240" w:lineRule="auto"/>
              <w:ind w:firstLine="30"/>
              <w:jc w:val="both"/>
              <w:rPr>
                <w:rFonts w:ascii="Times New Roman" w:hAnsi="Times New Roman" w:cs="Times New Roman"/>
                <w:strike/>
                <w:color w:val="000000" w:themeColor="text1"/>
                <w:sz w:val="25"/>
                <w:szCs w:val="25"/>
              </w:rPr>
            </w:pPr>
            <w:r w:rsidRPr="003E3C96">
              <w:rPr>
                <w:rFonts w:ascii="Times New Roman" w:hAnsi="Times New Roman" w:cs="Times New Roman"/>
                <w:color w:val="000000" w:themeColor="text1"/>
                <w:sz w:val="25"/>
                <w:szCs w:val="25"/>
              </w:rPr>
              <w:t xml:space="preserve">Фактическое значение целевого индикатора за 2020 год будет </w:t>
            </w:r>
            <w:r w:rsidRPr="003E3C96">
              <w:rPr>
                <w:rFonts w:ascii="Times New Roman" w:hAnsi="Times New Roman" w:cs="Times New Roman"/>
                <w:color w:val="000000" w:themeColor="text1"/>
                <w:sz w:val="25"/>
                <w:szCs w:val="25"/>
              </w:rPr>
              <w:lastRenderedPageBreak/>
              <w:t>рассчитано в срок до 1 октября 2021 года.</w:t>
            </w:r>
          </w:p>
        </w:tc>
      </w:tr>
      <w:tr w:rsidR="00F344BD" w:rsidRPr="00AC3469" w14:paraId="7BD2E220" w14:textId="77777777" w:rsidTr="00235349">
        <w:tc>
          <w:tcPr>
            <w:tcW w:w="542" w:type="dxa"/>
            <w:shd w:val="clear" w:color="auto" w:fill="auto"/>
          </w:tcPr>
          <w:p w14:paraId="45B7371D" w14:textId="77777777" w:rsidR="00F344BD" w:rsidRPr="00AC3469" w:rsidRDefault="00F344BD" w:rsidP="00D56B2C">
            <w:pPr>
              <w:spacing w:after="0" w:line="240" w:lineRule="auto"/>
              <w:jc w:val="right"/>
              <w:rPr>
                <w:rFonts w:ascii="Times New Roman" w:hAnsi="Times New Roman" w:cs="Times New Roman"/>
                <w:b/>
                <w:color w:val="000000" w:themeColor="text1"/>
                <w:sz w:val="44"/>
                <w:szCs w:val="44"/>
              </w:rPr>
            </w:pPr>
          </w:p>
        </w:tc>
        <w:tc>
          <w:tcPr>
            <w:tcW w:w="2693" w:type="dxa"/>
            <w:shd w:val="clear" w:color="auto" w:fill="EAF1DD" w:themeFill="accent3" w:themeFillTint="33"/>
            <w:hideMark/>
          </w:tcPr>
          <w:p w14:paraId="20CA3864" w14:textId="77777777" w:rsidR="00F344BD" w:rsidRPr="003E3C96" w:rsidRDefault="00F344BD" w:rsidP="00D56B2C">
            <w:pPr>
              <w:spacing w:after="0" w:line="240" w:lineRule="auto"/>
              <w:rPr>
                <w:rFonts w:ascii="Times New Roman" w:hAnsi="Times New Roman" w:cs="Times New Roman"/>
                <w:color w:val="000000" w:themeColor="text1"/>
                <w:sz w:val="25"/>
                <w:szCs w:val="25"/>
              </w:rPr>
            </w:pPr>
            <w:r w:rsidRPr="003E3C96">
              <w:rPr>
                <w:rFonts w:ascii="Times New Roman" w:hAnsi="Times New Roman" w:cs="Times New Roman"/>
                <w:color w:val="000000" w:themeColor="text1"/>
                <w:sz w:val="25"/>
                <w:szCs w:val="25"/>
              </w:rPr>
              <w:t>7. Доля государственных услуг, полученных в электронном виде, от общего объема государственных услуг</w:t>
            </w:r>
          </w:p>
        </w:tc>
        <w:tc>
          <w:tcPr>
            <w:tcW w:w="1417" w:type="dxa"/>
            <w:shd w:val="clear" w:color="auto" w:fill="EAF1DD" w:themeFill="accent3" w:themeFillTint="33"/>
          </w:tcPr>
          <w:p w14:paraId="08E21A8A" w14:textId="77777777" w:rsidR="00F344BD" w:rsidRPr="003E3C96" w:rsidRDefault="00F344BD" w:rsidP="00D56B2C">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bCs/>
                <w:sz w:val="25"/>
                <w:szCs w:val="25"/>
                <w:lang w:val="kk-KZ" w:eastAsia="ru-RU"/>
              </w:rPr>
              <w:t>50</w:t>
            </w:r>
            <w:r w:rsidRPr="003E3C96">
              <w:rPr>
                <w:rFonts w:ascii="Times New Roman" w:hAnsi="Times New Roman" w:cs="Times New Roman"/>
                <w:color w:val="000000" w:themeColor="text1"/>
                <w:sz w:val="25"/>
                <w:szCs w:val="25"/>
              </w:rPr>
              <w:t> %</w:t>
            </w:r>
          </w:p>
        </w:tc>
        <w:tc>
          <w:tcPr>
            <w:tcW w:w="1134" w:type="dxa"/>
            <w:shd w:val="clear" w:color="auto" w:fill="EAF1DD" w:themeFill="accent3" w:themeFillTint="33"/>
          </w:tcPr>
          <w:p w14:paraId="6520DB2D" w14:textId="77777777" w:rsidR="00F344BD" w:rsidRPr="003E3C96" w:rsidRDefault="00F344BD" w:rsidP="00D56B2C">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sz w:val="25"/>
                <w:szCs w:val="25"/>
                <w:lang w:eastAsia="ru-RU"/>
              </w:rPr>
              <w:t>85,4</w:t>
            </w:r>
            <w:r w:rsidRPr="003E3C96">
              <w:rPr>
                <w:rFonts w:ascii="Times New Roman" w:hAnsi="Times New Roman" w:cs="Times New Roman"/>
                <w:color w:val="000000" w:themeColor="text1"/>
                <w:sz w:val="25"/>
                <w:szCs w:val="25"/>
              </w:rPr>
              <w:t> %</w:t>
            </w:r>
          </w:p>
        </w:tc>
        <w:tc>
          <w:tcPr>
            <w:tcW w:w="4254" w:type="dxa"/>
            <w:shd w:val="clear" w:color="auto" w:fill="EAF1DD" w:themeFill="accent3" w:themeFillTint="33"/>
            <w:hideMark/>
          </w:tcPr>
          <w:p w14:paraId="38852C48" w14:textId="77777777" w:rsidR="00F344BD" w:rsidRPr="003E3C96" w:rsidRDefault="00F344BD" w:rsidP="00D56B2C">
            <w:pPr>
              <w:spacing w:after="0" w:line="240" w:lineRule="auto"/>
              <w:ind w:firstLine="30"/>
              <w:jc w:val="both"/>
              <w:rPr>
                <w:rFonts w:ascii="Times New Roman" w:hAnsi="Times New Roman" w:cs="Times New Roman"/>
                <w:b/>
                <w:color w:val="000000" w:themeColor="text1"/>
                <w:sz w:val="25"/>
                <w:szCs w:val="25"/>
              </w:rPr>
            </w:pPr>
            <w:r w:rsidRPr="003E3C96">
              <w:rPr>
                <w:rFonts w:ascii="Times New Roman" w:hAnsi="Times New Roman" w:cs="Times New Roman"/>
                <w:b/>
                <w:color w:val="000000" w:themeColor="text1"/>
                <w:sz w:val="25"/>
                <w:szCs w:val="25"/>
              </w:rPr>
              <w:t>Достигнут.</w:t>
            </w:r>
          </w:p>
          <w:p w14:paraId="6800A550" w14:textId="77777777" w:rsidR="00F344BD" w:rsidRPr="003E3C96" w:rsidRDefault="00F344BD" w:rsidP="00D56B2C">
            <w:pPr>
              <w:spacing w:after="0" w:line="240" w:lineRule="auto"/>
              <w:ind w:firstLine="708"/>
              <w:jc w:val="both"/>
              <w:rPr>
                <w:rFonts w:ascii="Times New Roman" w:hAnsi="Times New Roman" w:cs="Times New Roman"/>
                <w:color w:val="000000" w:themeColor="text1"/>
                <w:sz w:val="25"/>
                <w:szCs w:val="25"/>
              </w:rPr>
            </w:pPr>
          </w:p>
        </w:tc>
      </w:tr>
      <w:tr w:rsidR="003E3C96" w:rsidRPr="00AC3469" w14:paraId="1FD94772" w14:textId="77777777" w:rsidTr="003E3C96">
        <w:tc>
          <w:tcPr>
            <w:tcW w:w="542" w:type="dxa"/>
            <w:shd w:val="clear" w:color="auto" w:fill="auto"/>
          </w:tcPr>
          <w:p w14:paraId="6439CD53" w14:textId="77777777" w:rsidR="003E3C96" w:rsidRPr="00AC3469" w:rsidRDefault="003E3C96" w:rsidP="003E3C96">
            <w:pPr>
              <w:spacing w:after="0" w:line="240" w:lineRule="auto"/>
              <w:jc w:val="right"/>
              <w:rPr>
                <w:rFonts w:ascii="Times New Roman" w:hAnsi="Times New Roman" w:cs="Times New Roman"/>
                <w:b/>
                <w:color w:val="000000" w:themeColor="text1"/>
                <w:sz w:val="44"/>
                <w:szCs w:val="44"/>
              </w:rPr>
            </w:pPr>
          </w:p>
        </w:tc>
        <w:tc>
          <w:tcPr>
            <w:tcW w:w="2693" w:type="dxa"/>
            <w:shd w:val="clear" w:color="auto" w:fill="EAF1DD" w:themeFill="accent3" w:themeFillTint="33"/>
            <w:hideMark/>
          </w:tcPr>
          <w:p w14:paraId="1886D1FB" w14:textId="77777777" w:rsidR="003E3C96" w:rsidRPr="003E3C96" w:rsidRDefault="003E3C96" w:rsidP="003E3C96">
            <w:pPr>
              <w:spacing w:after="0" w:line="240" w:lineRule="auto"/>
              <w:rPr>
                <w:rFonts w:ascii="Times New Roman" w:hAnsi="Times New Roman" w:cs="Times New Roman"/>
                <w:color w:val="000000" w:themeColor="text1"/>
                <w:sz w:val="25"/>
                <w:szCs w:val="25"/>
              </w:rPr>
            </w:pPr>
            <w:r w:rsidRPr="003E3C96">
              <w:rPr>
                <w:rFonts w:ascii="Times New Roman" w:hAnsi="Times New Roman" w:cs="Times New Roman"/>
                <w:color w:val="000000" w:themeColor="text1"/>
                <w:sz w:val="25"/>
                <w:szCs w:val="25"/>
              </w:rPr>
              <w:t>8. Доля пользователей сети Интернет</w:t>
            </w:r>
          </w:p>
        </w:tc>
        <w:tc>
          <w:tcPr>
            <w:tcW w:w="1417" w:type="dxa"/>
            <w:shd w:val="clear" w:color="auto" w:fill="EAF1DD" w:themeFill="accent3" w:themeFillTint="33"/>
            <w:hideMark/>
          </w:tcPr>
          <w:p w14:paraId="07324215" w14:textId="77777777" w:rsidR="003E3C96" w:rsidRPr="003E3C96" w:rsidRDefault="003E3C96" w:rsidP="003E3C96">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sz w:val="25"/>
                <w:szCs w:val="25"/>
                <w:lang w:eastAsia="ru-RU"/>
              </w:rPr>
              <w:t>81,8</w:t>
            </w:r>
            <w:r w:rsidRPr="003E3C96">
              <w:rPr>
                <w:rFonts w:ascii="Times New Roman" w:hAnsi="Times New Roman" w:cs="Times New Roman"/>
                <w:color w:val="000000" w:themeColor="text1"/>
                <w:sz w:val="25"/>
                <w:szCs w:val="25"/>
              </w:rPr>
              <w:t> %</w:t>
            </w:r>
          </w:p>
        </w:tc>
        <w:tc>
          <w:tcPr>
            <w:tcW w:w="1134" w:type="dxa"/>
            <w:shd w:val="clear" w:color="auto" w:fill="EAF1DD" w:themeFill="accent3" w:themeFillTint="33"/>
            <w:hideMark/>
          </w:tcPr>
          <w:p w14:paraId="2E1DE670" w14:textId="73176DA9" w:rsidR="003E3C96" w:rsidRPr="003E3C96" w:rsidRDefault="003E3C96" w:rsidP="003E3C96">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sz w:val="25"/>
                <w:szCs w:val="25"/>
                <w:lang w:eastAsia="ru-RU"/>
              </w:rPr>
              <w:t>88,2</w:t>
            </w:r>
            <w:r w:rsidRPr="003E3C96">
              <w:rPr>
                <w:rFonts w:ascii="Times New Roman" w:hAnsi="Times New Roman" w:cs="Times New Roman"/>
                <w:color w:val="000000" w:themeColor="text1"/>
                <w:sz w:val="25"/>
                <w:szCs w:val="25"/>
              </w:rPr>
              <w:t>%</w:t>
            </w:r>
          </w:p>
        </w:tc>
        <w:tc>
          <w:tcPr>
            <w:tcW w:w="4254" w:type="dxa"/>
            <w:shd w:val="clear" w:color="auto" w:fill="EAF1DD" w:themeFill="accent3" w:themeFillTint="33"/>
            <w:hideMark/>
          </w:tcPr>
          <w:p w14:paraId="3B35F3DD" w14:textId="1FD8AE07" w:rsidR="003E3C96" w:rsidRPr="003E3C96" w:rsidRDefault="003E3C96" w:rsidP="003E3C96">
            <w:pPr>
              <w:spacing w:after="0" w:line="240" w:lineRule="auto"/>
              <w:ind w:firstLine="30"/>
              <w:jc w:val="both"/>
              <w:rPr>
                <w:rFonts w:ascii="Times New Roman" w:hAnsi="Times New Roman" w:cs="Times New Roman"/>
                <w:b/>
                <w:color w:val="000000" w:themeColor="text1"/>
                <w:sz w:val="25"/>
                <w:szCs w:val="25"/>
              </w:rPr>
            </w:pPr>
            <w:r w:rsidRPr="003E3C96">
              <w:rPr>
                <w:rFonts w:ascii="Times New Roman" w:hAnsi="Times New Roman" w:cs="Times New Roman"/>
                <w:b/>
                <w:color w:val="000000" w:themeColor="text1"/>
                <w:sz w:val="25"/>
                <w:szCs w:val="25"/>
              </w:rPr>
              <w:t>Достигнут</w:t>
            </w:r>
          </w:p>
        </w:tc>
      </w:tr>
      <w:tr w:rsidR="003E3C96" w:rsidRPr="00AC3469" w14:paraId="3D09357F" w14:textId="77777777" w:rsidTr="003E3C96">
        <w:tc>
          <w:tcPr>
            <w:tcW w:w="542" w:type="dxa"/>
            <w:shd w:val="clear" w:color="auto" w:fill="auto"/>
          </w:tcPr>
          <w:p w14:paraId="6D9691F0" w14:textId="77777777" w:rsidR="003E3C96" w:rsidRPr="00AC3469" w:rsidRDefault="003E3C96" w:rsidP="003E3C96">
            <w:pPr>
              <w:spacing w:after="0" w:line="240" w:lineRule="auto"/>
              <w:jc w:val="right"/>
              <w:rPr>
                <w:rFonts w:ascii="Times New Roman" w:hAnsi="Times New Roman" w:cs="Times New Roman"/>
                <w:b/>
                <w:color w:val="000000" w:themeColor="text1"/>
                <w:sz w:val="44"/>
                <w:szCs w:val="44"/>
              </w:rPr>
            </w:pPr>
          </w:p>
        </w:tc>
        <w:tc>
          <w:tcPr>
            <w:tcW w:w="2693" w:type="dxa"/>
            <w:shd w:val="clear" w:color="auto" w:fill="EAF1DD" w:themeFill="accent3" w:themeFillTint="33"/>
            <w:hideMark/>
          </w:tcPr>
          <w:p w14:paraId="4469A6DD" w14:textId="77777777" w:rsidR="003E3C96" w:rsidRPr="003E3C96" w:rsidRDefault="003E3C96" w:rsidP="003E3C96">
            <w:pPr>
              <w:spacing w:after="0" w:line="240" w:lineRule="auto"/>
              <w:rPr>
                <w:rFonts w:ascii="Times New Roman" w:hAnsi="Times New Roman" w:cs="Times New Roman"/>
                <w:color w:val="000000" w:themeColor="text1"/>
                <w:sz w:val="25"/>
                <w:szCs w:val="25"/>
              </w:rPr>
            </w:pPr>
            <w:r w:rsidRPr="003E3C96">
              <w:rPr>
                <w:rFonts w:ascii="Times New Roman" w:hAnsi="Times New Roman" w:cs="Times New Roman"/>
                <w:color w:val="000000" w:themeColor="text1"/>
                <w:sz w:val="25"/>
                <w:szCs w:val="25"/>
              </w:rPr>
              <w:t>9. Уровень цифровой грамотности населения</w:t>
            </w:r>
          </w:p>
        </w:tc>
        <w:tc>
          <w:tcPr>
            <w:tcW w:w="1417" w:type="dxa"/>
            <w:shd w:val="clear" w:color="auto" w:fill="EAF1DD" w:themeFill="accent3" w:themeFillTint="33"/>
            <w:hideMark/>
          </w:tcPr>
          <w:p w14:paraId="24333DBC" w14:textId="77777777" w:rsidR="003E3C96" w:rsidRPr="003E3C96" w:rsidRDefault="003E3C96" w:rsidP="003E3C96">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sz w:val="25"/>
                <w:szCs w:val="25"/>
                <w:lang w:eastAsia="ru-RU"/>
              </w:rPr>
              <w:t>80</w:t>
            </w:r>
            <w:r w:rsidRPr="003E3C96">
              <w:rPr>
                <w:rFonts w:ascii="Times New Roman" w:hAnsi="Times New Roman" w:cs="Times New Roman"/>
                <w:color w:val="000000" w:themeColor="text1"/>
                <w:sz w:val="25"/>
                <w:szCs w:val="25"/>
              </w:rPr>
              <w:t> %</w:t>
            </w:r>
          </w:p>
        </w:tc>
        <w:tc>
          <w:tcPr>
            <w:tcW w:w="1134" w:type="dxa"/>
            <w:shd w:val="clear" w:color="auto" w:fill="EAF1DD" w:themeFill="accent3" w:themeFillTint="33"/>
            <w:hideMark/>
          </w:tcPr>
          <w:p w14:paraId="5CD419C8" w14:textId="46BDFCFF" w:rsidR="003E3C96" w:rsidRPr="003E3C96" w:rsidRDefault="003E3C96" w:rsidP="003E3C96">
            <w:pPr>
              <w:spacing w:after="0" w:line="240" w:lineRule="auto"/>
              <w:ind w:firstLine="30"/>
              <w:jc w:val="center"/>
              <w:rPr>
                <w:rFonts w:ascii="Times New Roman" w:hAnsi="Times New Roman" w:cs="Times New Roman"/>
                <w:color w:val="000000" w:themeColor="text1"/>
                <w:sz w:val="25"/>
                <w:szCs w:val="25"/>
              </w:rPr>
            </w:pPr>
            <w:r w:rsidRPr="003E3C96">
              <w:rPr>
                <w:rFonts w:ascii="Times New Roman" w:hAnsi="Times New Roman" w:cs="Times New Roman"/>
                <w:sz w:val="25"/>
                <w:szCs w:val="25"/>
                <w:lang w:eastAsia="ru-RU"/>
              </w:rPr>
              <w:t>84,1</w:t>
            </w:r>
            <w:r w:rsidRPr="003E3C96">
              <w:rPr>
                <w:rFonts w:ascii="Times New Roman" w:hAnsi="Times New Roman" w:cs="Times New Roman"/>
                <w:color w:val="000000" w:themeColor="text1"/>
                <w:sz w:val="25"/>
                <w:szCs w:val="25"/>
              </w:rPr>
              <w:t>%</w:t>
            </w:r>
          </w:p>
        </w:tc>
        <w:tc>
          <w:tcPr>
            <w:tcW w:w="4254" w:type="dxa"/>
            <w:shd w:val="clear" w:color="auto" w:fill="EAF1DD" w:themeFill="accent3" w:themeFillTint="33"/>
            <w:hideMark/>
          </w:tcPr>
          <w:p w14:paraId="74F38383" w14:textId="611DBEB1" w:rsidR="003E3C96" w:rsidRPr="003E3C96" w:rsidRDefault="003E3C96" w:rsidP="003E3C96">
            <w:pPr>
              <w:spacing w:after="0" w:line="240" w:lineRule="auto"/>
              <w:ind w:firstLine="30"/>
              <w:jc w:val="both"/>
              <w:rPr>
                <w:rFonts w:ascii="Times New Roman" w:hAnsi="Times New Roman" w:cs="Times New Roman"/>
                <w:color w:val="000000" w:themeColor="text1"/>
                <w:sz w:val="25"/>
                <w:szCs w:val="25"/>
              </w:rPr>
            </w:pPr>
            <w:r w:rsidRPr="003E3C96">
              <w:rPr>
                <w:rFonts w:ascii="Times New Roman" w:hAnsi="Times New Roman" w:cs="Times New Roman"/>
                <w:b/>
                <w:color w:val="000000" w:themeColor="text1"/>
                <w:sz w:val="25"/>
                <w:szCs w:val="25"/>
              </w:rPr>
              <w:t>Достигнут</w:t>
            </w:r>
          </w:p>
        </w:tc>
      </w:tr>
      <w:tr w:rsidR="00F344BD" w:rsidRPr="00AC3469" w14:paraId="6EF052D2" w14:textId="77777777" w:rsidTr="00D56B2C">
        <w:tc>
          <w:tcPr>
            <w:tcW w:w="542" w:type="dxa"/>
            <w:shd w:val="clear" w:color="auto" w:fill="auto"/>
          </w:tcPr>
          <w:p w14:paraId="25561B2F" w14:textId="77777777" w:rsidR="00F344BD" w:rsidRPr="00AC3469" w:rsidRDefault="00F344BD" w:rsidP="00D56B2C">
            <w:pPr>
              <w:spacing w:after="0" w:line="240" w:lineRule="auto"/>
              <w:jc w:val="right"/>
              <w:rPr>
                <w:rFonts w:ascii="Times New Roman" w:hAnsi="Times New Roman" w:cs="Times New Roman"/>
                <w:b/>
                <w:color w:val="000000" w:themeColor="text1"/>
                <w:sz w:val="44"/>
                <w:szCs w:val="44"/>
              </w:rPr>
            </w:pPr>
          </w:p>
        </w:tc>
        <w:tc>
          <w:tcPr>
            <w:tcW w:w="2693" w:type="dxa"/>
            <w:shd w:val="clear" w:color="auto" w:fill="E5B8B7" w:themeFill="accent2" w:themeFillTint="66"/>
            <w:hideMark/>
          </w:tcPr>
          <w:p w14:paraId="735DAFF0" w14:textId="77777777" w:rsidR="00F344BD" w:rsidRPr="003E3C96" w:rsidRDefault="00F344BD" w:rsidP="00D56B2C">
            <w:pPr>
              <w:spacing w:after="0" w:line="240" w:lineRule="auto"/>
              <w:rPr>
                <w:rFonts w:ascii="Times New Roman" w:hAnsi="Times New Roman" w:cs="Times New Roman"/>
                <w:color w:val="000000" w:themeColor="text1"/>
                <w:sz w:val="26"/>
                <w:szCs w:val="26"/>
              </w:rPr>
            </w:pPr>
            <w:r w:rsidRPr="003E3C96">
              <w:rPr>
                <w:rFonts w:ascii="Times New Roman" w:hAnsi="Times New Roman" w:cs="Times New Roman"/>
                <w:color w:val="000000" w:themeColor="text1"/>
                <w:sz w:val="26"/>
                <w:szCs w:val="26"/>
              </w:rPr>
              <w:t>10. Улучшение в рейтинге ГИК ВЭФ по индикатору «Рост инновационных компаний»</w:t>
            </w:r>
          </w:p>
        </w:tc>
        <w:tc>
          <w:tcPr>
            <w:tcW w:w="1417" w:type="dxa"/>
            <w:shd w:val="clear" w:color="auto" w:fill="E5B8B7" w:themeFill="accent2" w:themeFillTint="66"/>
          </w:tcPr>
          <w:p w14:paraId="6C339088" w14:textId="77777777" w:rsidR="00F344BD" w:rsidRPr="003E3C96" w:rsidRDefault="00F344BD" w:rsidP="00D56B2C">
            <w:pPr>
              <w:spacing w:after="0" w:line="240" w:lineRule="auto"/>
              <w:ind w:firstLine="30"/>
              <w:jc w:val="center"/>
              <w:rPr>
                <w:rFonts w:ascii="Times New Roman" w:hAnsi="Times New Roman" w:cs="Times New Roman"/>
                <w:sz w:val="26"/>
                <w:szCs w:val="26"/>
                <w:lang w:eastAsia="ru-RU"/>
              </w:rPr>
            </w:pPr>
            <w:r w:rsidRPr="003E3C96">
              <w:rPr>
                <w:rFonts w:ascii="Times New Roman" w:hAnsi="Times New Roman" w:cs="Times New Roman"/>
                <w:sz w:val="26"/>
                <w:szCs w:val="26"/>
                <w:lang w:eastAsia="ru-RU"/>
              </w:rPr>
              <w:t>106</w:t>
            </w:r>
          </w:p>
          <w:p w14:paraId="113CA579" w14:textId="77777777" w:rsidR="00F344BD" w:rsidRPr="003E3C96" w:rsidRDefault="00F344BD" w:rsidP="00D56B2C">
            <w:pPr>
              <w:spacing w:after="0" w:line="240" w:lineRule="auto"/>
              <w:ind w:firstLine="30"/>
              <w:jc w:val="center"/>
              <w:rPr>
                <w:rFonts w:ascii="Times New Roman" w:hAnsi="Times New Roman" w:cs="Times New Roman"/>
                <w:color w:val="000000" w:themeColor="text1"/>
                <w:sz w:val="26"/>
                <w:szCs w:val="26"/>
              </w:rPr>
            </w:pPr>
            <w:r w:rsidRPr="003E3C96">
              <w:rPr>
                <w:rFonts w:ascii="Times New Roman" w:hAnsi="Times New Roman" w:cs="Times New Roman"/>
                <w:color w:val="000000" w:themeColor="text1"/>
                <w:sz w:val="26"/>
                <w:szCs w:val="26"/>
              </w:rPr>
              <w:t>место в рейтинге</w:t>
            </w:r>
          </w:p>
        </w:tc>
        <w:tc>
          <w:tcPr>
            <w:tcW w:w="1134" w:type="dxa"/>
            <w:shd w:val="clear" w:color="auto" w:fill="E5B8B7" w:themeFill="accent2" w:themeFillTint="66"/>
          </w:tcPr>
          <w:p w14:paraId="5EA4D45E" w14:textId="77777777" w:rsidR="00F344BD" w:rsidRPr="003E3C96" w:rsidRDefault="00F344BD" w:rsidP="00D56B2C">
            <w:pPr>
              <w:spacing w:after="0" w:line="240" w:lineRule="auto"/>
              <w:ind w:firstLine="30"/>
              <w:jc w:val="center"/>
              <w:rPr>
                <w:rFonts w:ascii="Times New Roman" w:hAnsi="Times New Roman" w:cs="Times New Roman"/>
                <w:color w:val="000000" w:themeColor="text1"/>
                <w:sz w:val="26"/>
                <w:szCs w:val="26"/>
              </w:rPr>
            </w:pPr>
          </w:p>
          <w:p w14:paraId="747409F0" w14:textId="77777777" w:rsidR="00F344BD" w:rsidRPr="003E3C96" w:rsidRDefault="00F344BD" w:rsidP="00D56B2C">
            <w:pPr>
              <w:spacing w:after="0" w:line="240" w:lineRule="auto"/>
              <w:ind w:firstLine="30"/>
              <w:jc w:val="center"/>
              <w:rPr>
                <w:rFonts w:ascii="Times New Roman" w:hAnsi="Times New Roman" w:cs="Times New Roman"/>
                <w:color w:val="000000" w:themeColor="text1"/>
                <w:sz w:val="26"/>
                <w:szCs w:val="26"/>
              </w:rPr>
            </w:pPr>
            <w:r w:rsidRPr="003E3C96">
              <w:rPr>
                <w:rFonts w:ascii="Times New Roman" w:hAnsi="Times New Roman" w:cs="Times New Roman"/>
                <w:color w:val="000000" w:themeColor="text1"/>
                <w:sz w:val="26"/>
                <w:szCs w:val="26"/>
              </w:rPr>
              <w:t>место в рейтинге</w:t>
            </w:r>
          </w:p>
        </w:tc>
        <w:tc>
          <w:tcPr>
            <w:tcW w:w="4254" w:type="dxa"/>
            <w:shd w:val="clear" w:color="auto" w:fill="E5B8B7" w:themeFill="accent2" w:themeFillTint="66"/>
          </w:tcPr>
          <w:p w14:paraId="22AE3CB1" w14:textId="77777777" w:rsidR="00F344BD" w:rsidRPr="003E3C96" w:rsidRDefault="00F344BD" w:rsidP="00D56B2C">
            <w:pPr>
              <w:spacing w:after="0" w:line="240" w:lineRule="auto"/>
              <w:ind w:firstLine="30"/>
              <w:jc w:val="both"/>
              <w:rPr>
                <w:rFonts w:ascii="Times New Roman" w:hAnsi="Times New Roman" w:cs="Times New Roman"/>
                <w:b/>
                <w:color w:val="000000" w:themeColor="text1"/>
                <w:sz w:val="26"/>
                <w:szCs w:val="26"/>
              </w:rPr>
            </w:pPr>
            <w:r w:rsidRPr="003E3C96">
              <w:rPr>
                <w:rFonts w:ascii="Times New Roman" w:hAnsi="Times New Roman" w:cs="Times New Roman"/>
                <w:b/>
                <w:color w:val="000000" w:themeColor="text1"/>
                <w:sz w:val="26"/>
                <w:szCs w:val="26"/>
              </w:rPr>
              <w:t>Нет отчетных данных</w:t>
            </w:r>
          </w:p>
          <w:p w14:paraId="115B1990" w14:textId="77777777" w:rsidR="00F344BD" w:rsidRPr="003E3C96" w:rsidRDefault="00F344BD" w:rsidP="00D56B2C">
            <w:pPr>
              <w:spacing w:after="0" w:line="240" w:lineRule="auto"/>
              <w:ind w:left="-60" w:right="-3" w:firstLine="94"/>
              <w:jc w:val="both"/>
              <w:rPr>
                <w:rFonts w:ascii="Times New Roman" w:hAnsi="Times New Roman" w:cs="Times New Roman"/>
                <w:bCs/>
                <w:sz w:val="26"/>
                <w:szCs w:val="26"/>
                <w:lang w:eastAsia="ru-RU"/>
              </w:rPr>
            </w:pPr>
            <w:r w:rsidRPr="003E3C96">
              <w:rPr>
                <w:rFonts w:ascii="Times New Roman" w:hAnsi="Times New Roman" w:cs="Times New Roman"/>
                <w:bCs/>
                <w:sz w:val="26"/>
                <w:szCs w:val="26"/>
                <w:lang w:eastAsia="ru-RU"/>
              </w:rPr>
              <w:t>В 2020 году, в связи с пандемией COVID-19, рейтинг ГИК ВЭФ был приостановлен.</w:t>
            </w:r>
          </w:p>
        </w:tc>
      </w:tr>
      <w:tr w:rsidR="00F344BD" w:rsidRPr="00AC3469" w14:paraId="288B8C1D" w14:textId="77777777" w:rsidTr="00D56B2C">
        <w:tc>
          <w:tcPr>
            <w:tcW w:w="542" w:type="dxa"/>
            <w:shd w:val="clear" w:color="auto" w:fill="auto"/>
          </w:tcPr>
          <w:p w14:paraId="14A63442" w14:textId="77777777" w:rsidR="00F344BD" w:rsidRPr="00AC3469" w:rsidRDefault="00F344BD" w:rsidP="00D56B2C">
            <w:pPr>
              <w:spacing w:after="0" w:line="240" w:lineRule="auto"/>
              <w:jc w:val="right"/>
              <w:rPr>
                <w:rFonts w:ascii="Times New Roman" w:hAnsi="Times New Roman" w:cs="Times New Roman"/>
                <w:b/>
                <w:color w:val="000000" w:themeColor="text1"/>
                <w:sz w:val="44"/>
                <w:szCs w:val="44"/>
              </w:rPr>
            </w:pPr>
          </w:p>
        </w:tc>
        <w:tc>
          <w:tcPr>
            <w:tcW w:w="2693" w:type="dxa"/>
            <w:shd w:val="clear" w:color="auto" w:fill="F2DBDB" w:themeFill="accent2" w:themeFillTint="33"/>
          </w:tcPr>
          <w:p w14:paraId="472F8618" w14:textId="77777777" w:rsidR="00F344BD" w:rsidRPr="003E3C96" w:rsidRDefault="00F344BD" w:rsidP="00D56B2C">
            <w:pPr>
              <w:spacing w:after="0" w:line="240" w:lineRule="auto"/>
              <w:rPr>
                <w:rFonts w:ascii="Times New Roman" w:hAnsi="Times New Roman" w:cs="Times New Roman"/>
                <w:color w:val="000000" w:themeColor="text1"/>
                <w:sz w:val="26"/>
                <w:szCs w:val="26"/>
              </w:rPr>
            </w:pPr>
            <w:r w:rsidRPr="003E3C96">
              <w:rPr>
                <w:rFonts w:ascii="Times New Roman" w:hAnsi="Times New Roman" w:cs="Times New Roman"/>
                <w:color w:val="000000" w:themeColor="text1"/>
                <w:sz w:val="26"/>
                <w:szCs w:val="26"/>
              </w:rPr>
              <w:t>11. Объем привлеченных инвестиций в стартапы</w:t>
            </w:r>
          </w:p>
        </w:tc>
        <w:tc>
          <w:tcPr>
            <w:tcW w:w="1417" w:type="dxa"/>
            <w:shd w:val="clear" w:color="auto" w:fill="F2DBDB" w:themeFill="accent2" w:themeFillTint="33"/>
          </w:tcPr>
          <w:p w14:paraId="05381074" w14:textId="77777777" w:rsidR="00F344BD" w:rsidRPr="003E3C96" w:rsidRDefault="00F344BD" w:rsidP="00D56B2C">
            <w:pPr>
              <w:spacing w:after="0" w:line="240" w:lineRule="auto"/>
              <w:ind w:left="-108" w:right="-108"/>
              <w:jc w:val="center"/>
              <w:rPr>
                <w:rFonts w:ascii="Times New Roman" w:hAnsi="Times New Roman" w:cs="Times New Roman"/>
                <w:sz w:val="26"/>
                <w:szCs w:val="26"/>
                <w:lang w:eastAsia="ru-RU"/>
              </w:rPr>
            </w:pPr>
            <w:r w:rsidRPr="003E3C96">
              <w:rPr>
                <w:rFonts w:ascii="Times New Roman" w:hAnsi="Times New Roman" w:cs="Times New Roman"/>
                <w:sz w:val="26"/>
                <w:szCs w:val="26"/>
                <w:lang w:eastAsia="ru-RU"/>
              </w:rPr>
              <w:t>15,2</w:t>
            </w:r>
          </w:p>
        </w:tc>
        <w:tc>
          <w:tcPr>
            <w:tcW w:w="1134" w:type="dxa"/>
            <w:shd w:val="clear" w:color="auto" w:fill="F2DBDB" w:themeFill="accent2" w:themeFillTint="33"/>
          </w:tcPr>
          <w:p w14:paraId="52DBDB6D" w14:textId="77777777" w:rsidR="00F344BD" w:rsidRPr="003E3C96" w:rsidRDefault="00F344BD" w:rsidP="00D56B2C">
            <w:pPr>
              <w:spacing w:after="0" w:line="240" w:lineRule="auto"/>
              <w:ind w:firstLine="30"/>
              <w:jc w:val="center"/>
              <w:rPr>
                <w:rFonts w:ascii="Times New Roman" w:hAnsi="Times New Roman" w:cs="Times New Roman"/>
                <w:color w:val="000000" w:themeColor="text1"/>
                <w:sz w:val="26"/>
                <w:szCs w:val="26"/>
              </w:rPr>
            </w:pPr>
            <w:r w:rsidRPr="003E3C96">
              <w:rPr>
                <w:rFonts w:ascii="Times New Roman" w:hAnsi="Times New Roman" w:cs="Times New Roman"/>
                <w:sz w:val="26"/>
                <w:szCs w:val="26"/>
                <w:lang w:val="kk-KZ" w:eastAsia="ru-RU"/>
              </w:rPr>
              <w:t xml:space="preserve">12,5 </w:t>
            </w:r>
            <w:r w:rsidRPr="003E3C96">
              <w:rPr>
                <w:rFonts w:ascii="Times New Roman" w:hAnsi="Times New Roman" w:cs="Times New Roman"/>
                <w:color w:val="000000" w:themeColor="text1"/>
                <w:sz w:val="26"/>
                <w:szCs w:val="26"/>
              </w:rPr>
              <w:t>млрд. тенге</w:t>
            </w:r>
          </w:p>
        </w:tc>
        <w:tc>
          <w:tcPr>
            <w:tcW w:w="4254" w:type="dxa"/>
            <w:shd w:val="clear" w:color="auto" w:fill="F2DBDB" w:themeFill="accent2" w:themeFillTint="33"/>
          </w:tcPr>
          <w:p w14:paraId="577DC1A8" w14:textId="77777777" w:rsidR="00F344BD" w:rsidRPr="003E3C96" w:rsidRDefault="00F344BD" w:rsidP="00D56B2C">
            <w:pPr>
              <w:spacing w:after="0" w:line="240" w:lineRule="auto"/>
              <w:ind w:firstLine="30"/>
              <w:jc w:val="both"/>
              <w:rPr>
                <w:rFonts w:ascii="Times New Roman" w:hAnsi="Times New Roman" w:cs="Times New Roman"/>
                <w:b/>
                <w:color w:val="000000" w:themeColor="text1"/>
                <w:sz w:val="26"/>
                <w:szCs w:val="26"/>
              </w:rPr>
            </w:pPr>
            <w:r w:rsidRPr="003E3C96">
              <w:rPr>
                <w:rFonts w:ascii="Times New Roman" w:hAnsi="Times New Roman" w:cs="Times New Roman"/>
                <w:b/>
                <w:color w:val="000000" w:themeColor="text1"/>
                <w:sz w:val="26"/>
                <w:szCs w:val="26"/>
              </w:rPr>
              <w:t>Достигнут частично.</w:t>
            </w:r>
          </w:p>
          <w:p w14:paraId="0E7B3ACD" w14:textId="77777777" w:rsidR="00F344BD" w:rsidRPr="003E3C96" w:rsidRDefault="00F344BD" w:rsidP="00D56B2C">
            <w:pPr>
              <w:spacing w:after="0" w:line="240" w:lineRule="auto"/>
              <w:ind w:firstLine="30"/>
              <w:jc w:val="both"/>
              <w:rPr>
                <w:rFonts w:ascii="Times New Roman" w:hAnsi="Times New Roman" w:cs="Times New Roman"/>
                <w:color w:val="000000" w:themeColor="text1"/>
                <w:sz w:val="26"/>
                <w:szCs w:val="26"/>
              </w:rPr>
            </w:pPr>
          </w:p>
        </w:tc>
      </w:tr>
      <w:tr w:rsidR="00F344BD" w:rsidRPr="00AC3469" w14:paraId="531AAA0A" w14:textId="77777777" w:rsidTr="003E3C96">
        <w:tc>
          <w:tcPr>
            <w:tcW w:w="542" w:type="dxa"/>
            <w:shd w:val="clear" w:color="auto" w:fill="auto"/>
          </w:tcPr>
          <w:p w14:paraId="0C8AEC83" w14:textId="77777777" w:rsidR="00F344BD" w:rsidRPr="00AC3469" w:rsidRDefault="00F344BD" w:rsidP="00D56B2C">
            <w:pPr>
              <w:spacing w:after="0" w:line="240" w:lineRule="auto"/>
              <w:jc w:val="right"/>
              <w:rPr>
                <w:rFonts w:ascii="Times New Roman" w:hAnsi="Times New Roman" w:cs="Times New Roman"/>
                <w:b/>
                <w:color w:val="000000" w:themeColor="text1"/>
                <w:sz w:val="44"/>
                <w:szCs w:val="44"/>
              </w:rPr>
            </w:pPr>
          </w:p>
        </w:tc>
        <w:tc>
          <w:tcPr>
            <w:tcW w:w="2693" w:type="dxa"/>
            <w:shd w:val="clear" w:color="auto" w:fill="E5B8B7" w:themeFill="accent2" w:themeFillTint="66"/>
            <w:hideMark/>
          </w:tcPr>
          <w:p w14:paraId="48A00500" w14:textId="77777777" w:rsidR="00F344BD" w:rsidRPr="003E3C96" w:rsidRDefault="00F344BD" w:rsidP="00D56B2C">
            <w:pPr>
              <w:spacing w:after="0" w:line="240" w:lineRule="auto"/>
              <w:rPr>
                <w:rFonts w:ascii="Times New Roman" w:hAnsi="Times New Roman" w:cs="Times New Roman"/>
                <w:color w:val="000000" w:themeColor="text1"/>
                <w:sz w:val="26"/>
                <w:szCs w:val="26"/>
              </w:rPr>
            </w:pPr>
            <w:r w:rsidRPr="003E3C96">
              <w:rPr>
                <w:rFonts w:ascii="Times New Roman" w:hAnsi="Times New Roman" w:cs="Times New Roman"/>
                <w:color w:val="000000" w:themeColor="text1"/>
                <w:sz w:val="26"/>
                <w:szCs w:val="26"/>
              </w:rPr>
              <w:t>12. Индекс развития информационно-коммуникационных технологий</w:t>
            </w:r>
          </w:p>
        </w:tc>
        <w:tc>
          <w:tcPr>
            <w:tcW w:w="1417" w:type="dxa"/>
            <w:shd w:val="clear" w:color="auto" w:fill="E5B8B7" w:themeFill="accent2" w:themeFillTint="66"/>
            <w:hideMark/>
          </w:tcPr>
          <w:p w14:paraId="3DECBFAB" w14:textId="77777777" w:rsidR="00F344BD" w:rsidRPr="003E3C96" w:rsidRDefault="00F344BD" w:rsidP="00D56B2C">
            <w:pPr>
              <w:spacing w:after="0" w:line="240" w:lineRule="auto"/>
              <w:ind w:firstLine="30"/>
              <w:jc w:val="center"/>
              <w:rPr>
                <w:rFonts w:ascii="Times New Roman" w:hAnsi="Times New Roman" w:cs="Times New Roman"/>
                <w:sz w:val="26"/>
                <w:szCs w:val="26"/>
                <w:lang w:val="kk-KZ" w:eastAsia="ru-RU"/>
              </w:rPr>
            </w:pPr>
            <w:r w:rsidRPr="003E3C96">
              <w:rPr>
                <w:rFonts w:ascii="Times New Roman" w:hAnsi="Times New Roman" w:cs="Times New Roman"/>
                <w:sz w:val="26"/>
                <w:szCs w:val="26"/>
                <w:lang w:val="kk-KZ" w:eastAsia="ru-RU"/>
              </w:rPr>
              <w:t>39</w:t>
            </w:r>
          </w:p>
          <w:p w14:paraId="3E81E7D3" w14:textId="77777777" w:rsidR="00F344BD" w:rsidRPr="003E3C96" w:rsidRDefault="00F344BD" w:rsidP="00D56B2C">
            <w:pPr>
              <w:spacing w:after="0" w:line="240" w:lineRule="auto"/>
              <w:ind w:firstLine="30"/>
              <w:jc w:val="center"/>
              <w:rPr>
                <w:rFonts w:ascii="Times New Roman" w:hAnsi="Times New Roman" w:cs="Times New Roman"/>
                <w:color w:val="000000" w:themeColor="text1"/>
                <w:sz w:val="26"/>
                <w:szCs w:val="26"/>
              </w:rPr>
            </w:pPr>
            <w:r w:rsidRPr="003E3C96">
              <w:rPr>
                <w:rFonts w:ascii="Times New Roman" w:hAnsi="Times New Roman" w:cs="Times New Roman"/>
                <w:color w:val="000000" w:themeColor="text1"/>
                <w:sz w:val="26"/>
                <w:szCs w:val="26"/>
              </w:rPr>
              <w:t>место в рейтинге</w:t>
            </w:r>
          </w:p>
        </w:tc>
        <w:tc>
          <w:tcPr>
            <w:tcW w:w="1134" w:type="dxa"/>
            <w:shd w:val="clear" w:color="auto" w:fill="E5B8B7" w:themeFill="accent2" w:themeFillTint="66"/>
            <w:hideMark/>
          </w:tcPr>
          <w:p w14:paraId="18A7684A" w14:textId="77777777" w:rsidR="00F344BD" w:rsidRPr="003E3C96" w:rsidRDefault="00F344BD" w:rsidP="00D56B2C">
            <w:pPr>
              <w:spacing w:after="0" w:line="240" w:lineRule="auto"/>
              <w:ind w:firstLine="30"/>
              <w:jc w:val="center"/>
              <w:rPr>
                <w:rFonts w:ascii="Times New Roman" w:hAnsi="Times New Roman" w:cs="Times New Roman"/>
                <w:color w:val="000000" w:themeColor="text1"/>
                <w:sz w:val="26"/>
                <w:szCs w:val="26"/>
              </w:rPr>
            </w:pPr>
            <w:r w:rsidRPr="003E3C96">
              <w:rPr>
                <w:rFonts w:ascii="Times New Roman" w:hAnsi="Times New Roman" w:cs="Times New Roman"/>
                <w:color w:val="000000" w:themeColor="text1"/>
                <w:sz w:val="26"/>
                <w:szCs w:val="26"/>
              </w:rPr>
              <w:t>-</w:t>
            </w:r>
          </w:p>
        </w:tc>
        <w:tc>
          <w:tcPr>
            <w:tcW w:w="4254" w:type="dxa"/>
            <w:shd w:val="clear" w:color="auto" w:fill="E5B8B7" w:themeFill="accent2" w:themeFillTint="66"/>
            <w:hideMark/>
          </w:tcPr>
          <w:p w14:paraId="324ED6B2" w14:textId="77777777" w:rsidR="00235349" w:rsidRPr="003E3C96" w:rsidRDefault="00235349" w:rsidP="00235349">
            <w:pPr>
              <w:spacing w:after="0" w:line="240" w:lineRule="auto"/>
              <w:ind w:firstLine="30"/>
              <w:jc w:val="both"/>
              <w:rPr>
                <w:rFonts w:ascii="Times New Roman" w:hAnsi="Times New Roman" w:cs="Times New Roman"/>
                <w:b/>
                <w:color w:val="000000" w:themeColor="text1"/>
                <w:sz w:val="26"/>
                <w:szCs w:val="26"/>
              </w:rPr>
            </w:pPr>
            <w:r w:rsidRPr="003E3C96">
              <w:rPr>
                <w:rFonts w:ascii="Times New Roman" w:hAnsi="Times New Roman" w:cs="Times New Roman"/>
                <w:b/>
                <w:color w:val="000000" w:themeColor="text1"/>
                <w:sz w:val="26"/>
                <w:szCs w:val="26"/>
              </w:rPr>
              <w:t>Нет отчетных данных</w:t>
            </w:r>
          </w:p>
          <w:p w14:paraId="158F2F60" w14:textId="77777777" w:rsidR="00235349" w:rsidRPr="003E3C96" w:rsidRDefault="00235349" w:rsidP="00235349">
            <w:pPr>
              <w:spacing w:after="0" w:line="240" w:lineRule="auto"/>
              <w:ind w:firstLine="30"/>
              <w:jc w:val="both"/>
              <w:rPr>
                <w:rFonts w:ascii="Times New Roman" w:hAnsi="Times New Roman" w:cs="Times New Roman"/>
                <w:color w:val="000000" w:themeColor="text1"/>
                <w:sz w:val="26"/>
                <w:szCs w:val="26"/>
              </w:rPr>
            </w:pPr>
            <w:r w:rsidRPr="003E3C96">
              <w:rPr>
                <w:rFonts w:ascii="Times New Roman" w:hAnsi="Times New Roman" w:cs="Times New Roman"/>
                <w:color w:val="000000" w:themeColor="text1"/>
                <w:sz w:val="26"/>
                <w:szCs w:val="26"/>
              </w:rPr>
              <w:t>В связи с изменением методики определения индекса развития ИКТ, рейтинг ИКТ сложится в 2021 году.</w:t>
            </w:r>
          </w:p>
          <w:p w14:paraId="085229CF" w14:textId="77777777" w:rsidR="00F344BD" w:rsidRPr="003E3C96" w:rsidRDefault="00F344BD" w:rsidP="00D56B2C">
            <w:pPr>
              <w:spacing w:after="0" w:line="240" w:lineRule="auto"/>
              <w:ind w:firstLine="30"/>
              <w:jc w:val="both"/>
              <w:rPr>
                <w:rFonts w:ascii="Times New Roman" w:hAnsi="Times New Roman" w:cs="Times New Roman"/>
                <w:color w:val="000000" w:themeColor="text1"/>
                <w:sz w:val="26"/>
                <w:szCs w:val="26"/>
              </w:rPr>
            </w:pPr>
          </w:p>
        </w:tc>
      </w:tr>
    </w:tbl>
    <w:p w14:paraId="40FA122E"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p>
    <w:p w14:paraId="549852AA" w14:textId="77777777" w:rsidR="00F344BD" w:rsidRPr="003E3C96" w:rsidRDefault="00F344BD" w:rsidP="00F344BD">
      <w:pPr>
        <w:spacing w:after="0" w:line="240" w:lineRule="auto"/>
        <w:ind w:firstLine="709"/>
        <w:jc w:val="both"/>
        <w:rPr>
          <w:rFonts w:ascii="Times New Roman" w:hAnsi="Times New Roman" w:cs="Times New Roman"/>
          <w:i/>
          <w:color w:val="000000" w:themeColor="text1"/>
          <w:sz w:val="29"/>
          <w:szCs w:val="29"/>
        </w:rPr>
      </w:pPr>
      <w:r w:rsidRPr="003E3C96">
        <w:rPr>
          <w:rFonts w:ascii="Times New Roman" w:hAnsi="Times New Roman" w:cs="Times New Roman"/>
          <w:i/>
          <w:color w:val="000000" w:themeColor="text1"/>
          <w:sz w:val="29"/>
          <w:szCs w:val="29"/>
        </w:rPr>
        <w:t>1. По целевому индикатору</w:t>
      </w:r>
      <w:r w:rsidRPr="003E3C96">
        <w:rPr>
          <w:rFonts w:ascii="Times New Roman" w:hAnsi="Times New Roman" w:cs="Times New Roman"/>
          <w:b/>
          <w:color w:val="000000" w:themeColor="text1"/>
          <w:sz w:val="29"/>
          <w:szCs w:val="29"/>
        </w:rPr>
        <w:t xml:space="preserve"> «</w:t>
      </w:r>
      <w:r w:rsidRPr="003E3C96">
        <w:rPr>
          <w:rFonts w:ascii="Times New Roman" w:hAnsi="Times New Roman" w:cs="Times New Roman"/>
          <w:color w:val="000000" w:themeColor="text1"/>
          <w:sz w:val="29"/>
          <w:szCs w:val="29"/>
        </w:rPr>
        <w:t>Рост производительности труда по секции «Горнодобывающая промышленность и разработка карьеров» (к 2016 году)</w:t>
      </w:r>
      <w:r w:rsidRPr="003E3C96">
        <w:rPr>
          <w:rFonts w:ascii="Times New Roman" w:hAnsi="Times New Roman" w:cs="Times New Roman"/>
          <w:b/>
          <w:color w:val="000000" w:themeColor="text1"/>
          <w:sz w:val="29"/>
          <w:szCs w:val="29"/>
        </w:rPr>
        <w:t xml:space="preserve">» </w:t>
      </w:r>
      <w:r w:rsidRPr="003E3C96">
        <w:rPr>
          <w:rFonts w:ascii="Times New Roman" w:hAnsi="Times New Roman" w:cs="Times New Roman"/>
          <w:color w:val="000000" w:themeColor="text1"/>
          <w:sz w:val="29"/>
          <w:szCs w:val="29"/>
        </w:rPr>
        <w:t xml:space="preserve">при плане 22,7 %, по предварительным данным не достигнут. По итогам 9 месяцев 2020 г. в сравнении с 9 месяцами 2016 года составил 20,6 %. </w:t>
      </w:r>
      <w:bookmarkStart w:id="21" w:name="_Hlk66811744"/>
      <w:r w:rsidRPr="003E3C96">
        <w:rPr>
          <w:rFonts w:ascii="Times New Roman" w:hAnsi="Times New Roman" w:cs="Times New Roman"/>
          <w:color w:val="000000" w:themeColor="text1"/>
          <w:sz w:val="29"/>
          <w:szCs w:val="29"/>
        </w:rPr>
        <w:t>Предварительные годовые данные будут опубликованы 26 апреля 2021 года, а официальные отчетные статистические данные будут опубликованы Бюро национальной статистики Агентство по стратегическому планированию и реформам Республики Казахстан (далее - АСПИР РК) 6 августа 2021 года.</w:t>
      </w:r>
    </w:p>
    <w:bookmarkEnd w:id="21"/>
    <w:p w14:paraId="72A8296F" w14:textId="77777777" w:rsidR="00F344BD" w:rsidRPr="003E3C96" w:rsidRDefault="00F344BD" w:rsidP="00F344BD">
      <w:pPr>
        <w:spacing w:after="0" w:line="240" w:lineRule="auto"/>
        <w:ind w:firstLine="709"/>
        <w:jc w:val="both"/>
        <w:rPr>
          <w:rFonts w:ascii="Times New Roman" w:eastAsia="Times New Roman" w:hAnsi="Times New Roman" w:cs="Times New Roman"/>
          <w:sz w:val="29"/>
          <w:szCs w:val="29"/>
          <w:lang w:eastAsia="ru-RU"/>
        </w:rPr>
      </w:pPr>
      <w:r w:rsidRPr="003E3C96">
        <w:rPr>
          <w:rFonts w:ascii="Times New Roman" w:eastAsia="Times New Roman" w:hAnsi="Times New Roman" w:cs="Times New Roman"/>
          <w:sz w:val="29"/>
          <w:szCs w:val="29"/>
          <w:lang w:eastAsia="ru-RU"/>
        </w:rPr>
        <w:t>Исходя из промежуточных результатов за 9 месяцев 2020 года наблюдается достижение целевого индикатора в номинальном выражении.</w:t>
      </w:r>
    </w:p>
    <w:p w14:paraId="384A73D2" w14:textId="77777777" w:rsidR="00F344BD" w:rsidRPr="003E3C96" w:rsidRDefault="00F344BD" w:rsidP="00F344BD">
      <w:pPr>
        <w:spacing w:after="0" w:line="240" w:lineRule="auto"/>
        <w:ind w:firstLine="709"/>
        <w:jc w:val="both"/>
        <w:rPr>
          <w:rFonts w:ascii="Times New Roman" w:eastAsia="Times New Roman" w:hAnsi="Times New Roman" w:cs="Times New Roman"/>
          <w:sz w:val="29"/>
          <w:szCs w:val="29"/>
          <w:lang w:eastAsia="ru-RU"/>
        </w:rPr>
      </w:pPr>
      <w:r w:rsidRPr="003E3C96">
        <w:rPr>
          <w:rFonts w:ascii="Times New Roman" w:eastAsia="Times New Roman" w:hAnsi="Times New Roman" w:cs="Times New Roman"/>
          <w:sz w:val="29"/>
          <w:szCs w:val="29"/>
          <w:lang w:eastAsia="ru-RU"/>
        </w:rPr>
        <w:t>Однако, для достижения показателя в реальном выражении, индекс производительности труда по итогам 2020 г. должен составить 4,8 %, в то время как по итогам 9 месяцев 2020 г. произошло снижение на 2  % в сравнении соответствующим периодом 2019 года.</w:t>
      </w:r>
    </w:p>
    <w:p w14:paraId="1B4A19BB" w14:textId="77777777" w:rsidR="00F344BD" w:rsidRPr="003E3C96" w:rsidRDefault="00F344BD" w:rsidP="00F344BD">
      <w:pPr>
        <w:spacing w:after="0" w:line="240" w:lineRule="auto"/>
        <w:ind w:firstLine="709"/>
        <w:jc w:val="both"/>
        <w:rPr>
          <w:rFonts w:ascii="Times New Roman" w:eastAsia="Times New Roman" w:hAnsi="Times New Roman" w:cs="Times New Roman"/>
          <w:sz w:val="29"/>
          <w:szCs w:val="29"/>
          <w:lang w:eastAsia="ru-RU"/>
        </w:rPr>
      </w:pPr>
      <w:r w:rsidRPr="003E3C96">
        <w:rPr>
          <w:rFonts w:ascii="Times New Roman" w:eastAsia="Times New Roman" w:hAnsi="Times New Roman" w:cs="Times New Roman"/>
          <w:sz w:val="29"/>
          <w:szCs w:val="29"/>
          <w:lang w:eastAsia="ru-RU"/>
        </w:rPr>
        <w:lastRenderedPageBreak/>
        <w:t>В этой связи сохраняется риск недостижения показателя в реальном выражении.</w:t>
      </w:r>
    </w:p>
    <w:p w14:paraId="04C9D7A1" w14:textId="77777777" w:rsidR="00F344BD" w:rsidRPr="003E3C96"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3E3C96">
        <w:rPr>
          <w:rFonts w:ascii="Times New Roman" w:eastAsia="Times New Roman" w:hAnsi="Times New Roman" w:cs="Times New Roman"/>
          <w:sz w:val="28"/>
          <w:szCs w:val="28"/>
          <w:lang w:eastAsia="ru-RU"/>
        </w:rPr>
        <w:t>Снижение индекса производительности труда обусловлено снижением спроса и цен на биржевые товары, ввиду пандемии и замедления мировой экономики, вместе с тем, предприятия горнорудного сектора зачастую являются градообразующими предприятиями с социальной ответственностью затрудняющее сокращение численности персонала.</w:t>
      </w:r>
    </w:p>
    <w:p w14:paraId="4E61F3E9" w14:textId="77777777" w:rsidR="00F344BD" w:rsidRPr="003E3C96"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3E3C96">
        <w:rPr>
          <w:rFonts w:ascii="Times New Roman" w:hAnsi="Times New Roman" w:cs="Times New Roman"/>
          <w:bCs/>
          <w:color w:val="000000" w:themeColor="text1"/>
          <w:sz w:val="28"/>
          <w:szCs w:val="28"/>
        </w:rPr>
        <w:t>Для достижения индикатора приняты следующие меры:</w:t>
      </w:r>
    </w:p>
    <w:p w14:paraId="1ED702DF" w14:textId="77777777" w:rsidR="00F344BD" w:rsidRPr="003E3C96" w:rsidRDefault="00F344BD" w:rsidP="00F344BD">
      <w:pPr>
        <w:spacing w:after="0" w:line="240" w:lineRule="auto"/>
        <w:ind w:firstLine="709"/>
        <w:jc w:val="both"/>
        <w:rPr>
          <w:rFonts w:ascii="Times New Roman" w:hAnsi="Times New Roman" w:cs="Times New Roman"/>
          <w:bCs/>
          <w:color w:val="000000" w:themeColor="text1"/>
          <w:sz w:val="28"/>
          <w:szCs w:val="28"/>
        </w:rPr>
      </w:pPr>
      <w:r w:rsidRPr="003E3C96">
        <w:rPr>
          <w:rFonts w:ascii="Times New Roman" w:hAnsi="Times New Roman" w:cs="Times New Roman"/>
          <w:bCs/>
          <w:color w:val="000000" w:themeColor="text1"/>
          <w:sz w:val="28"/>
          <w:szCs w:val="28"/>
        </w:rPr>
        <w:t>- разработаны технологии: переработки окисленных и смешанных медь содержащих руд месторождений, сульфидных руд, золотосодержащих руд, переработки лежалых и текущих хвостов Жезказганского, Балхашского, Маралушинского, Сатпаевскогохвостохранилищ; шлаков медного производства Карсакпайского, Балхашского и Жезказганского медного завода.</w:t>
      </w:r>
    </w:p>
    <w:p w14:paraId="3995D498" w14:textId="77777777" w:rsidR="00F344BD" w:rsidRPr="003E3C96" w:rsidRDefault="00F344BD" w:rsidP="00F344BD">
      <w:pPr>
        <w:spacing w:after="0" w:line="240" w:lineRule="auto"/>
        <w:ind w:firstLine="709"/>
        <w:jc w:val="both"/>
        <w:rPr>
          <w:rFonts w:ascii="Times New Roman" w:hAnsi="Times New Roman" w:cs="Times New Roman"/>
          <w:bCs/>
          <w:color w:val="000000" w:themeColor="text1"/>
          <w:sz w:val="28"/>
          <w:szCs w:val="28"/>
        </w:rPr>
      </w:pPr>
      <w:r w:rsidRPr="003E3C96">
        <w:rPr>
          <w:rFonts w:ascii="Times New Roman" w:hAnsi="Times New Roman" w:cs="Times New Roman"/>
          <w:bCs/>
          <w:color w:val="000000" w:themeColor="text1"/>
          <w:sz w:val="28"/>
          <w:szCs w:val="28"/>
        </w:rPr>
        <w:t>- разработан проект реконструкции Балхашского медеплавильного завода;</w:t>
      </w:r>
    </w:p>
    <w:p w14:paraId="44098BCF" w14:textId="77777777" w:rsidR="00F344BD" w:rsidRPr="003E3C96"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3E3C96">
        <w:rPr>
          <w:rFonts w:ascii="Times New Roman" w:hAnsi="Times New Roman" w:cs="Times New Roman"/>
          <w:bCs/>
          <w:color w:val="000000" w:themeColor="text1"/>
          <w:sz w:val="28"/>
          <w:szCs w:val="28"/>
        </w:rPr>
        <w:t>- разработаны и внедрены на новых разработаны технологические регламенты переработки золотосодержащей руды месторождения Васильевское, лежалых хвостов Суздальского завода;</w:t>
      </w:r>
    </w:p>
    <w:p w14:paraId="3D454DB4"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BF4EEF">
        <w:rPr>
          <w:rFonts w:ascii="Times New Roman" w:hAnsi="Times New Roman" w:cs="Times New Roman"/>
          <w:bCs/>
          <w:color w:val="000000" w:themeColor="text1"/>
          <w:sz w:val="28"/>
          <w:szCs w:val="28"/>
        </w:rPr>
        <w:t>- утверждены в ГКЗ РК и поставлены на Государственный баланс запасы золотосодержащей руды месторождений Васильевское, Актас и Атыгай;</w:t>
      </w:r>
    </w:p>
    <w:p w14:paraId="26C2D380" w14:textId="77777777" w:rsidR="00F344BD" w:rsidRPr="00BF4EEF"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BF4EEF">
        <w:rPr>
          <w:rFonts w:ascii="Times New Roman" w:hAnsi="Times New Roman" w:cs="Times New Roman"/>
          <w:bCs/>
          <w:color w:val="000000" w:themeColor="text1"/>
          <w:sz w:val="28"/>
          <w:szCs w:val="28"/>
        </w:rPr>
        <w:t>- разработан проект золотоизвлекательной фабрики по переработке руды месторождения Атыгай (1-очередь производительностью 350 тыс. т/год);</w:t>
      </w:r>
    </w:p>
    <w:p w14:paraId="1B389890" w14:textId="77777777" w:rsidR="00F344BD" w:rsidRDefault="00F344BD" w:rsidP="00F344BD">
      <w:pPr>
        <w:tabs>
          <w:tab w:val="left" w:pos="993"/>
        </w:tabs>
        <w:spacing w:after="0" w:line="240" w:lineRule="auto"/>
        <w:jc w:val="both"/>
        <w:rPr>
          <w:rFonts w:ascii="Times New Roman" w:hAnsi="Times New Roman"/>
          <w:bCs/>
          <w:color w:val="000000" w:themeColor="text1"/>
          <w:sz w:val="28"/>
          <w:szCs w:val="28"/>
        </w:rPr>
      </w:pPr>
      <w:r w:rsidRPr="00BF4EEF">
        <w:rPr>
          <w:rFonts w:ascii="Times New Roman" w:hAnsi="Times New Roman"/>
          <w:bCs/>
          <w:color w:val="000000" w:themeColor="text1"/>
          <w:sz w:val="28"/>
          <w:szCs w:val="28"/>
        </w:rPr>
        <w:t>- в декабре 2020 года реализован холодный запуск завода в г. Алматы, ТОО «Евразкупер» по производству медного проката мощностью 40 тыс.тонн в год</w:t>
      </w:r>
      <w:r>
        <w:rPr>
          <w:rFonts w:ascii="Times New Roman" w:hAnsi="Times New Roman"/>
          <w:bCs/>
          <w:color w:val="000000" w:themeColor="text1"/>
          <w:sz w:val="28"/>
          <w:szCs w:val="28"/>
        </w:rPr>
        <w:t>;</w:t>
      </w:r>
    </w:p>
    <w:p w14:paraId="65419597" w14:textId="77777777" w:rsidR="00F344BD" w:rsidRPr="00BF4EEF" w:rsidRDefault="00F344BD" w:rsidP="00F344BD">
      <w:pPr>
        <w:tabs>
          <w:tab w:val="left" w:pos="993"/>
        </w:tabs>
        <w:spacing w:after="0" w:line="240" w:lineRule="auto"/>
        <w:ind w:firstLine="709"/>
        <w:jc w:val="both"/>
        <w:rPr>
          <w:rFonts w:ascii="Times New Roman" w:hAnsi="Times New Roman"/>
          <w:bCs/>
          <w:color w:val="000000" w:themeColor="text1"/>
          <w:sz w:val="28"/>
          <w:szCs w:val="28"/>
        </w:rPr>
      </w:pPr>
      <w:r w:rsidRPr="00BF4EEF">
        <w:rPr>
          <w:rFonts w:ascii="Times New Roman" w:hAnsi="Times New Roman"/>
          <w:bCs/>
          <w:color w:val="000000" w:themeColor="text1"/>
          <w:sz w:val="28"/>
          <w:szCs w:val="28"/>
        </w:rPr>
        <w:t>- начато строительство завода по производству алюминиевых банок для напитков мощностью 750 млн. банок в год.</w:t>
      </w:r>
    </w:p>
    <w:p w14:paraId="2014B46C" w14:textId="77777777" w:rsidR="00F344BD" w:rsidRPr="004565DF" w:rsidRDefault="00F344BD" w:rsidP="00F344BD">
      <w:pPr>
        <w:spacing w:after="0" w:line="240" w:lineRule="auto"/>
        <w:ind w:firstLine="709"/>
        <w:jc w:val="both"/>
        <w:rPr>
          <w:rFonts w:ascii="Times New Roman" w:hAnsi="Times New Roman" w:cs="Times New Roman"/>
          <w:b/>
          <w:color w:val="000000" w:themeColor="text1"/>
          <w:sz w:val="28"/>
          <w:szCs w:val="28"/>
        </w:rPr>
      </w:pPr>
      <w:r w:rsidRPr="002A149E">
        <w:rPr>
          <w:rFonts w:ascii="Times New Roman" w:hAnsi="Times New Roman" w:cs="Times New Roman"/>
          <w:i/>
          <w:color w:val="000000" w:themeColor="text1"/>
          <w:sz w:val="28"/>
          <w:szCs w:val="28"/>
        </w:rPr>
        <w:t>2. По целевому индикатору</w:t>
      </w:r>
      <w:r>
        <w:rPr>
          <w:rFonts w:ascii="Times New Roman" w:hAnsi="Times New Roman" w:cs="Times New Roman"/>
          <w:b/>
          <w:color w:val="000000" w:themeColor="text1"/>
          <w:sz w:val="28"/>
          <w:szCs w:val="28"/>
        </w:rPr>
        <w:t xml:space="preserve"> </w:t>
      </w:r>
      <w:r w:rsidRPr="002A149E">
        <w:rPr>
          <w:rFonts w:ascii="Times New Roman" w:hAnsi="Times New Roman" w:cs="Times New Roman"/>
          <w:color w:val="000000" w:themeColor="text1"/>
          <w:sz w:val="28"/>
          <w:szCs w:val="28"/>
        </w:rPr>
        <w:t>«Рост производительности труда по секции «Транспорт и складирование» (к 2016 году)»</w:t>
      </w:r>
      <w:r>
        <w:rPr>
          <w:rFonts w:ascii="Times New Roman" w:hAnsi="Times New Roman" w:cs="Times New Roman"/>
          <w:b/>
          <w:color w:val="000000" w:themeColor="text1"/>
          <w:sz w:val="28"/>
          <w:szCs w:val="28"/>
        </w:rPr>
        <w:t xml:space="preserve"> </w:t>
      </w:r>
      <w:r w:rsidRPr="00BF4EEF">
        <w:rPr>
          <w:rFonts w:ascii="Times New Roman" w:hAnsi="Times New Roman" w:cs="Times New Roman"/>
          <w:color w:val="000000" w:themeColor="text1"/>
          <w:sz w:val="28"/>
          <w:szCs w:val="28"/>
        </w:rPr>
        <w:t xml:space="preserve">при плане </w:t>
      </w:r>
      <w:r>
        <w:rPr>
          <w:rFonts w:ascii="Times New Roman" w:hAnsi="Times New Roman" w:cs="Times New Roman"/>
          <w:color w:val="000000" w:themeColor="text1"/>
          <w:sz w:val="28"/>
          <w:szCs w:val="28"/>
        </w:rPr>
        <w:t>10</w:t>
      </w:r>
      <w:r w:rsidRPr="00BF4EEF">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w:t>
      </w:r>
      <w:r w:rsidRPr="00BF4EEF">
        <w:rPr>
          <w:rFonts w:ascii="Times New Roman" w:hAnsi="Times New Roman" w:cs="Times New Roman"/>
          <w:color w:val="000000" w:themeColor="text1"/>
          <w:sz w:val="28"/>
          <w:szCs w:val="28"/>
        </w:rPr>
        <w:t xml:space="preserve">, </w:t>
      </w:r>
      <w:r w:rsidRPr="004565DF">
        <w:rPr>
          <w:rFonts w:ascii="Times New Roman" w:hAnsi="Times New Roman" w:cs="Times New Roman"/>
          <w:color w:val="000000" w:themeColor="text1"/>
          <w:sz w:val="28"/>
          <w:szCs w:val="28"/>
        </w:rPr>
        <w:t>по предварительным данным не достигнут</w:t>
      </w:r>
      <w:r>
        <w:rPr>
          <w:rFonts w:ascii="Times New Roman" w:hAnsi="Times New Roman" w:cs="Times New Roman"/>
          <w:color w:val="000000" w:themeColor="text1"/>
          <w:sz w:val="28"/>
          <w:szCs w:val="28"/>
        </w:rPr>
        <w:t>. П</w:t>
      </w:r>
      <w:r w:rsidRPr="004565DF">
        <w:rPr>
          <w:rFonts w:ascii="Times New Roman" w:hAnsi="Times New Roman" w:cs="Times New Roman"/>
          <w:color w:val="000000" w:themeColor="text1"/>
          <w:sz w:val="28"/>
          <w:szCs w:val="28"/>
        </w:rPr>
        <w:t>о итогам 9 месяцев 2020 г. в сравнении с 9 месяцами 2016 года составил (-5,3</w:t>
      </w:r>
      <w:r>
        <w:rPr>
          <w:rFonts w:ascii="Times New Roman" w:hAnsi="Times New Roman" w:cs="Times New Roman"/>
          <w:color w:val="000000" w:themeColor="text1"/>
          <w:sz w:val="28"/>
          <w:szCs w:val="28"/>
        </w:rPr>
        <w:t> %</w:t>
      </w:r>
      <w:r w:rsidRPr="004565DF">
        <w:rPr>
          <w:rFonts w:ascii="Times New Roman" w:hAnsi="Times New Roman" w:cs="Times New Roman"/>
          <w:color w:val="000000" w:themeColor="text1"/>
          <w:sz w:val="28"/>
          <w:szCs w:val="28"/>
        </w:rPr>
        <w:t>).</w:t>
      </w:r>
    </w:p>
    <w:p w14:paraId="555A62A8"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7D2145">
        <w:rPr>
          <w:rFonts w:ascii="Times New Roman" w:hAnsi="Times New Roman" w:cs="Times New Roman"/>
          <w:color w:val="000000" w:themeColor="text1"/>
          <w:sz w:val="28"/>
          <w:szCs w:val="28"/>
        </w:rPr>
        <w:t>Предварительные годовые данные будут опубликованы 26 апреля 2021 года, а официальные отчетные статистические данные будут опубликованы Бюро национальной статистики Агентство по стратегическому планированию и реформам Республики Казахстан (далее - АСПИР РК) 6 августа 2021 года.</w:t>
      </w:r>
    </w:p>
    <w:p w14:paraId="0787B58E"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val="kk-KZ" w:eastAsia="ru-RU"/>
        </w:rPr>
      </w:pPr>
      <w:r w:rsidRPr="00CA2DB8">
        <w:rPr>
          <w:rFonts w:ascii="Times New Roman" w:eastAsia="Times New Roman" w:hAnsi="Times New Roman" w:cs="Times New Roman"/>
          <w:sz w:val="28"/>
          <w:szCs w:val="28"/>
          <w:lang w:val="kk-KZ" w:eastAsia="ru-RU"/>
        </w:rPr>
        <w:t>Рост производительности труда в транспорте и складировании за 9 мес.2020 года составляет 85,2</w:t>
      </w:r>
      <w:r>
        <w:rPr>
          <w:rFonts w:ascii="Times New Roman" w:eastAsia="Times New Roman" w:hAnsi="Times New Roman" w:cs="Times New Roman"/>
          <w:sz w:val="28"/>
          <w:szCs w:val="28"/>
          <w:lang w:val="kk-KZ" w:eastAsia="ru-RU"/>
        </w:rPr>
        <w:t> %</w:t>
      </w:r>
      <w:r w:rsidRPr="00CA2DB8">
        <w:rPr>
          <w:rFonts w:ascii="Times New Roman" w:eastAsia="Times New Roman" w:hAnsi="Times New Roman" w:cs="Times New Roman"/>
          <w:sz w:val="28"/>
          <w:szCs w:val="28"/>
          <w:lang w:val="kk-KZ" w:eastAsia="ru-RU"/>
        </w:rPr>
        <w:t xml:space="preserve"> (снижение на 16,8</w:t>
      </w:r>
      <w:r>
        <w:rPr>
          <w:rFonts w:ascii="Times New Roman" w:eastAsia="Times New Roman" w:hAnsi="Times New Roman" w:cs="Times New Roman"/>
          <w:sz w:val="28"/>
          <w:szCs w:val="28"/>
          <w:lang w:val="kk-KZ" w:eastAsia="ru-RU"/>
        </w:rPr>
        <w:t> %</w:t>
      </w:r>
      <w:r w:rsidRPr="00CA2DB8">
        <w:rPr>
          <w:rFonts w:ascii="Times New Roman" w:eastAsia="Times New Roman" w:hAnsi="Times New Roman" w:cs="Times New Roman"/>
          <w:sz w:val="28"/>
          <w:szCs w:val="28"/>
          <w:lang w:val="kk-KZ" w:eastAsia="ru-RU"/>
        </w:rPr>
        <w:t>, показатель 9 месяцев 2016 года - 102,0</w:t>
      </w:r>
      <w:r>
        <w:rPr>
          <w:rFonts w:ascii="Times New Roman" w:eastAsia="Times New Roman" w:hAnsi="Times New Roman" w:cs="Times New Roman"/>
          <w:sz w:val="28"/>
          <w:szCs w:val="28"/>
          <w:lang w:val="kk-KZ" w:eastAsia="ru-RU"/>
        </w:rPr>
        <w:t> %</w:t>
      </w:r>
      <w:r w:rsidRPr="00CA2DB8">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w:t>
      </w:r>
    </w:p>
    <w:p w14:paraId="7C4CB8FC"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CA2DB8">
        <w:rPr>
          <w:rFonts w:ascii="Times New Roman" w:eastAsia="Times New Roman" w:hAnsi="Times New Roman" w:cs="Times New Roman"/>
          <w:sz w:val="28"/>
          <w:szCs w:val="28"/>
          <w:lang w:eastAsia="ru-RU"/>
        </w:rPr>
        <w:t>Объем перевозок грузов всеми видами транспорта снизился на 7,4</w:t>
      </w:r>
      <w:r>
        <w:rPr>
          <w:rFonts w:ascii="Times New Roman" w:eastAsia="Times New Roman" w:hAnsi="Times New Roman" w:cs="Times New Roman"/>
          <w:sz w:val="28"/>
          <w:szCs w:val="28"/>
          <w:lang w:eastAsia="ru-RU"/>
        </w:rPr>
        <w:t> %</w:t>
      </w:r>
      <w:r w:rsidRPr="00CA2DB8">
        <w:rPr>
          <w:rFonts w:ascii="Times New Roman" w:eastAsia="Times New Roman" w:hAnsi="Times New Roman" w:cs="Times New Roman"/>
          <w:sz w:val="28"/>
          <w:szCs w:val="28"/>
          <w:lang w:eastAsia="ru-RU"/>
        </w:rPr>
        <w:t xml:space="preserve"> и составил 2,8 млрд. тонн (январь-сентябрь 2019 года – 3,06 млрд. тонн). Грузооборот снизился на 4</w:t>
      </w:r>
      <w:r>
        <w:rPr>
          <w:rFonts w:ascii="Times New Roman" w:eastAsia="Times New Roman" w:hAnsi="Times New Roman" w:cs="Times New Roman"/>
          <w:sz w:val="28"/>
          <w:szCs w:val="28"/>
          <w:lang w:eastAsia="ru-RU"/>
        </w:rPr>
        <w:t> %</w:t>
      </w:r>
      <w:r w:rsidRPr="00CA2DB8">
        <w:rPr>
          <w:rFonts w:ascii="Times New Roman" w:eastAsia="Times New Roman" w:hAnsi="Times New Roman" w:cs="Times New Roman"/>
          <w:sz w:val="28"/>
          <w:szCs w:val="28"/>
          <w:lang w:eastAsia="ru-RU"/>
        </w:rPr>
        <w:t xml:space="preserve"> и составил 426,9 млрд. ткм (январь-сентябрь 2019 года – 445 млрд. ткм).</w:t>
      </w:r>
    </w:p>
    <w:p w14:paraId="2661A8CA"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CA2DB8">
        <w:rPr>
          <w:rFonts w:ascii="Times New Roman" w:eastAsia="Times New Roman" w:hAnsi="Times New Roman" w:cs="Times New Roman"/>
          <w:sz w:val="28"/>
          <w:szCs w:val="28"/>
          <w:lang w:eastAsia="ru-RU"/>
        </w:rPr>
        <w:t xml:space="preserve">Основные причины снижения показателей транспортной отрасли связаны с последствиями влияния коронавирусной инфекции, в результате которого снизился пассажиропоток на автомобильном, железнодорожном и воздушном </w:t>
      </w:r>
      <w:r w:rsidRPr="00CA2DB8">
        <w:rPr>
          <w:rFonts w:ascii="Times New Roman" w:eastAsia="Times New Roman" w:hAnsi="Times New Roman" w:cs="Times New Roman"/>
          <w:sz w:val="28"/>
          <w:szCs w:val="28"/>
          <w:lang w:eastAsia="ru-RU"/>
        </w:rPr>
        <w:lastRenderedPageBreak/>
        <w:t>транспорте, а также снижением грузопотока на автомобильном и трубопроводном транспорте.</w:t>
      </w:r>
    </w:p>
    <w:p w14:paraId="0B950FFF"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CA2DB8">
        <w:rPr>
          <w:rFonts w:ascii="Times New Roman" w:eastAsia="Times New Roman" w:hAnsi="Times New Roman" w:cs="Times New Roman"/>
          <w:sz w:val="28"/>
          <w:szCs w:val="28"/>
          <w:lang w:eastAsia="ru-RU"/>
        </w:rPr>
        <w:t>Для недопущения распространения коронавируса на территории Казахстана были приняты меры по ограничению движений пассажирских автобусных и железнодорожных, воздушных сообщений, в том числе приостановлены международные сообщения, междугородние и между областные сообщения работали в ограниченном режиме. Доход от транспортной деятельности снизился на 8,9</w:t>
      </w:r>
      <w:r>
        <w:rPr>
          <w:rFonts w:ascii="Times New Roman" w:eastAsia="Times New Roman" w:hAnsi="Times New Roman" w:cs="Times New Roman"/>
          <w:sz w:val="28"/>
          <w:szCs w:val="28"/>
          <w:lang w:eastAsia="ru-RU"/>
        </w:rPr>
        <w:t> %</w:t>
      </w:r>
      <w:r w:rsidRPr="00CA2DB8">
        <w:rPr>
          <w:rFonts w:ascii="Times New Roman" w:eastAsia="Times New Roman" w:hAnsi="Times New Roman" w:cs="Times New Roman"/>
          <w:sz w:val="28"/>
          <w:szCs w:val="28"/>
          <w:lang w:eastAsia="ru-RU"/>
        </w:rPr>
        <w:t xml:space="preserve"> и составил 2,04</w:t>
      </w:r>
      <w:r>
        <w:rPr>
          <w:rFonts w:ascii="Times New Roman" w:eastAsia="Times New Roman" w:hAnsi="Times New Roman" w:cs="Times New Roman"/>
          <w:sz w:val="28"/>
          <w:szCs w:val="28"/>
          <w:lang w:eastAsia="ru-RU"/>
        </w:rPr>
        <w:t> трлн.тенге</w:t>
      </w:r>
      <w:r w:rsidRPr="00CA2DB8">
        <w:rPr>
          <w:rFonts w:ascii="Times New Roman" w:eastAsia="Times New Roman" w:hAnsi="Times New Roman" w:cs="Times New Roman"/>
          <w:sz w:val="28"/>
          <w:szCs w:val="28"/>
          <w:lang w:eastAsia="ru-RU"/>
        </w:rPr>
        <w:t xml:space="preserve"> (январь-сентябрь 2019 года –2,239</w:t>
      </w:r>
      <w:r>
        <w:rPr>
          <w:rFonts w:ascii="Times New Roman" w:eastAsia="Times New Roman" w:hAnsi="Times New Roman" w:cs="Times New Roman"/>
          <w:sz w:val="28"/>
          <w:szCs w:val="28"/>
          <w:lang w:eastAsia="ru-RU"/>
        </w:rPr>
        <w:t> трлн.тенге</w:t>
      </w:r>
      <w:r w:rsidRPr="00CA2DB8">
        <w:rPr>
          <w:rFonts w:ascii="Times New Roman" w:eastAsia="Times New Roman" w:hAnsi="Times New Roman" w:cs="Times New Roman"/>
          <w:sz w:val="28"/>
          <w:szCs w:val="28"/>
          <w:lang w:eastAsia="ru-RU"/>
        </w:rPr>
        <w:t>).</w:t>
      </w:r>
    </w:p>
    <w:p w14:paraId="70936F78"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CA2DB8">
        <w:rPr>
          <w:rFonts w:ascii="Times New Roman" w:eastAsia="Times New Roman" w:hAnsi="Times New Roman" w:cs="Times New Roman"/>
          <w:sz w:val="28"/>
          <w:szCs w:val="28"/>
          <w:lang w:eastAsia="ru-RU"/>
        </w:rPr>
        <w:t>Уменьшение темпов роста в отрасли обусловлено, в основном, снижением пассажиропотока на автомобильном, железнодорожном и воздушном транспорте, а также снижением грузопотока на автомобильном и трубопроводном транспорте в результате последствия влияния пандемии.</w:t>
      </w:r>
    </w:p>
    <w:p w14:paraId="63283385"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1131B8">
        <w:rPr>
          <w:rFonts w:ascii="Times New Roman" w:eastAsia="Times New Roman" w:hAnsi="Times New Roman" w:cs="Times New Roman"/>
          <w:i/>
          <w:sz w:val="28"/>
          <w:szCs w:val="28"/>
          <w:lang w:eastAsia="ru-RU"/>
        </w:rPr>
        <w:t>3. По целевому индикатору</w:t>
      </w:r>
      <w:r>
        <w:rPr>
          <w:rFonts w:ascii="Times New Roman" w:eastAsia="Times New Roman" w:hAnsi="Times New Roman" w:cs="Times New Roman"/>
          <w:sz w:val="28"/>
          <w:szCs w:val="28"/>
          <w:lang w:eastAsia="ru-RU"/>
        </w:rPr>
        <w:t xml:space="preserve"> «</w:t>
      </w:r>
      <w:r w:rsidRPr="001131B8">
        <w:rPr>
          <w:rFonts w:ascii="Times New Roman" w:eastAsia="Times New Roman" w:hAnsi="Times New Roman" w:cs="Times New Roman"/>
          <w:sz w:val="28"/>
          <w:szCs w:val="28"/>
          <w:lang w:eastAsia="ru-RU"/>
        </w:rPr>
        <w:t>Рост производительности труда по секции «Сельское, лесное и рыбное хозяйство» (к 2016 году)</w:t>
      </w:r>
      <w:r>
        <w:rPr>
          <w:rFonts w:ascii="Times New Roman" w:eastAsia="Times New Roman" w:hAnsi="Times New Roman" w:cs="Times New Roman"/>
          <w:sz w:val="28"/>
          <w:szCs w:val="28"/>
          <w:lang w:eastAsia="ru-RU"/>
        </w:rPr>
        <w:t>» при плане 44,8 %, по итогам за 9 месяцев 2020 года составил 28,5 %.</w:t>
      </w:r>
    </w:p>
    <w:p w14:paraId="184D68EF" w14:textId="77777777" w:rsidR="00F344BD" w:rsidRDefault="00F344BD" w:rsidP="00F344BD">
      <w:pPr>
        <w:spacing w:after="0" w:line="240" w:lineRule="auto"/>
        <w:ind w:firstLine="709"/>
        <w:jc w:val="both"/>
        <w:rPr>
          <w:rFonts w:ascii="Times New Roman" w:hAnsi="Times New Roman" w:cs="Times New Roman"/>
          <w:b/>
          <w:color w:val="000000" w:themeColor="text1"/>
          <w:sz w:val="28"/>
          <w:szCs w:val="28"/>
        </w:rPr>
      </w:pPr>
      <w:r w:rsidRPr="007D2145">
        <w:rPr>
          <w:rFonts w:ascii="Times New Roman" w:eastAsia="Times New Roman" w:hAnsi="Times New Roman" w:cs="Times New Roman"/>
          <w:sz w:val="28"/>
          <w:szCs w:val="28"/>
          <w:lang w:eastAsia="ru-RU"/>
        </w:rPr>
        <w:t>Предварительные годовые данные будут опубликованы 26 апреля 2021 года, а официальные отчетные статистические данные будут опубликованы Бюро национальной статистики Агентство по стратегическому планированию и реформам Республики Казахстан (далее - АСПИР РК) 6 августа 2021 года.</w:t>
      </w:r>
    </w:p>
    <w:p w14:paraId="6CBF56B6"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4E1E5B">
        <w:rPr>
          <w:rFonts w:ascii="Times New Roman" w:eastAsia="Times New Roman" w:hAnsi="Times New Roman" w:cs="Times New Roman"/>
          <w:i/>
          <w:sz w:val="28"/>
          <w:szCs w:val="28"/>
          <w:lang w:eastAsia="ru-RU"/>
        </w:rPr>
        <w:t>4. По целевому индикатору</w:t>
      </w:r>
      <w:r>
        <w:rPr>
          <w:rFonts w:ascii="Times New Roman" w:eastAsia="Times New Roman" w:hAnsi="Times New Roman" w:cs="Times New Roman"/>
          <w:sz w:val="28"/>
          <w:szCs w:val="28"/>
          <w:lang w:eastAsia="ru-RU"/>
        </w:rPr>
        <w:t xml:space="preserve"> </w:t>
      </w:r>
      <w:r w:rsidRPr="003E0FDC">
        <w:rPr>
          <w:rFonts w:ascii="Times New Roman" w:eastAsia="Times New Roman" w:hAnsi="Times New Roman" w:cs="Times New Roman"/>
          <w:sz w:val="28"/>
          <w:szCs w:val="28"/>
          <w:lang w:eastAsia="ru-RU"/>
        </w:rPr>
        <w:t>«Рост производительности труда по секции «Обрабатывающая промышленность» (к 2016 году)»</w:t>
      </w:r>
      <w:r>
        <w:rPr>
          <w:rFonts w:ascii="Times New Roman" w:eastAsia="Times New Roman" w:hAnsi="Times New Roman" w:cs="Times New Roman"/>
          <w:sz w:val="28"/>
          <w:szCs w:val="28"/>
          <w:lang w:eastAsia="ru-RU"/>
        </w:rPr>
        <w:t xml:space="preserve"> при плане 30,3 %, по</w:t>
      </w:r>
      <w:r w:rsidRPr="00DC35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итогам за 9 месяцев 2020 года составил 17,9 %.</w:t>
      </w:r>
    </w:p>
    <w:p w14:paraId="036E85AC" w14:textId="77777777" w:rsidR="00F344BD" w:rsidRDefault="00F344BD" w:rsidP="00F344BD">
      <w:pPr>
        <w:spacing w:after="0" w:line="240" w:lineRule="auto"/>
        <w:ind w:firstLine="709"/>
        <w:jc w:val="both"/>
        <w:rPr>
          <w:rFonts w:ascii="Times New Roman" w:hAnsi="Times New Roman" w:cs="Times New Roman"/>
          <w:b/>
          <w:color w:val="000000" w:themeColor="text1"/>
          <w:sz w:val="28"/>
          <w:szCs w:val="28"/>
        </w:rPr>
      </w:pPr>
      <w:r w:rsidRPr="007D2145">
        <w:rPr>
          <w:rFonts w:ascii="Times New Roman" w:eastAsia="Times New Roman" w:hAnsi="Times New Roman" w:cs="Times New Roman"/>
          <w:sz w:val="28"/>
          <w:szCs w:val="28"/>
          <w:lang w:eastAsia="ru-RU"/>
        </w:rPr>
        <w:t>Предварительные годовые данные будут опубликованы 26 апреля 2021 года, а официальные отчетные статистические данные будут опубликованы Бюро национальной статистики Агентство по стратегическому планированию и реформам Республики Казахстан (далее - АСПИР РК) 6 августа 2021 года.</w:t>
      </w:r>
    </w:p>
    <w:p w14:paraId="420ACD35"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C35BD">
        <w:rPr>
          <w:rFonts w:ascii="Times New Roman" w:eastAsia="Times New Roman" w:hAnsi="Times New Roman" w:cs="Times New Roman"/>
          <w:sz w:val="28"/>
          <w:szCs w:val="28"/>
          <w:lang w:val="kk-KZ" w:eastAsia="ru-RU"/>
        </w:rPr>
        <w:t>Согласно Системе государственного планирования в Республике Казахстан не допускается разработка государственной программы, направленной на дублирование целевых индикаторов. Тем не менее</w:t>
      </w:r>
      <w:r>
        <w:rPr>
          <w:rFonts w:ascii="Times New Roman" w:eastAsia="Times New Roman" w:hAnsi="Times New Roman" w:cs="Times New Roman"/>
          <w:sz w:val="28"/>
          <w:szCs w:val="28"/>
          <w:lang w:val="kk-KZ" w:eastAsia="ru-RU"/>
        </w:rPr>
        <w:t>,</w:t>
      </w:r>
      <w:r w:rsidRPr="00DC35BD">
        <w:rPr>
          <w:rFonts w:ascii="Times New Roman" w:eastAsia="Times New Roman" w:hAnsi="Times New Roman" w:cs="Times New Roman"/>
          <w:sz w:val="28"/>
          <w:szCs w:val="28"/>
          <w:lang w:val="kk-KZ" w:eastAsia="ru-RU"/>
        </w:rPr>
        <w:t xml:space="preserve"> в Государственной программе индустриально-инновационного развития Республики Казахстан на 2020-2025 гг. предусмотрен целевой индикатор «Рост производительности труда в обрабатывающей промышленности». В рамках ГПИИР в 2025 году планируется достижение показателя производительности труда в обрабатывающей промышленности в</w:t>
      </w:r>
      <w:r>
        <w:rPr>
          <w:rFonts w:ascii="Times New Roman" w:eastAsia="Times New Roman" w:hAnsi="Times New Roman" w:cs="Times New Roman"/>
          <w:sz w:val="28"/>
          <w:szCs w:val="28"/>
          <w:lang w:val="kk-KZ" w:eastAsia="ru-RU"/>
        </w:rPr>
        <w:t xml:space="preserve"> </w:t>
      </w:r>
      <w:r w:rsidRPr="00DC35BD">
        <w:rPr>
          <w:rFonts w:ascii="Times New Roman" w:eastAsia="Times New Roman" w:hAnsi="Times New Roman" w:cs="Times New Roman"/>
          <w:sz w:val="28"/>
          <w:szCs w:val="28"/>
          <w:lang w:val="kk-KZ" w:eastAsia="ru-RU"/>
        </w:rPr>
        <w:t>1,6 раза к уровню 2018 года. Плановые значения показателя соответствуют Стратегической карте ключевых национальных индикаторов.</w:t>
      </w:r>
    </w:p>
    <w:p w14:paraId="336F4D29"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val="kk-KZ" w:eastAsia="ru-RU"/>
        </w:rPr>
      </w:pPr>
      <w:r w:rsidRPr="00DC35BD">
        <w:rPr>
          <w:rFonts w:ascii="Times New Roman" w:eastAsia="Times New Roman" w:hAnsi="Times New Roman" w:cs="Times New Roman"/>
          <w:sz w:val="28"/>
          <w:szCs w:val="28"/>
          <w:lang w:val="kk-KZ" w:eastAsia="ru-RU"/>
        </w:rPr>
        <w:t>Вместе с тем, производительность труда в обрабатывающей промышленности за январь-сентябрь 2020 года вырос на 7,9</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xml:space="preserve"> к аналогичному периоду 2018 года и составил 24,5 тыс. долларов США/чел. Основными секторами обрабатывающей промышленности, влияющими на положительные изменения показателя, являются производство основных фармацевтических продуктов и фармацевтических препаратов – 66,9 тыс. долларов США/чел. (рост составил 53,9</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цветная металлургия – 63,1 тыс. Долларов США/чел. (рост составил 8,8</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xml:space="preserve">), продукты питания – 19,6 тыс. долларов США/чел. (рост </w:t>
      </w:r>
      <w:r w:rsidRPr="00DC35BD">
        <w:rPr>
          <w:rFonts w:ascii="Times New Roman" w:eastAsia="Times New Roman" w:hAnsi="Times New Roman" w:cs="Times New Roman"/>
          <w:sz w:val="28"/>
          <w:szCs w:val="28"/>
          <w:lang w:val="kk-KZ" w:eastAsia="ru-RU"/>
        </w:rPr>
        <w:lastRenderedPageBreak/>
        <w:t>составил 4,1</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машиностроение – 12,1 тыс. долларов США/чел. (рост составил 38,6</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w:t>
      </w:r>
    </w:p>
    <w:p w14:paraId="4FEFEEBE"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val="kk-KZ" w:eastAsia="ru-RU"/>
        </w:rPr>
      </w:pPr>
      <w:r w:rsidRPr="00DC35BD">
        <w:rPr>
          <w:rFonts w:ascii="Times New Roman" w:eastAsia="Times New Roman" w:hAnsi="Times New Roman" w:cs="Times New Roman"/>
          <w:sz w:val="28"/>
          <w:szCs w:val="28"/>
          <w:lang w:val="kk-KZ" w:eastAsia="ru-RU"/>
        </w:rPr>
        <w:t>В рамках ГПИИР для стимулирования повышения производительности труда в секторах обрабатывающей промышленности в 2020 году приняты следующие меры:</w:t>
      </w:r>
    </w:p>
    <w:p w14:paraId="42A6C87D"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C35BD">
        <w:rPr>
          <w:rFonts w:ascii="Times New Roman" w:eastAsia="Times New Roman" w:hAnsi="Times New Roman" w:cs="Times New Roman"/>
          <w:sz w:val="28"/>
          <w:szCs w:val="28"/>
          <w:lang w:val="kk-KZ" w:eastAsia="ru-RU"/>
        </w:rPr>
        <w:t>1) в целях создания  благоприятных условий для развития предпринимательства, а также обеспечения поддержки предприятий, в т.ч. в сфере обрабатывающей промышленности, приняты ряд нормативных правовых актов:</w:t>
      </w:r>
    </w:p>
    <w:p w14:paraId="1366389B" w14:textId="3DACB195"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C35BD">
        <w:rPr>
          <w:rFonts w:ascii="Times New Roman" w:eastAsia="Times New Roman" w:hAnsi="Times New Roman" w:cs="Times New Roman"/>
          <w:sz w:val="28"/>
          <w:szCs w:val="28"/>
          <w:lang w:val="kk-KZ" w:eastAsia="ru-RU"/>
        </w:rPr>
        <w:t>- актуализирован приказ МИИР РК от</w:t>
      </w:r>
      <w:r>
        <w:rPr>
          <w:rFonts w:ascii="Times New Roman" w:eastAsia="Times New Roman" w:hAnsi="Times New Roman" w:cs="Times New Roman"/>
          <w:sz w:val="28"/>
          <w:szCs w:val="28"/>
          <w:lang w:val="kk-KZ" w:eastAsia="ru-RU"/>
        </w:rPr>
        <w:t xml:space="preserve"> </w:t>
      </w:r>
      <w:r w:rsidRPr="00DC35BD">
        <w:rPr>
          <w:rFonts w:ascii="Times New Roman" w:eastAsia="Times New Roman" w:hAnsi="Times New Roman" w:cs="Times New Roman"/>
          <w:sz w:val="28"/>
          <w:szCs w:val="28"/>
          <w:lang w:val="kk-KZ" w:eastAsia="ru-RU"/>
        </w:rPr>
        <w:t>12.06.2020 г. №</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348 «О внесении изменений в Приказ МИ</w:t>
      </w:r>
      <w:r w:rsidR="009743D3">
        <w:rPr>
          <w:rFonts w:ascii="Times New Roman" w:eastAsia="Times New Roman" w:hAnsi="Times New Roman" w:cs="Times New Roman"/>
          <w:sz w:val="28"/>
          <w:szCs w:val="28"/>
          <w:lang w:val="kk-KZ" w:eastAsia="ru-RU"/>
        </w:rPr>
        <w:t>И</w:t>
      </w:r>
      <w:r w:rsidRPr="00DC35BD">
        <w:rPr>
          <w:rFonts w:ascii="Times New Roman" w:eastAsia="Times New Roman" w:hAnsi="Times New Roman" w:cs="Times New Roman"/>
          <w:sz w:val="28"/>
          <w:szCs w:val="28"/>
          <w:lang w:val="kk-KZ" w:eastAsia="ru-RU"/>
        </w:rPr>
        <w:t>Р РК «Об утверждении Правил предоставления государственной поддержки субъектам индустриально-инновационной деятельности, направленной на повышение производительности труда и развитие территориальных кластеров» в части возмещения затрат предприятий на профессиональную подготовку и/или переподготовку и/или повышение квалификации инженерно-технического персонала, производственного персонала, в том числе топ-менеджеров, в том числе за рубежом, по вопросам повышения производительности  труда и/или внедрения технологий (элементов) Индустрии 4.0; вносятся изменения в Предпринимательский кодекс Республики Казахстан в части утверждения новых мер поддержки субъектов индустриально-инновационной деятельности в том числе направленные на модернизациюпроизводства (Промышленный грант)</w:t>
      </w:r>
      <w:r>
        <w:rPr>
          <w:rFonts w:ascii="Times New Roman" w:eastAsia="Times New Roman" w:hAnsi="Times New Roman" w:cs="Times New Roman"/>
          <w:sz w:val="28"/>
          <w:szCs w:val="28"/>
          <w:lang w:val="kk-KZ" w:eastAsia="ru-RU"/>
        </w:rPr>
        <w:t>;</w:t>
      </w:r>
    </w:p>
    <w:p w14:paraId="539659F0"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C35BD">
        <w:rPr>
          <w:rFonts w:ascii="Times New Roman" w:eastAsia="Times New Roman" w:hAnsi="Times New Roman" w:cs="Times New Roman"/>
          <w:sz w:val="28"/>
          <w:szCs w:val="28"/>
          <w:lang w:val="kk-KZ" w:eastAsia="ru-RU"/>
        </w:rPr>
        <w:t>- утвержден, реализуется и принимаются меры по совершенствованию льготного кредитования приоритетных проектов в рамках Экономики простых вещей (О некоторых вопросах обеспечения долгосрочной тенговой ликвидности для решения задачи доступного кредитования, утвержденный ППРК от 11 декабря 2018 года №</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820);</w:t>
      </w:r>
    </w:p>
    <w:p w14:paraId="4A053EE7"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C35BD">
        <w:rPr>
          <w:rFonts w:ascii="Times New Roman" w:eastAsia="Times New Roman" w:hAnsi="Times New Roman" w:cs="Times New Roman"/>
          <w:sz w:val="28"/>
          <w:szCs w:val="28"/>
          <w:lang w:val="kk-KZ" w:eastAsia="ru-RU"/>
        </w:rPr>
        <w:t xml:space="preserve">- в целях обеспечения экономической поддержкой предприятий страны, пострадавших от последствии карантина действует Комплексный план по восстановлению экономического роста до конца 2020 года, утвержденного постановлением  Правительства Республики Казахстан от 20 мая 2020 года </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307;</w:t>
      </w:r>
    </w:p>
    <w:p w14:paraId="464B0147"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C35BD">
        <w:rPr>
          <w:rFonts w:ascii="Times New Roman" w:eastAsia="Times New Roman" w:hAnsi="Times New Roman" w:cs="Times New Roman"/>
          <w:sz w:val="28"/>
          <w:szCs w:val="28"/>
          <w:lang w:val="kk-KZ" w:eastAsia="ru-RU"/>
        </w:rPr>
        <w:t>- в целях обеспечения льготного кредитования и финансирования создан Фонд развития промышленности в соответствии с постановлением Правительства Республики Казахстан от 18 августа 2020 года №</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521;</w:t>
      </w:r>
    </w:p>
    <w:p w14:paraId="467CE712" w14:textId="77777777" w:rsidR="00F344BD" w:rsidRPr="00DC35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C35BD">
        <w:rPr>
          <w:rFonts w:ascii="Times New Roman" w:eastAsia="Times New Roman" w:hAnsi="Times New Roman" w:cs="Times New Roman"/>
          <w:sz w:val="28"/>
          <w:szCs w:val="28"/>
          <w:lang w:val="kk-KZ" w:eastAsia="ru-RU"/>
        </w:rPr>
        <w:t>- разработан и внесен в Мажилис Парламента Республики Казахстан проект Закона Республики Казахстан «О промышленной политике»;</w:t>
      </w:r>
    </w:p>
    <w:p w14:paraId="40B9750E" w14:textId="77777777" w:rsidR="00F344BD" w:rsidRPr="00DC35BD" w:rsidRDefault="00F344BD" w:rsidP="00F344BD">
      <w:pPr>
        <w:spacing w:after="0" w:line="240" w:lineRule="auto"/>
        <w:ind w:firstLine="709"/>
        <w:jc w:val="both"/>
        <w:rPr>
          <w:rFonts w:ascii="Times New Roman" w:eastAsia="Times New Roman" w:hAnsi="Times New Roman" w:cs="Times New Roman"/>
          <w:sz w:val="28"/>
          <w:szCs w:val="28"/>
          <w:lang w:val="kk-KZ" w:eastAsia="ru-RU"/>
        </w:rPr>
      </w:pPr>
      <w:r w:rsidRPr="00DC35BD">
        <w:rPr>
          <w:rFonts w:ascii="Times New Roman" w:eastAsia="Times New Roman" w:hAnsi="Times New Roman" w:cs="Times New Roman"/>
          <w:sz w:val="28"/>
          <w:szCs w:val="28"/>
          <w:lang w:val="kk-KZ" w:eastAsia="ru-RU"/>
        </w:rPr>
        <w:t>2) за 2020 год возмещены затраты по повышению производительности труда 58 предприятиям по 179 проектам на общую сумму 420,3</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xml:space="preserve">млн.тенге. </w:t>
      </w:r>
    </w:p>
    <w:p w14:paraId="25CC79EC"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val="kk-KZ" w:eastAsia="ru-RU"/>
        </w:rPr>
      </w:pPr>
      <w:r w:rsidRPr="00DC35BD">
        <w:rPr>
          <w:rFonts w:ascii="Times New Roman" w:eastAsia="Times New Roman" w:hAnsi="Times New Roman" w:cs="Times New Roman"/>
          <w:sz w:val="28"/>
          <w:szCs w:val="28"/>
          <w:lang w:val="kk-KZ" w:eastAsia="ru-RU"/>
        </w:rPr>
        <w:t>3) с начала 2020 года АКФ «ПИТ» внедрена аналитическая платформа Smart Industry Management Platform (SIMP).</w:t>
      </w:r>
    </w:p>
    <w:p w14:paraId="306E126D" w14:textId="77777777" w:rsidR="00F344BD" w:rsidRDefault="00F344BD" w:rsidP="00F344BD">
      <w:pPr>
        <w:spacing w:after="0" w:line="240" w:lineRule="auto"/>
        <w:ind w:firstLine="708"/>
        <w:jc w:val="both"/>
        <w:rPr>
          <w:rFonts w:ascii="Times New Roman" w:eastAsia="Times New Roman" w:hAnsi="Times New Roman" w:cs="Times New Roman"/>
          <w:sz w:val="28"/>
          <w:szCs w:val="28"/>
          <w:lang w:val="kk-KZ" w:eastAsia="ru-RU"/>
        </w:rPr>
      </w:pPr>
      <w:r w:rsidRPr="00DC35BD">
        <w:rPr>
          <w:rFonts w:ascii="Times New Roman" w:eastAsia="Times New Roman" w:hAnsi="Times New Roman" w:cs="Times New Roman"/>
          <w:sz w:val="28"/>
          <w:szCs w:val="28"/>
          <w:lang w:val="kk-KZ" w:eastAsia="ru-RU"/>
        </w:rPr>
        <w:t>SIMP дает возможность обработки больших объемов цифровых данных и использования результатов аналитики, позволяющих существенно повысить эффективность различных видов производства, технологий, оборудования, хранения, продажи, доставки товаров и услуг.</w:t>
      </w:r>
    </w:p>
    <w:p w14:paraId="09C5A236" w14:textId="77777777" w:rsidR="00F344BD" w:rsidRDefault="00F344BD" w:rsidP="00F344BD">
      <w:pPr>
        <w:spacing w:after="0" w:line="240" w:lineRule="auto"/>
        <w:ind w:firstLine="708"/>
        <w:jc w:val="both"/>
        <w:rPr>
          <w:rFonts w:ascii="Times New Roman" w:eastAsia="Times New Roman" w:hAnsi="Times New Roman" w:cs="Times New Roman"/>
          <w:sz w:val="28"/>
          <w:szCs w:val="28"/>
          <w:lang w:val="kk-KZ" w:eastAsia="ru-RU"/>
        </w:rPr>
      </w:pPr>
      <w:r w:rsidRPr="00DC35BD">
        <w:rPr>
          <w:rFonts w:ascii="Times New Roman" w:eastAsia="Times New Roman" w:hAnsi="Times New Roman" w:cs="Times New Roman"/>
          <w:sz w:val="28"/>
          <w:szCs w:val="28"/>
          <w:lang w:val="kk-KZ" w:eastAsia="ru-RU"/>
        </w:rPr>
        <w:lastRenderedPageBreak/>
        <w:t>Производительность труда в обрабатывающей промышленности за январь-сентябрь 2020 года вырос на 7,9</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xml:space="preserve"> к аналогичному периоду 2018 года и составил 24,5 тыс. долларов США/чел. Основными секторами обрабатывающей промышленности,влияющими на положительные изменения показателя, являются производство основных фармацевтических продуктов и фармацевтических препаратов – 66,9 тыс.долларов США/чел. (рост составил 53,9</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цветная металлургия – 63,1 тыс. долларов США/чел. (рост составил 8,8</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продукты питания – 19,6 тыс. долларов США/чел. (рост составил 4,1</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машиностроение – 12,1 тыс. долларов   США/чел. (рост составил 38,6</w:t>
      </w:r>
      <w:r>
        <w:rPr>
          <w:rFonts w:ascii="Times New Roman" w:eastAsia="Times New Roman" w:hAnsi="Times New Roman" w:cs="Times New Roman"/>
          <w:sz w:val="28"/>
          <w:szCs w:val="28"/>
          <w:lang w:val="kk-KZ" w:eastAsia="ru-RU"/>
        </w:rPr>
        <w:t> %</w:t>
      </w:r>
      <w:r w:rsidRPr="00DC35BD">
        <w:rPr>
          <w:rFonts w:ascii="Times New Roman" w:eastAsia="Times New Roman" w:hAnsi="Times New Roman" w:cs="Times New Roman"/>
          <w:sz w:val="28"/>
          <w:szCs w:val="28"/>
          <w:lang w:val="kk-KZ" w:eastAsia="ru-RU"/>
        </w:rPr>
        <w:t>). Разработан и внесен в Мажилис Парламента Республики Казахстан проект Закона Республики Казахстан «О промышленной</w:t>
      </w:r>
      <w:r w:rsidRPr="00DC35BD">
        <w:rPr>
          <w:rFonts w:ascii="Times New Roman" w:hAnsi="Times New Roman" w:cs="Times New Roman"/>
          <w:b/>
          <w:color w:val="000000" w:themeColor="text1"/>
          <w:sz w:val="28"/>
          <w:szCs w:val="28"/>
          <w:lang w:val="kk-KZ"/>
        </w:rPr>
        <w:t xml:space="preserve"> </w:t>
      </w:r>
      <w:r w:rsidRPr="00DC35BD">
        <w:rPr>
          <w:rFonts w:ascii="Times New Roman" w:eastAsia="Times New Roman" w:hAnsi="Times New Roman" w:cs="Times New Roman"/>
          <w:sz w:val="28"/>
          <w:szCs w:val="28"/>
          <w:lang w:val="kk-KZ" w:eastAsia="ru-RU"/>
        </w:rPr>
        <w:t>политике». За 2020 год возмещены затраты по повышению производительности труда 58 предприятиям по 179 проектам на общую сумму 420,3 млн. тенге.</w:t>
      </w:r>
    </w:p>
    <w:p w14:paraId="7DECB772" w14:textId="77777777" w:rsidR="00F344BD" w:rsidRPr="0093274B" w:rsidRDefault="00F344BD" w:rsidP="00F344BD">
      <w:pPr>
        <w:spacing w:after="0" w:line="240" w:lineRule="auto"/>
        <w:ind w:firstLine="708"/>
        <w:jc w:val="both"/>
        <w:rPr>
          <w:rFonts w:ascii="Times New Roman" w:eastAsia="Times New Roman" w:hAnsi="Times New Roman" w:cs="Times New Roman"/>
          <w:sz w:val="28"/>
          <w:szCs w:val="28"/>
          <w:lang w:eastAsia="ru-RU"/>
        </w:rPr>
      </w:pPr>
      <w:r w:rsidRPr="00DC35BD">
        <w:rPr>
          <w:rFonts w:ascii="Times New Roman" w:eastAsia="Times New Roman" w:hAnsi="Times New Roman" w:cs="Times New Roman"/>
          <w:i/>
          <w:sz w:val="28"/>
          <w:szCs w:val="28"/>
          <w:lang w:val="kk-KZ" w:eastAsia="ru-RU"/>
        </w:rPr>
        <w:t>5. По целевому индикатору</w:t>
      </w:r>
      <w:r>
        <w:rPr>
          <w:rFonts w:ascii="Times New Roman" w:eastAsia="Times New Roman" w:hAnsi="Times New Roman" w:cs="Times New Roman"/>
          <w:sz w:val="28"/>
          <w:szCs w:val="28"/>
          <w:lang w:val="kk-KZ" w:eastAsia="ru-RU"/>
        </w:rPr>
        <w:t xml:space="preserve"> </w:t>
      </w:r>
      <w:r w:rsidRPr="00DC35BD">
        <w:rPr>
          <w:rFonts w:ascii="Times New Roman" w:eastAsia="Times New Roman" w:hAnsi="Times New Roman" w:cs="Times New Roman"/>
          <w:sz w:val="28"/>
          <w:szCs w:val="28"/>
          <w:lang w:val="kk-KZ" w:eastAsia="ru-RU"/>
        </w:rPr>
        <w:t>«Доля электронной торговли в общем объеме розничной торговли»</w:t>
      </w:r>
      <w:r>
        <w:rPr>
          <w:rFonts w:ascii="Times New Roman" w:eastAsia="Times New Roman" w:hAnsi="Times New Roman" w:cs="Times New Roman"/>
          <w:sz w:val="28"/>
          <w:szCs w:val="28"/>
          <w:lang w:val="kk-KZ" w:eastAsia="ru-RU"/>
        </w:rPr>
        <w:t xml:space="preserve"> при плане 2</w:t>
      </w:r>
      <w:r>
        <w:rPr>
          <w:rFonts w:ascii="Times New Roman" w:eastAsia="Times New Roman" w:hAnsi="Times New Roman" w:cs="Times New Roman"/>
          <w:sz w:val="28"/>
          <w:szCs w:val="28"/>
          <w:lang w:eastAsia="ru-RU"/>
        </w:rPr>
        <w:t> %, по предварительным данным достигнут.</w:t>
      </w:r>
      <w:r>
        <w:rPr>
          <w:rFonts w:ascii="Times New Roman" w:eastAsia="Times New Roman" w:hAnsi="Times New Roman" w:cs="Times New Roman"/>
          <w:sz w:val="28"/>
          <w:szCs w:val="28"/>
          <w:lang w:val="kk-KZ" w:eastAsia="ru-RU"/>
        </w:rPr>
        <w:t xml:space="preserve"> П</w:t>
      </w:r>
      <w:r>
        <w:rPr>
          <w:rFonts w:ascii="Times New Roman" w:eastAsia="Times New Roman" w:hAnsi="Times New Roman" w:cs="Times New Roman"/>
          <w:sz w:val="28"/>
          <w:szCs w:val="28"/>
          <w:lang w:eastAsia="ru-RU"/>
        </w:rPr>
        <w:t>о итогам за 9 месяцев 2020 года составил 2 %. С</w:t>
      </w:r>
      <w:r w:rsidRPr="0093274B">
        <w:rPr>
          <w:rFonts w:ascii="Times New Roman" w:eastAsia="Times New Roman" w:hAnsi="Times New Roman" w:cs="Times New Roman"/>
          <w:sz w:val="28"/>
          <w:szCs w:val="28"/>
          <w:lang w:eastAsia="ru-RU"/>
        </w:rPr>
        <w:t xml:space="preserve">огласно Плану статистических работ на 2020 год </w:t>
      </w:r>
      <w:r w:rsidRPr="007D2145">
        <w:rPr>
          <w:rFonts w:ascii="Times New Roman" w:eastAsia="Times New Roman" w:hAnsi="Times New Roman" w:cs="Times New Roman"/>
          <w:sz w:val="28"/>
          <w:szCs w:val="28"/>
          <w:lang w:eastAsia="ru-RU"/>
        </w:rPr>
        <w:t xml:space="preserve">официальные отчетные статистические данные будут опубликованы </w:t>
      </w:r>
      <w:r w:rsidRPr="0093274B">
        <w:rPr>
          <w:rFonts w:ascii="Times New Roman" w:eastAsia="Times New Roman" w:hAnsi="Times New Roman" w:cs="Times New Roman"/>
          <w:sz w:val="28"/>
          <w:szCs w:val="28"/>
          <w:lang w:eastAsia="ru-RU"/>
        </w:rPr>
        <w:t>24 мая 2021 года.</w:t>
      </w:r>
      <w:r>
        <w:rPr>
          <w:rFonts w:ascii="Times New Roman" w:eastAsia="Times New Roman" w:hAnsi="Times New Roman" w:cs="Times New Roman"/>
          <w:sz w:val="28"/>
          <w:szCs w:val="28"/>
          <w:lang w:eastAsia="ru-RU"/>
        </w:rPr>
        <w:t xml:space="preserve"> </w:t>
      </w:r>
    </w:p>
    <w:p w14:paraId="0D3B89AD" w14:textId="77777777" w:rsidR="00235349" w:rsidRPr="00235349" w:rsidRDefault="00F344BD" w:rsidP="00235349">
      <w:pPr>
        <w:spacing w:after="0" w:line="240" w:lineRule="auto"/>
        <w:ind w:firstLine="709"/>
        <w:jc w:val="both"/>
        <w:rPr>
          <w:rFonts w:ascii="Times New Roman" w:hAnsi="Times New Roman" w:cs="Times New Roman"/>
          <w:color w:val="000000" w:themeColor="text1"/>
          <w:sz w:val="28"/>
          <w:szCs w:val="28"/>
        </w:rPr>
      </w:pPr>
      <w:r w:rsidRPr="00135E82">
        <w:rPr>
          <w:rFonts w:ascii="Times New Roman" w:hAnsi="Times New Roman" w:cs="Times New Roman"/>
          <w:i/>
          <w:color w:val="000000" w:themeColor="text1"/>
          <w:sz w:val="28"/>
          <w:szCs w:val="28"/>
        </w:rPr>
        <w:t xml:space="preserve">6. </w:t>
      </w:r>
      <w:r w:rsidR="00235349" w:rsidRPr="00135E82">
        <w:rPr>
          <w:rFonts w:ascii="Times New Roman" w:hAnsi="Times New Roman" w:cs="Times New Roman"/>
          <w:i/>
          <w:color w:val="000000" w:themeColor="text1"/>
          <w:sz w:val="28"/>
          <w:szCs w:val="28"/>
        </w:rPr>
        <w:t xml:space="preserve">По целевому индикатору </w:t>
      </w:r>
      <w:r w:rsidR="00235349" w:rsidRPr="00135E82">
        <w:rPr>
          <w:rFonts w:ascii="Times New Roman" w:hAnsi="Times New Roman" w:cs="Times New Roman"/>
          <w:color w:val="000000" w:themeColor="text1"/>
          <w:sz w:val="28"/>
          <w:szCs w:val="28"/>
        </w:rPr>
        <w:t>«Рост созданных рабочих мест за счет цифровизации» при плане 100 тыс.человек</w:t>
      </w:r>
      <w:r w:rsidR="00235349" w:rsidRPr="00235349">
        <w:rPr>
          <w:rFonts w:ascii="Times New Roman" w:hAnsi="Times New Roman" w:cs="Times New Roman"/>
          <w:color w:val="000000" w:themeColor="text1"/>
          <w:sz w:val="28"/>
          <w:szCs w:val="28"/>
        </w:rPr>
        <w:t>, факт по оценочным данным составил 100 тыс.человек.</w:t>
      </w:r>
    </w:p>
    <w:p w14:paraId="401D6A92" w14:textId="77777777" w:rsidR="00235349" w:rsidRPr="00235349" w:rsidRDefault="00235349" w:rsidP="00235349">
      <w:pPr>
        <w:spacing w:after="0" w:line="240" w:lineRule="auto"/>
        <w:ind w:firstLine="709"/>
        <w:jc w:val="both"/>
        <w:rPr>
          <w:rFonts w:ascii="Times New Roman" w:eastAsia="Times New Roman" w:hAnsi="Times New Roman" w:cs="Times New Roman"/>
          <w:bCs/>
          <w:sz w:val="28"/>
          <w:szCs w:val="20"/>
        </w:rPr>
      </w:pPr>
      <w:r w:rsidRPr="00235349">
        <w:rPr>
          <w:rFonts w:ascii="Times New Roman" w:eastAsia="Times New Roman" w:hAnsi="Times New Roman" w:cs="Times New Roman"/>
          <w:bCs/>
          <w:sz w:val="28"/>
          <w:szCs w:val="20"/>
        </w:rPr>
        <w:t>По оценочным данным, рост рабочих мест в результате цифровизации в Казахстане составил порядка 100 тысяч человек в 2020 году (за 2018-2019 рост рабочих мест составил 120 тыс. человек). В частности, основными секторами, создающими рабочие места, являются развитие инфраструктуры ИКТ, электронной коммерции, цифровых площадок. Например, в 2020 году в секторе электронной коммерции было создано более 40 тыс. рабочих мест. Успешными примерами роста рабочих мест в смежных отраслях являются новые игроки сферы курьерской службы Glovo! (7 000 курьеров) и интернет магазины товаров - Chocofood.kz (1 700 курьеров).</w:t>
      </w:r>
    </w:p>
    <w:p w14:paraId="438E29C5" w14:textId="77777777" w:rsidR="00235349" w:rsidRPr="00235349" w:rsidRDefault="00235349" w:rsidP="00235349">
      <w:pPr>
        <w:spacing w:after="0" w:line="240" w:lineRule="auto"/>
        <w:ind w:firstLine="709"/>
        <w:jc w:val="both"/>
        <w:rPr>
          <w:rFonts w:ascii="Times New Roman" w:eastAsia="Times New Roman" w:hAnsi="Times New Roman" w:cs="Times New Roman"/>
          <w:bCs/>
          <w:sz w:val="28"/>
          <w:szCs w:val="20"/>
        </w:rPr>
      </w:pPr>
      <w:r w:rsidRPr="00235349">
        <w:rPr>
          <w:rFonts w:ascii="Times New Roman" w:eastAsia="Times New Roman" w:hAnsi="Times New Roman" w:cs="Times New Roman"/>
          <w:bCs/>
          <w:sz w:val="28"/>
          <w:szCs w:val="20"/>
        </w:rPr>
        <w:t xml:space="preserve">Выполнение мероприятия по развитию существующих акселераторов и инкубаторов обеспечило более 1 300 рабочих мест. </w:t>
      </w:r>
    </w:p>
    <w:p w14:paraId="3FE55663" w14:textId="128CFF7C" w:rsidR="00235349" w:rsidRPr="00235349" w:rsidRDefault="00235349" w:rsidP="00235349">
      <w:pPr>
        <w:spacing w:after="0" w:line="240" w:lineRule="auto"/>
        <w:ind w:firstLine="709"/>
        <w:jc w:val="both"/>
        <w:rPr>
          <w:rFonts w:ascii="Times New Roman" w:eastAsia="Times New Roman" w:hAnsi="Times New Roman" w:cs="Times New Roman"/>
          <w:bCs/>
          <w:sz w:val="28"/>
          <w:szCs w:val="20"/>
        </w:rPr>
      </w:pPr>
      <w:r w:rsidRPr="00235349">
        <w:rPr>
          <w:rFonts w:ascii="Times New Roman" w:eastAsia="Times New Roman" w:hAnsi="Times New Roman" w:cs="Times New Roman"/>
          <w:bCs/>
          <w:sz w:val="28"/>
          <w:szCs w:val="20"/>
        </w:rPr>
        <w:t xml:space="preserve">Еще одним примером стали цифровые платформы такие как Bolt, </w:t>
      </w:r>
      <w:r w:rsidRPr="00235349">
        <w:rPr>
          <w:rFonts w:ascii="Times New Roman" w:eastAsia="Times New Roman" w:hAnsi="Times New Roman" w:cs="Times New Roman"/>
          <w:bCs/>
          <w:sz w:val="28"/>
          <w:szCs w:val="20"/>
          <w:lang w:val="en-US"/>
        </w:rPr>
        <w:t>inDriver</w:t>
      </w:r>
      <w:r w:rsidRPr="00235349">
        <w:rPr>
          <w:rFonts w:ascii="Times New Roman" w:eastAsia="Times New Roman" w:hAnsi="Times New Roman" w:cs="Times New Roman"/>
          <w:bCs/>
          <w:sz w:val="28"/>
          <w:szCs w:val="20"/>
        </w:rPr>
        <w:t>, Яндекс</w:t>
      </w:r>
      <w:r w:rsidRPr="00235349">
        <w:rPr>
          <w:rFonts w:ascii="Times New Roman" w:eastAsia="Times New Roman" w:hAnsi="Times New Roman" w:cs="Times New Roman"/>
          <w:bCs/>
          <w:sz w:val="28"/>
          <w:szCs w:val="20"/>
          <w:lang w:val="en-US"/>
        </w:rPr>
        <w:t>Go</w:t>
      </w:r>
      <w:r w:rsidRPr="00235349">
        <w:rPr>
          <w:rFonts w:ascii="Times New Roman" w:eastAsia="Times New Roman" w:hAnsi="Times New Roman" w:cs="Times New Roman"/>
          <w:bCs/>
          <w:sz w:val="28"/>
          <w:szCs w:val="20"/>
        </w:rPr>
        <w:t xml:space="preserve">, </w:t>
      </w:r>
      <w:r w:rsidRPr="00235349">
        <w:rPr>
          <w:rFonts w:ascii="Times New Roman" w:eastAsia="Times New Roman" w:hAnsi="Times New Roman" w:cs="Times New Roman"/>
          <w:bCs/>
          <w:sz w:val="28"/>
          <w:szCs w:val="20"/>
          <w:lang w:val="en-US"/>
        </w:rPr>
        <w:t>Uber</w:t>
      </w:r>
      <w:r w:rsidRPr="00235349">
        <w:rPr>
          <w:rFonts w:ascii="Times New Roman" w:eastAsia="Times New Roman" w:hAnsi="Times New Roman" w:cs="Times New Roman"/>
          <w:bCs/>
          <w:sz w:val="28"/>
          <w:szCs w:val="20"/>
        </w:rPr>
        <w:t>, на которых в 2020 году зарегистрировались более 50</w:t>
      </w:r>
      <w:r>
        <w:rPr>
          <w:rFonts w:ascii="Times New Roman" w:eastAsia="Times New Roman" w:hAnsi="Times New Roman" w:cs="Times New Roman"/>
          <w:bCs/>
          <w:sz w:val="28"/>
          <w:szCs w:val="20"/>
        </w:rPr>
        <w:t> </w:t>
      </w:r>
      <w:r w:rsidRPr="00235349">
        <w:rPr>
          <w:rFonts w:ascii="Times New Roman" w:eastAsia="Times New Roman" w:hAnsi="Times New Roman" w:cs="Times New Roman"/>
          <w:bCs/>
          <w:sz w:val="28"/>
          <w:szCs w:val="20"/>
        </w:rPr>
        <w:t>000 водителей.</w:t>
      </w:r>
    </w:p>
    <w:p w14:paraId="5C2FFC6A" w14:textId="77777777" w:rsidR="00235349" w:rsidRPr="00235349" w:rsidRDefault="00235349" w:rsidP="00235349">
      <w:pPr>
        <w:spacing w:after="0" w:line="240" w:lineRule="auto"/>
        <w:ind w:firstLine="709"/>
        <w:jc w:val="both"/>
        <w:rPr>
          <w:rFonts w:ascii="Times New Roman" w:eastAsia="Times New Roman" w:hAnsi="Times New Roman" w:cs="Times New Roman"/>
          <w:sz w:val="28"/>
          <w:szCs w:val="20"/>
        </w:rPr>
      </w:pPr>
      <w:r w:rsidRPr="00235349">
        <w:rPr>
          <w:rFonts w:ascii="Times New Roman" w:eastAsia="Times New Roman" w:hAnsi="Times New Roman" w:cs="Times New Roman"/>
          <w:sz w:val="28"/>
          <w:szCs w:val="20"/>
        </w:rPr>
        <w:t>Фактическое значение целевого индикатора за 2020 год будет рассчитано в срок до 1 октября 2021 года.</w:t>
      </w:r>
    </w:p>
    <w:p w14:paraId="37F3504A" w14:textId="77777777" w:rsidR="00235349" w:rsidRPr="00235349" w:rsidRDefault="00235349" w:rsidP="00235349">
      <w:pPr>
        <w:spacing w:after="0" w:line="240" w:lineRule="auto"/>
        <w:ind w:firstLine="709"/>
        <w:jc w:val="both"/>
        <w:rPr>
          <w:rFonts w:ascii="Times New Roman" w:eastAsia="Times New Roman" w:hAnsi="Times New Roman" w:cs="Times New Roman"/>
          <w:bCs/>
          <w:sz w:val="28"/>
          <w:szCs w:val="20"/>
        </w:rPr>
      </w:pPr>
      <w:r w:rsidRPr="00235349">
        <w:rPr>
          <w:rFonts w:ascii="Times New Roman" w:eastAsia="Times New Roman" w:hAnsi="Times New Roman" w:cs="Times New Roman"/>
          <w:bCs/>
          <w:sz w:val="28"/>
          <w:szCs w:val="20"/>
        </w:rPr>
        <w:t xml:space="preserve">Вместе с тем, в настоящее время учет занятых Бюро национальной статистики проводится на основе обследования крупных и средних предприятий и выборочного обследования домашних хозяйств. При этом в учет не берутся самозанятые, кроме того, выборка не обеспечивает полный охват опросом. </w:t>
      </w:r>
    </w:p>
    <w:p w14:paraId="7D469BB4" w14:textId="0C5C024C" w:rsidR="00F344BD" w:rsidRPr="002E15CB" w:rsidRDefault="00235349" w:rsidP="00235349">
      <w:pPr>
        <w:spacing w:after="0" w:line="240" w:lineRule="auto"/>
        <w:ind w:firstLine="709"/>
        <w:jc w:val="both"/>
        <w:rPr>
          <w:rFonts w:ascii="Times New Roman" w:hAnsi="Times New Roman" w:cs="Times New Roman"/>
          <w:color w:val="000000" w:themeColor="text1"/>
          <w:sz w:val="29"/>
          <w:szCs w:val="29"/>
        </w:rPr>
      </w:pPr>
      <w:r w:rsidRPr="002E15CB">
        <w:rPr>
          <w:rFonts w:ascii="Times New Roman" w:eastAsia="Times New Roman" w:hAnsi="Times New Roman" w:cs="Times New Roman"/>
          <w:bCs/>
          <w:sz w:val="29"/>
          <w:szCs w:val="29"/>
        </w:rPr>
        <w:t>Предлагается БНЭ АРКСПР, МТСЗН, НПП РК «Атамекен», МЦРИАП, АО «Холдинг «Зерде» проработать улучшение статистического учета роста занятых в результате цифровизации.</w:t>
      </w:r>
    </w:p>
    <w:p w14:paraId="18D03C02" w14:textId="77777777" w:rsidR="00F344BD" w:rsidRPr="002E15CB" w:rsidRDefault="00F344BD" w:rsidP="00F344BD">
      <w:pPr>
        <w:spacing w:after="0" w:line="240" w:lineRule="auto"/>
        <w:ind w:firstLine="709"/>
        <w:jc w:val="both"/>
        <w:rPr>
          <w:rFonts w:ascii="Times New Roman" w:hAnsi="Times New Roman" w:cs="Times New Roman"/>
          <w:color w:val="000000" w:themeColor="text1"/>
          <w:sz w:val="29"/>
          <w:szCs w:val="29"/>
        </w:rPr>
      </w:pPr>
      <w:r w:rsidRPr="002E15CB">
        <w:rPr>
          <w:rFonts w:ascii="Times New Roman" w:hAnsi="Times New Roman" w:cs="Times New Roman"/>
          <w:i/>
          <w:color w:val="000000" w:themeColor="text1"/>
          <w:sz w:val="29"/>
          <w:szCs w:val="29"/>
        </w:rPr>
        <w:lastRenderedPageBreak/>
        <w:t>7. По целевому индикатору</w:t>
      </w:r>
      <w:r w:rsidRPr="002E15CB">
        <w:rPr>
          <w:rFonts w:ascii="Times New Roman" w:hAnsi="Times New Roman" w:cs="Times New Roman"/>
          <w:color w:val="000000" w:themeColor="text1"/>
          <w:sz w:val="29"/>
          <w:szCs w:val="29"/>
        </w:rPr>
        <w:t xml:space="preserve"> «Доля государственных услуг, полученных в электронном виде, от общего объема государственных услуг» при плане 50 %, факт составил 85,4 %.</w:t>
      </w:r>
      <w:r w:rsidRPr="002E15CB">
        <w:rPr>
          <w:sz w:val="29"/>
          <w:szCs w:val="29"/>
        </w:rPr>
        <w:t xml:space="preserve"> </w:t>
      </w:r>
      <w:r w:rsidRPr="002E15CB">
        <w:rPr>
          <w:rFonts w:ascii="Times New Roman" w:hAnsi="Times New Roman" w:cs="Times New Roman"/>
          <w:color w:val="000000" w:themeColor="text1"/>
          <w:sz w:val="29"/>
          <w:szCs w:val="29"/>
        </w:rPr>
        <w:t xml:space="preserve">Целевой индикатор достигнут.  </w:t>
      </w:r>
    </w:p>
    <w:p w14:paraId="079AD6B2" w14:textId="77777777" w:rsidR="00F344BD" w:rsidRPr="002E15CB" w:rsidRDefault="00F344BD" w:rsidP="00F344BD">
      <w:pPr>
        <w:spacing w:after="0" w:line="240" w:lineRule="auto"/>
        <w:ind w:firstLine="708"/>
        <w:jc w:val="both"/>
        <w:rPr>
          <w:rFonts w:ascii="Times New Roman" w:hAnsi="Times New Roman" w:cs="Times New Roman"/>
          <w:color w:val="000000" w:themeColor="text1"/>
          <w:sz w:val="29"/>
          <w:szCs w:val="29"/>
        </w:rPr>
      </w:pPr>
      <w:r w:rsidRPr="002E15CB">
        <w:rPr>
          <w:rFonts w:ascii="Times New Roman" w:eastAsia="Times New Roman" w:hAnsi="Times New Roman" w:cs="Times New Roman"/>
          <w:sz w:val="29"/>
          <w:szCs w:val="29"/>
          <w:lang w:eastAsia="ru-RU"/>
        </w:rPr>
        <w:t>За 2020 год общее количество государственных услуг, оказанных в электронном виде составляет 162 879 541 (через портал «электронного правительства» и информационные системы ГО и МИО) услуг, количество услуг, оказанных через Госкорпорацию составляет 16 107 030 услуг, количество услуг оказанных в бумажном виде составляет 11 818 348. В итоге в % соотношений доля государственных услуг, полученных в электронном виде от общего объема государственных услуг, составляет 85,4 %, что на 35,4 % больше в соответствии с Планом.</w:t>
      </w:r>
      <w:r w:rsidRPr="002E15CB">
        <w:rPr>
          <w:rFonts w:ascii="Times New Roman" w:hAnsi="Times New Roman" w:cs="Times New Roman"/>
          <w:color w:val="000000" w:themeColor="text1"/>
          <w:sz w:val="29"/>
          <w:szCs w:val="29"/>
        </w:rPr>
        <w:t xml:space="preserve"> </w:t>
      </w:r>
    </w:p>
    <w:p w14:paraId="45D2725E" w14:textId="77777777" w:rsidR="00E55E1C" w:rsidRPr="00E55E1C" w:rsidRDefault="00E55E1C" w:rsidP="00E55E1C">
      <w:pPr>
        <w:spacing w:after="0" w:line="240" w:lineRule="auto"/>
        <w:ind w:firstLine="709"/>
        <w:jc w:val="both"/>
        <w:rPr>
          <w:rFonts w:ascii="Times New Roman" w:hAnsi="Times New Roman" w:cs="Times New Roman"/>
          <w:color w:val="000000" w:themeColor="text1"/>
          <w:sz w:val="28"/>
          <w:szCs w:val="28"/>
        </w:rPr>
      </w:pPr>
      <w:r w:rsidRPr="002E15CB">
        <w:rPr>
          <w:rFonts w:ascii="Times New Roman" w:hAnsi="Times New Roman" w:cs="Times New Roman"/>
          <w:i/>
          <w:color w:val="000000" w:themeColor="text1"/>
          <w:sz w:val="29"/>
          <w:szCs w:val="29"/>
        </w:rPr>
        <w:t>8. По целевому индикатору</w:t>
      </w:r>
      <w:r w:rsidRPr="00425AF4">
        <w:rPr>
          <w:rFonts w:ascii="Times New Roman" w:hAnsi="Times New Roman" w:cs="Times New Roman"/>
          <w:color w:val="000000" w:themeColor="text1"/>
          <w:sz w:val="28"/>
          <w:szCs w:val="28"/>
        </w:rPr>
        <w:t xml:space="preserve"> «Доля пользователей сети Интернет»</w:t>
      </w:r>
      <w:r>
        <w:rPr>
          <w:rFonts w:ascii="Times New Roman" w:hAnsi="Times New Roman" w:cs="Times New Roman"/>
          <w:color w:val="000000" w:themeColor="text1"/>
          <w:sz w:val="28"/>
          <w:szCs w:val="28"/>
        </w:rPr>
        <w:t xml:space="preserve"> при </w:t>
      </w:r>
      <w:r w:rsidRPr="00E55E1C">
        <w:rPr>
          <w:rFonts w:ascii="Times New Roman" w:hAnsi="Times New Roman" w:cs="Times New Roman"/>
          <w:color w:val="000000" w:themeColor="text1"/>
          <w:sz w:val="28"/>
          <w:szCs w:val="28"/>
        </w:rPr>
        <w:t xml:space="preserve">плане 81,8%, факт составил 88,2%. Целевой индикатор достигнут.  </w:t>
      </w:r>
    </w:p>
    <w:p w14:paraId="7C08F61D" w14:textId="77777777" w:rsidR="002E15CB" w:rsidRDefault="00E55E1C" w:rsidP="00E55E1C">
      <w:pPr>
        <w:spacing w:after="0" w:line="240" w:lineRule="auto"/>
        <w:ind w:firstLine="709"/>
        <w:jc w:val="both"/>
        <w:rPr>
          <w:rFonts w:ascii="Times New Roman" w:eastAsia="Times New Roman" w:hAnsi="Times New Roman" w:cs="Times New Roman"/>
          <w:sz w:val="28"/>
          <w:szCs w:val="28"/>
          <w:lang w:eastAsia="ru-RU"/>
        </w:rPr>
      </w:pPr>
      <w:r w:rsidRPr="00E55E1C">
        <w:rPr>
          <w:rFonts w:ascii="Times New Roman" w:hAnsi="Times New Roman" w:cs="Times New Roman"/>
          <w:i/>
          <w:color w:val="000000" w:themeColor="text1"/>
          <w:sz w:val="28"/>
          <w:szCs w:val="28"/>
        </w:rPr>
        <w:t>9.</w:t>
      </w:r>
      <w:r w:rsidRPr="00E55E1C">
        <w:rPr>
          <w:rFonts w:ascii="Times New Roman" w:hAnsi="Times New Roman" w:cs="Times New Roman"/>
          <w:b/>
          <w:color w:val="000000" w:themeColor="text1"/>
          <w:sz w:val="28"/>
          <w:szCs w:val="28"/>
        </w:rPr>
        <w:t xml:space="preserve"> </w:t>
      </w:r>
      <w:r w:rsidRPr="00E55E1C">
        <w:rPr>
          <w:rFonts w:ascii="Times New Roman" w:hAnsi="Times New Roman" w:cs="Times New Roman"/>
          <w:i/>
          <w:color w:val="000000" w:themeColor="text1"/>
          <w:sz w:val="28"/>
          <w:szCs w:val="28"/>
        </w:rPr>
        <w:t>По целевому индикатору</w:t>
      </w:r>
      <w:r w:rsidRPr="00E55E1C">
        <w:rPr>
          <w:rFonts w:ascii="Times New Roman" w:hAnsi="Times New Roman" w:cs="Times New Roman"/>
          <w:color w:val="000000" w:themeColor="text1"/>
          <w:sz w:val="28"/>
          <w:szCs w:val="28"/>
        </w:rPr>
        <w:t xml:space="preserve"> </w:t>
      </w:r>
      <w:r w:rsidRPr="00E55E1C">
        <w:rPr>
          <w:rFonts w:ascii="Times New Roman" w:eastAsia="Times New Roman" w:hAnsi="Times New Roman" w:cs="Times New Roman"/>
          <w:sz w:val="28"/>
          <w:szCs w:val="28"/>
          <w:lang w:eastAsia="ru-RU"/>
        </w:rPr>
        <w:t>«Уровень цифровой грамотности населения» при плане 80%</w:t>
      </w:r>
      <w:r w:rsidRPr="00E55E1C">
        <w:t xml:space="preserve">, </w:t>
      </w:r>
      <w:r w:rsidRPr="00E55E1C">
        <w:rPr>
          <w:rFonts w:ascii="Times New Roman" w:eastAsia="Times New Roman" w:hAnsi="Times New Roman" w:cs="Times New Roman"/>
          <w:sz w:val="28"/>
          <w:szCs w:val="28"/>
          <w:lang w:eastAsia="ru-RU"/>
        </w:rPr>
        <w:t>факт составил 84,1%. Целевой индикатор достигнут.</w:t>
      </w:r>
    </w:p>
    <w:p w14:paraId="7853B500" w14:textId="4DDB95A7" w:rsidR="00F344BD" w:rsidRPr="00257BE6" w:rsidRDefault="00F344BD" w:rsidP="00E55E1C">
      <w:pPr>
        <w:spacing w:after="0" w:line="240" w:lineRule="auto"/>
        <w:ind w:firstLine="709"/>
        <w:jc w:val="both"/>
        <w:rPr>
          <w:rFonts w:ascii="Times New Roman" w:eastAsia="Times New Roman" w:hAnsi="Times New Roman" w:cs="Times New Roman"/>
          <w:sz w:val="28"/>
          <w:szCs w:val="28"/>
          <w:lang w:eastAsia="ru-RU"/>
        </w:rPr>
      </w:pPr>
      <w:r w:rsidRPr="00E55E1C">
        <w:rPr>
          <w:rFonts w:ascii="Times New Roman" w:eastAsia="Times New Roman" w:hAnsi="Times New Roman" w:cs="Times New Roman"/>
          <w:i/>
          <w:sz w:val="28"/>
          <w:szCs w:val="28"/>
          <w:lang w:eastAsia="ru-RU"/>
        </w:rPr>
        <w:t>10.</w:t>
      </w:r>
      <w:r w:rsidRPr="00E55E1C">
        <w:rPr>
          <w:rFonts w:ascii="Times New Roman" w:eastAsia="Times New Roman" w:hAnsi="Times New Roman" w:cs="Times New Roman"/>
          <w:sz w:val="28"/>
          <w:szCs w:val="28"/>
          <w:lang w:eastAsia="ru-RU"/>
        </w:rPr>
        <w:t xml:space="preserve"> </w:t>
      </w:r>
      <w:r w:rsidRPr="00E55E1C">
        <w:rPr>
          <w:rFonts w:ascii="Times New Roman" w:hAnsi="Times New Roman" w:cs="Times New Roman"/>
          <w:i/>
          <w:color w:val="000000" w:themeColor="text1"/>
          <w:sz w:val="28"/>
          <w:szCs w:val="28"/>
        </w:rPr>
        <w:t>По целевому индикатору</w:t>
      </w:r>
      <w:r w:rsidRPr="00E55E1C">
        <w:rPr>
          <w:rFonts w:ascii="Times New Roman" w:eastAsia="Times New Roman" w:hAnsi="Times New Roman" w:cs="Times New Roman"/>
          <w:sz w:val="28"/>
          <w:szCs w:val="28"/>
          <w:lang w:eastAsia="ru-RU"/>
        </w:rPr>
        <w:t xml:space="preserve"> «Улучшение в рейтинге ГИК ВЭФ по индикатору «Рост</w:t>
      </w:r>
      <w:r w:rsidRPr="00257BE6">
        <w:rPr>
          <w:rFonts w:ascii="Times New Roman" w:eastAsia="Times New Roman" w:hAnsi="Times New Roman" w:cs="Times New Roman"/>
          <w:sz w:val="28"/>
          <w:szCs w:val="28"/>
          <w:lang w:eastAsia="ru-RU"/>
        </w:rPr>
        <w:t xml:space="preserve"> инновационных компаний»</w:t>
      </w:r>
      <w:r>
        <w:rPr>
          <w:rFonts w:ascii="Times New Roman" w:eastAsia="Times New Roman" w:hAnsi="Times New Roman" w:cs="Times New Roman"/>
          <w:sz w:val="28"/>
          <w:szCs w:val="28"/>
          <w:lang w:eastAsia="ru-RU"/>
        </w:rPr>
        <w:t>» при плане 106 место в рейтинге, н</w:t>
      </w:r>
      <w:r w:rsidRPr="00257BE6">
        <w:rPr>
          <w:rFonts w:ascii="Times New Roman" w:eastAsia="Times New Roman" w:hAnsi="Times New Roman" w:cs="Times New Roman"/>
          <w:sz w:val="28"/>
          <w:szCs w:val="28"/>
          <w:lang w:eastAsia="ru-RU"/>
        </w:rPr>
        <w:t>ет отчетных данных</w:t>
      </w:r>
      <w:r>
        <w:rPr>
          <w:rFonts w:ascii="Times New Roman" w:eastAsia="Times New Roman" w:hAnsi="Times New Roman" w:cs="Times New Roman"/>
          <w:sz w:val="28"/>
          <w:szCs w:val="28"/>
          <w:lang w:eastAsia="ru-RU"/>
        </w:rPr>
        <w:t>.</w:t>
      </w:r>
    </w:p>
    <w:p w14:paraId="3E53B8D0" w14:textId="77777777" w:rsidR="00F344BD" w:rsidRPr="002E15CB" w:rsidRDefault="00F344BD" w:rsidP="00F344BD">
      <w:pPr>
        <w:spacing w:after="0" w:line="240" w:lineRule="auto"/>
        <w:ind w:firstLine="709"/>
        <w:jc w:val="both"/>
        <w:rPr>
          <w:rFonts w:ascii="Times New Roman" w:eastAsia="Times New Roman" w:hAnsi="Times New Roman" w:cs="Times New Roman"/>
          <w:sz w:val="29"/>
          <w:szCs w:val="29"/>
          <w:lang w:eastAsia="ru-RU"/>
        </w:rPr>
      </w:pPr>
      <w:r w:rsidRPr="002E15CB">
        <w:rPr>
          <w:rFonts w:ascii="Times New Roman" w:eastAsia="Times New Roman" w:hAnsi="Times New Roman" w:cs="Times New Roman"/>
          <w:sz w:val="29"/>
          <w:szCs w:val="29"/>
          <w:lang w:eastAsia="ru-RU"/>
        </w:rPr>
        <w:t>В 2020 году, в связи с пандемией COVID-19, рейтинг ГИК ВЭФ был приостановлен.</w:t>
      </w:r>
    </w:p>
    <w:p w14:paraId="2CE5C820" w14:textId="77777777" w:rsidR="00F344BD" w:rsidRPr="002E15CB" w:rsidRDefault="00F344BD" w:rsidP="00F344BD">
      <w:pPr>
        <w:spacing w:after="0" w:line="240" w:lineRule="auto"/>
        <w:ind w:firstLine="709"/>
        <w:jc w:val="both"/>
        <w:rPr>
          <w:rFonts w:ascii="Times New Roman" w:eastAsia="Times New Roman" w:hAnsi="Times New Roman" w:cs="Times New Roman"/>
          <w:sz w:val="29"/>
          <w:szCs w:val="29"/>
          <w:lang w:eastAsia="ru-RU"/>
        </w:rPr>
      </w:pPr>
      <w:r w:rsidRPr="002E15CB">
        <w:rPr>
          <w:rFonts w:ascii="Times New Roman" w:eastAsia="Times New Roman" w:hAnsi="Times New Roman" w:cs="Times New Roman"/>
          <w:sz w:val="29"/>
          <w:szCs w:val="29"/>
          <w:lang w:eastAsia="ru-RU"/>
        </w:rPr>
        <w:t xml:space="preserve">11. </w:t>
      </w:r>
      <w:r w:rsidRPr="002E15CB">
        <w:rPr>
          <w:rFonts w:ascii="Times New Roman" w:eastAsia="Times New Roman" w:hAnsi="Times New Roman" w:cs="Times New Roman"/>
          <w:i/>
          <w:sz w:val="29"/>
          <w:szCs w:val="29"/>
          <w:lang w:eastAsia="ru-RU"/>
        </w:rPr>
        <w:t>По целевому индикатору</w:t>
      </w:r>
      <w:r w:rsidRPr="002E15CB">
        <w:rPr>
          <w:rFonts w:ascii="Times New Roman" w:eastAsia="Times New Roman" w:hAnsi="Times New Roman" w:cs="Times New Roman"/>
          <w:sz w:val="29"/>
          <w:szCs w:val="29"/>
          <w:lang w:eastAsia="ru-RU"/>
        </w:rPr>
        <w:t xml:space="preserve"> «Объем привлеченных инвестиций в стартапы» при плане 15,2 млрд.тенге, факт составил 12,5 млрд.тенге. </w:t>
      </w:r>
    </w:p>
    <w:p w14:paraId="063B2ED2" w14:textId="7B732A86" w:rsidR="00F344BD" w:rsidRPr="002E15CB" w:rsidRDefault="00F344BD" w:rsidP="00F344BD">
      <w:pPr>
        <w:spacing w:after="0" w:line="240" w:lineRule="auto"/>
        <w:ind w:firstLine="709"/>
        <w:jc w:val="both"/>
        <w:rPr>
          <w:rFonts w:ascii="Times New Roman" w:eastAsia="Times New Roman" w:hAnsi="Times New Roman" w:cs="Times New Roman"/>
          <w:sz w:val="29"/>
          <w:szCs w:val="29"/>
          <w:lang w:eastAsia="ru-RU"/>
        </w:rPr>
      </w:pPr>
      <w:r w:rsidRPr="002E15CB">
        <w:rPr>
          <w:rFonts w:ascii="Times New Roman" w:eastAsia="Times New Roman" w:hAnsi="Times New Roman" w:cs="Times New Roman"/>
          <w:sz w:val="29"/>
          <w:szCs w:val="29"/>
          <w:lang w:eastAsia="ru-RU"/>
        </w:rPr>
        <w:t>В 2020 году стартапами в сфере ИКТ было привлечено 12,5 млрд - стартапами Astana Hub (участники Технопарка, слушатели и выпускники программ акселерации и инкубации).</w:t>
      </w:r>
    </w:p>
    <w:p w14:paraId="0C334CFF" w14:textId="23AEE2E4" w:rsidR="00235349" w:rsidRPr="002E15CB" w:rsidRDefault="00235349" w:rsidP="00F344BD">
      <w:pPr>
        <w:spacing w:after="0" w:line="240" w:lineRule="auto"/>
        <w:ind w:firstLine="709"/>
        <w:jc w:val="both"/>
        <w:rPr>
          <w:rFonts w:ascii="Times New Roman" w:eastAsia="Times New Roman" w:hAnsi="Times New Roman" w:cs="Times New Roman"/>
          <w:sz w:val="29"/>
          <w:szCs w:val="29"/>
          <w:lang w:eastAsia="ru-RU"/>
        </w:rPr>
      </w:pPr>
      <w:r w:rsidRPr="002E15CB">
        <w:rPr>
          <w:rFonts w:ascii="Times New Roman" w:eastAsia="Times New Roman" w:hAnsi="Times New Roman" w:cs="Times New Roman"/>
          <w:sz w:val="29"/>
          <w:szCs w:val="29"/>
          <w:lang w:eastAsia="ru-RU"/>
        </w:rPr>
        <w:t>Показатель скорретирован с учетом сложившейся неблагоприятной экономической ситуацией в мире и снижения общих объемов ВВП.</w:t>
      </w:r>
    </w:p>
    <w:p w14:paraId="277FF4CC" w14:textId="77777777" w:rsidR="00F344BD" w:rsidRPr="002E15CB" w:rsidRDefault="00F344BD" w:rsidP="00F344BD">
      <w:pPr>
        <w:spacing w:after="0" w:line="240" w:lineRule="auto"/>
        <w:ind w:firstLine="709"/>
        <w:jc w:val="both"/>
        <w:rPr>
          <w:rFonts w:ascii="Times New Roman" w:eastAsia="Times New Roman" w:hAnsi="Times New Roman" w:cs="Times New Roman"/>
          <w:sz w:val="29"/>
          <w:szCs w:val="29"/>
          <w:lang w:eastAsia="ru-RU"/>
        </w:rPr>
      </w:pPr>
      <w:r w:rsidRPr="002E15CB">
        <w:rPr>
          <w:rFonts w:ascii="Times New Roman" w:eastAsia="Times New Roman" w:hAnsi="Times New Roman" w:cs="Times New Roman"/>
          <w:i/>
          <w:sz w:val="29"/>
          <w:szCs w:val="29"/>
          <w:lang w:eastAsia="ru-RU"/>
        </w:rPr>
        <w:t>12.</w:t>
      </w:r>
      <w:r w:rsidRPr="002E15CB">
        <w:rPr>
          <w:rFonts w:ascii="Times New Roman" w:eastAsia="Times New Roman" w:hAnsi="Times New Roman" w:cs="Times New Roman"/>
          <w:sz w:val="29"/>
          <w:szCs w:val="29"/>
          <w:lang w:eastAsia="ru-RU"/>
        </w:rPr>
        <w:t xml:space="preserve"> </w:t>
      </w:r>
      <w:r w:rsidRPr="002E15CB">
        <w:rPr>
          <w:rFonts w:ascii="Times New Roman" w:eastAsia="Times New Roman" w:hAnsi="Times New Roman" w:cs="Times New Roman"/>
          <w:i/>
          <w:sz w:val="29"/>
          <w:szCs w:val="29"/>
          <w:lang w:eastAsia="ru-RU"/>
        </w:rPr>
        <w:t>По целевому индикатору</w:t>
      </w:r>
      <w:r w:rsidRPr="002E15CB">
        <w:rPr>
          <w:rFonts w:ascii="Times New Roman" w:eastAsia="Times New Roman" w:hAnsi="Times New Roman" w:cs="Times New Roman"/>
          <w:sz w:val="29"/>
          <w:szCs w:val="29"/>
          <w:lang w:eastAsia="ru-RU"/>
        </w:rPr>
        <w:t xml:space="preserve"> «Индекс развития информационно-коммуникационных технологий» при плане 39 место в рейтинге, нет отчетных данных.</w:t>
      </w:r>
    </w:p>
    <w:p w14:paraId="0EAB7845" w14:textId="77777777" w:rsidR="00235349" w:rsidRPr="002E15CB" w:rsidRDefault="00235349" w:rsidP="00235349">
      <w:pPr>
        <w:spacing w:after="0" w:line="240" w:lineRule="auto"/>
        <w:ind w:firstLine="709"/>
        <w:jc w:val="both"/>
        <w:rPr>
          <w:rFonts w:ascii="Times New Roman" w:eastAsia="Times New Roman" w:hAnsi="Times New Roman" w:cs="Times New Roman"/>
          <w:sz w:val="29"/>
          <w:szCs w:val="29"/>
          <w:lang w:eastAsia="ru-RU"/>
        </w:rPr>
      </w:pPr>
      <w:r w:rsidRPr="002E15CB">
        <w:rPr>
          <w:rFonts w:ascii="Times New Roman" w:eastAsia="Times New Roman" w:hAnsi="Times New Roman" w:cs="Times New Roman"/>
          <w:sz w:val="29"/>
          <w:szCs w:val="29"/>
          <w:lang w:eastAsia="ru-RU"/>
        </w:rPr>
        <w:t>Международным союзом электросвязи (далее – МСЭ) был опубликован последний отчет Индекса развития ИКТ по итогам 2017 года, в котором Казахстан занял 52 место в глобальном</w:t>
      </w:r>
      <w:r w:rsidRPr="00235349">
        <w:rPr>
          <w:rFonts w:ascii="Times New Roman" w:eastAsia="Times New Roman" w:hAnsi="Times New Roman" w:cs="Times New Roman"/>
          <w:sz w:val="28"/>
          <w:szCs w:val="28"/>
          <w:lang w:eastAsia="ru-RU"/>
        </w:rPr>
        <w:t xml:space="preserve"> </w:t>
      </w:r>
      <w:r w:rsidRPr="002E15CB">
        <w:rPr>
          <w:rFonts w:ascii="Times New Roman" w:eastAsia="Times New Roman" w:hAnsi="Times New Roman" w:cs="Times New Roman"/>
          <w:sz w:val="29"/>
          <w:szCs w:val="29"/>
          <w:lang w:eastAsia="ru-RU"/>
        </w:rPr>
        <w:t>рейтинге и 3 место среди стран СНГ. Ввиду недостаточного объема данных и проблем, связанных с</w:t>
      </w:r>
      <w:r w:rsidRPr="00235349">
        <w:rPr>
          <w:rFonts w:ascii="Times New Roman" w:eastAsia="Times New Roman" w:hAnsi="Times New Roman" w:cs="Times New Roman"/>
          <w:sz w:val="28"/>
          <w:szCs w:val="28"/>
          <w:lang w:eastAsia="ru-RU"/>
        </w:rPr>
        <w:t xml:space="preserve"> </w:t>
      </w:r>
      <w:r w:rsidRPr="002E15CB">
        <w:rPr>
          <w:rFonts w:ascii="Times New Roman" w:eastAsia="Times New Roman" w:hAnsi="Times New Roman" w:cs="Times New Roman"/>
          <w:sz w:val="29"/>
          <w:szCs w:val="29"/>
          <w:lang w:eastAsia="ru-RU"/>
        </w:rPr>
        <w:t>изменением индикаторов МСЭ Индекс развития ИКТ по итогам 2018 и 2019 годов не рассчитывался.</w:t>
      </w:r>
    </w:p>
    <w:p w14:paraId="6331B38D" w14:textId="77777777" w:rsidR="00235349" w:rsidRPr="00235349" w:rsidRDefault="00235349" w:rsidP="00235349">
      <w:pPr>
        <w:spacing w:after="0" w:line="240" w:lineRule="auto"/>
        <w:ind w:firstLine="709"/>
        <w:jc w:val="both"/>
        <w:rPr>
          <w:rFonts w:ascii="Times New Roman" w:eastAsia="Times New Roman" w:hAnsi="Times New Roman" w:cs="Times New Roman"/>
          <w:sz w:val="28"/>
          <w:szCs w:val="28"/>
          <w:lang w:eastAsia="ru-RU"/>
        </w:rPr>
      </w:pPr>
      <w:r w:rsidRPr="00235349">
        <w:rPr>
          <w:rFonts w:ascii="Times New Roman" w:eastAsia="Times New Roman" w:hAnsi="Times New Roman" w:cs="Times New Roman"/>
          <w:sz w:val="28"/>
          <w:szCs w:val="28"/>
          <w:lang w:eastAsia="ru-RU"/>
        </w:rPr>
        <w:t>Многие государства-члены МСЭ предлагали изменить объем расчетных данных в индексе и разрабатывали предложения по пересмотру устаревшей методики и индикаторов, не отражающих действительный уровень развития отрасли ИКТ в странах, и как следствие, текущей позиции государств-членов в глобальном рейтинге МСЭ.</w:t>
      </w:r>
    </w:p>
    <w:p w14:paraId="04C202D1" w14:textId="77777777" w:rsidR="00235349" w:rsidRPr="00235349" w:rsidRDefault="00235349" w:rsidP="00235349">
      <w:pPr>
        <w:spacing w:after="0" w:line="240" w:lineRule="auto"/>
        <w:ind w:firstLine="709"/>
        <w:jc w:val="both"/>
        <w:rPr>
          <w:rFonts w:ascii="Times New Roman" w:eastAsia="Times New Roman" w:hAnsi="Times New Roman" w:cs="Times New Roman"/>
          <w:sz w:val="28"/>
          <w:szCs w:val="28"/>
          <w:lang w:eastAsia="ru-RU"/>
        </w:rPr>
      </w:pPr>
      <w:r w:rsidRPr="00235349">
        <w:rPr>
          <w:rFonts w:ascii="Times New Roman" w:eastAsia="Times New Roman" w:hAnsi="Times New Roman" w:cs="Times New Roman"/>
          <w:sz w:val="28"/>
          <w:szCs w:val="28"/>
          <w:lang w:eastAsia="ru-RU"/>
        </w:rPr>
        <w:t>В настоящее время МСЭ ведется работа по разработке нового индекса для оценки развития ИКТ в государствах-членах МСЭ.</w:t>
      </w:r>
    </w:p>
    <w:p w14:paraId="21F2B031" w14:textId="77777777" w:rsidR="00235349" w:rsidRPr="00235349" w:rsidRDefault="00235349" w:rsidP="00235349">
      <w:pPr>
        <w:spacing w:after="0" w:line="240" w:lineRule="auto"/>
        <w:ind w:firstLine="709"/>
        <w:jc w:val="both"/>
        <w:rPr>
          <w:rFonts w:ascii="Times New Roman" w:eastAsia="Times New Roman" w:hAnsi="Times New Roman" w:cs="Times New Roman"/>
          <w:sz w:val="28"/>
          <w:szCs w:val="28"/>
          <w:lang w:eastAsia="ru-RU"/>
        </w:rPr>
      </w:pPr>
      <w:r w:rsidRPr="00235349">
        <w:rPr>
          <w:rFonts w:ascii="Times New Roman" w:eastAsia="Times New Roman" w:hAnsi="Times New Roman" w:cs="Times New Roman"/>
          <w:sz w:val="28"/>
          <w:szCs w:val="28"/>
          <w:lang w:eastAsia="ru-RU"/>
        </w:rPr>
        <w:lastRenderedPageBreak/>
        <w:t>Планируется, что в новом индексе основное внимание будет уделяться содействию цифровых технологий достижению Целей устойчивого развития ООН по пяти основным направлениям (Люди, Планета, Мир, Партнёрство, Процветание).</w:t>
      </w:r>
    </w:p>
    <w:p w14:paraId="720393FD" w14:textId="765E1E57" w:rsidR="00F344BD" w:rsidRPr="00425AF4" w:rsidRDefault="00235349" w:rsidP="00235349">
      <w:pPr>
        <w:spacing w:after="0" w:line="240" w:lineRule="auto"/>
        <w:ind w:firstLine="709"/>
        <w:jc w:val="both"/>
        <w:rPr>
          <w:rFonts w:ascii="Times New Roman" w:eastAsia="Times New Roman" w:hAnsi="Times New Roman" w:cs="Times New Roman"/>
          <w:sz w:val="28"/>
          <w:szCs w:val="28"/>
          <w:lang w:eastAsia="ru-RU"/>
        </w:rPr>
      </w:pPr>
      <w:r w:rsidRPr="00235349">
        <w:rPr>
          <w:rFonts w:ascii="Times New Roman" w:eastAsia="Times New Roman" w:hAnsi="Times New Roman" w:cs="Times New Roman"/>
          <w:sz w:val="28"/>
          <w:szCs w:val="28"/>
          <w:lang w:eastAsia="ru-RU"/>
        </w:rPr>
        <w:t>Работа не завершена, МСЭ ведет переговоры со странами-участниками. В связи с обновлением показателей субиндексов, рейтинг ИКТ сложится в 2021 году.</w:t>
      </w:r>
    </w:p>
    <w:p w14:paraId="0F32D6B7" w14:textId="77777777" w:rsidR="002E15CB" w:rsidRDefault="002E15CB" w:rsidP="00F344BD">
      <w:pPr>
        <w:spacing w:after="0" w:line="240" w:lineRule="auto"/>
        <w:ind w:firstLine="709"/>
        <w:jc w:val="both"/>
        <w:rPr>
          <w:rFonts w:ascii="Times New Roman" w:hAnsi="Times New Roman" w:cs="Times New Roman"/>
          <w:b/>
          <w:color w:val="000000" w:themeColor="text1"/>
          <w:sz w:val="28"/>
          <w:szCs w:val="28"/>
        </w:rPr>
      </w:pPr>
    </w:p>
    <w:p w14:paraId="0E515802" w14:textId="7ED6BD8D" w:rsidR="00F344BD" w:rsidRPr="005904EF" w:rsidRDefault="00F344BD" w:rsidP="00F344BD">
      <w:pPr>
        <w:spacing w:after="0" w:line="240" w:lineRule="auto"/>
        <w:ind w:firstLine="709"/>
        <w:jc w:val="both"/>
        <w:rPr>
          <w:rFonts w:ascii="Times New Roman" w:hAnsi="Times New Roman" w:cs="Times New Roman"/>
          <w:b/>
          <w:color w:val="000000" w:themeColor="text1"/>
          <w:sz w:val="28"/>
          <w:szCs w:val="28"/>
        </w:rPr>
      </w:pPr>
      <w:r w:rsidRPr="005904EF">
        <w:rPr>
          <w:rFonts w:ascii="Times New Roman" w:hAnsi="Times New Roman" w:cs="Times New Roman"/>
          <w:b/>
          <w:color w:val="000000" w:themeColor="text1"/>
          <w:sz w:val="28"/>
          <w:szCs w:val="28"/>
        </w:rPr>
        <w:t xml:space="preserve">I. НАПРАВЛЕНИЕ: Цифровизация отраслей экономики: </w:t>
      </w:r>
    </w:p>
    <w:p w14:paraId="1199AB66" w14:textId="77777777" w:rsidR="002E15CB" w:rsidRDefault="002E15CB" w:rsidP="00F344BD">
      <w:pPr>
        <w:spacing w:after="0" w:line="240" w:lineRule="auto"/>
        <w:ind w:firstLine="709"/>
        <w:jc w:val="both"/>
        <w:rPr>
          <w:rFonts w:ascii="Times New Roman" w:hAnsi="Times New Roman" w:cs="Times New Roman"/>
          <w:b/>
          <w:color w:val="000000" w:themeColor="text1"/>
          <w:sz w:val="28"/>
          <w:szCs w:val="28"/>
        </w:rPr>
      </w:pPr>
    </w:p>
    <w:p w14:paraId="61AA0B62" w14:textId="2C63F423" w:rsidR="00F344BD" w:rsidRPr="005904EF" w:rsidRDefault="00F344BD" w:rsidP="00F344BD">
      <w:pPr>
        <w:spacing w:after="0" w:line="240" w:lineRule="auto"/>
        <w:ind w:firstLine="709"/>
        <w:jc w:val="both"/>
        <w:rPr>
          <w:rFonts w:ascii="Times New Roman" w:hAnsi="Times New Roman" w:cs="Times New Roman"/>
          <w:b/>
          <w:color w:val="000000" w:themeColor="text1"/>
          <w:sz w:val="28"/>
          <w:szCs w:val="28"/>
        </w:rPr>
      </w:pPr>
      <w:r w:rsidRPr="005904EF">
        <w:rPr>
          <w:rFonts w:ascii="Times New Roman" w:hAnsi="Times New Roman" w:cs="Times New Roman"/>
          <w:b/>
          <w:color w:val="000000" w:themeColor="text1"/>
          <w:sz w:val="28"/>
          <w:szCs w:val="28"/>
        </w:rPr>
        <w:t>Задача 1. Цифровизация промышленности и электроэнергетики</w:t>
      </w:r>
    </w:p>
    <w:p w14:paraId="53839374" w14:textId="77777777"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sidRPr="005904EF">
        <w:rPr>
          <w:rFonts w:ascii="Times New Roman" w:hAnsi="Times New Roman" w:cs="Times New Roman"/>
          <w:color w:val="000000" w:themeColor="text1"/>
          <w:sz w:val="28"/>
          <w:szCs w:val="28"/>
        </w:rPr>
        <w:t>Показатель задачи «</w:t>
      </w:r>
      <w:r w:rsidRPr="005904EF">
        <w:rPr>
          <w:rFonts w:ascii="Times New Roman" w:hAnsi="Times New Roman"/>
          <w:b/>
          <w:sz w:val="28"/>
          <w:szCs w:val="28"/>
          <w:lang w:eastAsia="ru-RU"/>
        </w:rPr>
        <w:t>Доля проектных документов недропользователей в информационной системе уполномоченного органа в области углеводородов</w:t>
      </w:r>
      <w:r w:rsidRPr="005904EF">
        <w:rPr>
          <w:rFonts w:ascii="Times New Roman" w:hAnsi="Times New Roman"/>
          <w:sz w:val="28"/>
          <w:szCs w:val="28"/>
          <w:lang w:eastAsia="ru-RU"/>
        </w:rPr>
        <w:t>»</w:t>
      </w:r>
      <w:r w:rsidRPr="005904EF">
        <w:rPr>
          <w:rFonts w:ascii="Times New Roman" w:hAnsi="Times New Roman" w:cs="Times New Roman"/>
          <w:color w:val="000000" w:themeColor="text1"/>
          <w:sz w:val="28"/>
          <w:szCs w:val="28"/>
        </w:rPr>
        <w:t xml:space="preserve"> по плану – 25</w:t>
      </w:r>
      <w:r>
        <w:rPr>
          <w:rFonts w:ascii="Times New Roman" w:hAnsi="Times New Roman" w:cs="Times New Roman"/>
          <w:color w:val="000000" w:themeColor="text1"/>
          <w:sz w:val="28"/>
          <w:szCs w:val="28"/>
        </w:rPr>
        <w:t> %</w:t>
      </w:r>
      <w:r w:rsidRPr="005904EF">
        <w:rPr>
          <w:rFonts w:ascii="Times New Roman" w:hAnsi="Times New Roman" w:cs="Times New Roman"/>
          <w:color w:val="000000" w:themeColor="text1"/>
          <w:sz w:val="28"/>
          <w:szCs w:val="28"/>
        </w:rPr>
        <w:t>, факт– 48</w:t>
      </w:r>
      <w:r>
        <w:rPr>
          <w:rFonts w:ascii="Times New Roman" w:hAnsi="Times New Roman" w:cs="Times New Roman"/>
          <w:color w:val="000000" w:themeColor="text1"/>
          <w:sz w:val="28"/>
          <w:szCs w:val="28"/>
        </w:rPr>
        <w:t> %.</w:t>
      </w:r>
    </w:p>
    <w:p w14:paraId="79BCB5B5" w14:textId="77777777" w:rsidR="00F344BD" w:rsidRPr="008802B5" w:rsidRDefault="00F344BD" w:rsidP="00F344BD">
      <w:pPr>
        <w:spacing w:after="0" w:line="240" w:lineRule="auto"/>
        <w:ind w:firstLine="709"/>
        <w:jc w:val="both"/>
        <w:rPr>
          <w:rFonts w:ascii="Times New Roman" w:hAnsi="Times New Roman" w:cs="Times New Roman"/>
          <w:color w:val="000000" w:themeColor="text1"/>
          <w:sz w:val="28"/>
          <w:szCs w:val="28"/>
        </w:rPr>
      </w:pPr>
      <w:r w:rsidRPr="005904EF">
        <w:rPr>
          <w:rFonts w:ascii="Times New Roman" w:hAnsi="Times New Roman"/>
          <w:sz w:val="28"/>
          <w:szCs w:val="28"/>
          <w:lang w:eastAsia="ru-RU"/>
        </w:rPr>
        <w:t xml:space="preserve">За 2020 год в </w:t>
      </w:r>
      <w:r>
        <w:rPr>
          <w:rFonts w:ascii="Times New Roman" w:hAnsi="Times New Roman"/>
          <w:sz w:val="28"/>
          <w:szCs w:val="28"/>
          <w:lang w:eastAsia="ru-RU"/>
        </w:rPr>
        <w:t xml:space="preserve">Министерство энергетики </w:t>
      </w:r>
      <w:r w:rsidRPr="005904EF">
        <w:rPr>
          <w:rFonts w:ascii="Times New Roman" w:hAnsi="Times New Roman"/>
          <w:sz w:val="28"/>
          <w:szCs w:val="28"/>
          <w:lang w:eastAsia="ru-RU"/>
        </w:rPr>
        <w:t>поступило 219 проектов для проведение государственной экспертизы базовых проектных документов (изменений и дополнений к ним) и анализов разработки. М</w:t>
      </w:r>
      <w:r>
        <w:rPr>
          <w:rFonts w:ascii="Times New Roman" w:hAnsi="Times New Roman"/>
          <w:sz w:val="28"/>
          <w:szCs w:val="28"/>
          <w:lang w:eastAsia="ru-RU"/>
        </w:rPr>
        <w:t>инистерством энергетики</w:t>
      </w:r>
      <w:r w:rsidRPr="005904EF">
        <w:rPr>
          <w:rFonts w:ascii="Times New Roman" w:hAnsi="Times New Roman"/>
          <w:sz w:val="28"/>
          <w:szCs w:val="28"/>
          <w:lang w:eastAsia="ru-RU"/>
        </w:rPr>
        <w:t xml:space="preserve"> проведено 9 заседаний ЦКРР и рассмотрено 107 проектных документов. Также все рассмотренные в заседаниях ЦКРР проектные документы выгружены в интегрированную информационную систему «Единая государственная система управления недропользованием». 107/219*100=48</w:t>
      </w:r>
      <w:r>
        <w:rPr>
          <w:rFonts w:ascii="Times New Roman" w:hAnsi="Times New Roman"/>
          <w:sz w:val="28"/>
          <w:szCs w:val="28"/>
          <w:lang w:eastAsia="ru-RU"/>
        </w:rPr>
        <w:t> %.</w:t>
      </w:r>
    </w:p>
    <w:p w14:paraId="5793E886" w14:textId="77777777"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sidRPr="008802B5">
        <w:rPr>
          <w:rFonts w:ascii="Times New Roman" w:hAnsi="Times New Roman" w:cs="Times New Roman"/>
          <w:color w:val="000000" w:themeColor="text1"/>
          <w:sz w:val="28"/>
          <w:szCs w:val="28"/>
        </w:rPr>
        <w:t xml:space="preserve">Показатель задачи </w:t>
      </w:r>
      <w:r w:rsidRPr="008802B5">
        <w:rPr>
          <w:rFonts w:ascii="Times New Roman" w:hAnsi="Times New Roman" w:cs="Times New Roman"/>
          <w:b/>
          <w:color w:val="000000" w:themeColor="text1"/>
          <w:sz w:val="28"/>
          <w:szCs w:val="28"/>
        </w:rPr>
        <w:t>«</w:t>
      </w:r>
      <w:r w:rsidRPr="008802B5">
        <w:rPr>
          <w:rFonts w:ascii="Times New Roman" w:hAnsi="Times New Roman" w:cs="Times New Roman"/>
          <w:b/>
          <w:color w:val="000000"/>
          <w:sz w:val="28"/>
          <w:szCs w:val="28"/>
        </w:rPr>
        <w:t>Доля нефтегазовых компаний, использующих IIoT решения (Индустриальный Интернет вещей - контрольных приборов учета онлайн нефти) - и интегрированные с информационной системой уполномоченного органа в области нефти и газа»</w:t>
      </w:r>
      <w:r w:rsidRPr="008802B5">
        <w:rPr>
          <w:rFonts w:ascii="Times New Roman" w:hAnsi="Times New Roman" w:cs="Times New Roman"/>
          <w:color w:val="000000" w:themeColor="text1"/>
          <w:sz w:val="28"/>
          <w:szCs w:val="28"/>
        </w:rPr>
        <w:t xml:space="preserve"> </w:t>
      </w:r>
      <w:r w:rsidRPr="00AC3469">
        <w:rPr>
          <w:rFonts w:ascii="Times New Roman" w:hAnsi="Times New Roman" w:cs="Times New Roman"/>
          <w:color w:val="000000" w:themeColor="text1"/>
          <w:sz w:val="28"/>
          <w:szCs w:val="28"/>
        </w:rPr>
        <w:t xml:space="preserve">по плану – </w:t>
      </w:r>
      <w:r>
        <w:rPr>
          <w:rFonts w:ascii="Times New Roman" w:hAnsi="Times New Roman" w:cs="Times New Roman"/>
          <w:color w:val="000000" w:themeColor="text1"/>
          <w:sz w:val="28"/>
          <w:szCs w:val="28"/>
        </w:rPr>
        <w:t>30 %</w:t>
      </w:r>
      <w:r w:rsidRPr="00AC346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факт</w:t>
      </w:r>
      <w:r w:rsidRPr="00AC346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25 %.</w:t>
      </w:r>
    </w:p>
    <w:p w14:paraId="604C3B9D" w14:textId="77777777" w:rsidR="00F344BD" w:rsidRPr="008802B5" w:rsidRDefault="00F344BD" w:rsidP="00F344BD">
      <w:pPr>
        <w:spacing w:after="0" w:line="240" w:lineRule="auto"/>
        <w:ind w:firstLine="708"/>
        <w:jc w:val="both"/>
        <w:rPr>
          <w:rFonts w:ascii="Times New Roman" w:eastAsia="Times New Roman" w:hAnsi="Times New Roman" w:cs="Times New Roman"/>
          <w:sz w:val="28"/>
          <w:szCs w:val="28"/>
          <w:lang w:eastAsia="ru-RU"/>
        </w:rPr>
      </w:pPr>
      <w:r w:rsidRPr="008802B5">
        <w:rPr>
          <w:rFonts w:ascii="Times New Roman" w:eastAsia="Times New Roman" w:hAnsi="Times New Roman" w:cs="Times New Roman"/>
          <w:sz w:val="28"/>
          <w:szCs w:val="28"/>
          <w:lang w:eastAsia="ru-RU"/>
        </w:rPr>
        <w:t>Доля нефтегазовых компаний, использующих IIoT решения (Индустриальный Интернет вещей – контрольных приборов учета онлайн нефти) – и интегрированные с информационной системой уполномоченного органа в области нефти и газа на 2020 год составило 25</w:t>
      </w:r>
      <w:r>
        <w:rPr>
          <w:rFonts w:ascii="Times New Roman" w:eastAsia="Times New Roman" w:hAnsi="Times New Roman" w:cs="Times New Roman"/>
          <w:sz w:val="28"/>
          <w:szCs w:val="28"/>
          <w:lang w:eastAsia="ru-RU"/>
        </w:rPr>
        <w:t> %</w:t>
      </w:r>
      <w:r w:rsidRPr="008802B5">
        <w:rPr>
          <w:rFonts w:ascii="Times New Roman" w:eastAsia="Times New Roman" w:hAnsi="Times New Roman" w:cs="Times New Roman"/>
          <w:sz w:val="28"/>
          <w:szCs w:val="28"/>
          <w:lang w:eastAsia="ru-RU"/>
        </w:rPr>
        <w:t xml:space="preserve">  согласно методике расчета:</w:t>
      </w:r>
      <w:r>
        <w:rPr>
          <w:rFonts w:ascii="Times New Roman" w:eastAsia="Times New Roman" w:hAnsi="Times New Roman" w:cs="Times New Roman"/>
          <w:sz w:val="28"/>
          <w:szCs w:val="28"/>
          <w:lang w:eastAsia="ru-RU"/>
        </w:rPr>
        <w:t xml:space="preserve"> </w:t>
      </w:r>
      <w:r w:rsidRPr="008802B5">
        <w:rPr>
          <w:rFonts w:ascii="Times New Roman" w:eastAsia="Times New Roman" w:hAnsi="Times New Roman" w:cs="Times New Roman"/>
          <w:sz w:val="28"/>
          <w:szCs w:val="28"/>
          <w:lang w:eastAsia="ru-RU"/>
        </w:rPr>
        <w:t>F_2020=1/3 (0/90)+1/3 (3/4)+1/3 (0/3)</w:t>
      </w:r>
    </w:p>
    <w:p w14:paraId="6797D531" w14:textId="77777777" w:rsidR="00F344BD" w:rsidRPr="008802B5" w:rsidRDefault="00F344BD" w:rsidP="00F344BD">
      <w:pPr>
        <w:spacing w:after="0" w:line="240" w:lineRule="auto"/>
        <w:ind w:firstLine="708"/>
        <w:jc w:val="both"/>
        <w:rPr>
          <w:rFonts w:ascii="Times New Roman" w:eastAsia="Times New Roman" w:hAnsi="Times New Roman" w:cs="Times New Roman"/>
          <w:sz w:val="28"/>
          <w:szCs w:val="28"/>
          <w:lang w:eastAsia="ru-RU"/>
        </w:rPr>
      </w:pPr>
      <w:r w:rsidRPr="008802B5">
        <w:rPr>
          <w:rFonts w:ascii="Times New Roman" w:eastAsia="Times New Roman" w:hAnsi="Times New Roman" w:cs="Times New Roman"/>
          <w:sz w:val="28"/>
          <w:szCs w:val="28"/>
          <w:lang w:eastAsia="ru-RU"/>
        </w:rPr>
        <w:t xml:space="preserve">В 2020 году подключены 3 информационные системы нефтетранспортных компаний из 4: </w:t>
      </w:r>
    </w:p>
    <w:p w14:paraId="46DAACDD" w14:textId="77777777" w:rsidR="00F344BD" w:rsidRPr="008802B5" w:rsidRDefault="00F344BD" w:rsidP="00F344BD">
      <w:pPr>
        <w:spacing w:after="0" w:line="240" w:lineRule="auto"/>
        <w:ind w:firstLine="708"/>
        <w:jc w:val="both"/>
        <w:rPr>
          <w:rFonts w:ascii="Times New Roman" w:eastAsia="Times New Roman" w:hAnsi="Times New Roman" w:cs="Times New Roman"/>
          <w:sz w:val="28"/>
          <w:szCs w:val="28"/>
          <w:lang w:eastAsia="ru-RU"/>
        </w:rPr>
      </w:pPr>
      <w:r w:rsidRPr="008802B5">
        <w:rPr>
          <w:rFonts w:ascii="Times New Roman" w:eastAsia="Times New Roman" w:hAnsi="Times New Roman" w:cs="Times New Roman"/>
          <w:sz w:val="28"/>
          <w:szCs w:val="28"/>
          <w:lang w:eastAsia="ru-RU"/>
        </w:rPr>
        <w:t>АО «КазТрансОйл»;</w:t>
      </w:r>
    </w:p>
    <w:p w14:paraId="4E2681FC" w14:textId="77777777" w:rsidR="00F344BD" w:rsidRPr="008802B5" w:rsidRDefault="00F344BD" w:rsidP="00F344BD">
      <w:pPr>
        <w:spacing w:after="0" w:line="240" w:lineRule="auto"/>
        <w:ind w:firstLine="708"/>
        <w:jc w:val="both"/>
        <w:rPr>
          <w:rFonts w:ascii="Times New Roman" w:eastAsia="Times New Roman" w:hAnsi="Times New Roman" w:cs="Times New Roman"/>
          <w:sz w:val="28"/>
          <w:szCs w:val="28"/>
          <w:lang w:eastAsia="ru-RU"/>
        </w:rPr>
      </w:pPr>
      <w:r w:rsidRPr="008802B5">
        <w:rPr>
          <w:rFonts w:ascii="Times New Roman" w:eastAsia="Times New Roman" w:hAnsi="Times New Roman" w:cs="Times New Roman"/>
          <w:sz w:val="28"/>
          <w:szCs w:val="28"/>
          <w:lang w:eastAsia="ru-RU"/>
        </w:rPr>
        <w:t>ТОО «МунайТас»;</w:t>
      </w:r>
    </w:p>
    <w:p w14:paraId="3655895F"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8802B5">
        <w:rPr>
          <w:rFonts w:ascii="Times New Roman" w:eastAsia="Times New Roman" w:hAnsi="Times New Roman" w:cs="Times New Roman"/>
          <w:sz w:val="28"/>
          <w:szCs w:val="28"/>
          <w:lang w:eastAsia="ru-RU"/>
        </w:rPr>
        <w:t>ТОО «Казахстанско-Китайский трубопровод».</w:t>
      </w:r>
    </w:p>
    <w:p w14:paraId="0A83DFC6" w14:textId="77777777" w:rsidR="00F344BD" w:rsidRPr="008802B5" w:rsidRDefault="00F344BD" w:rsidP="00F344BD">
      <w:pPr>
        <w:spacing w:after="0" w:line="240" w:lineRule="auto"/>
        <w:ind w:firstLine="709"/>
        <w:jc w:val="both"/>
        <w:rPr>
          <w:rFonts w:ascii="Times New Roman" w:hAnsi="Times New Roman" w:cs="Times New Roman"/>
          <w:b/>
          <w:color w:val="000000"/>
          <w:sz w:val="28"/>
          <w:szCs w:val="28"/>
        </w:rPr>
      </w:pPr>
      <w:r w:rsidRPr="008802B5">
        <w:rPr>
          <w:rFonts w:ascii="Times New Roman" w:eastAsia="Times New Roman" w:hAnsi="Times New Roman" w:cs="Times New Roman"/>
          <w:sz w:val="28"/>
          <w:szCs w:val="28"/>
          <w:lang w:eastAsia="ru-RU"/>
        </w:rPr>
        <w:t>Корректировка по исполнению данного показателя внесены в проект постановления Прав</w:t>
      </w:r>
      <w:r>
        <w:rPr>
          <w:rFonts w:ascii="Times New Roman" w:eastAsia="Times New Roman" w:hAnsi="Times New Roman" w:cs="Times New Roman"/>
          <w:sz w:val="28"/>
          <w:szCs w:val="28"/>
          <w:lang w:eastAsia="ru-RU"/>
        </w:rPr>
        <w:t>ительства Республики Казахстан «</w:t>
      </w:r>
      <w:r w:rsidRPr="008802B5">
        <w:rPr>
          <w:rFonts w:ascii="Times New Roman" w:eastAsia="Times New Roman" w:hAnsi="Times New Roman" w:cs="Times New Roman"/>
          <w:sz w:val="28"/>
          <w:szCs w:val="28"/>
          <w:lang w:eastAsia="ru-RU"/>
        </w:rPr>
        <w:t>О внесении изменения в постановление Правительства Республики Казахстан</w:t>
      </w:r>
      <w:r>
        <w:rPr>
          <w:rFonts w:ascii="Times New Roman" w:eastAsia="Times New Roman" w:hAnsi="Times New Roman" w:cs="Times New Roman"/>
          <w:sz w:val="28"/>
          <w:szCs w:val="28"/>
          <w:lang w:eastAsia="ru-RU"/>
        </w:rPr>
        <w:t xml:space="preserve"> от 12 декабря 2017 года № 827 «</w:t>
      </w:r>
      <w:r w:rsidRPr="008802B5">
        <w:rPr>
          <w:rFonts w:ascii="Times New Roman" w:eastAsia="Times New Roman" w:hAnsi="Times New Roman" w:cs="Times New Roman"/>
          <w:sz w:val="28"/>
          <w:szCs w:val="28"/>
          <w:lang w:eastAsia="ru-RU"/>
        </w:rPr>
        <w:t xml:space="preserve">Об утверждении Государственной программы </w:t>
      </w:r>
      <w:r>
        <w:rPr>
          <w:rFonts w:ascii="Times New Roman" w:eastAsia="Times New Roman" w:hAnsi="Times New Roman" w:cs="Times New Roman"/>
          <w:sz w:val="28"/>
          <w:szCs w:val="28"/>
          <w:lang w:eastAsia="ru-RU"/>
        </w:rPr>
        <w:t>«</w:t>
      </w:r>
      <w:r w:rsidRPr="008802B5">
        <w:rPr>
          <w:rFonts w:ascii="Times New Roman" w:eastAsia="Times New Roman" w:hAnsi="Times New Roman" w:cs="Times New Roman"/>
          <w:sz w:val="28"/>
          <w:szCs w:val="28"/>
          <w:lang w:eastAsia="ru-RU"/>
        </w:rPr>
        <w:t>Цифровой Казахстан</w:t>
      </w:r>
      <w:r>
        <w:rPr>
          <w:rFonts w:ascii="Times New Roman" w:eastAsia="Times New Roman" w:hAnsi="Times New Roman" w:cs="Times New Roman"/>
          <w:sz w:val="28"/>
          <w:szCs w:val="28"/>
          <w:lang w:eastAsia="ru-RU"/>
        </w:rPr>
        <w:t>»</w:t>
      </w:r>
      <w:r w:rsidRPr="008802B5">
        <w:rPr>
          <w:rFonts w:ascii="Times New Roman" w:eastAsia="Times New Roman" w:hAnsi="Times New Roman" w:cs="Times New Roman"/>
          <w:sz w:val="28"/>
          <w:szCs w:val="28"/>
          <w:lang w:eastAsia="ru-RU"/>
        </w:rPr>
        <w:t>.</w:t>
      </w:r>
    </w:p>
    <w:p w14:paraId="002C75BE" w14:textId="6E5E063A"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Показатель задачи </w:t>
      </w:r>
      <w:r w:rsidRPr="00AC3469">
        <w:rPr>
          <w:rFonts w:ascii="Times New Roman" w:hAnsi="Times New Roman" w:cs="Times New Roman"/>
          <w:b/>
          <w:color w:val="000000" w:themeColor="text1"/>
          <w:sz w:val="28"/>
          <w:szCs w:val="28"/>
        </w:rPr>
        <w:t>«Доля крупных и средних предприятий, использующих цифровые технологии»</w:t>
      </w:r>
      <w:r w:rsidRPr="00AC3469">
        <w:rPr>
          <w:rFonts w:ascii="Times New Roman" w:hAnsi="Times New Roman" w:cs="Times New Roman"/>
          <w:color w:val="000000" w:themeColor="text1"/>
          <w:sz w:val="28"/>
          <w:szCs w:val="28"/>
        </w:rPr>
        <w:t xml:space="preserve"> </w:t>
      </w:r>
      <w:r w:rsidR="00515643" w:rsidRPr="00515643">
        <w:rPr>
          <w:rFonts w:ascii="Times New Roman" w:hAnsi="Times New Roman" w:cs="Times New Roman"/>
          <w:color w:val="000000" w:themeColor="text1"/>
          <w:sz w:val="28"/>
          <w:szCs w:val="28"/>
          <w:lang w:val="kk-KZ"/>
        </w:rPr>
        <w:t>достигнут и составило 7,8</w:t>
      </w:r>
      <w:r w:rsidR="00515643" w:rsidRPr="00515643">
        <w:rPr>
          <w:rFonts w:ascii="Times New Roman" w:hAnsi="Times New Roman" w:cs="Times New Roman"/>
          <w:color w:val="000000" w:themeColor="text1"/>
          <w:sz w:val="28"/>
          <w:szCs w:val="28"/>
        </w:rPr>
        <w:t>%, при плане 5%.</w:t>
      </w:r>
      <w:r>
        <w:rPr>
          <w:rFonts w:ascii="Times New Roman" w:hAnsi="Times New Roman" w:cs="Times New Roman"/>
          <w:color w:val="000000" w:themeColor="text1"/>
          <w:sz w:val="28"/>
          <w:szCs w:val="28"/>
        </w:rPr>
        <w:t xml:space="preserve"> </w:t>
      </w:r>
    </w:p>
    <w:p w14:paraId="44ADA016" w14:textId="77777777" w:rsidR="00F344BD" w:rsidRDefault="00F344BD" w:rsidP="00F344BD">
      <w:pPr>
        <w:spacing w:after="0" w:line="240" w:lineRule="auto"/>
        <w:ind w:firstLine="708"/>
        <w:jc w:val="both"/>
        <w:rPr>
          <w:rFonts w:ascii="Times New Roman" w:hAnsi="Times New Roman"/>
          <w:iCs/>
          <w:sz w:val="28"/>
          <w:szCs w:val="28"/>
        </w:rPr>
      </w:pPr>
      <w:r w:rsidRPr="00515643">
        <w:rPr>
          <w:rFonts w:ascii="Times New Roman" w:eastAsia="Times New Roman" w:hAnsi="Times New Roman" w:cs="Times New Roman"/>
          <w:sz w:val="29"/>
          <w:szCs w:val="29"/>
          <w:lang w:eastAsia="ru-RU"/>
        </w:rPr>
        <w:t>Министерство</w:t>
      </w:r>
      <w:r w:rsidRPr="00515643">
        <w:rPr>
          <w:rFonts w:ascii="Times New Roman" w:eastAsia="Times New Roman" w:hAnsi="Times New Roman" w:cs="Times New Roman"/>
          <w:sz w:val="29"/>
          <w:szCs w:val="29"/>
          <w:lang w:val="kk-KZ" w:eastAsia="ru-RU"/>
        </w:rPr>
        <w:t xml:space="preserve"> индустрии и инфраструктурного развития Республики Казахстан</w:t>
      </w:r>
      <w:r w:rsidRPr="00515643">
        <w:rPr>
          <w:rFonts w:ascii="Times New Roman" w:eastAsia="Times New Roman" w:hAnsi="Times New Roman" w:cs="Times New Roman"/>
          <w:sz w:val="29"/>
          <w:szCs w:val="29"/>
          <w:lang w:eastAsia="ru-RU"/>
        </w:rPr>
        <w:t xml:space="preserve"> для 102 региональных промышленных предприятий разработало </w:t>
      </w:r>
      <w:r w:rsidRPr="00515643">
        <w:rPr>
          <w:rFonts w:ascii="Times New Roman" w:eastAsia="Times New Roman" w:hAnsi="Times New Roman" w:cs="Times New Roman"/>
          <w:sz w:val="29"/>
          <w:szCs w:val="29"/>
          <w:lang w:eastAsia="ru-RU"/>
        </w:rPr>
        <w:lastRenderedPageBreak/>
        <w:t>методологические рекомендации к стратегии автоматизации и внедрения элементов Индустрии 4.0 на производстве и приняты финансовые и нефинансовые меры, направленные на создание необходимой экосистемы для поддержки цифровой трансформации отечественных промышленных предприятий и стимулирования более активного перехода к концепции Индустрии 4.0. Так, в 2018 году внесены изменения в Правила возмещения затрат (инструмент «Производительность</w:t>
      </w:r>
      <w:r w:rsidRPr="00F3290E">
        <w:rPr>
          <w:rFonts w:ascii="Times New Roman" w:eastAsia="Times New Roman" w:hAnsi="Times New Roman" w:cs="Times New Roman"/>
          <w:sz w:val="28"/>
          <w:szCs w:val="28"/>
          <w:lang w:eastAsia="ru-RU"/>
        </w:rPr>
        <w:t xml:space="preserve"> 2020»), что финансово стимулирует применение цифровых технологий в производстве. Также усовершенствованы Правила промышленной безопасности с акцентом на цифровые решения. Это позволяет снизить травматизм в горнорудном секторе. Дополнительно о</w:t>
      </w:r>
      <w:r w:rsidRPr="00F3290E">
        <w:rPr>
          <w:rFonts w:ascii="Times New Roman" w:hAnsi="Times New Roman"/>
          <w:iCs/>
          <w:sz w:val="28"/>
          <w:szCs w:val="28"/>
        </w:rPr>
        <w:t xml:space="preserve">бучено 340 специалистов из 140 организаций, разработан портфель обучающих курсов для предприятий по тематике Индустрии 4.0. Мероприятия позволили повысить уровень осведомленности заинтересованных организаций о рисках и потенциале Индустрии 4.0, а также предпосылки создания благоприятной среды цифровой трансформации промышленных предприятий, результатом которого выступило перевыполнение </w:t>
      </w:r>
      <w:r w:rsidRPr="00F3290E">
        <w:rPr>
          <w:rFonts w:ascii="Times New Roman" w:hAnsi="Times New Roman"/>
          <w:iCs/>
          <w:sz w:val="28"/>
          <w:szCs w:val="28"/>
          <w:lang w:val="kk-KZ"/>
        </w:rPr>
        <w:t>показателя</w:t>
      </w:r>
      <w:r w:rsidRPr="00F3290E">
        <w:rPr>
          <w:rFonts w:ascii="Times New Roman" w:hAnsi="Times New Roman"/>
          <w:iCs/>
          <w:sz w:val="28"/>
          <w:szCs w:val="28"/>
        </w:rPr>
        <w:t>.</w:t>
      </w:r>
    </w:p>
    <w:p w14:paraId="53E35052" w14:textId="77777777" w:rsidR="00F344BD" w:rsidRPr="008802B5" w:rsidRDefault="00F344BD" w:rsidP="00F344BD">
      <w:pPr>
        <w:spacing w:after="0" w:line="240" w:lineRule="auto"/>
        <w:ind w:firstLine="709"/>
        <w:jc w:val="both"/>
        <w:rPr>
          <w:rFonts w:ascii="Times New Roman" w:hAnsi="Times New Roman" w:cs="Times New Roman"/>
          <w:color w:val="000000" w:themeColor="text1"/>
          <w:sz w:val="28"/>
          <w:szCs w:val="28"/>
        </w:rPr>
      </w:pPr>
      <w:r w:rsidRPr="008802B5">
        <w:rPr>
          <w:rFonts w:ascii="Times New Roman" w:hAnsi="Times New Roman" w:cs="Times New Roman"/>
          <w:color w:val="000000" w:themeColor="text1"/>
          <w:sz w:val="28"/>
          <w:szCs w:val="28"/>
        </w:rPr>
        <w:t xml:space="preserve">Показатель задачи </w:t>
      </w:r>
      <w:r w:rsidRPr="008802B5">
        <w:rPr>
          <w:rFonts w:ascii="Times New Roman" w:hAnsi="Times New Roman" w:cs="Times New Roman"/>
          <w:b/>
          <w:color w:val="000000" w:themeColor="text1"/>
          <w:sz w:val="28"/>
          <w:szCs w:val="28"/>
        </w:rPr>
        <w:t>«</w:t>
      </w:r>
      <w:r w:rsidRPr="008802B5">
        <w:rPr>
          <w:rFonts w:ascii="Times New Roman" w:hAnsi="Times New Roman"/>
          <w:b/>
          <w:sz w:val="28"/>
          <w:szCs w:val="28"/>
          <w:lang w:eastAsia="ru-RU"/>
        </w:rPr>
        <w:t>Доля комплектов локальных автоматик предотвращения нарушения устойчивости энергосистемы (ЛАПНУ), подключенных к централизованной системе противоаварийной автоматики (ЦСПА)</w:t>
      </w:r>
      <w:r w:rsidRPr="008802B5">
        <w:rPr>
          <w:rFonts w:ascii="Times New Roman" w:hAnsi="Times New Roman" w:cs="Times New Roman"/>
          <w:b/>
          <w:color w:val="000000"/>
          <w:sz w:val="28"/>
          <w:szCs w:val="28"/>
        </w:rPr>
        <w:t>»</w:t>
      </w:r>
      <w:r w:rsidRPr="008802B5">
        <w:rPr>
          <w:rFonts w:ascii="Times New Roman" w:hAnsi="Times New Roman" w:cs="Times New Roman"/>
          <w:color w:val="000000" w:themeColor="text1"/>
          <w:sz w:val="28"/>
          <w:szCs w:val="28"/>
        </w:rPr>
        <w:t xml:space="preserve"> по плану – </w:t>
      </w:r>
      <w:r>
        <w:rPr>
          <w:rFonts w:ascii="Times New Roman" w:hAnsi="Times New Roman" w:cs="Times New Roman"/>
          <w:color w:val="000000" w:themeColor="text1"/>
          <w:sz w:val="28"/>
          <w:szCs w:val="28"/>
        </w:rPr>
        <w:t>25 %</w:t>
      </w:r>
      <w:r w:rsidRPr="008802B5">
        <w:rPr>
          <w:rFonts w:ascii="Times New Roman" w:hAnsi="Times New Roman" w:cs="Times New Roman"/>
          <w:color w:val="000000" w:themeColor="text1"/>
          <w:sz w:val="28"/>
          <w:szCs w:val="28"/>
        </w:rPr>
        <w:t>, факт– 25</w:t>
      </w:r>
      <w:r>
        <w:rPr>
          <w:rFonts w:ascii="Times New Roman" w:hAnsi="Times New Roman" w:cs="Times New Roman"/>
          <w:color w:val="000000" w:themeColor="text1"/>
          <w:sz w:val="28"/>
          <w:szCs w:val="28"/>
        </w:rPr>
        <w:t> %</w:t>
      </w:r>
      <w:r w:rsidRPr="008802B5">
        <w:rPr>
          <w:rFonts w:ascii="Times New Roman" w:hAnsi="Times New Roman" w:cs="Times New Roman"/>
          <w:color w:val="000000" w:themeColor="text1"/>
          <w:sz w:val="28"/>
          <w:szCs w:val="28"/>
        </w:rPr>
        <w:t>.</w:t>
      </w:r>
    </w:p>
    <w:p w14:paraId="528D4A55" w14:textId="77777777" w:rsidR="00F344BD" w:rsidRPr="00EB5BC2" w:rsidRDefault="00F344BD" w:rsidP="00F344BD">
      <w:pPr>
        <w:spacing w:after="0" w:line="240" w:lineRule="auto"/>
        <w:ind w:left="-60" w:right="-3" w:firstLine="768"/>
        <w:jc w:val="both"/>
        <w:rPr>
          <w:rFonts w:ascii="Times New Roman" w:hAnsi="Times New Roman"/>
          <w:sz w:val="28"/>
          <w:szCs w:val="28"/>
          <w:lang w:eastAsia="ru-RU"/>
        </w:rPr>
      </w:pPr>
      <w:r w:rsidRPr="00EB5BC2">
        <w:rPr>
          <w:rFonts w:ascii="Times New Roman" w:hAnsi="Times New Roman"/>
          <w:sz w:val="28"/>
          <w:szCs w:val="28"/>
          <w:lang w:eastAsia="ru-RU"/>
        </w:rPr>
        <w:t>Ввод воздействия ЛАПНУ на энергосистему и ввод их в промышленную эксплуатацию в режиме работы от ЦСПА планируется согласно следующему графику:</w:t>
      </w:r>
    </w:p>
    <w:p w14:paraId="116971FA" w14:textId="77777777" w:rsidR="00F344BD" w:rsidRPr="00EB5BC2" w:rsidRDefault="00F344BD" w:rsidP="00F344BD">
      <w:pPr>
        <w:spacing w:after="0" w:line="240" w:lineRule="auto"/>
        <w:ind w:left="-60" w:right="-3" w:firstLine="768"/>
        <w:jc w:val="both"/>
        <w:rPr>
          <w:rFonts w:ascii="Times New Roman" w:hAnsi="Times New Roman"/>
          <w:sz w:val="28"/>
          <w:szCs w:val="28"/>
          <w:lang w:eastAsia="ru-RU"/>
        </w:rPr>
      </w:pPr>
      <w:r w:rsidRPr="00EB5BC2">
        <w:rPr>
          <w:rFonts w:ascii="Times New Roman" w:hAnsi="Times New Roman"/>
          <w:sz w:val="28"/>
          <w:szCs w:val="28"/>
          <w:lang w:eastAsia="ru-RU"/>
        </w:rPr>
        <w:t>1. ЛАПНУ (АДВ ПС 1150кВ Экибастузская) «Северной зоны» - 1 комплект – в 2020 году (25</w:t>
      </w:r>
      <w:r>
        <w:rPr>
          <w:rFonts w:ascii="Times New Roman" w:hAnsi="Times New Roman"/>
          <w:sz w:val="28"/>
          <w:szCs w:val="28"/>
          <w:lang w:eastAsia="ru-RU"/>
        </w:rPr>
        <w:t> %</w:t>
      </w:r>
      <w:r w:rsidRPr="00EB5BC2">
        <w:rPr>
          <w:rFonts w:ascii="Times New Roman" w:hAnsi="Times New Roman"/>
          <w:sz w:val="28"/>
          <w:szCs w:val="28"/>
          <w:lang w:eastAsia="ru-RU"/>
        </w:rPr>
        <w:t>)</w:t>
      </w:r>
    </w:p>
    <w:p w14:paraId="15464828" w14:textId="77777777" w:rsidR="00F344BD" w:rsidRPr="00EB5BC2" w:rsidRDefault="00F344BD" w:rsidP="00F344BD">
      <w:pPr>
        <w:spacing w:after="0" w:line="240" w:lineRule="auto"/>
        <w:ind w:left="-60" w:right="-3" w:firstLine="768"/>
        <w:jc w:val="both"/>
        <w:rPr>
          <w:rFonts w:ascii="Times New Roman" w:hAnsi="Times New Roman"/>
          <w:sz w:val="28"/>
          <w:szCs w:val="28"/>
          <w:lang w:eastAsia="ru-RU"/>
        </w:rPr>
      </w:pPr>
      <w:r w:rsidRPr="00EB5BC2">
        <w:rPr>
          <w:rFonts w:ascii="Times New Roman" w:hAnsi="Times New Roman"/>
          <w:sz w:val="28"/>
          <w:szCs w:val="28"/>
          <w:lang w:eastAsia="ru-RU"/>
        </w:rPr>
        <w:t>2. ЛАПНУ «Восточной зоны» (АДВ ПС 500кВ Семей, АДВ ПС 500кВ Усть-Каменогорская) - 2 комплекта – в 2021 году (75</w:t>
      </w:r>
      <w:r>
        <w:rPr>
          <w:rFonts w:ascii="Times New Roman" w:hAnsi="Times New Roman"/>
          <w:sz w:val="28"/>
          <w:szCs w:val="28"/>
          <w:lang w:eastAsia="ru-RU"/>
        </w:rPr>
        <w:t> %</w:t>
      </w:r>
      <w:r w:rsidRPr="00EB5BC2">
        <w:rPr>
          <w:rFonts w:ascii="Times New Roman" w:hAnsi="Times New Roman"/>
          <w:sz w:val="28"/>
          <w:szCs w:val="28"/>
          <w:lang w:eastAsia="ru-RU"/>
        </w:rPr>
        <w:t>)</w:t>
      </w:r>
    </w:p>
    <w:p w14:paraId="444AF32F" w14:textId="77777777" w:rsidR="00F344BD" w:rsidRPr="00EB5BC2" w:rsidRDefault="00F344BD" w:rsidP="00F344BD">
      <w:pPr>
        <w:spacing w:after="0" w:line="240" w:lineRule="auto"/>
        <w:ind w:firstLine="708"/>
        <w:jc w:val="both"/>
        <w:rPr>
          <w:rFonts w:ascii="Times New Roman" w:eastAsia="Times New Roman" w:hAnsi="Times New Roman" w:cs="Times New Roman"/>
          <w:iCs/>
          <w:sz w:val="28"/>
          <w:szCs w:val="28"/>
          <w:lang w:eastAsia="ru-RU"/>
        </w:rPr>
      </w:pPr>
      <w:r w:rsidRPr="00EB5BC2">
        <w:rPr>
          <w:rFonts w:ascii="Times New Roman" w:hAnsi="Times New Roman"/>
          <w:sz w:val="28"/>
          <w:szCs w:val="28"/>
          <w:lang w:eastAsia="ru-RU"/>
        </w:rPr>
        <w:t>3. ЛАПНУ «Южной зоны» (АДВ ПС 500кВ ЮКГРЭС) - 1 комплект – в начале 2022 года (100</w:t>
      </w:r>
      <w:r>
        <w:rPr>
          <w:rFonts w:ascii="Times New Roman" w:hAnsi="Times New Roman"/>
          <w:sz w:val="28"/>
          <w:szCs w:val="28"/>
          <w:lang w:eastAsia="ru-RU"/>
        </w:rPr>
        <w:t> %</w:t>
      </w:r>
      <w:r w:rsidRPr="00EB5BC2">
        <w:rPr>
          <w:rFonts w:ascii="Times New Roman" w:hAnsi="Times New Roman"/>
          <w:sz w:val="28"/>
          <w:szCs w:val="28"/>
          <w:lang w:eastAsia="ru-RU"/>
        </w:rPr>
        <w:t>)</w:t>
      </w:r>
      <w:r w:rsidRPr="00EB5BC2">
        <w:rPr>
          <w:rFonts w:ascii="Times New Roman" w:hAnsi="Times New Roman"/>
          <w:sz w:val="28"/>
          <w:szCs w:val="28"/>
          <w:lang w:val="kk-KZ" w:eastAsia="ru-RU"/>
        </w:rPr>
        <w:t>.</w:t>
      </w:r>
      <w:r>
        <w:rPr>
          <w:rFonts w:ascii="Times New Roman" w:hAnsi="Times New Roman"/>
          <w:sz w:val="28"/>
          <w:szCs w:val="28"/>
          <w:lang w:val="kk-KZ" w:eastAsia="ru-RU"/>
        </w:rPr>
        <w:t xml:space="preserve"> </w:t>
      </w:r>
      <w:r w:rsidRPr="00EB5BC2">
        <w:rPr>
          <w:rFonts w:ascii="Times New Roman" w:hAnsi="Times New Roman"/>
          <w:sz w:val="28"/>
          <w:szCs w:val="28"/>
          <w:lang w:eastAsia="ru-RU"/>
        </w:rPr>
        <w:t>В 2020 году данный показатель исполнен, ЛАПНУ «Северной зоны» введена в промышленную эксплуатацию.</w:t>
      </w:r>
    </w:p>
    <w:p w14:paraId="0A6024F3" w14:textId="77777777" w:rsidR="00F344BD" w:rsidRPr="003145A0" w:rsidRDefault="00F344BD" w:rsidP="00F344BD">
      <w:pPr>
        <w:spacing w:after="0"/>
        <w:ind w:firstLine="708"/>
        <w:rPr>
          <w:rFonts w:ascii="Times New Roman" w:hAnsi="Times New Roman" w:cs="Times New Roman"/>
          <w:b/>
        </w:rPr>
      </w:pPr>
      <w:r w:rsidRPr="003145A0">
        <w:rPr>
          <w:rFonts w:ascii="Times New Roman" w:hAnsi="Times New Roman" w:cs="Times New Roman"/>
          <w:b/>
          <w:color w:val="000000"/>
          <w:sz w:val="28"/>
        </w:rPr>
        <w:t>Задача 2. Цифровизация транспорта и логистики</w:t>
      </w:r>
      <w:r>
        <w:rPr>
          <w:rFonts w:ascii="Times New Roman" w:hAnsi="Times New Roman" w:cs="Times New Roman"/>
          <w:b/>
        </w:rPr>
        <w:t xml:space="preserve"> </w:t>
      </w:r>
    </w:p>
    <w:p w14:paraId="25762DB5" w14:textId="77777777" w:rsidR="00F344BD" w:rsidRPr="00EE6470" w:rsidRDefault="00F344BD" w:rsidP="00F344BD">
      <w:pPr>
        <w:spacing w:after="0" w:line="240" w:lineRule="auto"/>
        <w:ind w:firstLine="709"/>
        <w:jc w:val="both"/>
        <w:rPr>
          <w:rFonts w:ascii="Times New Roman" w:hAnsi="Times New Roman" w:cs="Times New Roman"/>
          <w:color w:val="000000" w:themeColor="text1"/>
          <w:sz w:val="28"/>
          <w:szCs w:val="28"/>
        </w:rPr>
      </w:pPr>
      <w:r w:rsidRPr="005B7132">
        <w:rPr>
          <w:rFonts w:ascii="Times New Roman" w:hAnsi="Times New Roman" w:cs="Times New Roman"/>
          <w:color w:val="000000" w:themeColor="text1"/>
          <w:sz w:val="28"/>
          <w:szCs w:val="28"/>
        </w:rPr>
        <w:t xml:space="preserve">Показатель задачи </w:t>
      </w:r>
      <w:r w:rsidRPr="005B7132">
        <w:rPr>
          <w:rFonts w:ascii="Times New Roman" w:hAnsi="Times New Roman" w:cs="Times New Roman"/>
          <w:b/>
          <w:color w:val="000000" w:themeColor="text1"/>
          <w:sz w:val="28"/>
          <w:szCs w:val="28"/>
        </w:rPr>
        <w:t>«</w:t>
      </w:r>
      <w:r w:rsidRPr="005B7132">
        <w:rPr>
          <w:rFonts w:ascii="Times New Roman" w:hAnsi="Times New Roman"/>
          <w:b/>
          <w:sz w:val="28"/>
          <w:szCs w:val="28"/>
          <w:lang w:eastAsia="ru-RU"/>
        </w:rPr>
        <w:t>Годовой объем транзитных перевозок грузов, перевозимых контейнерами</w:t>
      </w:r>
      <w:r w:rsidRPr="005B7132">
        <w:rPr>
          <w:rFonts w:ascii="Times New Roman" w:hAnsi="Times New Roman" w:cs="Times New Roman"/>
          <w:b/>
          <w:color w:val="000000"/>
          <w:sz w:val="28"/>
          <w:szCs w:val="28"/>
        </w:rPr>
        <w:t>»</w:t>
      </w:r>
      <w:r w:rsidRPr="005B7132">
        <w:rPr>
          <w:rFonts w:ascii="Times New Roman" w:hAnsi="Times New Roman" w:cs="Times New Roman"/>
          <w:b/>
          <w:color w:val="000000" w:themeColor="text1"/>
          <w:sz w:val="28"/>
          <w:szCs w:val="28"/>
        </w:rPr>
        <w:t xml:space="preserve"> </w:t>
      </w:r>
      <w:r w:rsidRPr="005B7132">
        <w:rPr>
          <w:rFonts w:ascii="Times New Roman" w:hAnsi="Times New Roman" w:cs="Times New Roman"/>
          <w:color w:val="000000" w:themeColor="text1"/>
          <w:sz w:val="28"/>
          <w:szCs w:val="28"/>
        </w:rPr>
        <w:t xml:space="preserve">по плану – </w:t>
      </w:r>
      <w:r>
        <w:rPr>
          <w:rFonts w:ascii="Times New Roman" w:hAnsi="Times New Roman" w:cs="Times New Roman"/>
          <w:color w:val="000000" w:themeColor="text1"/>
          <w:sz w:val="28"/>
          <w:szCs w:val="28"/>
        </w:rPr>
        <w:t>1108 тыс.ДФЭ</w:t>
      </w:r>
      <w:r w:rsidRPr="005B7132">
        <w:rPr>
          <w:rFonts w:ascii="Times New Roman" w:hAnsi="Times New Roman" w:cs="Times New Roman"/>
          <w:color w:val="000000" w:themeColor="text1"/>
          <w:sz w:val="28"/>
          <w:szCs w:val="28"/>
        </w:rPr>
        <w:t xml:space="preserve">, факт– </w:t>
      </w:r>
      <w:r>
        <w:rPr>
          <w:rFonts w:ascii="Times New Roman" w:hAnsi="Times New Roman" w:cs="Times New Roman"/>
          <w:color w:val="000000" w:themeColor="text1"/>
          <w:sz w:val="28"/>
          <w:szCs w:val="28"/>
        </w:rPr>
        <w:t>876 тыс.ДФЭ. Показатель не достигнут.</w:t>
      </w:r>
    </w:p>
    <w:p w14:paraId="41C451C5" w14:textId="77777777" w:rsidR="00F344BD" w:rsidRPr="00EE6470" w:rsidRDefault="00F344BD" w:rsidP="00F344BD">
      <w:pPr>
        <w:spacing w:after="0" w:line="240" w:lineRule="auto"/>
        <w:ind w:firstLine="708"/>
        <w:jc w:val="both"/>
        <w:rPr>
          <w:rFonts w:ascii="Times New Roman" w:eastAsia="Times New Roman" w:hAnsi="Times New Roman" w:cs="Times New Roman"/>
          <w:spacing w:val="2"/>
          <w:sz w:val="28"/>
          <w:szCs w:val="28"/>
          <w:lang w:eastAsia="ru-RU"/>
        </w:rPr>
      </w:pPr>
      <w:r w:rsidRPr="00EE6470">
        <w:rPr>
          <w:rFonts w:ascii="Times New Roman" w:eastAsia="Times New Roman" w:hAnsi="Times New Roman" w:cs="Times New Roman"/>
          <w:spacing w:val="2"/>
          <w:sz w:val="28"/>
          <w:szCs w:val="28"/>
          <w:lang w:eastAsia="ru-RU"/>
        </w:rPr>
        <w:t>Общий объем контейнерных перевозок по итогам 2020 года составил 876 тыс. ДФЭ* или 79</w:t>
      </w:r>
      <w:r>
        <w:rPr>
          <w:rFonts w:ascii="Times New Roman" w:eastAsia="Times New Roman" w:hAnsi="Times New Roman" w:cs="Times New Roman"/>
          <w:spacing w:val="2"/>
          <w:sz w:val="28"/>
          <w:szCs w:val="28"/>
          <w:lang w:eastAsia="ru-RU"/>
        </w:rPr>
        <w:t> %</w:t>
      </w:r>
      <w:r w:rsidRPr="00EE6470">
        <w:rPr>
          <w:rFonts w:ascii="Times New Roman" w:eastAsia="Times New Roman" w:hAnsi="Times New Roman" w:cs="Times New Roman"/>
          <w:spacing w:val="2"/>
          <w:sz w:val="28"/>
          <w:szCs w:val="28"/>
          <w:lang w:eastAsia="ru-RU"/>
        </w:rPr>
        <w:t xml:space="preserve"> (плановое значение на 2020 год – 1108 тыс. ДФЭ).</w:t>
      </w:r>
      <w:r w:rsidRPr="00EE6470">
        <w:rPr>
          <w:rFonts w:ascii="Times New Roman" w:eastAsia="Times New Roman" w:hAnsi="Times New Roman" w:cs="Times New Roman"/>
          <w:spacing w:val="2"/>
          <w:sz w:val="28"/>
          <w:szCs w:val="28"/>
          <w:lang w:val="kk-KZ" w:eastAsia="ru-RU"/>
        </w:rPr>
        <w:t xml:space="preserve"> </w:t>
      </w:r>
      <w:r w:rsidRPr="00EE6470">
        <w:rPr>
          <w:rFonts w:ascii="Times New Roman" w:eastAsia="Times New Roman" w:hAnsi="Times New Roman" w:cs="Times New Roman"/>
          <w:spacing w:val="2"/>
          <w:sz w:val="28"/>
          <w:szCs w:val="28"/>
          <w:lang w:eastAsia="ru-RU"/>
        </w:rPr>
        <w:t>Однако, в сравнении с 2019 годом данный индикатор увеличился на 32</w:t>
      </w:r>
      <w:r>
        <w:rPr>
          <w:rFonts w:ascii="Times New Roman" w:eastAsia="Times New Roman" w:hAnsi="Times New Roman" w:cs="Times New Roman"/>
          <w:spacing w:val="2"/>
          <w:sz w:val="28"/>
          <w:szCs w:val="28"/>
          <w:lang w:eastAsia="ru-RU"/>
        </w:rPr>
        <w:t> %</w:t>
      </w:r>
      <w:r w:rsidRPr="00EE6470">
        <w:rPr>
          <w:rFonts w:ascii="Times New Roman" w:eastAsia="Times New Roman" w:hAnsi="Times New Roman" w:cs="Times New Roman"/>
          <w:spacing w:val="2"/>
          <w:sz w:val="28"/>
          <w:szCs w:val="28"/>
          <w:lang w:eastAsia="ru-RU"/>
        </w:rPr>
        <w:t xml:space="preserve"> (664,5 тыс. ДФЭ).</w:t>
      </w:r>
    </w:p>
    <w:p w14:paraId="2381C451" w14:textId="77777777" w:rsidR="00F344BD" w:rsidRPr="00EE6470" w:rsidRDefault="00F344BD" w:rsidP="00F344BD">
      <w:pPr>
        <w:spacing w:after="0" w:line="240" w:lineRule="auto"/>
        <w:ind w:firstLine="708"/>
        <w:jc w:val="both"/>
        <w:rPr>
          <w:rFonts w:ascii="Times New Roman" w:eastAsia="Times New Roman" w:hAnsi="Times New Roman" w:cs="Times New Roman"/>
          <w:spacing w:val="2"/>
          <w:sz w:val="28"/>
          <w:szCs w:val="28"/>
          <w:lang w:eastAsia="ru-RU"/>
        </w:rPr>
      </w:pPr>
      <w:r w:rsidRPr="00EE6470">
        <w:rPr>
          <w:rFonts w:ascii="Times New Roman" w:eastAsia="Times New Roman" w:hAnsi="Times New Roman" w:cs="Times New Roman"/>
          <w:spacing w:val="2"/>
          <w:sz w:val="28"/>
          <w:szCs w:val="28"/>
          <w:lang w:eastAsia="ru-RU"/>
        </w:rPr>
        <w:t>В связи со вспышкой коронавирусной инфекции в Китае с начала 2020 года в январе и феврале наблюдалось снижение транзитных перевозок грузов на железнодорожном транспорте во всех направлениях до 60</w:t>
      </w:r>
      <w:r>
        <w:rPr>
          <w:rFonts w:ascii="Times New Roman" w:eastAsia="Times New Roman" w:hAnsi="Times New Roman" w:cs="Times New Roman"/>
          <w:spacing w:val="2"/>
          <w:sz w:val="28"/>
          <w:szCs w:val="28"/>
          <w:lang w:eastAsia="ru-RU"/>
        </w:rPr>
        <w:t> %</w:t>
      </w:r>
      <w:r w:rsidRPr="00EE6470">
        <w:rPr>
          <w:rFonts w:ascii="Times New Roman" w:eastAsia="Times New Roman" w:hAnsi="Times New Roman" w:cs="Times New Roman"/>
          <w:spacing w:val="2"/>
          <w:sz w:val="28"/>
          <w:szCs w:val="28"/>
          <w:lang w:eastAsia="ru-RU"/>
        </w:rPr>
        <w:t>, в том числе и объемов контейнерных перевозок до 30</w:t>
      </w:r>
      <w:r>
        <w:rPr>
          <w:rFonts w:ascii="Times New Roman" w:eastAsia="Times New Roman" w:hAnsi="Times New Roman" w:cs="Times New Roman"/>
          <w:spacing w:val="2"/>
          <w:sz w:val="28"/>
          <w:szCs w:val="28"/>
          <w:lang w:eastAsia="ru-RU"/>
        </w:rPr>
        <w:t> %</w:t>
      </w:r>
      <w:r w:rsidRPr="00EE6470">
        <w:rPr>
          <w:rFonts w:ascii="Times New Roman" w:eastAsia="Times New Roman" w:hAnsi="Times New Roman" w:cs="Times New Roman"/>
          <w:spacing w:val="2"/>
          <w:sz w:val="28"/>
          <w:szCs w:val="28"/>
          <w:lang w:eastAsia="ru-RU"/>
        </w:rPr>
        <w:t>.</w:t>
      </w:r>
    </w:p>
    <w:p w14:paraId="4455116C" w14:textId="77777777" w:rsidR="00F344BD" w:rsidRPr="00EE6470" w:rsidRDefault="00F344BD" w:rsidP="00F344BD">
      <w:pPr>
        <w:spacing w:after="0" w:line="240" w:lineRule="auto"/>
        <w:ind w:firstLine="708"/>
        <w:jc w:val="both"/>
        <w:rPr>
          <w:rFonts w:ascii="Times New Roman" w:eastAsia="Times New Roman" w:hAnsi="Times New Roman" w:cs="Times New Roman"/>
          <w:spacing w:val="2"/>
          <w:sz w:val="28"/>
          <w:szCs w:val="28"/>
          <w:lang w:eastAsia="ru-RU"/>
        </w:rPr>
      </w:pPr>
      <w:r w:rsidRPr="00EE6470">
        <w:rPr>
          <w:rFonts w:ascii="Times New Roman" w:eastAsia="Times New Roman" w:hAnsi="Times New Roman" w:cs="Times New Roman"/>
          <w:spacing w:val="2"/>
          <w:sz w:val="28"/>
          <w:szCs w:val="28"/>
          <w:lang w:eastAsia="ru-RU"/>
        </w:rPr>
        <w:t>Снижение связано с тем, что 90</w:t>
      </w:r>
      <w:r>
        <w:rPr>
          <w:rFonts w:ascii="Times New Roman" w:eastAsia="Times New Roman" w:hAnsi="Times New Roman" w:cs="Times New Roman"/>
          <w:spacing w:val="2"/>
          <w:sz w:val="28"/>
          <w:szCs w:val="28"/>
          <w:lang w:eastAsia="ru-RU"/>
        </w:rPr>
        <w:t> %</w:t>
      </w:r>
      <w:r w:rsidRPr="00EE6470">
        <w:rPr>
          <w:rFonts w:ascii="Times New Roman" w:eastAsia="Times New Roman" w:hAnsi="Times New Roman" w:cs="Times New Roman"/>
          <w:spacing w:val="2"/>
          <w:sz w:val="28"/>
          <w:szCs w:val="28"/>
          <w:lang w:eastAsia="ru-RU"/>
        </w:rPr>
        <w:t xml:space="preserve"> мощностей китайского производства находится именно в тех провинциях Китая затронутых эпидемией.</w:t>
      </w:r>
    </w:p>
    <w:p w14:paraId="0E8A2658" w14:textId="77777777" w:rsidR="00F344BD" w:rsidRPr="00EE6470" w:rsidRDefault="00F344BD" w:rsidP="00F344BD">
      <w:pPr>
        <w:spacing w:after="0" w:line="240" w:lineRule="auto"/>
        <w:ind w:firstLine="708"/>
        <w:jc w:val="both"/>
        <w:rPr>
          <w:rFonts w:ascii="Times New Roman" w:eastAsia="Times New Roman" w:hAnsi="Times New Roman" w:cs="Times New Roman"/>
          <w:spacing w:val="2"/>
          <w:sz w:val="28"/>
          <w:szCs w:val="28"/>
          <w:lang w:val="kk-KZ" w:eastAsia="ru-RU"/>
        </w:rPr>
      </w:pPr>
      <w:r w:rsidRPr="00EE6470">
        <w:rPr>
          <w:rFonts w:ascii="Times New Roman" w:eastAsia="Times New Roman" w:hAnsi="Times New Roman" w:cs="Times New Roman"/>
          <w:spacing w:val="2"/>
          <w:sz w:val="28"/>
          <w:szCs w:val="28"/>
          <w:lang w:eastAsia="ru-RU"/>
        </w:rPr>
        <w:lastRenderedPageBreak/>
        <w:t>Все эти причины привели к замедлению предполагаемого роста объемов транзитных контейнеров через территорию Казахстана.</w:t>
      </w:r>
    </w:p>
    <w:p w14:paraId="64EDA3BB" w14:textId="77777777" w:rsidR="00F344BD" w:rsidRPr="00EE6470" w:rsidRDefault="00F344BD" w:rsidP="00F344BD">
      <w:pPr>
        <w:spacing w:after="0" w:line="240" w:lineRule="auto"/>
        <w:ind w:firstLine="708"/>
        <w:jc w:val="both"/>
        <w:rPr>
          <w:rFonts w:ascii="Times New Roman" w:eastAsia="Times New Roman" w:hAnsi="Times New Roman" w:cs="Times New Roman"/>
          <w:spacing w:val="2"/>
          <w:sz w:val="28"/>
          <w:szCs w:val="28"/>
          <w:lang w:eastAsia="ru-RU"/>
        </w:rPr>
      </w:pPr>
      <w:r w:rsidRPr="007451C8">
        <w:rPr>
          <w:rFonts w:ascii="Times New Roman" w:eastAsia="Times New Roman" w:hAnsi="Times New Roman" w:cs="Times New Roman"/>
          <w:spacing w:val="2"/>
          <w:sz w:val="28"/>
          <w:szCs w:val="28"/>
          <w:lang w:eastAsia="ru-RU"/>
        </w:rPr>
        <w:t>В целях обеспечения роста транзитных перевозок Правительством Казахстана принято решение об отмене таможенного досмотра контейнерных транзитных поездов, осуществление досмотра только на границе государства назначения (Комплексный</w:t>
      </w:r>
      <w:r w:rsidRPr="00EE6470">
        <w:rPr>
          <w:rFonts w:ascii="Times New Roman" w:eastAsia="Times New Roman" w:hAnsi="Times New Roman" w:cs="Times New Roman"/>
          <w:spacing w:val="2"/>
          <w:sz w:val="28"/>
          <w:szCs w:val="28"/>
          <w:lang w:eastAsia="ru-RU"/>
        </w:rPr>
        <w:t xml:space="preserve"> план по возобновлению экономического роста до конца 2020 года). </w:t>
      </w:r>
    </w:p>
    <w:p w14:paraId="0BAF2BC2" w14:textId="77777777" w:rsidR="00F344BD" w:rsidRDefault="00F344BD" w:rsidP="00F344BD">
      <w:pPr>
        <w:spacing w:after="0" w:line="240" w:lineRule="auto"/>
        <w:ind w:firstLine="708"/>
        <w:jc w:val="both"/>
        <w:rPr>
          <w:rFonts w:ascii="Times New Roman" w:eastAsia="Times New Roman" w:hAnsi="Times New Roman" w:cs="Times New Roman"/>
          <w:spacing w:val="2"/>
          <w:sz w:val="28"/>
          <w:szCs w:val="28"/>
          <w:lang w:eastAsia="ru-RU"/>
        </w:rPr>
      </w:pPr>
      <w:r w:rsidRPr="00EE6470">
        <w:rPr>
          <w:rFonts w:ascii="Times New Roman" w:eastAsia="Times New Roman" w:hAnsi="Times New Roman" w:cs="Times New Roman"/>
          <w:spacing w:val="2"/>
          <w:sz w:val="28"/>
          <w:szCs w:val="28"/>
          <w:lang w:eastAsia="ru-RU"/>
        </w:rPr>
        <w:t>Данная мера способствовала наращиванию контейнерного транзита через территорию Казахстана по отношению к показателям 2019 года.</w:t>
      </w:r>
    </w:p>
    <w:p w14:paraId="5A2E5764" w14:textId="77777777" w:rsidR="00F344BD" w:rsidRDefault="00F344BD" w:rsidP="00F344BD">
      <w:pPr>
        <w:spacing w:after="0" w:line="240" w:lineRule="auto"/>
        <w:ind w:firstLine="708"/>
        <w:jc w:val="both"/>
        <w:rPr>
          <w:rFonts w:ascii="Times New Roman" w:hAnsi="Times New Roman" w:cs="Times New Roman"/>
          <w:color w:val="000000" w:themeColor="text1"/>
          <w:sz w:val="28"/>
          <w:szCs w:val="28"/>
        </w:rPr>
      </w:pPr>
      <w:r w:rsidRPr="005B7132">
        <w:rPr>
          <w:rFonts w:ascii="Times New Roman" w:hAnsi="Times New Roman" w:cs="Times New Roman"/>
          <w:color w:val="000000" w:themeColor="text1"/>
          <w:sz w:val="28"/>
          <w:szCs w:val="28"/>
        </w:rPr>
        <w:t xml:space="preserve">Показатель задачи </w:t>
      </w:r>
      <w:r w:rsidRPr="005B7132">
        <w:rPr>
          <w:rFonts w:ascii="Times New Roman" w:hAnsi="Times New Roman" w:cs="Times New Roman"/>
          <w:b/>
          <w:color w:val="000000" w:themeColor="text1"/>
          <w:sz w:val="28"/>
          <w:szCs w:val="28"/>
        </w:rPr>
        <w:t>«</w:t>
      </w:r>
      <w:r w:rsidRPr="005B7132">
        <w:rPr>
          <w:rFonts w:ascii="Times New Roman" w:hAnsi="Times New Roman"/>
          <w:b/>
          <w:sz w:val="28"/>
          <w:szCs w:val="28"/>
          <w:lang w:eastAsia="ru-RU"/>
        </w:rPr>
        <w:t>Доля автомобильных дорог республиканского значения, где используются цифровые технологии</w:t>
      </w:r>
      <w:r w:rsidRPr="005B7132">
        <w:rPr>
          <w:rFonts w:ascii="Times New Roman" w:hAnsi="Times New Roman" w:cs="Times New Roman"/>
          <w:b/>
          <w:color w:val="000000"/>
          <w:sz w:val="28"/>
          <w:szCs w:val="28"/>
        </w:rPr>
        <w:t>»</w:t>
      </w:r>
      <w:r w:rsidRPr="005B7132">
        <w:rPr>
          <w:rFonts w:ascii="Times New Roman" w:hAnsi="Times New Roman" w:cs="Times New Roman"/>
          <w:color w:val="000000" w:themeColor="text1"/>
          <w:sz w:val="28"/>
          <w:szCs w:val="28"/>
        </w:rPr>
        <w:t xml:space="preserve"> по плану – </w:t>
      </w:r>
      <w:r>
        <w:rPr>
          <w:rFonts w:ascii="Times New Roman" w:hAnsi="Times New Roman" w:cs="Times New Roman"/>
          <w:color w:val="000000" w:themeColor="text1"/>
          <w:sz w:val="28"/>
          <w:szCs w:val="28"/>
        </w:rPr>
        <w:t>40 %</w:t>
      </w:r>
      <w:r w:rsidRPr="005B7132">
        <w:rPr>
          <w:rFonts w:ascii="Times New Roman" w:hAnsi="Times New Roman" w:cs="Times New Roman"/>
          <w:color w:val="000000" w:themeColor="text1"/>
          <w:sz w:val="28"/>
          <w:szCs w:val="28"/>
        </w:rPr>
        <w:t xml:space="preserve">, факт– </w:t>
      </w:r>
      <w:r>
        <w:rPr>
          <w:rFonts w:ascii="Times New Roman" w:hAnsi="Times New Roman" w:cs="Times New Roman"/>
          <w:color w:val="000000" w:themeColor="text1"/>
          <w:sz w:val="28"/>
          <w:szCs w:val="28"/>
        </w:rPr>
        <w:t>67 %.</w:t>
      </w:r>
      <w:r w:rsidRPr="007451C8">
        <w:rPr>
          <w:rFonts w:ascii="Times New Roman" w:hAnsi="Times New Roman" w:cs="Times New Roman"/>
          <w:color w:val="000000" w:themeColor="text1"/>
          <w:sz w:val="28"/>
          <w:szCs w:val="28"/>
        </w:rPr>
        <w:t xml:space="preserve"> Показатель достигнут.</w:t>
      </w:r>
    </w:p>
    <w:p w14:paraId="3EDB6DB9" w14:textId="77777777" w:rsidR="00F344BD" w:rsidRPr="007451C8" w:rsidRDefault="00F344BD" w:rsidP="00F344BD">
      <w:pPr>
        <w:spacing w:after="0" w:line="240" w:lineRule="auto"/>
        <w:ind w:firstLine="708"/>
        <w:jc w:val="both"/>
        <w:rPr>
          <w:rFonts w:ascii="Times New Roman" w:eastAsia="Times New Roman" w:hAnsi="Times New Roman" w:cs="Times New Roman"/>
          <w:spacing w:val="2"/>
          <w:sz w:val="28"/>
          <w:szCs w:val="28"/>
          <w:lang w:val="kk-KZ" w:eastAsia="ru-RU"/>
        </w:rPr>
      </w:pPr>
      <w:r w:rsidRPr="007451C8">
        <w:rPr>
          <w:rFonts w:ascii="Times New Roman" w:eastAsia="Times New Roman" w:hAnsi="Times New Roman" w:cs="Times New Roman"/>
          <w:spacing w:val="2"/>
          <w:sz w:val="28"/>
          <w:szCs w:val="28"/>
          <w:lang w:eastAsia="ru-RU"/>
        </w:rPr>
        <w:t>16 передвижными дорожными лабораториями в 2020 году проведено инструментальное обследование 67</w:t>
      </w:r>
      <w:r>
        <w:rPr>
          <w:rFonts w:ascii="Times New Roman" w:eastAsia="Times New Roman" w:hAnsi="Times New Roman" w:cs="Times New Roman"/>
          <w:spacing w:val="2"/>
          <w:sz w:val="28"/>
          <w:szCs w:val="28"/>
          <w:lang w:eastAsia="ru-RU"/>
        </w:rPr>
        <w:t> %</w:t>
      </w:r>
      <w:r w:rsidRPr="007451C8">
        <w:rPr>
          <w:rFonts w:ascii="Times New Roman" w:eastAsia="Times New Roman" w:hAnsi="Times New Roman" w:cs="Times New Roman"/>
          <w:spacing w:val="2"/>
          <w:sz w:val="28"/>
          <w:szCs w:val="28"/>
          <w:lang w:eastAsia="ru-RU"/>
        </w:rPr>
        <w:t xml:space="preserve"> автомобильных дорог республиканского значения общей протяженностью 16 345 км.</w:t>
      </w:r>
      <w:r w:rsidRPr="007451C8">
        <w:rPr>
          <w:rFonts w:ascii="Times New Roman" w:eastAsia="Times New Roman" w:hAnsi="Times New Roman" w:cs="Times New Roman"/>
          <w:spacing w:val="2"/>
          <w:sz w:val="28"/>
          <w:szCs w:val="28"/>
          <w:lang w:val="kk-KZ" w:eastAsia="ru-RU"/>
        </w:rPr>
        <w:t xml:space="preserve"> </w:t>
      </w:r>
      <w:r w:rsidRPr="007451C8">
        <w:rPr>
          <w:rFonts w:ascii="Times New Roman" w:eastAsia="Times New Roman" w:hAnsi="Times New Roman" w:cs="Times New Roman"/>
          <w:spacing w:val="2"/>
          <w:sz w:val="28"/>
          <w:szCs w:val="28"/>
          <w:lang w:eastAsia="ru-RU"/>
        </w:rPr>
        <w:t>Увеличение протяженности дорог, охваченных диагностикой, связанно с внесенными изменениями в нормативно-правовые акты по увеличению дорожными активами, где установлены лимиты расходов на диагностику и паспортизацию автодорог, а также оптимизации собираемых данных необходимых для Системы управления дорожными активами</w:t>
      </w:r>
      <w:r w:rsidRPr="007451C8">
        <w:rPr>
          <w:rFonts w:ascii="Times New Roman" w:eastAsia="Times New Roman" w:hAnsi="Times New Roman" w:cs="Times New Roman"/>
          <w:spacing w:val="2"/>
          <w:sz w:val="28"/>
          <w:szCs w:val="28"/>
          <w:lang w:val="kk-KZ" w:eastAsia="ru-RU"/>
        </w:rPr>
        <w:t>.</w:t>
      </w:r>
    </w:p>
    <w:p w14:paraId="030D163F"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bookmarkStart w:id="22" w:name="_Hlk66960184"/>
      <w:r w:rsidRPr="00AC3469">
        <w:rPr>
          <w:rFonts w:ascii="Times New Roman" w:hAnsi="Times New Roman" w:cs="Times New Roman"/>
          <w:b/>
          <w:color w:val="000000" w:themeColor="text1"/>
          <w:sz w:val="28"/>
          <w:szCs w:val="28"/>
        </w:rPr>
        <w:t>Задача 3. Цифровизация сельского хозяйства.</w:t>
      </w:r>
    </w:p>
    <w:p w14:paraId="281B1FAB" w14:textId="77777777" w:rsidR="00F344BD" w:rsidRPr="00CF2260"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Показатель задачи </w:t>
      </w:r>
      <w:r w:rsidRPr="00AC3469">
        <w:rPr>
          <w:rFonts w:ascii="Times New Roman" w:hAnsi="Times New Roman" w:cs="Times New Roman"/>
          <w:b/>
          <w:color w:val="000000" w:themeColor="text1"/>
          <w:sz w:val="28"/>
          <w:szCs w:val="28"/>
        </w:rPr>
        <w:t>«Рост объема экспорта продовольственных товаров (к 2017 году)»</w:t>
      </w:r>
      <w:r w:rsidRPr="00AC3469">
        <w:rPr>
          <w:rFonts w:ascii="Times New Roman" w:hAnsi="Times New Roman" w:cs="Times New Roman"/>
          <w:color w:val="000000" w:themeColor="text1"/>
          <w:sz w:val="28"/>
          <w:szCs w:val="28"/>
        </w:rPr>
        <w:t xml:space="preserve"> </w:t>
      </w:r>
      <w:r w:rsidRPr="00CF2260">
        <w:rPr>
          <w:rFonts w:ascii="Times New Roman" w:hAnsi="Times New Roman" w:cs="Times New Roman"/>
          <w:color w:val="000000" w:themeColor="text1"/>
          <w:sz w:val="28"/>
          <w:szCs w:val="28"/>
        </w:rPr>
        <w:t>по плану - 44</w:t>
      </w:r>
      <w:r>
        <w:rPr>
          <w:rFonts w:ascii="Times New Roman" w:hAnsi="Times New Roman" w:cs="Times New Roman"/>
          <w:color w:val="000000" w:themeColor="text1"/>
          <w:sz w:val="28"/>
          <w:szCs w:val="28"/>
        </w:rPr>
        <w:t> %</w:t>
      </w:r>
      <w:r w:rsidRPr="00CF2260">
        <w:rPr>
          <w:rFonts w:ascii="Times New Roman" w:hAnsi="Times New Roman" w:cs="Times New Roman"/>
          <w:color w:val="000000" w:themeColor="text1"/>
          <w:sz w:val="28"/>
          <w:szCs w:val="28"/>
        </w:rPr>
        <w:t xml:space="preserve">, факт – </w:t>
      </w:r>
      <w:r>
        <w:rPr>
          <w:rFonts w:ascii="Times New Roman" w:hAnsi="Times New Roman" w:cs="Times New Roman"/>
          <w:color w:val="000000" w:themeColor="text1"/>
          <w:sz w:val="28"/>
          <w:szCs w:val="28"/>
        </w:rPr>
        <w:t>на исполнении</w:t>
      </w:r>
      <w:r w:rsidRPr="00CF2260">
        <w:rPr>
          <w:rFonts w:ascii="Times New Roman" w:hAnsi="Times New Roman" w:cs="Times New Roman"/>
          <w:color w:val="000000" w:themeColor="text1"/>
          <w:sz w:val="28"/>
          <w:szCs w:val="28"/>
        </w:rPr>
        <w:t xml:space="preserve"> (</w:t>
      </w:r>
      <w:r w:rsidRPr="00CF2260">
        <w:rPr>
          <w:rFonts w:ascii="Times New Roman" w:hAnsi="Times New Roman"/>
          <w:bCs/>
          <w:sz w:val="28"/>
          <w:szCs w:val="28"/>
          <w:lang w:val="kk-KZ" w:eastAsia="ru-RU"/>
        </w:rPr>
        <w:t xml:space="preserve">согласно плану статистических работ годовые данные за 2020 год будут опубликованы </w:t>
      </w:r>
      <w:r w:rsidRPr="005C08A5">
        <w:rPr>
          <w:rFonts w:ascii="Times New Roman" w:hAnsi="Times New Roman"/>
          <w:bCs/>
          <w:sz w:val="28"/>
          <w:szCs w:val="28"/>
          <w:lang w:val="kk-KZ" w:eastAsia="ru-RU"/>
        </w:rPr>
        <w:t xml:space="preserve">Бюро национальной статистики АСПИР РК </w:t>
      </w:r>
      <w:r w:rsidRPr="00CF2260">
        <w:rPr>
          <w:rFonts w:ascii="Times New Roman" w:hAnsi="Times New Roman"/>
          <w:bCs/>
          <w:sz w:val="28"/>
          <w:szCs w:val="28"/>
          <w:lang w:val="kk-KZ" w:eastAsia="ru-RU"/>
        </w:rPr>
        <w:t>25 июля 2021 года</w:t>
      </w:r>
      <w:r w:rsidRPr="00CF2260">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14:paraId="339AA01E"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bookmarkStart w:id="23" w:name="_Hlk66960298"/>
      <w:bookmarkEnd w:id="22"/>
      <w:r w:rsidRPr="00AC3469">
        <w:rPr>
          <w:rFonts w:ascii="Times New Roman" w:hAnsi="Times New Roman" w:cs="Times New Roman"/>
          <w:b/>
          <w:color w:val="000000" w:themeColor="text1"/>
          <w:sz w:val="28"/>
          <w:szCs w:val="28"/>
        </w:rPr>
        <w:t>Задача 4. Развитие электронной торговли.</w:t>
      </w:r>
    </w:p>
    <w:p w14:paraId="4DFD63D5" w14:textId="77777777" w:rsidR="00F344BD" w:rsidRPr="00AC3469" w:rsidRDefault="00F344BD" w:rsidP="00F344BD">
      <w:pPr>
        <w:spacing w:after="0" w:line="240" w:lineRule="auto"/>
        <w:ind w:firstLine="708"/>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Показатель задачи </w:t>
      </w:r>
      <w:r w:rsidRPr="00AC3469">
        <w:rPr>
          <w:rFonts w:ascii="Times New Roman" w:hAnsi="Times New Roman" w:cs="Times New Roman"/>
          <w:b/>
          <w:color w:val="000000" w:themeColor="text1"/>
          <w:sz w:val="28"/>
          <w:szCs w:val="28"/>
        </w:rPr>
        <w:t xml:space="preserve">«Рост количества онлайн заказов в розничной торговле (к 2016 году)» </w:t>
      </w:r>
      <w:r w:rsidRPr="00AC3469">
        <w:rPr>
          <w:rFonts w:ascii="Times New Roman" w:hAnsi="Times New Roman" w:cs="Times New Roman"/>
          <w:color w:val="000000" w:themeColor="text1"/>
          <w:sz w:val="28"/>
          <w:szCs w:val="28"/>
        </w:rPr>
        <w:t xml:space="preserve">по плану - </w:t>
      </w:r>
      <w:r>
        <w:rPr>
          <w:rFonts w:ascii="Times New Roman" w:hAnsi="Times New Roman" w:cs="Times New Roman"/>
          <w:color w:val="000000" w:themeColor="text1"/>
          <w:sz w:val="28"/>
          <w:szCs w:val="28"/>
        </w:rPr>
        <w:t>144 %</w:t>
      </w:r>
      <w:r w:rsidRPr="00AC346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находится на исполнении.</w:t>
      </w:r>
      <w:r w:rsidRPr="00AC3469">
        <w:rPr>
          <w:rFonts w:ascii="Times New Roman" w:hAnsi="Times New Roman" w:cs="Times New Roman"/>
          <w:color w:val="000000" w:themeColor="text1"/>
          <w:sz w:val="28"/>
          <w:szCs w:val="28"/>
        </w:rPr>
        <w:t xml:space="preserve"> (официальные статистические данные будут опубликованы </w:t>
      </w:r>
      <w:r w:rsidRPr="00D42B96">
        <w:rPr>
          <w:rFonts w:ascii="Times New Roman" w:hAnsi="Times New Roman" w:cs="Times New Roman"/>
          <w:color w:val="000000" w:themeColor="text1"/>
          <w:sz w:val="28"/>
          <w:szCs w:val="28"/>
        </w:rPr>
        <w:t>Бюро национальной статистики АСПИР РК</w:t>
      </w:r>
      <w:r w:rsidRPr="00AC3469">
        <w:rPr>
          <w:rFonts w:ascii="Times New Roman" w:hAnsi="Times New Roman" w:cs="Times New Roman"/>
          <w:color w:val="000000" w:themeColor="text1"/>
          <w:sz w:val="28"/>
          <w:szCs w:val="28"/>
          <w:lang w:val="kk-KZ"/>
        </w:rPr>
        <w:t xml:space="preserve"> </w:t>
      </w:r>
      <w:r w:rsidRPr="00AC3469">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5</w:t>
      </w:r>
      <w:r w:rsidRPr="00AC3469">
        <w:rPr>
          <w:rFonts w:ascii="Times New Roman" w:hAnsi="Times New Roman" w:cs="Times New Roman"/>
          <w:color w:val="000000" w:themeColor="text1"/>
          <w:sz w:val="28"/>
          <w:szCs w:val="28"/>
        </w:rPr>
        <w:t xml:space="preserve"> июля 202</w:t>
      </w:r>
      <w:r>
        <w:rPr>
          <w:rFonts w:ascii="Times New Roman" w:hAnsi="Times New Roman" w:cs="Times New Roman"/>
          <w:color w:val="000000" w:themeColor="text1"/>
          <w:sz w:val="28"/>
          <w:szCs w:val="28"/>
        </w:rPr>
        <w:t>1</w:t>
      </w:r>
      <w:r w:rsidRPr="00AC3469">
        <w:rPr>
          <w:rFonts w:ascii="Times New Roman" w:hAnsi="Times New Roman" w:cs="Times New Roman"/>
          <w:color w:val="000000" w:themeColor="text1"/>
          <w:sz w:val="28"/>
          <w:szCs w:val="28"/>
        </w:rPr>
        <w:t xml:space="preserve"> года).</w:t>
      </w:r>
    </w:p>
    <w:bookmarkEnd w:id="23"/>
    <w:p w14:paraId="0CEBC06B"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Задача 5. Развитие финансовых технологий и безналичных платежей.</w:t>
      </w:r>
    </w:p>
    <w:p w14:paraId="4B417AC6" w14:textId="77777777"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Показатель задачи </w:t>
      </w:r>
      <w:r w:rsidRPr="00AC3469">
        <w:rPr>
          <w:rFonts w:ascii="Times New Roman" w:hAnsi="Times New Roman" w:cs="Times New Roman"/>
          <w:b/>
          <w:color w:val="000000" w:themeColor="text1"/>
          <w:sz w:val="28"/>
          <w:szCs w:val="28"/>
        </w:rPr>
        <w:t>«Рост безналичных платежей посредством цифровых технологий (к 2019 году</w:t>
      </w:r>
      <w:r w:rsidRPr="00E73AE7">
        <w:rPr>
          <w:rFonts w:ascii="Times New Roman" w:hAnsi="Times New Roman" w:cs="Times New Roman"/>
          <w:b/>
          <w:color w:val="000000" w:themeColor="text1"/>
          <w:sz w:val="28"/>
          <w:szCs w:val="28"/>
        </w:rPr>
        <w:t>)»</w:t>
      </w:r>
      <w:r w:rsidRPr="00E73AE7">
        <w:rPr>
          <w:rFonts w:ascii="Times New Roman" w:hAnsi="Times New Roman" w:cs="Times New Roman"/>
          <w:color w:val="000000" w:themeColor="text1"/>
          <w:sz w:val="28"/>
          <w:szCs w:val="28"/>
        </w:rPr>
        <w:t xml:space="preserve"> рассчитывается с 2020 года.</w:t>
      </w:r>
      <w:r w:rsidRPr="00AC3469">
        <w:rPr>
          <w:rFonts w:ascii="Times New Roman" w:hAnsi="Times New Roman" w:cs="Times New Roman"/>
          <w:color w:val="000000" w:themeColor="text1"/>
          <w:sz w:val="28"/>
          <w:szCs w:val="28"/>
        </w:rPr>
        <w:t xml:space="preserve"> </w:t>
      </w:r>
    </w:p>
    <w:p w14:paraId="2A0FD6B9" w14:textId="77777777"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План – 18 %, факт – 175,3 %.</w:t>
      </w:r>
    </w:p>
    <w:p w14:paraId="3CAD340D" w14:textId="77777777" w:rsidR="00F344BD" w:rsidRPr="00CF2260" w:rsidRDefault="00F344BD" w:rsidP="00F344BD">
      <w:pPr>
        <w:pStyle w:val="a9"/>
        <w:spacing w:before="0" w:beforeAutospacing="0" w:after="0" w:afterAutospacing="0"/>
        <w:ind w:firstLine="708"/>
        <w:jc w:val="both"/>
        <w:rPr>
          <w:rStyle w:val="cef1edeee2edeee9f8f0e8f4f2e0e1e7e0f6e0"/>
          <w:sz w:val="28"/>
          <w:szCs w:val="28"/>
        </w:rPr>
      </w:pPr>
      <w:r w:rsidRPr="00BD1D1F">
        <w:rPr>
          <w:rStyle w:val="cef1edeee2edeee9f8f0e8f4f2e0e1e7e0f6e0"/>
          <w:sz w:val="28"/>
          <w:szCs w:val="28"/>
        </w:rPr>
        <w:t>В 2018-2020 г</w:t>
      </w:r>
      <w:r>
        <w:rPr>
          <w:rStyle w:val="cef1edeee2edeee9f8f0e8f4f2e0e1e7e0f6e0"/>
          <w:sz w:val="28"/>
          <w:szCs w:val="28"/>
        </w:rPr>
        <w:t>одах в рамках данной задачи</w:t>
      </w:r>
      <w:r w:rsidRPr="00BD1D1F">
        <w:rPr>
          <w:rStyle w:val="cef1edeee2edeee9f8f0e8f4f2e0e1e7e0f6e0"/>
          <w:sz w:val="28"/>
          <w:szCs w:val="28"/>
        </w:rPr>
        <w:t xml:space="preserve"> предусмотрена реализация 7 мероприятий,</w:t>
      </w:r>
      <w:r>
        <w:rPr>
          <w:rStyle w:val="cef1edeee2edeee9f8f0e8f4f2e0e1e7e0f6e0"/>
          <w:sz w:val="28"/>
          <w:szCs w:val="28"/>
        </w:rPr>
        <w:t xml:space="preserve"> из которых 6 мероприятий исполнены досрочно в 2019 году:</w:t>
      </w:r>
    </w:p>
    <w:p w14:paraId="5BB29D14" w14:textId="77777777" w:rsidR="00F344BD" w:rsidRPr="00CF2260" w:rsidRDefault="00F344BD" w:rsidP="00F344BD">
      <w:pPr>
        <w:pStyle w:val="a9"/>
        <w:spacing w:before="0" w:beforeAutospacing="0" w:after="0" w:afterAutospacing="0"/>
        <w:ind w:firstLine="325"/>
        <w:jc w:val="both"/>
        <w:rPr>
          <w:rStyle w:val="cef1edeee2edeee9f8f0e8f4f2e0e1e7e0f6e0"/>
          <w:i/>
          <w:sz w:val="28"/>
          <w:szCs w:val="28"/>
        </w:rPr>
      </w:pPr>
      <w:r>
        <w:rPr>
          <w:rStyle w:val="cef1edeee2edeee9f8f0e8f4f2e0e1e7e0f6e0"/>
          <w:i/>
          <w:sz w:val="28"/>
          <w:szCs w:val="28"/>
        </w:rPr>
        <w:t>- в</w:t>
      </w:r>
      <w:r w:rsidRPr="00CF2260">
        <w:rPr>
          <w:rStyle w:val="cef1edeee2edeee9f8f0e8f4f2e0e1e7e0f6e0"/>
          <w:i/>
          <w:sz w:val="28"/>
          <w:szCs w:val="28"/>
        </w:rPr>
        <w:t>недрение удаленной идентификации личности;</w:t>
      </w:r>
    </w:p>
    <w:p w14:paraId="6E40F79B" w14:textId="77777777" w:rsidR="00F344BD" w:rsidRPr="00CF2260" w:rsidRDefault="00F344BD" w:rsidP="00F344BD">
      <w:pPr>
        <w:pStyle w:val="a9"/>
        <w:spacing w:before="0" w:beforeAutospacing="0" w:after="0" w:afterAutospacing="0"/>
        <w:ind w:firstLine="325"/>
        <w:jc w:val="both"/>
        <w:rPr>
          <w:rStyle w:val="cef1edeee2edeee9f8f0e8f4f2e0e1e7e0f6e0"/>
          <w:i/>
          <w:sz w:val="28"/>
          <w:szCs w:val="28"/>
        </w:rPr>
      </w:pPr>
      <w:r>
        <w:rPr>
          <w:rStyle w:val="cef1edeee2edeee9f8f0e8f4f2e0e1e7e0f6e0"/>
          <w:i/>
          <w:sz w:val="28"/>
          <w:szCs w:val="28"/>
        </w:rPr>
        <w:t>- в</w:t>
      </w:r>
      <w:r w:rsidRPr="00CF2260">
        <w:rPr>
          <w:rStyle w:val="cef1edeee2edeee9f8f0e8f4f2e0e1e7e0f6e0"/>
          <w:i/>
          <w:sz w:val="28"/>
          <w:szCs w:val="28"/>
        </w:rPr>
        <w:t>недрение регулирования в части создания открытых платформ (Open API) в финансовой отрасли;</w:t>
      </w:r>
    </w:p>
    <w:p w14:paraId="4D67F25D" w14:textId="77777777" w:rsidR="00F344BD" w:rsidRPr="00CF2260" w:rsidRDefault="00F344BD" w:rsidP="00F344BD">
      <w:pPr>
        <w:pStyle w:val="a9"/>
        <w:spacing w:before="0" w:beforeAutospacing="0" w:after="0" w:afterAutospacing="0"/>
        <w:ind w:firstLine="325"/>
        <w:jc w:val="both"/>
        <w:rPr>
          <w:i/>
          <w:sz w:val="28"/>
          <w:szCs w:val="28"/>
          <w:lang w:eastAsia="kk-KZ"/>
        </w:rPr>
      </w:pPr>
      <w:r>
        <w:rPr>
          <w:i/>
          <w:sz w:val="28"/>
          <w:szCs w:val="28"/>
          <w:lang w:eastAsia="kk-KZ"/>
        </w:rPr>
        <w:t>-</w:t>
      </w:r>
      <w:r w:rsidRPr="00CF2260">
        <w:rPr>
          <w:i/>
          <w:sz w:val="28"/>
          <w:szCs w:val="28"/>
          <w:lang w:eastAsia="kk-KZ"/>
        </w:rPr>
        <w:t xml:space="preserve"> </w:t>
      </w:r>
      <w:r>
        <w:rPr>
          <w:i/>
          <w:sz w:val="28"/>
          <w:szCs w:val="28"/>
          <w:lang w:eastAsia="kk-KZ"/>
        </w:rPr>
        <w:t>р</w:t>
      </w:r>
      <w:r w:rsidRPr="00CF2260">
        <w:rPr>
          <w:i/>
          <w:sz w:val="28"/>
          <w:szCs w:val="28"/>
          <w:lang w:eastAsia="kk-KZ"/>
        </w:rPr>
        <w:t>азработка стандарта электронного обмена документацией, закрепление легитимности электронных договоров (в т.ч. страховых полисов);</w:t>
      </w:r>
    </w:p>
    <w:p w14:paraId="27C9B9C5" w14:textId="77777777" w:rsidR="00F344BD" w:rsidRPr="00CF2260" w:rsidRDefault="00F344BD" w:rsidP="00F344BD">
      <w:pPr>
        <w:pStyle w:val="a9"/>
        <w:spacing w:before="0" w:beforeAutospacing="0" w:after="0" w:afterAutospacing="0"/>
        <w:ind w:firstLine="325"/>
        <w:jc w:val="both"/>
        <w:rPr>
          <w:i/>
          <w:sz w:val="28"/>
          <w:szCs w:val="28"/>
          <w:lang w:eastAsia="kk-KZ"/>
        </w:rPr>
      </w:pPr>
      <w:r>
        <w:rPr>
          <w:i/>
          <w:sz w:val="28"/>
          <w:szCs w:val="28"/>
          <w:lang w:eastAsia="kk-KZ"/>
        </w:rPr>
        <w:t>- р</w:t>
      </w:r>
      <w:r w:rsidRPr="00CF2260">
        <w:rPr>
          <w:i/>
          <w:sz w:val="28"/>
          <w:szCs w:val="28"/>
          <w:lang w:eastAsia="kk-KZ"/>
        </w:rPr>
        <w:t>азработка мер по развитию безналичных платежей и снижению наличного оборота;</w:t>
      </w:r>
    </w:p>
    <w:p w14:paraId="00E88832" w14:textId="77777777" w:rsidR="00F344BD" w:rsidRPr="00CF2260" w:rsidRDefault="00F344BD" w:rsidP="00F344BD">
      <w:pPr>
        <w:pStyle w:val="a9"/>
        <w:tabs>
          <w:tab w:val="left" w:pos="3780"/>
        </w:tabs>
        <w:spacing w:before="0" w:beforeAutospacing="0" w:after="0" w:afterAutospacing="0"/>
        <w:ind w:firstLine="325"/>
        <w:jc w:val="both"/>
        <w:rPr>
          <w:i/>
          <w:sz w:val="28"/>
          <w:szCs w:val="28"/>
          <w:lang w:eastAsia="kk-KZ"/>
        </w:rPr>
      </w:pPr>
      <w:r>
        <w:rPr>
          <w:i/>
          <w:sz w:val="28"/>
          <w:szCs w:val="28"/>
          <w:lang w:eastAsia="kk-KZ"/>
        </w:rPr>
        <w:lastRenderedPageBreak/>
        <w:t>- м</w:t>
      </w:r>
      <w:r w:rsidRPr="00CF2260">
        <w:rPr>
          <w:i/>
          <w:sz w:val="28"/>
          <w:szCs w:val="28"/>
          <w:lang w:eastAsia="kk-KZ"/>
        </w:rPr>
        <w:t>одернизация системы межбанковских расчетов, способствующая поддержке платежей в режиме реального времени и внедрение на ее базе мобильных платежей;</w:t>
      </w:r>
    </w:p>
    <w:p w14:paraId="73BDA088" w14:textId="77777777" w:rsidR="00F344BD" w:rsidRDefault="00F344BD" w:rsidP="00F344BD">
      <w:pPr>
        <w:pStyle w:val="a9"/>
        <w:tabs>
          <w:tab w:val="left" w:pos="3780"/>
        </w:tabs>
        <w:spacing w:before="0" w:beforeAutospacing="0" w:after="0" w:afterAutospacing="0"/>
        <w:ind w:firstLine="325"/>
        <w:jc w:val="both"/>
        <w:rPr>
          <w:i/>
          <w:sz w:val="28"/>
          <w:szCs w:val="28"/>
          <w:lang w:eastAsia="kk-KZ"/>
        </w:rPr>
      </w:pPr>
      <w:r>
        <w:rPr>
          <w:i/>
          <w:sz w:val="28"/>
          <w:szCs w:val="28"/>
          <w:lang w:eastAsia="kk-KZ"/>
        </w:rPr>
        <w:t>- р</w:t>
      </w:r>
      <w:r w:rsidRPr="00CF2260">
        <w:rPr>
          <w:i/>
          <w:sz w:val="28"/>
          <w:szCs w:val="28"/>
          <w:lang w:eastAsia="kk-KZ"/>
        </w:rPr>
        <w:t>азработка мер по обеспечению интероперабельности систем электронных денег</w:t>
      </w:r>
      <w:r>
        <w:rPr>
          <w:i/>
          <w:sz w:val="28"/>
          <w:szCs w:val="28"/>
          <w:lang w:eastAsia="kk-KZ"/>
        </w:rPr>
        <w:t>;</w:t>
      </w:r>
    </w:p>
    <w:p w14:paraId="4CC46E5A" w14:textId="77777777" w:rsidR="00F344BD" w:rsidRPr="00CF2260" w:rsidRDefault="00F344BD" w:rsidP="00F344BD">
      <w:pPr>
        <w:pStyle w:val="a9"/>
        <w:tabs>
          <w:tab w:val="left" w:pos="3780"/>
        </w:tabs>
        <w:spacing w:before="0" w:beforeAutospacing="0" w:after="0" w:afterAutospacing="0"/>
        <w:ind w:firstLine="325"/>
        <w:jc w:val="both"/>
        <w:rPr>
          <w:i/>
          <w:sz w:val="28"/>
          <w:szCs w:val="28"/>
          <w:lang w:eastAsia="kk-KZ"/>
        </w:rPr>
      </w:pPr>
      <w:r>
        <w:rPr>
          <w:i/>
          <w:sz w:val="28"/>
          <w:szCs w:val="28"/>
          <w:lang w:eastAsia="kk-KZ"/>
        </w:rPr>
        <w:t>- внедрение платежного инструмента, интегрированного с инфраструктурой электронного правительства, для перевода граждан в безналичную среду с целью продвижения мобильных платежей и мобильного правительства.</w:t>
      </w:r>
    </w:p>
    <w:p w14:paraId="26CA5C1F" w14:textId="77777777" w:rsidR="00F344BD" w:rsidRDefault="00F344BD" w:rsidP="00F344BD">
      <w:pPr>
        <w:pStyle w:val="a9"/>
        <w:tabs>
          <w:tab w:val="left" w:pos="3780"/>
        </w:tabs>
        <w:spacing w:before="0" w:beforeAutospacing="0" w:after="0" w:afterAutospacing="0"/>
        <w:ind w:firstLine="325"/>
        <w:jc w:val="both"/>
        <w:rPr>
          <w:sz w:val="28"/>
          <w:szCs w:val="28"/>
          <w:lang w:eastAsia="kk-KZ"/>
        </w:rPr>
      </w:pPr>
      <w:r>
        <w:rPr>
          <w:sz w:val="28"/>
          <w:szCs w:val="28"/>
          <w:lang w:eastAsia="kk-KZ"/>
        </w:rPr>
        <w:t>Одно м</w:t>
      </w:r>
      <w:r w:rsidRPr="00CF2260">
        <w:rPr>
          <w:sz w:val="28"/>
          <w:szCs w:val="28"/>
          <w:lang w:eastAsia="kk-KZ"/>
        </w:rPr>
        <w:t>ероприятие досрочно исполнено в 2020 году</w:t>
      </w:r>
      <w:r>
        <w:rPr>
          <w:sz w:val="28"/>
          <w:szCs w:val="28"/>
          <w:lang w:eastAsia="kk-KZ"/>
        </w:rPr>
        <w:t>:</w:t>
      </w:r>
    </w:p>
    <w:p w14:paraId="3C3CDA8B" w14:textId="77777777" w:rsidR="00F344BD" w:rsidRPr="004A18EE" w:rsidRDefault="00F344BD" w:rsidP="00F344BD">
      <w:pPr>
        <w:pStyle w:val="a3"/>
        <w:ind w:firstLine="709"/>
        <w:jc w:val="both"/>
        <w:rPr>
          <w:rFonts w:ascii="Times New Roman" w:hAnsi="Times New Roman"/>
          <w:sz w:val="28"/>
          <w:szCs w:val="28"/>
        </w:rPr>
      </w:pPr>
      <w:r w:rsidRPr="004A18EE">
        <w:rPr>
          <w:rFonts w:ascii="Times New Roman" w:hAnsi="Times New Roman"/>
          <w:sz w:val="28"/>
          <w:szCs w:val="28"/>
        </w:rPr>
        <w:t>1) Внедрение удаленной идентификации личности</w:t>
      </w:r>
    </w:p>
    <w:p w14:paraId="0598D2B4" w14:textId="77777777" w:rsidR="00F344BD" w:rsidRPr="004A18EE" w:rsidRDefault="00F344BD" w:rsidP="00F344BD">
      <w:pPr>
        <w:pStyle w:val="a3"/>
        <w:tabs>
          <w:tab w:val="left" w:pos="993"/>
        </w:tabs>
        <w:ind w:firstLine="709"/>
        <w:jc w:val="both"/>
        <w:rPr>
          <w:rFonts w:ascii="Times New Roman" w:hAnsi="Times New Roman"/>
          <w:sz w:val="28"/>
          <w:szCs w:val="28"/>
        </w:rPr>
      </w:pPr>
      <w:r w:rsidRPr="004A18EE">
        <w:rPr>
          <w:rFonts w:ascii="Times New Roman" w:hAnsi="Times New Roman"/>
          <w:sz w:val="28"/>
          <w:szCs w:val="28"/>
        </w:rPr>
        <w:t>С ноября 2019 года по март 2020 года совместно с банками второго уровня проведены тестовые работы по апробации биометрических решений, представленных потенциальными поставщиками.</w:t>
      </w:r>
    </w:p>
    <w:p w14:paraId="52D7EC73" w14:textId="77777777" w:rsidR="00F344BD" w:rsidRPr="004A18EE" w:rsidRDefault="00F344BD" w:rsidP="00F344BD">
      <w:pPr>
        <w:pStyle w:val="a3"/>
        <w:tabs>
          <w:tab w:val="left" w:pos="993"/>
        </w:tabs>
        <w:ind w:firstLine="709"/>
        <w:jc w:val="both"/>
        <w:rPr>
          <w:rFonts w:ascii="Times New Roman" w:hAnsi="Times New Roman"/>
          <w:sz w:val="28"/>
          <w:szCs w:val="28"/>
        </w:rPr>
      </w:pPr>
      <w:r w:rsidRPr="004A18EE">
        <w:rPr>
          <w:rFonts w:ascii="Times New Roman" w:hAnsi="Times New Roman"/>
          <w:sz w:val="28"/>
          <w:szCs w:val="28"/>
        </w:rPr>
        <w:t xml:space="preserve">В первой декаде апреля 2020 года в «пилотном» режиме запущена работа сервиса удаленной идентификации. Оперативная реализация сервиса позволила банкам открывать счета удаленным способом для получения гражданами социальных выплат в период пандемии. </w:t>
      </w:r>
    </w:p>
    <w:p w14:paraId="4096E64C" w14:textId="77777777" w:rsidR="00F344BD" w:rsidRPr="004A18EE" w:rsidRDefault="00F344BD" w:rsidP="00F344BD">
      <w:pPr>
        <w:pStyle w:val="a3"/>
        <w:tabs>
          <w:tab w:val="left" w:pos="993"/>
        </w:tabs>
        <w:ind w:firstLine="709"/>
        <w:jc w:val="both"/>
        <w:rPr>
          <w:rFonts w:ascii="Times New Roman" w:hAnsi="Times New Roman"/>
          <w:sz w:val="28"/>
          <w:szCs w:val="28"/>
        </w:rPr>
      </w:pPr>
      <w:r w:rsidRPr="004A18EE">
        <w:rPr>
          <w:rFonts w:ascii="Times New Roman" w:hAnsi="Times New Roman"/>
          <w:sz w:val="28"/>
          <w:szCs w:val="28"/>
        </w:rPr>
        <w:t>Проект «Внедрение удаленной биометрической идентификации личности» для финансового сектора реализован Национальным Банком. Бизнес-модель системы основана на идентификации клиента путем сличения его фотоизображения, полученного банком во время видеоконференцсвязи, с фотоизображением из государственной базы данных «Физические лица».</w:t>
      </w:r>
    </w:p>
    <w:p w14:paraId="780DC860" w14:textId="77777777" w:rsidR="00F344BD" w:rsidRPr="004A18EE" w:rsidRDefault="00F344BD" w:rsidP="00F344BD">
      <w:pPr>
        <w:pStyle w:val="a3"/>
        <w:tabs>
          <w:tab w:val="left" w:pos="993"/>
        </w:tabs>
        <w:ind w:firstLine="709"/>
        <w:jc w:val="both"/>
        <w:rPr>
          <w:rFonts w:ascii="Times New Roman" w:hAnsi="Times New Roman"/>
          <w:sz w:val="28"/>
          <w:szCs w:val="28"/>
        </w:rPr>
      </w:pPr>
      <w:r w:rsidRPr="004A18EE">
        <w:rPr>
          <w:rFonts w:ascii="Times New Roman" w:hAnsi="Times New Roman"/>
          <w:sz w:val="28"/>
          <w:szCs w:val="28"/>
        </w:rPr>
        <w:t xml:space="preserve">Сервис запущен в пилотном режиме в апреле 2020 года. Оперативный запуск сервиса позволил банкам открывать удаленно счета граждан для получения социальных выплат в период пандемии. Во время пилота сервисом было обработано более 2,8 млн. банковских запросов по идентификации клиентов. </w:t>
      </w:r>
    </w:p>
    <w:p w14:paraId="43CCF1C0" w14:textId="77777777" w:rsidR="00F344BD" w:rsidRPr="004A18EE" w:rsidRDefault="00F344BD" w:rsidP="00F344BD">
      <w:pPr>
        <w:pStyle w:val="a3"/>
        <w:tabs>
          <w:tab w:val="left" w:pos="993"/>
        </w:tabs>
        <w:ind w:firstLine="709"/>
        <w:jc w:val="both"/>
        <w:rPr>
          <w:rFonts w:ascii="Times New Roman" w:hAnsi="Times New Roman"/>
          <w:sz w:val="28"/>
          <w:szCs w:val="28"/>
        </w:rPr>
      </w:pPr>
      <w:r w:rsidRPr="004A18EE">
        <w:rPr>
          <w:rFonts w:ascii="Times New Roman" w:hAnsi="Times New Roman"/>
          <w:sz w:val="28"/>
          <w:szCs w:val="28"/>
        </w:rPr>
        <w:t xml:space="preserve">1 октября 2020 года сервис был запущен в промышленную эксплуатацию. В настоящее время к сервису подключено 13 банков второго уровня и 3 платежные организации. С даты запуска системы в промышленную эксплуатацию посредством сервиса оказано более 900 тыс. банковских услуг. </w:t>
      </w:r>
    </w:p>
    <w:p w14:paraId="28633BBA" w14:textId="77777777" w:rsidR="00F344BD" w:rsidRPr="004A18EE" w:rsidRDefault="00F344BD" w:rsidP="00F344BD">
      <w:pPr>
        <w:pStyle w:val="a3"/>
        <w:tabs>
          <w:tab w:val="left" w:pos="993"/>
        </w:tabs>
        <w:ind w:firstLine="709"/>
        <w:jc w:val="both"/>
        <w:rPr>
          <w:rFonts w:ascii="Times New Roman" w:hAnsi="Times New Roman"/>
          <w:sz w:val="28"/>
          <w:szCs w:val="28"/>
        </w:rPr>
      </w:pPr>
      <w:r w:rsidRPr="004A18EE">
        <w:rPr>
          <w:rFonts w:ascii="Times New Roman" w:hAnsi="Times New Roman"/>
          <w:sz w:val="28"/>
          <w:szCs w:val="28"/>
        </w:rPr>
        <w:t xml:space="preserve">Использование данного сервиса позволяет обеспечить удаленную идентификацию клиентов финансовыми и иными институтами, что создает значительные удобства клиентам, а также способствует повышению уровня и эффективности оказания финансовых и других услуг. </w:t>
      </w:r>
    </w:p>
    <w:p w14:paraId="01F71468" w14:textId="77777777" w:rsidR="00F344BD" w:rsidRPr="004A18EE" w:rsidRDefault="00F344BD" w:rsidP="00F344BD">
      <w:pPr>
        <w:pStyle w:val="a3"/>
        <w:tabs>
          <w:tab w:val="left" w:pos="993"/>
        </w:tabs>
        <w:ind w:firstLine="709"/>
        <w:jc w:val="both"/>
        <w:rPr>
          <w:rFonts w:ascii="Times New Roman" w:hAnsi="Times New Roman"/>
          <w:sz w:val="28"/>
          <w:szCs w:val="28"/>
        </w:rPr>
      </w:pPr>
      <w:r w:rsidRPr="004A18EE">
        <w:rPr>
          <w:rFonts w:ascii="Times New Roman" w:hAnsi="Times New Roman"/>
          <w:sz w:val="28"/>
          <w:szCs w:val="28"/>
        </w:rPr>
        <w:t xml:space="preserve">Кроме того, использование финансовыми организациями данного сервиса способствует:  </w:t>
      </w:r>
    </w:p>
    <w:p w14:paraId="7ED69858" w14:textId="77777777" w:rsidR="00F344BD" w:rsidRPr="004A18EE" w:rsidRDefault="00F344BD" w:rsidP="00F344BD">
      <w:pPr>
        <w:pStyle w:val="a3"/>
        <w:tabs>
          <w:tab w:val="left" w:pos="993"/>
        </w:tabs>
        <w:ind w:firstLine="709"/>
        <w:jc w:val="both"/>
        <w:rPr>
          <w:rFonts w:ascii="Times New Roman" w:hAnsi="Times New Roman"/>
          <w:sz w:val="28"/>
          <w:szCs w:val="28"/>
        </w:rPr>
      </w:pPr>
      <w:r w:rsidRPr="004A18EE">
        <w:rPr>
          <w:rFonts w:ascii="Times New Roman" w:hAnsi="Times New Roman"/>
          <w:sz w:val="28"/>
          <w:szCs w:val="28"/>
        </w:rPr>
        <w:t xml:space="preserve"> - увеличению территориального охвата отдаленных регионов страны финансовыми услугами (актуально для молодого поколения и людей с ограниченными возможностями);</w:t>
      </w:r>
    </w:p>
    <w:p w14:paraId="099F5B84" w14:textId="77777777" w:rsidR="00F344BD" w:rsidRPr="00B035FA" w:rsidRDefault="00F344BD" w:rsidP="00F344BD">
      <w:pPr>
        <w:pStyle w:val="a3"/>
        <w:tabs>
          <w:tab w:val="left" w:pos="993"/>
        </w:tabs>
        <w:ind w:firstLine="709"/>
        <w:jc w:val="both"/>
        <w:rPr>
          <w:rFonts w:ascii="Times New Roman" w:hAnsi="Times New Roman"/>
          <w:color w:val="000000" w:themeColor="text1"/>
          <w:sz w:val="28"/>
          <w:szCs w:val="28"/>
        </w:rPr>
      </w:pPr>
      <w:r w:rsidRPr="004A18EE">
        <w:rPr>
          <w:rFonts w:ascii="Times New Roman" w:hAnsi="Times New Roman"/>
          <w:sz w:val="28"/>
          <w:szCs w:val="28"/>
        </w:rPr>
        <w:t>- оперативному открытию специальных текущих счетов граждан для получения социальных пособий и других выплат.</w:t>
      </w:r>
    </w:p>
    <w:p w14:paraId="41867E97"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II. НАПРАВЛЕНИЕ: Переход на цифровое Государство</w:t>
      </w:r>
    </w:p>
    <w:p w14:paraId="5FB34411"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 xml:space="preserve">Задача 6. Государство – гражданам. </w:t>
      </w:r>
    </w:p>
    <w:p w14:paraId="7B471883"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lastRenderedPageBreak/>
        <w:t xml:space="preserve">Показатель задачи </w:t>
      </w:r>
      <w:r w:rsidRPr="00AC3469">
        <w:rPr>
          <w:rFonts w:ascii="Times New Roman" w:hAnsi="Times New Roman" w:cs="Times New Roman"/>
          <w:b/>
          <w:color w:val="000000" w:themeColor="text1"/>
          <w:sz w:val="28"/>
          <w:szCs w:val="28"/>
        </w:rPr>
        <w:t>«Уровень удовлетворенности населения качеством самостоятельно полученных электронных услуг»</w:t>
      </w:r>
      <w:r w:rsidRPr="00AC3469">
        <w:rPr>
          <w:rFonts w:ascii="Times New Roman" w:hAnsi="Times New Roman" w:cs="Times New Roman"/>
          <w:color w:val="000000" w:themeColor="text1"/>
          <w:sz w:val="28"/>
          <w:szCs w:val="28"/>
        </w:rPr>
        <w:t xml:space="preserve"> по плану - </w:t>
      </w:r>
      <w:r>
        <w:rPr>
          <w:rFonts w:ascii="Times New Roman" w:hAnsi="Times New Roman" w:cs="Times New Roman"/>
          <w:color w:val="000000" w:themeColor="text1"/>
          <w:sz w:val="28"/>
          <w:szCs w:val="28"/>
        </w:rPr>
        <w:t>82 %</w:t>
      </w:r>
      <w:r w:rsidRPr="00AC3469">
        <w:rPr>
          <w:rFonts w:ascii="Times New Roman" w:hAnsi="Times New Roman" w:cs="Times New Roman"/>
          <w:color w:val="000000" w:themeColor="text1"/>
          <w:sz w:val="28"/>
          <w:szCs w:val="28"/>
        </w:rPr>
        <w:t>, факт – 9</w:t>
      </w:r>
      <w:r>
        <w:rPr>
          <w:rFonts w:ascii="Times New Roman" w:hAnsi="Times New Roman" w:cs="Times New Roman"/>
          <w:color w:val="000000" w:themeColor="text1"/>
          <w:sz w:val="28"/>
          <w:szCs w:val="28"/>
        </w:rPr>
        <w:t>4</w:t>
      </w:r>
      <w:r w:rsidRPr="00AC346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6 %</w:t>
      </w:r>
      <w:r w:rsidRPr="00AC3469">
        <w:rPr>
          <w:rFonts w:ascii="Times New Roman" w:hAnsi="Times New Roman" w:cs="Times New Roman"/>
          <w:color w:val="000000" w:themeColor="text1"/>
          <w:sz w:val="28"/>
          <w:szCs w:val="28"/>
        </w:rPr>
        <w:t>.</w:t>
      </w:r>
    </w:p>
    <w:p w14:paraId="71845FB5" w14:textId="77777777" w:rsidR="00F344BD" w:rsidRPr="00834AB3" w:rsidRDefault="00F344BD" w:rsidP="00F344BD">
      <w:pPr>
        <w:spacing w:after="0" w:line="240" w:lineRule="auto"/>
        <w:ind w:firstLine="709"/>
        <w:jc w:val="both"/>
        <w:rPr>
          <w:rFonts w:ascii="Times New Roman" w:hAnsi="Times New Roman" w:cs="Times New Roman"/>
          <w:bCs/>
          <w:sz w:val="28"/>
          <w:szCs w:val="28"/>
          <w:lang w:val="kk-KZ"/>
        </w:rPr>
      </w:pPr>
      <w:r w:rsidRPr="00834AB3">
        <w:rPr>
          <w:rFonts w:ascii="Times New Roman" w:hAnsi="Times New Roman" w:cs="Times New Roman"/>
          <w:bCs/>
          <w:sz w:val="28"/>
          <w:szCs w:val="28"/>
          <w:lang w:val="kk-KZ"/>
        </w:rPr>
        <w:t>Уровень удовлетворенности населения качеством самостоятельно полученных электронных услуг за 2020 год составил 94,6</w:t>
      </w:r>
      <w:r>
        <w:rPr>
          <w:rFonts w:ascii="Times New Roman" w:hAnsi="Times New Roman" w:cs="Times New Roman"/>
          <w:bCs/>
          <w:sz w:val="28"/>
          <w:szCs w:val="28"/>
          <w:lang w:val="kk-KZ"/>
        </w:rPr>
        <w:t> %</w:t>
      </w:r>
      <w:r w:rsidRPr="00834AB3">
        <w:rPr>
          <w:rFonts w:ascii="Times New Roman" w:hAnsi="Times New Roman" w:cs="Times New Roman"/>
          <w:bCs/>
          <w:sz w:val="28"/>
          <w:szCs w:val="28"/>
          <w:lang w:val="kk-KZ"/>
        </w:rPr>
        <w:t xml:space="preserve"> при плане 82</w:t>
      </w:r>
      <w:r>
        <w:rPr>
          <w:rFonts w:ascii="Times New Roman" w:hAnsi="Times New Roman" w:cs="Times New Roman"/>
          <w:bCs/>
          <w:sz w:val="28"/>
          <w:szCs w:val="28"/>
          <w:lang w:val="kk-KZ"/>
        </w:rPr>
        <w:t> %</w:t>
      </w:r>
      <w:r w:rsidRPr="00834AB3">
        <w:rPr>
          <w:rFonts w:ascii="Times New Roman" w:hAnsi="Times New Roman" w:cs="Times New Roman"/>
          <w:bCs/>
          <w:sz w:val="28"/>
          <w:szCs w:val="28"/>
          <w:lang w:val="kk-KZ"/>
        </w:rPr>
        <w:t>.</w:t>
      </w:r>
    </w:p>
    <w:p w14:paraId="7E58A859" w14:textId="77777777" w:rsidR="00F344BD" w:rsidRPr="00834AB3" w:rsidRDefault="00F344BD" w:rsidP="00F344BD">
      <w:pPr>
        <w:spacing w:after="0" w:line="240" w:lineRule="auto"/>
        <w:ind w:firstLine="709"/>
        <w:jc w:val="both"/>
        <w:rPr>
          <w:rFonts w:ascii="Times New Roman" w:hAnsi="Times New Roman" w:cs="Times New Roman"/>
          <w:bCs/>
          <w:sz w:val="28"/>
          <w:szCs w:val="28"/>
          <w:lang w:val="kk-KZ"/>
        </w:rPr>
      </w:pPr>
      <w:r w:rsidRPr="00834AB3">
        <w:rPr>
          <w:rFonts w:ascii="Times New Roman" w:hAnsi="Times New Roman" w:cs="Times New Roman"/>
          <w:bCs/>
          <w:sz w:val="28"/>
          <w:szCs w:val="28"/>
          <w:lang w:val="kk-KZ"/>
        </w:rPr>
        <w:t>Данный показатель формируется на основании оценок от пользователей портала «электронного правительства».</w:t>
      </w:r>
    </w:p>
    <w:p w14:paraId="2A3F5971" w14:textId="77777777" w:rsidR="00F344BD" w:rsidRDefault="00F344BD" w:rsidP="00F344BD">
      <w:pPr>
        <w:spacing w:after="0" w:line="240" w:lineRule="auto"/>
        <w:ind w:firstLine="709"/>
        <w:jc w:val="both"/>
        <w:rPr>
          <w:rFonts w:ascii="Times New Roman" w:hAnsi="Times New Roman" w:cs="Times New Roman"/>
          <w:bCs/>
          <w:sz w:val="28"/>
          <w:szCs w:val="28"/>
          <w:lang w:val="kk-KZ"/>
        </w:rPr>
      </w:pPr>
      <w:r w:rsidRPr="00834AB3">
        <w:rPr>
          <w:rFonts w:ascii="Times New Roman" w:hAnsi="Times New Roman" w:cs="Times New Roman"/>
          <w:bCs/>
          <w:sz w:val="28"/>
          <w:szCs w:val="28"/>
          <w:lang w:val="kk-KZ"/>
        </w:rPr>
        <w:t>Согласно данным с портала «электронного правительства» 138 585 пользователей оценили качество услуг положительно</w:t>
      </w:r>
      <w:r w:rsidRPr="00834AB3">
        <w:rPr>
          <w:rFonts w:ascii="Times New Roman" w:hAnsi="Times New Roman" w:cs="Times New Roman"/>
          <w:bCs/>
          <w:sz w:val="28"/>
          <w:szCs w:val="28"/>
        </w:rPr>
        <w:t xml:space="preserve"> (кнопка «нравится»)</w:t>
      </w:r>
      <w:r w:rsidRPr="00834AB3">
        <w:rPr>
          <w:rFonts w:ascii="Times New Roman" w:hAnsi="Times New Roman" w:cs="Times New Roman"/>
          <w:bCs/>
          <w:sz w:val="28"/>
          <w:szCs w:val="28"/>
          <w:lang w:val="kk-KZ"/>
        </w:rPr>
        <w:t>, 7 892 пользователя оценили удовлетворительно (кнопка «не нравится»).</w:t>
      </w:r>
    </w:p>
    <w:p w14:paraId="5B57084F"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Задача 7. Государство – бизнесу.</w:t>
      </w:r>
    </w:p>
    <w:p w14:paraId="34E6AABF"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Показатели задачи:</w:t>
      </w:r>
    </w:p>
    <w:p w14:paraId="10313862" w14:textId="77777777" w:rsidR="00F344BD" w:rsidRPr="0047103E" w:rsidRDefault="00F344BD" w:rsidP="00190AA1">
      <w:pPr>
        <w:pStyle w:val="a7"/>
        <w:numPr>
          <w:ilvl w:val="0"/>
          <w:numId w:val="32"/>
        </w:numPr>
        <w:ind w:left="0" w:firstLine="709"/>
        <w:rPr>
          <w:color w:val="000000" w:themeColor="text1"/>
        </w:rPr>
      </w:pPr>
      <w:r w:rsidRPr="0047103E">
        <w:rPr>
          <w:b/>
          <w:color w:val="000000" w:themeColor="text1"/>
        </w:rPr>
        <w:t>Позиции в рейтинге Doing Business по индикатору «Налогообложение»</w:t>
      </w:r>
      <w:r w:rsidRPr="0047103E">
        <w:rPr>
          <w:color w:val="000000" w:themeColor="text1"/>
        </w:rPr>
        <w:t xml:space="preserve"> по плану - 40 место, факт – 64 место. </w:t>
      </w:r>
    </w:p>
    <w:p w14:paraId="4B4CB6A8" w14:textId="77777777" w:rsidR="00F344BD" w:rsidRPr="00456F7B" w:rsidRDefault="00F344BD" w:rsidP="00F344BD">
      <w:pPr>
        <w:pStyle w:val="a3"/>
        <w:ind w:firstLine="708"/>
        <w:jc w:val="both"/>
        <w:rPr>
          <w:rFonts w:ascii="Times New Roman" w:hAnsi="Times New Roman"/>
          <w:i/>
          <w:sz w:val="24"/>
          <w:szCs w:val="28"/>
        </w:rPr>
      </w:pPr>
      <w:r w:rsidRPr="00BF6C85">
        <w:rPr>
          <w:rFonts w:ascii="Times New Roman" w:hAnsi="Times New Roman"/>
          <w:b/>
          <w:sz w:val="28"/>
          <w:szCs w:val="28"/>
          <w:u w:val="single"/>
        </w:rPr>
        <w:t>Рейтинг «Doing Business-2021»</w:t>
      </w:r>
      <w:r>
        <w:rPr>
          <w:rFonts w:ascii="Times New Roman" w:hAnsi="Times New Roman"/>
          <w:b/>
          <w:sz w:val="28"/>
          <w:szCs w:val="28"/>
          <w:u w:val="single"/>
        </w:rPr>
        <w:t xml:space="preserve"> </w:t>
      </w:r>
      <w:r w:rsidRPr="00456F7B">
        <w:rPr>
          <w:rFonts w:ascii="Times New Roman" w:hAnsi="Times New Roman"/>
          <w:i/>
          <w:sz w:val="24"/>
          <w:szCs w:val="28"/>
        </w:rPr>
        <w:t>(данный за 2020 год)</w:t>
      </w:r>
    </w:p>
    <w:p w14:paraId="59082791" w14:textId="77777777" w:rsidR="00F344BD" w:rsidRPr="0068465D" w:rsidRDefault="00F344BD" w:rsidP="00F344BD">
      <w:pPr>
        <w:suppressAutoHyphens/>
        <w:spacing w:after="0" w:line="240" w:lineRule="auto"/>
        <w:ind w:firstLine="720"/>
        <w:jc w:val="both"/>
        <w:rPr>
          <w:rFonts w:ascii="Times New Roman" w:eastAsia="Times New Roman" w:hAnsi="Times New Roman" w:cs="Times New Roman"/>
          <w:sz w:val="28"/>
          <w:szCs w:val="28"/>
          <w:lang w:eastAsia="zh-CN"/>
        </w:rPr>
      </w:pPr>
      <w:r w:rsidRPr="00BF6C85">
        <w:rPr>
          <w:rFonts w:ascii="Times New Roman" w:hAnsi="Times New Roman"/>
          <w:sz w:val="28"/>
          <w:szCs w:val="28"/>
          <w:lang w:val="kk-KZ"/>
        </w:rPr>
        <w:t>П</w:t>
      </w:r>
      <w:r w:rsidRPr="00BF6C85">
        <w:rPr>
          <w:rFonts w:ascii="Times New Roman" w:hAnsi="Times New Roman"/>
          <w:sz w:val="28"/>
          <w:szCs w:val="28"/>
        </w:rPr>
        <w:t xml:space="preserve">о заявлению Группы Всемирного банка от 27 августа </w:t>
      </w:r>
      <w:r>
        <w:rPr>
          <w:rFonts w:ascii="Times New Roman" w:hAnsi="Times New Roman"/>
          <w:sz w:val="28"/>
          <w:szCs w:val="28"/>
        </w:rPr>
        <w:t>2020 года</w:t>
      </w:r>
      <w:r w:rsidRPr="00BF6C85">
        <w:rPr>
          <w:rFonts w:ascii="Times New Roman" w:hAnsi="Times New Roman"/>
          <w:sz w:val="28"/>
          <w:szCs w:val="28"/>
        </w:rPr>
        <w:t xml:space="preserve">, публикация ежегодного доклада «Doing Business-2021» приостановлена на время проведения независимого аудита </w:t>
      </w:r>
      <w:r w:rsidRPr="0068465D">
        <w:rPr>
          <w:rFonts w:ascii="Times New Roman" w:hAnsi="Times New Roman"/>
          <w:i/>
          <w:sz w:val="24"/>
          <w:szCs w:val="28"/>
        </w:rPr>
        <w:t>(</w:t>
      </w:r>
      <w:hyperlink r:id="rId13" w:history="1">
        <w:r w:rsidRPr="0068465D">
          <w:rPr>
            <w:rStyle w:val="af1"/>
            <w:i/>
            <w:color w:val="auto"/>
          </w:rPr>
          <w:t>https://www.vsemirnyjbank.org/ru/news/statement/2020/08/27/doing-business---data-irregularities-statement.print</w:t>
        </w:r>
      </w:hyperlink>
    </w:p>
    <w:p w14:paraId="28E2CC08" w14:textId="77777777" w:rsidR="00F344BD" w:rsidRPr="00456F7B" w:rsidRDefault="00F344BD" w:rsidP="00F344BD">
      <w:pPr>
        <w:pStyle w:val="a3"/>
        <w:ind w:firstLine="708"/>
        <w:jc w:val="both"/>
        <w:rPr>
          <w:rFonts w:ascii="Times New Roman" w:hAnsi="Times New Roman"/>
          <w:i/>
          <w:sz w:val="24"/>
          <w:szCs w:val="28"/>
        </w:rPr>
      </w:pPr>
      <w:r w:rsidRPr="00BF6C85">
        <w:rPr>
          <w:rFonts w:ascii="Times New Roman" w:hAnsi="Times New Roman"/>
          <w:b/>
          <w:sz w:val="28"/>
          <w:szCs w:val="28"/>
          <w:u w:val="single"/>
        </w:rPr>
        <w:t>Рейтинг «Doing Business-2020»</w:t>
      </w:r>
      <w:r w:rsidRPr="00456F7B">
        <w:rPr>
          <w:rFonts w:ascii="Times New Roman" w:hAnsi="Times New Roman"/>
          <w:b/>
          <w:sz w:val="28"/>
          <w:szCs w:val="28"/>
          <w:u w:val="single"/>
        </w:rPr>
        <w:t xml:space="preserve"> </w:t>
      </w:r>
      <w:r w:rsidRPr="00456F7B">
        <w:rPr>
          <w:rFonts w:ascii="Times New Roman" w:hAnsi="Times New Roman"/>
          <w:i/>
          <w:sz w:val="24"/>
          <w:szCs w:val="28"/>
        </w:rPr>
        <w:t>(</w:t>
      </w:r>
      <w:r>
        <w:rPr>
          <w:rFonts w:ascii="Times New Roman" w:hAnsi="Times New Roman"/>
          <w:i/>
          <w:sz w:val="24"/>
          <w:szCs w:val="28"/>
          <w:lang w:val="kk-KZ"/>
        </w:rPr>
        <w:t>доклад опубликован 24</w:t>
      </w:r>
      <w:r w:rsidRPr="00456F7B">
        <w:rPr>
          <w:rFonts w:ascii="Times New Roman" w:hAnsi="Times New Roman"/>
          <w:i/>
          <w:sz w:val="24"/>
          <w:szCs w:val="28"/>
          <w:lang w:val="kk-KZ"/>
        </w:rPr>
        <w:t xml:space="preserve"> октября 2019 года</w:t>
      </w:r>
      <w:r w:rsidRPr="00456F7B">
        <w:rPr>
          <w:rFonts w:ascii="Times New Roman" w:hAnsi="Times New Roman"/>
          <w:i/>
          <w:sz w:val="24"/>
          <w:szCs w:val="28"/>
        </w:rPr>
        <w:t xml:space="preserve">) </w:t>
      </w:r>
    </w:p>
    <w:p w14:paraId="1FBA0708" w14:textId="77777777" w:rsidR="00F344BD" w:rsidRPr="00C179D1" w:rsidRDefault="00F344BD" w:rsidP="00F344BD">
      <w:pPr>
        <w:suppressAutoHyphens/>
        <w:spacing w:after="0" w:line="240" w:lineRule="auto"/>
        <w:ind w:firstLine="720"/>
        <w:jc w:val="both"/>
        <w:rPr>
          <w:rFonts w:ascii="Times New Roman" w:eastAsia="Times New Roman" w:hAnsi="Times New Roman" w:cs="Times New Roman"/>
          <w:sz w:val="24"/>
          <w:szCs w:val="24"/>
          <w:lang w:eastAsia="zh-CN"/>
        </w:rPr>
      </w:pPr>
      <w:r w:rsidRPr="00C179D1">
        <w:rPr>
          <w:rFonts w:ascii="Times New Roman" w:eastAsia="Times New Roman" w:hAnsi="Times New Roman" w:cs="Times New Roman"/>
          <w:sz w:val="28"/>
          <w:szCs w:val="28"/>
          <w:lang w:eastAsia="zh-CN"/>
        </w:rPr>
        <w:t>Общая позиция Казахстана в рейтинге –</w:t>
      </w:r>
      <w:r w:rsidRPr="00C179D1">
        <w:rPr>
          <w:rFonts w:ascii="Times New Roman" w:eastAsia="Times New Roman" w:hAnsi="Times New Roman" w:cs="Times New Roman"/>
          <w:b/>
          <w:sz w:val="28"/>
          <w:szCs w:val="28"/>
          <w:lang w:eastAsia="zh-CN"/>
        </w:rPr>
        <w:t xml:space="preserve"> 2</w:t>
      </w:r>
      <w:r w:rsidRPr="00C179D1">
        <w:rPr>
          <w:rFonts w:ascii="Times New Roman" w:eastAsia="Times New Roman" w:hAnsi="Times New Roman" w:cs="Times New Roman"/>
          <w:b/>
          <w:sz w:val="28"/>
          <w:szCs w:val="28"/>
          <w:lang w:val="kk-KZ" w:eastAsia="zh-CN"/>
        </w:rPr>
        <w:t>5</w:t>
      </w:r>
      <w:r w:rsidRPr="00C179D1">
        <w:rPr>
          <w:rFonts w:ascii="Times New Roman" w:eastAsia="Times New Roman" w:hAnsi="Times New Roman" w:cs="Times New Roman"/>
          <w:b/>
          <w:sz w:val="28"/>
          <w:szCs w:val="28"/>
          <w:lang w:eastAsia="zh-CN"/>
        </w:rPr>
        <w:t xml:space="preserve"> место </w:t>
      </w:r>
      <w:r w:rsidRPr="00C179D1">
        <w:rPr>
          <w:rFonts w:ascii="Times New Roman" w:eastAsia="Times New Roman" w:hAnsi="Times New Roman" w:cs="Times New Roman"/>
          <w:sz w:val="24"/>
          <w:szCs w:val="24"/>
          <w:lang w:eastAsia="zh-CN"/>
        </w:rPr>
        <w:t xml:space="preserve">(рост на </w:t>
      </w:r>
      <w:r w:rsidRPr="00C179D1">
        <w:rPr>
          <w:rFonts w:ascii="Times New Roman" w:eastAsia="Times New Roman" w:hAnsi="Times New Roman" w:cs="Times New Roman"/>
          <w:sz w:val="24"/>
          <w:szCs w:val="24"/>
          <w:lang w:val="kk-KZ" w:eastAsia="zh-CN"/>
        </w:rPr>
        <w:t>3</w:t>
      </w:r>
      <w:r w:rsidRPr="00C179D1">
        <w:rPr>
          <w:rFonts w:ascii="Times New Roman" w:eastAsia="Times New Roman" w:hAnsi="Times New Roman" w:cs="Times New Roman"/>
          <w:sz w:val="24"/>
          <w:szCs w:val="24"/>
          <w:lang w:eastAsia="zh-CN"/>
        </w:rPr>
        <w:t xml:space="preserve"> позици</w:t>
      </w:r>
      <w:r w:rsidRPr="00C179D1">
        <w:rPr>
          <w:rFonts w:ascii="Times New Roman" w:eastAsia="Times New Roman" w:hAnsi="Times New Roman" w:cs="Times New Roman"/>
          <w:sz w:val="24"/>
          <w:szCs w:val="24"/>
          <w:lang w:val="kk-KZ" w:eastAsia="zh-CN"/>
        </w:rPr>
        <w:t>и</w:t>
      </w:r>
      <w:r w:rsidRPr="00C179D1">
        <w:rPr>
          <w:rFonts w:ascii="Times New Roman" w:eastAsia="Times New Roman" w:hAnsi="Times New Roman" w:cs="Times New Roman"/>
          <w:sz w:val="24"/>
          <w:szCs w:val="24"/>
          <w:lang w:eastAsia="zh-CN"/>
        </w:rPr>
        <w:t xml:space="preserve">, </w:t>
      </w:r>
      <w:r w:rsidRPr="00C179D1">
        <w:rPr>
          <w:rFonts w:ascii="Times New Roman" w:eastAsia="Times New Roman" w:hAnsi="Times New Roman" w:cs="Times New Roman"/>
          <w:sz w:val="24"/>
          <w:szCs w:val="24"/>
          <w:lang w:val="kk-KZ" w:eastAsia="zh-CN"/>
        </w:rPr>
        <w:t>28 место в 2019 году</w:t>
      </w:r>
      <w:r w:rsidRPr="00C179D1">
        <w:rPr>
          <w:rFonts w:ascii="Times New Roman" w:eastAsia="Times New Roman" w:hAnsi="Times New Roman" w:cs="Times New Roman"/>
          <w:sz w:val="24"/>
          <w:szCs w:val="24"/>
          <w:lang w:eastAsia="zh-CN"/>
        </w:rPr>
        <w:t>).</w:t>
      </w:r>
    </w:p>
    <w:p w14:paraId="3EAC7341" w14:textId="77777777" w:rsidR="00F344BD" w:rsidRPr="00C179D1" w:rsidRDefault="00F344BD" w:rsidP="00F344BD">
      <w:pPr>
        <w:suppressAutoHyphens/>
        <w:spacing w:after="0" w:line="240" w:lineRule="auto"/>
        <w:ind w:firstLine="720"/>
        <w:jc w:val="both"/>
        <w:rPr>
          <w:rFonts w:ascii="Times New Roman" w:eastAsia="Times New Roman" w:hAnsi="Times New Roman" w:cs="Times New Roman"/>
          <w:i/>
          <w:sz w:val="24"/>
          <w:szCs w:val="24"/>
          <w:lang w:eastAsia="zh-CN"/>
        </w:rPr>
      </w:pPr>
      <w:r w:rsidRPr="00C179D1">
        <w:rPr>
          <w:rFonts w:ascii="Times New Roman" w:eastAsia="Times New Roman" w:hAnsi="Times New Roman" w:cs="Times New Roman"/>
          <w:i/>
          <w:sz w:val="24"/>
          <w:szCs w:val="24"/>
          <w:lang w:eastAsia="zh-CN"/>
        </w:rPr>
        <w:t>Справочно по странам ЕАЭС: РФ – 28 место (31 место в 2019 году), Армения – 47 (41 место в 2019 году), Беларусь – 49 место (37 место в 2019 году), Кыргызстан – 80 место (70 место в 2019 году).</w:t>
      </w:r>
    </w:p>
    <w:p w14:paraId="78CE6B0A" w14:textId="77777777" w:rsidR="00F344BD" w:rsidRDefault="00F344BD" w:rsidP="00F344BD">
      <w:pPr>
        <w:spacing w:after="0" w:line="240" w:lineRule="auto"/>
        <w:ind w:firstLine="720"/>
        <w:jc w:val="both"/>
        <w:rPr>
          <w:rFonts w:ascii="Times New Roman" w:hAnsi="Times New Roman" w:cs="Times New Roman"/>
          <w:i/>
          <w:sz w:val="24"/>
          <w:szCs w:val="28"/>
        </w:rPr>
      </w:pPr>
      <w:r w:rsidRPr="00C179D1">
        <w:rPr>
          <w:rFonts w:ascii="Times New Roman" w:hAnsi="Times New Roman" w:cs="Times New Roman"/>
          <w:b/>
          <w:sz w:val="28"/>
          <w:szCs w:val="28"/>
        </w:rPr>
        <w:t>Индикатор «Налогообложение»</w:t>
      </w:r>
      <w:r w:rsidRPr="00C179D1">
        <w:rPr>
          <w:rFonts w:ascii="Times New Roman" w:eastAsia="Times New Roman" w:hAnsi="Times New Roman" w:cs="Times New Roman"/>
          <w:i/>
          <w:sz w:val="24"/>
          <w:szCs w:val="28"/>
          <w:lang w:eastAsia="zh-CN"/>
        </w:rPr>
        <w:t xml:space="preserve"> </w:t>
      </w:r>
      <w:r w:rsidRPr="00C179D1">
        <w:rPr>
          <w:rFonts w:ascii="Times New Roman" w:hAnsi="Times New Roman" w:cs="Times New Roman"/>
          <w:b/>
          <w:sz w:val="28"/>
          <w:szCs w:val="28"/>
        </w:rPr>
        <w:t>- 64 место</w:t>
      </w:r>
      <w:r w:rsidRPr="00C179D1">
        <w:rPr>
          <w:rFonts w:ascii="Times New Roman" w:hAnsi="Times New Roman" w:cs="Times New Roman"/>
          <w:sz w:val="28"/>
          <w:szCs w:val="28"/>
        </w:rPr>
        <w:t xml:space="preserve"> </w:t>
      </w:r>
      <w:r w:rsidRPr="00C179D1">
        <w:rPr>
          <w:rFonts w:ascii="Times New Roman" w:hAnsi="Times New Roman" w:cs="Times New Roman"/>
          <w:i/>
          <w:sz w:val="24"/>
          <w:szCs w:val="28"/>
        </w:rPr>
        <w:t>(</w:t>
      </w:r>
      <w:r w:rsidRPr="00C179D1">
        <w:rPr>
          <w:rFonts w:ascii="Times New Roman" w:hAnsi="Times New Roman" w:cs="Times New Roman"/>
          <w:i/>
          <w:sz w:val="24"/>
          <w:szCs w:val="28"/>
          <w:lang w:val="kk-KZ"/>
        </w:rPr>
        <w:t xml:space="preserve">снижение </w:t>
      </w:r>
      <w:r w:rsidRPr="00C179D1">
        <w:rPr>
          <w:rFonts w:ascii="Times New Roman" w:hAnsi="Times New Roman" w:cs="Times New Roman"/>
          <w:i/>
          <w:sz w:val="24"/>
          <w:szCs w:val="28"/>
        </w:rPr>
        <w:t>на 8 позиций,</w:t>
      </w:r>
      <w:r w:rsidRPr="00C179D1">
        <w:rPr>
          <w:rFonts w:ascii="Times New Roman" w:hAnsi="Times New Roman" w:cs="Times New Roman"/>
          <w:i/>
          <w:sz w:val="24"/>
          <w:szCs w:val="28"/>
          <w:lang w:val="kk-KZ"/>
        </w:rPr>
        <w:t xml:space="preserve"> </w:t>
      </w:r>
      <w:r w:rsidRPr="00C179D1">
        <w:rPr>
          <w:rFonts w:ascii="Times New Roman" w:hAnsi="Times New Roman" w:cs="Times New Roman"/>
          <w:i/>
          <w:sz w:val="24"/>
          <w:szCs w:val="28"/>
        </w:rPr>
        <w:t>56 место</w:t>
      </w:r>
      <w:r w:rsidRPr="00C179D1">
        <w:rPr>
          <w:rFonts w:ascii="Times New Roman" w:hAnsi="Times New Roman" w:cs="Times New Roman"/>
          <w:i/>
          <w:sz w:val="24"/>
          <w:szCs w:val="28"/>
          <w:lang w:val="kk-KZ"/>
        </w:rPr>
        <w:t xml:space="preserve"> в </w:t>
      </w:r>
      <w:r w:rsidRPr="00C179D1">
        <w:rPr>
          <w:rFonts w:ascii="Times New Roman" w:hAnsi="Times New Roman" w:cs="Times New Roman"/>
          <w:i/>
          <w:sz w:val="24"/>
          <w:szCs w:val="28"/>
        </w:rPr>
        <w:t>201</w:t>
      </w:r>
      <w:r>
        <w:rPr>
          <w:rFonts w:ascii="Times New Roman" w:hAnsi="Times New Roman" w:cs="Times New Roman"/>
          <w:i/>
          <w:sz w:val="24"/>
          <w:szCs w:val="28"/>
        </w:rPr>
        <w:t>8</w:t>
      </w:r>
      <w:r w:rsidRPr="00C179D1">
        <w:rPr>
          <w:rFonts w:ascii="Times New Roman" w:hAnsi="Times New Roman" w:cs="Times New Roman"/>
          <w:i/>
          <w:sz w:val="24"/>
          <w:szCs w:val="28"/>
        </w:rPr>
        <w:t>г).</w:t>
      </w:r>
    </w:p>
    <w:p w14:paraId="21ED4417" w14:textId="77777777" w:rsidR="00F344BD" w:rsidRDefault="00F344BD" w:rsidP="00F344BD">
      <w:pPr>
        <w:spacing w:after="0" w:line="240" w:lineRule="auto"/>
        <w:ind w:firstLine="720"/>
        <w:jc w:val="both"/>
        <w:rPr>
          <w:rFonts w:ascii="Times New Roman" w:hAnsi="Times New Roman" w:cs="Times New Roman"/>
          <w:sz w:val="28"/>
          <w:szCs w:val="28"/>
        </w:rPr>
      </w:pPr>
      <w:r w:rsidRPr="00C179D1">
        <w:rPr>
          <w:rFonts w:ascii="Times New Roman" w:hAnsi="Times New Roman" w:cs="Times New Roman"/>
          <w:sz w:val="28"/>
          <w:szCs w:val="28"/>
        </w:rPr>
        <w:t>Данный индикатор включает следующие показатели:</w:t>
      </w:r>
    </w:p>
    <w:p w14:paraId="2659D7BC" w14:textId="77777777" w:rsidR="00F344BD" w:rsidRDefault="00F344BD" w:rsidP="00F344BD">
      <w:pPr>
        <w:spacing w:after="0" w:line="240" w:lineRule="auto"/>
        <w:ind w:firstLine="720"/>
        <w:jc w:val="both"/>
        <w:rPr>
          <w:rFonts w:ascii="Times New Roman" w:hAnsi="Times New Roman" w:cs="Times New Roman"/>
          <w:sz w:val="24"/>
          <w:szCs w:val="28"/>
        </w:rPr>
      </w:pPr>
      <w:r w:rsidRPr="00C179D1">
        <w:rPr>
          <w:rFonts w:ascii="Times New Roman" w:hAnsi="Times New Roman" w:cs="Times New Roman"/>
          <w:sz w:val="28"/>
          <w:szCs w:val="28"/>
        </w:rPr>
        <w:t xml:space="preserve">- платежи </w:t>
      </w:r>
      <w:r w:rsidRPr="00C179D1">
        <w:rPr>
          <w:rFonts w:ascii="Times New Roman" w:hAnsi="Times New Roman" w:cs="Times New Roman"/>
          <w:sz w:val="24"/>
          <w:szCs w:val="28"/>
        </w:rPr>
        <w:t>(количество в год)</w:t>
      </w:r>
    </w:p>
    <w:p w14:paraId="5FB615AC" w14:textId="77777777" w:rsidR="00F344BD" w:rsidRDefault="00F344BD" w:rsidP="00F344BD">
      <w:pPr>
        <w:spacing w:after="0" w:line="240" w:lineRule="auto"/>
        <w:ind w:firstLine="720"/>
        <w:jc w:val="both"/>
        <w:rPr>
          <w:rFonts w:ascii="Times New Roman" w:hAnsi="Times New Roman" w:cs="Times New Roman"/>
          <w:sz w:val="24"/>
          <w:szCs w:val="28"/>
        </w:rPr>
      </w:pPr>
      <w:r w:rsidRPr="00C179D1">
        <w:rPr>
          <w:rFonts w:ascii="Times New Roman" w:hAnsi="Times New Roman" w:cs="Times New Roman"/>
          <w:sz w:val="28"/>
          <w:szCs w:val="28"/>
        </w:rPr>
        <w:t xml:space="preserve">- время </w:t>
      </w:r>
      <w:r w:rsidRPr="00C179D1">
        <w:rPr>
          <w:rFonts w:ascii="Times New Roman" w:hAnsi="Times New Roman" w:cs="Times New Roman"/>
          <w:sz w:val="24"/>
          <w:szCs w:val="28"/>
        </w:rPr>
        <w:t>(часы в год)</w:t>
      </w:r>
    </w:p>
    <w:p w14:paraId="676A412C" w14:textId="77777777" w:rsidR="00F344BD" w:rsidRDefault="00F344BD" w:rsidP="00F344BD">
      <w:pPr>
        <w:spacing w:after="0" w:line="240" w:lineRule="auto"/>
        <w:ind w:firstLine="720"/>
        <w:jc w:val="both"/>
        <w:rPr>
          <w:rFonts w:ascii="Times New Roman" w:hAnsi="Times New Roman" w:cs="Times New Roman"/>
          <w:sz w:val="28"/>
          <w:szCs w:val="28"/>
        </w:rPr>
      </w:pPr>
      <w:r w:rsidRPr="00C179D1">
        <w:rPr>
          <w:rFonts w:ascii="Times New Roman" w:hAnsi="Times New Roman" w:cs="Times New Roman"/>
          <w:sz w:val="28"/>
          <w:szCs w:val="28"/>
        </w:rPr>
        <w:t>- общая ставка налогов и взносов</w:t>
      </w:r>
    </w:p>
    <w:p w14:paraId="72531F15" w14:textId="77777777" w:rsidR="00F344BD" w:rsidRDefault="00F344BD" w:rsidP="00F344BD">
      <w:pPr>
        <w:spacing w:after="0" w:line="240" w:lineRule="auto"/>
        <w:ind w:firstLine="720"/>
        <w:jc w:val="both"/>
        <w:rPr>
          <w:rFonts w:ascii="Times New Roman" w:hAnsi="Times New Roman" w:cs="Times New Roman"/>
          <w:sz w:val="28"/>
          <w:szCs w:val="28"/>
        </w:rPr>
      </w:pPr>
      <w:r w:rsidRPr="00C179D1">
        <w:rPr>
          <w:rFonts w:ascii="Times New Roman" w:hAnsi="Times New Roman" w:cs="Times New Roman"/>
          <w:sz w:val="28"/>
          <w:szCs w:val="28"/>
        </w:rPr>
        <w:t xml:space="preserve">- индекс процедур после подачи отчетности и уплаты налогов </w:t>
      </w:r>
    </w:p>
    <w:p w14:paraId="79DC4A42" w14:textId="77777777" w:rsidR="00F344BD" w:rsidRPr="00C179D1" w:rsidRDefault="00F344BD" w:rsidP="00F344BD">
      <w:pPr>
        <w:spacing w:after="0" w:line="240" w:lineRule="auto"/>
        <w:ind w:firstLine="720"/>
        <w:jc w:val="both"/>
        <w:rPr>
          <w:rFonts w:ascii="Times New Roman" w:eastAsia="Times New Roman" w:hAnsi="Times New Roman" w:cs="Times New Roman"/>
          <w:i/>
          <w:sz w:val="20"/>
          <w:szCs w:val="24"/>
          <w:lang w:eastAsia="zh-CN"/>
        </w:rPr>
      </w:pPr>
      <w:r w:rsidRPr="00C179D1">
        <w:rPr>
          <w:rFonts w:ascii="Times New Roman" w:eastAsia="Times New Roman" w:hAnsi="Times New Roman" w:cs="Times New Roman"/>
          <w:b/>
          <w:i/>
          <w:sz w:val="20"/>
          <w:szCs w:val="24"/>
          <w:u w:val="single"/>
          <w:lang w:eastAsia="zh-CN"/>
        </w:rPr>
        <w:t>Справочно</w:t>
      </w:r>
      <w:r w:rsidRPr="00C179D1">
        <w:rPr>
          <w:rFonts w:ascii="Times New Roman" w:eastAsia="Times New Roman" w:hAnsi="Times New Roman" w:cs="Times New Roman"/>
          <w:b/>
          <w:i/>
          <w:sz w:val="20"/>
          <w:szCs w:val="24"/>
          <w:lang w:eastAsia="zh-CN"/>
        </w:rPr>
        <w:t>:</w:t>
      </w:r>
      <w:r w:rsidRPr="00C179D1">
        <w:rPr>
          <w:rFonts w:ascii="Times New Roman" w:eastAsia="Times New Roman" w:hAnsi="Times New Roman" w:cs="Times New Roman"/>
          <w:i/>
          <w:sz w:val="20"/>
          <w:szCs w:val="24"/>
          <w:lang w:eastAsia="zh-CN"/>
        </w:rPr>
        <w:t xml:space="preserve"> КПН, НДС, ИПН, СН, налог на транспортные средства, земельный налог и </w:t>
      </w:r>
      <w:r w:rsidRPr="00C179D1">
        <w:rPr>
          <w:rFonts w:ascii="Times New Roman" w:eastAsia="Times New Roman" w:hAnsi="Times New Roman" w:cs="Times New Roman"/>
          <w:i/>
          <w:sz w:val="20"/>
          <w:szCs w:val="24"/>
          <w:lang w:val="kk-KZ" w:eastAsia="zh-CN"/>
        </w:rPr>
        <w:t>взносы в НПП</w:t>
      </w:r>
      <w:r w:rsidRPr="00C179D1">
        <w:rPr>
          <w:rFonts w:ascii="Times New Roman" w:eastAsia="Times New Roman" w:hAnsi="Times New Roman" w:cs="Times New Roman"/>
          <w:i/>
          <w:sz w:val="20"/>
          <w:szCs w:val="24"/>
          <w:lang w:eastAsia="zh-CN"/>
        </w:rPr>
        <w:t>, ОСМС, ГФСС, ОПВ.</w:t>
      </w:r>
    </w:p>
    <w:p w14:paraId="1319B9E5" w14:textId="77777777" w:rsidR="00F344BD" w:rsidRPr="00C179D1" w:rsidRDefault="00F344BD" w:rsidP="00F344BD">
      <w:pPr>
        <w:spacing w:after="0" w:line="240" w:lineRule="auto"/>
        <w:jc w:val="both"/>
        <w:rPr>
          <w:rFonts w:ascii="Times New Roman" w:hAnsi="Times New Roman" w:cs="Times New Roman"/>
          <w:sz w:val="28"/>
          <w:szCs w:val="28"/>
        </w:rPr>
      </w:pPr>
    </w:p>
    <w:tbl>
      <w:tblPr>
        <w:tblStyle w:val="af2"/>
        <w:tblW w:w="0" w:type="auto"/>
        <w:tblLook w:val="04A0" w:firstRow="1" w:lastRow="0" w:firstColumn="1" w:lastColumn="0" w:noHBand="0" w:noVBand="1"/>
      </w:tblPr>
      <w:tblGrid>
        <w:gridCol w:w="3510"/>
        <w:gridCol w:w="2127"/>
        <w:gridCol w:w="1842"/>
        <w:gridCol w:w="2233"/>
      </w:tblGrid>
      <w:tr w:rsidR="00F344BD" w:rsidRPr="00C179D1" w14:paraId="0027102E" w14:textId="77777777" w:rsidTr="00D56B2C">
        <w:tc>
          <w:tcPr>
            <w:tcW w:w="3510" w:type="dxa"/>
            <w:vAlign w:val="center"/>
          </w:tcPr>
          <w:p w14:paraId="5CFD39AA" w14:textId="77777777" w:rsidR="00F344BD" w:rsidRPr="00C179D1" w:rsidRDefault="00F344BD" w:rsidP="00D56B2C">
            <w:pPr>
              <w:jc w:val="center"/>
              <w:rPr>
                <w:rFonts w:ascii="Times New Roman" w:hAnsi="Times New Roman" w:cs="Times New Roman"/>
                <w:b/>
                <w:sz w:val="24"/>
                <w:szCs w:val="24"/>
              </w:rPr>
            </w:pPr>
            <w:r w:rsidRPr="00C179D1">
              <w:rPr>
                <w:rFonts w:ascii="Times New Roman" w:hAnsi="Times New Roman" w:cs="Times New Roman"/>
                <w:b/>
                <w:sz w:val="24"/>
                <w:szCs w:val="24"/>
              </w:rPr>
              <w:t>Показатели</w:t>
            </w:r>
          </w:p>
        </w:tc>
        <w:tc>
          <w:tcPr>
            <w:tcW w:w="2127" w:type="dxa"/>
            <w:vAlign w:val="center"/>
          </w:tcPr>
          <w:p w14:paraId="799A26CA" w14:textId="77777777" w:rsidR="00F344BD" w:rsidRPr="00C179D1" w:rsidRDefault="00F344BD" w:rsidP="00D56B2C">
            <w:pPr>
              <w:jc w:val="center"/>
              <w:rPr>
                <w:rFonts w:ascii="Times New Roman" w:hAnsi="Times New Roman" w:cs="Times New Roman"/>
                <w:b/>
                <w:sz w:val="24"/>
                <w:szCs w:val="24"/>
              </w:rPr>
            </w:pPr>
            <w:r w:rsidRPr="00C179D1">
              <w:rPr>
                <w:rFonts w:ascii="Times New Roman" w:hAnsi="Times New Roman" w:cs="Times New Roman"/>
                <w:b/>
                <w:sz w:val="24"/>
                <w:szCs w:val="24"/>
                <w:lang w:val="en-US"/>
              </w:rPr>
              <w:t>DB</w:t>
            </w:r>
            <w:r w:rsidRPr="00C179D1">
              <w:rPr>
                <w:rFonts w:ascii="Times New Roman" w:hAnsi="Times New Roman" w:cs="Times New Roman"/>
                <w:b/>
                <w:sz w:val="24"/>
                <w:szCs w:val="24"/>
              </w:rPr>
              <w:t xml:space="preserve"> 2020</w:t>
            </w:r>
          </w:p>
        </w:tc>
        <w:tc>
          <w:tcPr>
            <w:tcW w:w="1842" w:type="dxa"/>
            <w:vAlign w:val="center"/>
          </w:tcPr>
          <w:p w14:paraId="29CF1323" w14:textId="77777777" w:rsidR="00F344BD" w:rsidRPr="00C179D1" w:rsidRDefault="00F344BD" w:rsidP="00D56B2C">
            <w:pPr>
              <w:jc w:val="center"/>
              <w:rPr>
                <w:rFonts w:ascii="Times New Roman" w:hAnsi="Times New Roman" w:cs="Times New Roman"/>
                <w:b/>
                <w:sz w:val="24"/>
                <w:szCs w:val="24"/>
              </w:rPr>
            </w:pPr>
            <w:r w:rsidRPr="00C179D1">
              <w:rPr>
                <w:rFonts w:ascii="Times New Roman" w:hAnsi="Times New Roman" w:cs="Times New Roman"/>
                <w:b/>
                <w:sz w:val="24"/>
                <w:szCs w:val="24"/>
                <w:lang w:val="en-US"/>
              </w:rPr>
              <w:t>DB</w:t>
            </w:r>
            <w:r w:rsidRPr="00C179D1">
              <w:rPr>
                <w:rFonts w:ascii="Times New Roman" w:hAnsi="Times New Roman" w:cs="Times New Roman"/>
                <w:b/>
                <w:sz w:val="24"/>
                <w:szCs w:val="24"/>
              </w:rPr>
              <w:t xml:space="preserve"> 2019</w:t>
            </w:r>
          </w:p>
        </w:tc>
        <w:tc>
          <w:tcPr>
            <w:tcW w:w="2233" w:type="dxa"/>
            <w:vAlign w:val="center"/>
          </w:tcPr>
          <w:p w14:paraId="081DF405" w14:textId="77777777" w:rsidR="00F344BD" w:rsidRPr="00C179D1" w:rsidRDefault="00F344BD" w:rsidP="00D56B2C">
            <w:pPr>
              <w:jc w:val="center"/>
              <w:rPr>
                <w:rFonts w:ascii="Times New Roman" w:hAnsi="Times New Roman" w:cs="Times New Roman"/>
                <w:b/>
                <w:sz w:val="24"/>
                <w:szCs w:val="24"/>
              </w:rPr>
            </w:pPr>
            <w:r w:rsidRPr="00C179D1">
              <w:rPr>
                <w:rFonts w:ascii="Times New Roman" w:hAnsi="Times New Roman" w:cs="Times New Roman"/>
                <w:b/>
                <w:sz w:val="24"/>
                <w:szCs w:val="24"/>
              </w:rPr>
              <w:t>Отклонение +/-</w:t>
            </w:r>
          </w:p>
        </w:tc>
      </w:tr>
      <w:tr w:rsidR="00F344BD" w:rsidRPr="00C179D1" w14:paraId="6D7E3055" w14:textId="77777777" w:rsidTr="00D56B2C">
        <w:tc>
          <w:tcPr>
            <w:tcW w:w="3510" w:type="dxa"/>
          </w:tcPr>
          <w:p w14:paraId="75A45633" w14:textId="77777777" w:rsidR="00F344BD" w:rsidRPr="00C179D1" w:rsidRDefault="00F344BD" w:rsidP="00D56B2C">
            <w:pPr>
              <w:jc w:val="both"/>
              <w:rPr>
                <w:rFonts w:ascii="Times New Roman" w:hAnsi="Times New Roman" w:cs="Times New Roman"/>
                <w:sz w:val="24"/>
                <w:szCs w:val="24"/>
              </w:rPr>
            </w:pPr>
            <w:r w:rsidRPr="00C179D1">
              <w:rPr>
                <w:rFonts w:ascii="Times New Roman" w:hAnsi="Times New Roman" w:cs="Times New Roman"/>
                <w:sz w:val="24"/>
                <w:szCs w:val="24"/>
              </w:rPr>
              <w:t>Количество выплат в год</w:t>
            </w:r>
          </w:p>
        </w:tc>
        <w:tc>
          <w:tcPr>
            <w:tcW w:w="2127" w:type="dxa"/>
            <w:vAlign w:val="center"/>
          </w:tcPr>
          <w:p w14:paraId="3C8BEA26" w14:textId="77777777" w:rsidR="00F344BD" w:rsidRPr="00C179D1" w:rsidRDefault="00F344BD" w:rsidP="00D56B2C">
            <w:pPr>
              <w:jc w:val="center"/>
              <w:rPr>
                <w:rFonts w:ascii="Times New Roman" w:hAnsi="Times New Roman" w:cs="Times New Roman"/>
                <w:sz w:val="24"/>
                <w:szCs w:val="24"/>
                <w:lang w:val="en-US"/>
              </w:rPr>
            </w:pPr>
            <w:r w:rsidRPr="00C179D1">
              <w:rPr>
                <w:rFonts w:ascii="Times New Roman" w:hAnsi="Times New Roman" w:cs="Times New Roman"/>
                <w:sz w:val="24"/>
                <w:szCs w:val="24"/>
                <w:lang w:val="en-US"/>
              </w:rPr>
              <w:t>10</w:t>
            </w:r>
          </w:p>
        </w:tc>
        <w:tc>
          <w:tcPr>
            <w:tcW w:w="1842" w:type="dxa"/>
            <w:vAlign w:val="center"/>
          </w:tcPr>
          <w:p w14:paraId="5EA29330"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7</w:t>
            </w:r>
          </w:p>
        </w:tc>
        <w:tc>
          <w:tcPr>
            <w:tcW w:w="2233" w:type="dxa"/>
            <w:vAlign w:val="center"/>
          </w:tcPr>
          <w:p w14:paraId="1DF57B0C"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 xml:space="preserve">+ </w:t>
            </w:r>
            <w:r w:rsidRPr="00C179D1">
              <w:rPr>
                <w:rFonts w:ascii="Times New Roman" w:hAnsi="Times New Roman" w:cs="Times New Roman"/>
                <w:sz w:val="24"/>
                <w:szCs w:val="24"/>
                <w:lang w:val="en-US"/>
              </w:rPr>
              <w:t>3</w:t>
            </w:r>
          </w:p>
        </w:tc>
      </w:tr>
      <w:tr w:rsidR="00F344BD" w:rsidRPr="00C179D1" w14:paraId="3F9C53BB" w14:textId="77777777" w:rsidTr="00D56B2C">
        <w:tc>
          <w:tcPr>
            <w:tcW w:w="3510" w:type="dxa"/>
          </w:tcPr>
          <w:p w14:paraId="1D1116D4" w14:textId="77777777" w:rsidR="00F344BD" w:rsidRPr="00C179D1" w:rsidRDefault="00F344BD" w:rsidP="00D56B2C">
            <w:pPr>
              <w:jc w:val="both"/>
              <w:rPr>
                <w:rFonts w:ascii="Times New Roman" w:hAnsi="Times New Roman" w:cs="Times New Roman"/>
                <w:sz w:val="24"/>
                <w:szCs w:val="24"/>
              </w:rPr>
            </w:pPr>
            <w:r w:rsidRPr="00C179D1">
              <w:rPr>
                <w:rFonts w:ascii="Times New Roman" w:hAnsi="Times New Roman" w:cs="Times New Roman"/>
                <w:sz w:val="24"/>
                <w:szCs w:val="24"/>
              </w:rPr>
              <w:t xml:space="preserve">Время </w:t>
            </w:r>
            <w:r w:rsidRPr="00C179D1">
              <w:rPr>
                <w:rFonts w:ascii="Times New Roman" w:hAnsi="Times New Roman" w:cs="Times New Roman"/>
                <w:szCs w:val="24"/>
              </w:rPr>
              <w:t>(часы в год)</w:t>
            </w:r>
          </w:p>
        </w:tc>
        <w:tc>
          <w:tcPr>
            <w:tcW w:w="2127" w:type="dxa"/>
            <w:vAlign w:val="center"/>
          </w:tcPr>
          <w:p w14:paraId="33A596DD"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18</w:t>
            </w:r>
            <w:r w:rsidRPr="00C179D1">
              <w:rPr>
                <w:rFonts w:ascii="Times New Roman" w:hAnsi="Times New Roman" w:cs="Times New Roman"/>
                <w:sz w:val="24"/>
                <w:szCs w:val="24"/>
                <w:lang w:val="en-US"/>
              </w:rPr>
              <w:t>6</w:t>
            </w:r>
          </w:p>
        </w:tc>
        <w:tc>
          <w:tcPr>
            <w:tcW w:w="1842" w:type="dxa"/>
            <w:vAlign w:val="center"/>
          </w:tcPr>
          <w:p w14:paraId="72995993"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182</w:t>
            </w:r>
          </w:p>
        </w:tc>
        <w:tc>
          <w:tcPr>
            <w:tcW w:w="2233" w:type="dxa"/>
            <w:vAlign w:val="center"/>
          </w:tcPr>
          <w:p w14:paraId="000E4C93"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+ 4</w:t>
            </w:r>
          </w:p>
        </w:tc>
      </w:tr>
      <w:tr w:rsidR="00F344BD" w:rsidRPr="00C179D1" w14:paraId="24941408" w14:textId="77777777" w:rsidTr="00D56B2C">
        <w:tc>
          <w:tcPr>
            <w:tcW w:w="3510" w:type="dxa"/>
          </w:tcPr>
          <w:p w14:paraId="6B450CD7" w14:textId="77777777" w:rsidR="00F344BD" w:rsidRPr="00C179D1" w:rsidRDefault="00F344BD" w:rsidP="00D56B2C">
            <w:pPr>
              <w:jc w:val="both"/>
              <w:rPr>
                <w:rFonts w:ascii="Times New Roman" w:hAnsi="Times New Roman" w:cs="Times New Roman"/>
                <w:sz w:val="24"/>
                <w:szCs w:val="24"/>
              </w:rPr>
            </w:pPr>
            <w:r w:rsidRPr="00C179D1">
              <w:rPr>
                <w:rFonts w:ascii="Times New Roman" w:hAnsi="Times New Roman" w:cs="Times New Roman"/>
                <w:sz w:val="24"/>
                <w:szCs w:val="24"/>
              </w:rPr>
              <w:t xml:space="preserve">Общая ставка налогов и взносов </w:t>
            </w:r>
            <w:proofErr w:type="gramStart"/>
            <w:r w:rsidRPr="00C179D1">
              <w:rPr>
                <w:rFonts w:ascii="Times New Roman" w:hAnsi="Times New Roman" w:cs="Times New Roman"/>
                <w:szCs w:val="24"/>
              </w:rPr>
              <w:t>(</w:t>
            </w:r>
            <w:r>
              <w:rPr>
                <w:rFonts w:ascii="Times New Roman" w:hAnsi="Times New Roman" w:cs="Times New Roman"/>
                <w:szCs w:val="24"/>
              </w:rPr>
              <w:t> </w:t>
            </w:r>
            <w:proofErr w:type="gramEnd"/>
            <w:r>
              <w:rPr>
                <w:rFonts w:ascii="Times New Roman" w:hAnsi="Times New Roman" w:cs="Times New Roman"/>
                <w:szCs w:val="24"/>
              </w:rPr>
              <w:t>%</w:t>
            </w:r>
            <w:r w:rsidRPr="00C179D1">
              <w:rPr>
                <w:rFonts w:ascii="Times New Roman" w:hAnsi="Times New Roman" w:cs="Times New Roman"/>
                <w:szCs w:val="24"/>
              </w:rPr>
              <w:t xml:space="preserve"> от прибыли)</w:t>
            </w:r>
          </w:p>
        </w:tc>
        <w:tc>
          <w:tcPr>
            <w:tcW w:w="2127" w:type="dxa"/>
            <w:vAlign w:val="center"/>
          </w:tcPr>
          <w:p w14:paraId="530A8EC3"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2</w:t>
            </w:r>
            <w:r w:rsidRPr="00C179D1">
              <w:rPr>
                <w:rFonts w:ascii="Times New Roman" w:hAnsi="Times New Roman" w:cs="Times New Roman"/>
                <w:sz w:val="24"/>
                <w:szCs w:val="24"/>
                <w:lang w:val="en-US"/>
              </w:rPr>
              <w:t>8</w:t>
            </w:r>
            <w:r w:rsidRPr="00C179D1">
              <w:rPr>
                <w:rFonts w:ascii="Times New Roman" w:hAnsi="Times New Roman" w:cs="Times New Roman"/>
                <w:sz w:val="24"/>
                <w:szCs w:val="24"/>
              </w:rPr>
              <w:t>,4</w:t>
            </w:r>
          </w:p>
        </w:tc>
        <w:tc>
          <w:tcPr>
            <w:tcW w:w="1842" w:type="dxa"/>
            <w:vAlign w:val="center"/>
          </w:tcPr>
          <w:p w14:paraId="5713B604"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29,4</w:t>
            </w:r>
          </w:p>
        </w:tc>
        <w:tc>
          <w:tcPr>
            <w:tcW w:w="2233" w:type="dxa"/>
            <w:vAlign w:val="center"/>
          </w:tcPr>
          <w:p w14:paraId="2A3A95DD" w14:textId="77777777" w:rsidR="00F344BD" w:rsidRPr="00C179D1" w:rsidRDefault="00F344BD" w:rsidP="00D56B2C">
            <w:pPr>
              <w:jc w:val="center"/>
              <w:rPr>
                <w:rFonts w:ascii="Times New Roman" w:hAnsi="Times New Roman" w:cs="Times New Roman"/>
                <w:sz w:val="24"/>
                <w:szCs w:val="24"/>
                <w:lang w:val="en-US"/>
              </w:rPr>
            </w:pPr>
            <w:r w:rsidRPr="00C179D1">
              <w:rPr>
                <w:rFonts w:ascii="Times New Roman" w:hAnsi="Times New Roman" w:cs="Times New Roman"/>
                <w:sz w:val="24"/>
                <w:szCs w:val="24"/>
                <w:lang w:val="en-US"/>
              </w:rPr>
              <w:t>- 1</w:t>
            </w:r>
          </w:p>
        </w:tc>
      </w:tr>
      <w:tr w:rsidR="00F344BD" w:rsidRPr="00C179D1" w14:paraId="7580F1FD" w14:textId="77777777" w:rsidTr="00D56B2C">
        <w:tc>
          <w:tcPr>
            <w:tcW w:w="3510" w:type="dxa"/>
          </w:tcPr>
          <w:p w14:paraId="5FD13B17" w14:textId="77777777" w:rsidR="00F344BD" w:rsidRPr="00C179D1" w:rsidRDefault="00F344BD" w:rsidP="00D56B2C">
            <w:pPr>
              <w:jc w:val="both"/>
              <w:rPr>
                <w:rFonts w:ascii="Times New Roman" w:hAnsi="Times New Roman" w:cs="Times New Roman"/>
                <w:sz w:val="24"/>
                <w:szCs w:val="24"/>
              </w:rPr>
            </w:pPr>
            <w:r w:rsidRPr="00C179D1">
              <w:rPr>
                <w:rFonts w:ascii="Times New Roman" w:hAnsi="Times New Roman" w:cs="Times New Roman"/>
                <w:sz w:val="24"/>
                <w:szCs w:val="24"/>
              </w:rPr>
              <w:t xml:space="preserve">Индекс процедур после подачи отчетности и уплаты налогов </w:t>
            </w:r>
            <w:r w:rsidRPr="00C179D1">
              <w:rPr>
                <w:rFonts w:ascii="Times New Roman" w:hAnsi="Times New Roman" w:cs="Times New Roman"/>
                <w:szCs w:val="24"/>
              </w:rPr>
              <w:t>(0-100)</w:t>
            </w:r>
          </w:p>
        </w:tc>
        <w:tc>
          <w:tcPr>
            <w:tcW w:w="2127" w:type="dxa"/>
            <w:vAlign w:val="center"/>
          </w:tcPr>
          <w:p w14:paraId="78D4C66E"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48,9</w:t>
            </w:r>
          </w:p>
        </w:tc>
        <w:tc>
          <w:tcPr>
            <w:tcW w:w="1842" w:type="dxa"/>
            <w:vAlign w:val="center"/>
          </w:tcPr>
          <w:p w14:paraId="15CD6B71"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48,85</w:t>
            </w:r>
          </w:p>
        </w:tc>
        <w:tc>
          <w:tcPr>
            <w:tcW w:w="2233" w:type="dxa"/>
            <w:vAlign w:val="center"/>
          </w:tcPr>
          <w:p w14:paraId="049F7CBC" w14:textId="77777777" w:rsidR="00F344BD" w:rsidRPr="00C179D1" w:rsidRDefault="00F344BD" w:rsidP="00D56B2C">
            <w:pPr>
              <w:jc w:val="center"/>
              <w:rPr>
                <w:rFonts w:ascii="Times New Roman" w:hAnsi="Times New Roman" w:cs="Times New Roman"/>
                <w:sz w:val="24"/>
                <w:szCs w:val="24"/>
              </w:rPr>
            </w:pPr>
            <w:r w:rsidRPr="00C179D1">
              <w:rPr>
                <w:rFonts w:ascii="Times New Roman" w:hAnsi="Times New Roman" w:cs="Times New Roman"/>
                <w:sz w:val="24"/>
                <w:szCs w:val="24"/>
              </w:rPr>
              <w:t>не изменилось</w:t>
            </w:r>
          </w:p>
        </w:tc>
      </w:tr>
    </w:tbl>
    <w:p w14:paraId="6ED071DD" w14:textId="77777777" w:rsidR="00F344BD" w:rsidRPr="006D29C1" w:rsidRDefault="00F344BD" w:rsidP="00F344BD">
      <w:pPr>
        <w:tabs>
          <w:tab w:val="left" w:pos="0"/>
        </w:tabs>
        <w:suppressAutoHyphens/>
        <w:spacing w:after="0" w:line="240" w:lineRule="auto"/>
        <w:ind w:firstLine="709"/>
        <w:jc w:val="both"/>
        <w:rPr>
          <w:rFonts w:ascii="Times New Roman" w:eastAsia="Times New Roman" w:hAnsi="Times New Roman" w:cs="Times New Roman"/>
          <w:b/>
          <w:sz w:val="28"/>
          <w:szCs w:val="28"/>
          <w:lang w:eastAsia="zh-CN"/>
        </w:rPr>
      </w:pPr>
      <w:r w:rsidRPr="006D29C1">
        <w:rPr>
          <w:rFonts w:ascii="Times New Roman" w:eastAsia="Times New Roman" w:hAnsi="Times New Roman" w:cs="Times New Roman"/>
          <w:b/>
          <w:sz w:val="28"/>
          <w:szCs w:val="28"/>
          <w:lang w:eastAsia="zh-CN"/>
        </w:rPr>
        <w:t>Количество выплат в год</w:t>
      </w:r>
    </w:p>
    <w:p w14:paraId="4DAD2E56" w14:textId="77777777" w:rsidR="00F344BD" w:rsidRPr="00C179D1" w:rsidRDefault="00F344BD" w:rsidP="00F344BD">
      <w:pPr>
        <w:tabs>
          <w:tab w:val="left" w:pos="0"/>
        </w:tabs>
        <w:suppressAutoHyphens/>
        <w:spacing w:after="0" w:line="240" w:lineRule="auto"/>
        <w:ind w:firstLine="709"/>
        <w:jc w:val="both"/>
        <w:rPr>
          <w:rFonts w:ascii="Times New Roman" w:hAnsi="Times New Roman" w:cs="Times New Roman"/>
          <w:sz w:val="28"/>
          <w:szCs w:val="28"/>
        </w:rPr>
      </w:pPr>
      <w:r w:rsidRPr="00C179D1">
        <w:rPr>
          <w:rFonts w:ascii="Times New Roman" w:hAnsi="Times New Roman" w:cs="Times New Roman"/>
          <w:sz w:val="28"/>
          <w:szCs w:val="28"/>
        </w:rPr>
        <w:t xml:space="preserve">Данный показатель отражает общее количество уплаченных налогов и отчислений, метод уплаты, частоту уплаты, частоту подачи отчетности в год по основным налогам и обязательным социальным отчислениям с ФОТ. </w:t>
      </w:r>
    </w:p>
    <w:p w14:paraId="07D7673F" w14:textId="77777777" w:rsidR="00F344BD" w:rsidRPr="00C179D1" w:rsidRDefault="00F344BD" w:rsidP="00F344BD">
      <w:pPr>
        <w:tabs>
          <w:tab w:val="left" w:pos="0"/>
        </w:tabs>
        <w:suppressAutoHyphens/>
        <w:spacing w:after="0" w:line="240" w:lineRule="auto"/>
        <w:ind w:firstLine="709"/>
        <w:jc w:val="both"/>
        <w:rPr>
          <w:rFonts w:ascii="Times New Roman" w:hAnsi="Times New Roman" w:cs="Times New Roman"/>
          <w:sz w:val="28"/>
          <w:szCs w:val="28"/>
        </w:rPr>
      </w:pPr>
      <w:r w:rsidRPr="00C179D1">
        <w:rPr>
          <w:rFonts w:ascii="Times New Roman" w:hAnsi="Times New Roman" w:cs="Times New Roman"/>
          <w:sz w:val="28"/>
          <w:szCs w:val="28"/>
        </w:rPr>
        <w:lastRenderedPageBreak/>
        <w:t>На снижение позиции по данному индикатору повлияло то, что в 2019 году учитывались 7 видов выплат, в 2020 году – 10, то есть включены выплаты и обязательные отчисления (ОСМС, пенсионные отчисления, ГФСС), которые не учитывались в 2019 году.</w:t>
      </w:r>
    </w:p>
    <w:tbl>
      <w:tblPr>
        <w:tblStyle w:val="af2"/>
        <w:tblW w:w="0" w:type="auto"/>
        <w:tblLook w:val="04A0" w:firstRow="1" w:lastRow="0" w:firstColumn="1" w:lastColumn="0" w:noHBand="0" w:noVBand="1"/>
      </w:tblPr>
      <w:tblGrid>
        <w:gridCol w:w="805"/>
        <w:gridCol w:w="4550"/>
        <w:gridCol w:w="4498"/>
      </w:tblGrid>
      <w:tr w:rsidR="00F344BD" w:rsidRPr="00C179D1" w14:paraId="0464A96A" w14:textId="77777777" w:rsidTr="00D56B2C">
        <w:tc>
          <w:tcPr>
            <w:tcW w:w="817" w:type="dxa"/>
          </w:tcPr>
          <w:p w14:paraId="6DA092BB" w14:textId="77777777" w:rsidR="00F344BD" w:rsidRPr="00C179D1" w:rsidRDefault="00F344BD" w:rsidP="00D56B2C">
            <w:pPr>
              <w:jc w:val="center"/>
              <w:rPr>
                <w:rFonts w:ascii="Times New Roman" w:hAnsi="Times New Roman" w:cs="Times New Roman"/>
                <w:b/>
                <w:sz w:val="24"/>
                <w:szCs w:val="24"/>
              </w:rPr>
            </w:pPr>
            <w:r w:rsidRPr="00C179D1">
              <w:rPr>
                <w:rFonts w:ascii="Times New Roman" w:hAnsi="Times New Roman" w:cs="Times New Roman"/>
                <w:b/>
                <w:sz w:val="24"/>
                <w:szCs w:val="24"/>
              </w:rPr>
              <w:t>№ п/п</w:t>
            </w:r>
          </w:p>
        </w:tc>
        <w:tc>
          <w:tcPr>
            <w:tcW w:w="4678" w:type="dxa"/>
            <w:vAlign w:val="center"/>
          </w:tcPr>
          <w:p w14:paraId="442A0EA3" w14:textId="77777777" w:rsidR="00F344BD" w:rsidRPr="00C179D1" w:rsidRDefault="00F344BD" w:rsidP="00D56B2C">
            <w:pPr>
              <w:jc w:val="center"/>
              <w:rPr>
                <w:rFonts w:ascii="Times New Roman" w:hAnsi="Times New Roman" w:cs="Times New Roman"/>
                <w:b/>
                <w:sz w:val="24"/>
                <w:szCs w:val="24"/>
              </w:rPr>
            </w:pPr>
            <w:r w:rsidRPr="00C179D1">
              <w:rPr>
                <w:rFonts w:ascii="Times New Roman" w:hAnsi="Times New Roman" w:cs="Times New Roman"/>
                <w:b/>
                <w:sz w:val="24"/>
                <w:szCs w:val="24"/>
                <w:lang w:val="en-US"/>
              </w:rPr>
              <w:t>DB</w:t>
            </w:r>
            <w:r w:rsidRPr="00C179D1">
              <w:rPr>
                <w:rFonts w:ascii="Times New Roman" w:hAnsi="Times New Roman" w:cs="Times New Roman"/>
                <w:b/>
                <w:sz w:val="24"/>
                <w:szCs w:val="24"/>
              </w:rPr>
              <w:t xml:space="preserve"> 2020</w:t>
            </w:r>
          </w:p>
        </w:tc>
        <w:tc>
          <w:tcPr>
            <w:tcW w:w="4643" w:type="dxa"/>
            <w:vAlign w:val="center"/>
          </w:tcPr>
          <w:p w14:paraId="1C80630D" w14:textId="77777777" w:rsidR="00F344BD" w:rsidRPr="00C179D1" w:rsidRDefault="00F344BD" w:rsidP="00D56B2C">
            <w:pPr>
              <w:jc w:val="center"/>
              <w:rPr>
                <w:rFonts w:ascii="Times New Roman" w:hAnsi="Times New Roman" w:cs="Times New Roman"/>
                <w:b/>
                <w:sz w:val="24"/>
                <w:szCs w:val="24"/>
              </w:rPr>
            </w:pPr>
            <w:r w:rsidRPr="00C179D1">
              <w:rPr>
                <w:rFonts w:ascii="Times New Roman" w:hAnsi="Times New Roman" w:cs="Times New Roman"/>
                <w:b/>
                <w:sz w:val="24"/>
                <w:szCs w:val="24"/>
                <w:lang w:val="en-US"/>
              </w:rPr>
              <w:t>DB</w:t>
            </w:r>
            <w:r w:rsidRPr="00C179D1">
              <w:rPr>
                <w:rFonts w:ascii="Times New Roman" w:hAnsi="Times New Roman" w:cs="Times New Roman"/>
                <w:b/>
                <w:sz w:val="24"/>
                <w:szCs w:val="24"/>
              </w:rPr>
              <w:t xml:space="preserve"> 2019</w:t>
            </w:r>
          </w:p>
        </w:tc>
      </w:tr>
      <w:tr w:rsidR="00F344BD" w:rsidRPr="00C179D1" w14:paraId="72014B7A" w14:textId="77777777" w:rsidTr="00D56B2C">
        <w:tc>
          <w:tcPr>
            <w:tcW w:w="817" w:type="dxa"/>
          </w:tcPr>
          <w:p w14:paraId="24C40A1F"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1</w:t>
            </w:r>
          </w:p>
        </w:tc>
        <w:tc>
          <w:tcPr>
            <w:tcW w:w="4678" w:type="dxa"/>
          </w:tcPr>
          <w:p w14:paraId="0FC50D19"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КПН</w:t>
            </w:r>
          </w:p>
        </w:tc>
        <w:tc>
          <w:tcPr>
            <w:tcW w:w="4643" w:type="dxa"/>
          </w:tcPr>
          <w:p w14:paraId="159436A6"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КПН</w:t>
            </w:r>
          </w:p>
        </w:tc>
      </w:tr>
      <w:tr w:rsidR="00F344BD" w:rsidRPr="00C179D1" w14:paraId="5B1C646F" w14:textId="77777777" w:rsidTr="00D56B2C">
        <w:tc>
          <w:tcPr>
            <w:tcW w:w="817" w:type="dxa"/>
          </w:tcPr>
          <w:p w14:paraId="36B98AF8"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2</w:t>
            </w:r>
          </w:p>
        </w:tc>
        <w:tc>
          <w:tcPr>
            <w:tcW w:w="4678" w:type="dxa"/>
          </w:tcPr>
          <w:p w14:paraId="07152B7B"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НДС</w:t>
            </w:r>
          </w:p>
        </w:tc>
        <w:tc>
          <w:tcPr>
            <w:tcW w:w="4643" w:type="dxa"/>
          </w:tcPr>
          <w:p w14:paraId="5231C9ED"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НДС</w:t>
            </w:r>
          </w:p>
        </w:tc>
      </w:tr>
      <w:tr w:rsidR="00F344BD" w:rsidRPr="00C179D1" w14:paraId="48E357F6" w14:textId="77777777" w:rsidTr="00D56B2C">
        <w:tc>
          <w:tcPr>
            <w:tcW w:w="817" w:type="dxa"/>
          </w:tcPr>
          <w:p w14:paraId="6B45E045"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3</w:t>
            </w:r>
          </w:p>
        </w:tc>
        <w:tc>
          <w:tcPr>
            <w:tcW w:w="4678" w:type="dxa"/>
          </w:tcPr>
          <w:p w14:paraId="72B9B11F"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Соц.налог</w:t>
            </w:r>
          </w:p>
        </w:tc>
        <w:tc>
          <w:tcPr>
            <w:tcW w:w="4643" w:type="dxa"/>
          </w:tcPr>
          <w:p w14:paraId="58CCEE6B"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Соц.налог</w:t>
            </w:r>
          </w:p>
        </w:tc>
      </w:tr>
      <w:tr w:rsidR="00F344BD" w:rsidRPr="00C179D1" w14:paraId="5A188B98" w14:textId="77777777" w:rsidTr="00D56B2C">
        <w:tc>
          <w:tcPr>
            <w:tcW w:w="817" w:type="dxa"/>
          </w:tcPr>
          <w:p w14:paraId="54B25115"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4</w:t>
            </w:r>
          </w:p>
        </w:tc>
        <w:tc>
          <w:tcPr>
            <w:tcW w:w="4678" w:type="dxa"/>
          </w:tcPr>
          <w:p w14:paraId="57DD6EDD"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Налог на транспорт</w:t>
            </w:r>
          </w:p>
        </w:tc>
        <w:tc>
          <w:tcPr>
            <w:tcW w:w="4643" w:type="dxa"/>
          </w:tcPr>
          <w:p w14:paraId="64F30520"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Налог на транспорт</w:t>
            </w:r>
          </w:p>
        </w:tc>
      </w:tr>
      <w:tr w:rsidR="00F344BD" w:rsidRPr="00C179D1" w14:paraId="058704C8" w14:textId="77777777" w:rsidTr="00D56B2C">
        <w:tc>
          <w:tcPr>
            <w:tcW w:w="817" w:type="dxa"/>
          </w:tcPr>
          <w:p w14:paraId="7AB0206E"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5</w:t>
            </w:r>
          </w:p>
        </w:tc>
        <w:tc>
          <w:tcPr>
            <w:tcW w:w="4678" w:type="dxa"/>
          </w:tcPr>
          <w:p w14:paraId="51D91079"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Земельный налог</w:t>
            </w:r>
          </w:p>
        </w:tc>
        <w:tc>
          <w:tcPr>
            <w:tcW w:w="4643" w:type="dxa"/>
          </w:tcPr>
          <w:p w14:paraId="0F59DD2F"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Земельный налог</w:t>
            </w:r>
          </w:p>
        </w:tc>
      </w:tr>
      <w:tr w:rsidR="00F344BD" w:rsidRPr="00C179D1" w14:paraId="727C1328" w14:textId="77777777" w:rsidTr="00D56B2C">
        <w:tc>
          <w:tcPr>
            <w:tcW w:w="817" w:type="dxa"/>
          </w:tcPr>
          <w:p w14:paraId="27CF22AE"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6</w:t>
            </w:r>
          </w:p>
        </w:tc>
        <w:tc>
          <w:tcPr>
            <w:tcW w:w="4678" w:type="dxa"/>
          </w:tcPr>
          <w:p w14:paraId="507245A0"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налог, плата за эмиссию в окружающую среду</w:t>
            </w:r>
          </w:p>
        </w:tc>
        <w:tc>
          <w:tcPr>
            <w:tcW w:w="4643" w:type="dxa"/>
          </w:tcPr>
          <w:p w14:paraId="4AE5F1DA"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налог, плата за эмиссию в окружающую среду</w:t>
            </w:r>
          </w:p>
        </w:tc>
      </w:tr>
      <w:tr w:rsidR="00F344BD" w:rsidRPr="00C179D1" w14:paraId="7233AF78" w14:textId="77777777" w:rsidTr="00D56B2C">
        <w:tc>
          <w:tcPr>
            <w:tcW w:w="817" w:type="dxa"/>
          </w:tcPr>
          <w:p w14:paraId="1CF7D301"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7</w:t>
            </w:r>
          </w:p>
        </w:tc>
        <w:tc>
          <w:tcPr>
            <w:tcW w:w="4678" w:type="dxa"/>
          </w:tcPr>
          <w:p w14:paraId="6A668F5F"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взнос в НПП «Атамекен»</w:t>
            </w:r>
          </w:p>
        </w:tc>
        <w:tc>
          <w:tcPr>
            <w:tcW w:w="4643" w:type="dxa"/>
          </w:tcPr>
          <w:p w14:paraId="7B9730AF"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взнос в НПП «Атамекен»</w:t>
            </w:r>
          </w:p>
        </w:tc>
      </w:tr>
      <w:tr w:rsidR="00F344BD" w:rsidRPr="00C179D1" w14:paraId="5383A573" w14:textId="77777777" w:rsidTr="00D56B2C">
        <w:tc>
          <w:tcPr>
            <w:tcW w:w="817" w:type="dxa"/>
          </w:tcPr>
          <w:p w14:paraId="43DF7F36"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8</w:t>
            </w:r>
          </w:p>
        </w:tc>
        <w:tc>
          <w:tcPr>
            <w:tcW w:w="4678" w:type="dxa"/>
          </w:tcPr>
          <w:p w14:paraId="702014C1"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ОСМС</w:t>
            </w:r>
          </w:p>
        </w:tc>
        <w:tc>
          <w:tcPr>
            <w:tcW w:w="4643" w:type="dxa"/>
          </w:tcPr>
          <w:p w14:paraId="19C91DA9"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w:t>
            </w:r>
          </w:p>
        </w:tc>
      </w:tr>
      <w:tr w:rsidR="00F344BD" w:rsidRPr="00C179D1" w14:paraId="05F4A6E7" w14:textId="77777777" w:rsidTr="00D56B2C">
        <w:tc>
          <w:tcPr>
            <w:tcW w:w="817" w:type="dxa"/>
          </w:tcPr>
          <w:p w14:paraId="7C6F0A6F"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9</w:t>
            </w:r>
          </w:p>
        </w:tc>
        <w:tc>
          <w:tcPr>
            <w:tcW w:w="4678" w:type="dxa"/>
          </w:tcPr>
          <w:p w14:paraId="4AF04679" w14:textId="77777777" w:rsidR="00F344BD" w:rsidRPr="00C179D1" w:rsidRDefault="00F344BD" w:rsidP="00D56B2C">
            <w:pPr>
              <w:tabs>
                <w:tab w:val="left" w:pos="0"/>
              </w:tabs>
              <w:suppressAutoHyphens/>
              <w:rPr>
                <w:rFonts w:ascii="Times New Roman" w:hAnsi="Times New Roman" w:cs="Times New Roman"/>
                <w:sz w:val="24"/>
                <w:szCs w:val="24"/>
              </w:rPr>
            </w:pPr>
            <w:r w:rsidRPr="00C179D1">
              <w:rPr>
                <w:rFonts w:ascii="Times New Roman" w:hAnsi="Times New Roman" w:cs="Times New Roman"/>
                <w:sz w:val="24"/>
                <w:szCs w:val="24"/>
              </w:rPr>
              <w:t>Государственный фонд соц.страхования</w:t>
            </w:r>
          </w:p>
        </w:tc>
        <w:tc>
          <w:tcPr>
            <w:tcW w:w="4643" w:type="dxa"/>
          </w:tcPr>
          <w:p w14:paraId="7ECC7D6C"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w:t>
            </w:r>
          </w:p>
        </w:tc>
      </w:tr>
      <w:tr w:rsidR="00F344BD" w:rsidRPr="00C179D1" w14:paraId="2B9C305A" w14:textId="77777777" w:rsidTr="00D56B2C">
        <w:tc>
          <w:tcPr>
            <w:tcW w:w="817" w:type="dxa"/>
          </w:tcPr>
          <w:p w14:paraId="15B39967" w14:textId="77777777" w:rsidR="00F344BD" w:rsidRPr="00C179D1" w:rsidRDefault="00F344BD" w:rsidP="00D56B2C">
            <w:pPr>
              <w:tabs>
                <w:tab w:val="left" w:pos="0"/>
              </w:tabs>
              <w:suppressAutoHyphens/>
              <w:jc w:val="center"/>
              <w:rPr>
                <w:rFonts w:ascii="Times New Roman" w:hAnsi="Times New Roman" w:cs="Times New Roman"/>
                <w:sz w:val="24"/>
                <w:szCs w:val="24"/>
              </w:rPr>
            </w:pPr>
            <w:r w:rsidRPr="00C179D1">
              <w:rPr>
                <w:rFonts w:ascii="Times New Roman" w:hAnsi="Times New Roman" w:cs="Times New Roman"/>
                <w:sz w:val="24"/>
                <w:szCs w:val="24"/>
              </w:rPr>
              <w:t>10</w:t>
            </w:r>
          </w:p>
        </w:tc>
        <w:tc>
          <w:tcPr>
            <w:tcW w:w="4678" w:type="dxa"/>
          </w:tcPr>
          <w:p w14:paraId="2610C1B6"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Пенсионные отчисления</w:t>
            </w:r>
          </w:p>
        </w:tc>
        <w:tc>
          <w:tcPr>
            <w:tcW w:w="4643" w:type="dxa"/>
          </w:tcPr>
          <w:p w14:paraId="6BE42CEB" w14:textId="77777777" w:rsidR="00F344BD" w:rsidRPr="00C179D1" w:rsidRDefault="00F344BD" w:rsidP="00D56B2C">
            <w:pPr>
              <w:tabs>
                <w:tab w:val="left" w:pos="0"/>
              </w:tabs>
              <w:suppressAutoHyphens/>
              <w:jc w:val="both"/>
              <w:rPr>
                <w:rFonts w:ascii="Times New Roman" w:hAnsi="Times New Roman" w:cs="Times New Roman"/>
                <w:sz w:val="24"/>
                <w:szCs w:val="24"/>
              </w:rPr>
            </w:pPr>
            <w:r w:rsidRPr="00C179D1">
              <w:rPr>
                <w:rFonts w:ascii="Times New Roman" w:hAnsi="Times New Roman" w:cs="Times New Roman"/>
                <w:sz w:val="24"/>
                <w:szCs w:val="24"/>
              </w:rPr>
              <w:t>-</w:t>
            </w:r>
          </w:p>
        </w:tc>
      </w:tr>
    </w:tbl>
    <w:p w14:paraId="21F7C5A3" w14:textId="77777777" w:rsidR="00F344BD" w:rsidRDefault="00F344BD" w:rsidP="00F344BD">
      <w:pPr>
        <w:tabs>
          <w:tab w:val="left" w:pos="0"/>
        </w:tabs>
        <w:suppressAutoHyphens/>
        <w:spacing w:after="0" w:line="240" w:lineRule="auto"/>
        <w:ind w:firstLine="709"/>
        <w:jc w:val="both"/>
        <w:rPr>
          <w:rFonts w:ascii="Times New Roman" w:eastAsia="Times New Roman" w:hAnsi="Times New Roman" w:cs="Times New Roman"/>
          <w:sz w:val="24"/>
          <w:szCs w:val="28"/>
          <w:lang w:eastAsia="zh-CN"/>
        </w:rPr>
      </w:pPr>
      <w:r w:rsidRPr="006D29C1">
        <w:rPr>
          <w:rFonts w:ascii="Times New Roman" w:eastAsia="Times New Roman" w:hAnsi="Times New Roman" w:cs="Times New Roman"/>
          <w:b/>
          <w:sz w:val="28"/>
          <w:szCs w:val="28"/>
          <w:lang w:eastAsia="zh-CN"/>
        </w:rPr>
        <w:t>Время</w:t>
      </w:r>
      <w:r w:rsidRPr="00C179D1">
        <w:rPr>
          <w:rFonts w:ascii="Times New Roman" w:eastAsia="Times New Roman" w:hAnsi="Times New Roman" w:cs="Times New Roman"/>
          <w:b/>
          <w:sz w:val="28"/>
          <w:szCs w:val="28"/>
          <w:lang w:eastAsia="zh-CN"/>
        </w:rPr>
        <w:t xml:space="preserve"> </w:t>
      </w:r>
      <w:r w:rsidRPr="00C179D1">
        <w:rPr>
          <w:rFonts w:ascii="Times New Roman" w:eastAsia="Times New Roman" w:hAnsi="Times New Roman" w:cs="Times New Roman"/>
          <w:sz w:val="24"/>
          <w:szCs w:val="28"/>
          <w:lang w:eastAsia="zh-CN"/>
        </w:rPr>
        <w:t>(часы в год)</w:t>
      </w:r>
    </w:p>
    <w:p w14:paraId="3965C8FE" w14:textId="77777777" w:rsidR="00F344BD" w:rsidRPr="0047103E" w:rsidRDefault="00F344BD" w:rsidP="00F344BD">
      <w:pPr>
        <w:tabs>
          <w:tab w:val="left" w:pos="0"/>
        </w:tabs>
        <w:suppressAutoHyphens/>
        <w:spacing w:after="0" w:line="240" w:lineRule="auto"/>
        <w:ind w:firstLine="709"/>
        <w:jc w:val="both"/>
        <w:rPr>
          <w:rFonts w:ascii="Times New Roman" w:hAnsi="Times New Roman" w:cs="Times New Roman"/>
          <w:sz w:val="28"/>
          <w:szCs w:val="28"/>
        </w:rPr>
      </w:pPr>
      <w:r w:rsidRPr="0047103E">
        <w:rPr>
          <w:rFonts w:ascii="Times New Roman" w:hAnsi="Times New Roman" w:cs="Times New Roman"/>
          <w:sz w:val="28"/>
          <w:szCs w:val="28"/>
        </w:rPr>
        <w:t xml:space="preserve">Индикатор налогообложения измеряет время, необходимое для подготовки, подачи и оплаты трех основных видов налогов и взносов в часах </w:t>
      </w:r>
      <w:r w:rsidRPr="0047103E">
        <w:rPr>
          <w:rFonts w:ascii="Times New Roman" w:hAnsi="Times New Roman" w:cs="Times New Roman"/>
          <w:i/>
          <w:sz w:val="28"/>
          <w:szCs w:val="28"/>
        </w:rPr>
        <w:t>(КПН, НДС, налоги с ФОТ и социальные платежи)</w:t>
      </w:r>
      <w:r w:rsidRPr="0047103E">
        <w:rPr>
          <w:rFonts w:ascii="Times New Roman" w:hAnsi="Times New Roman" w:cs="Times New Roman"/>
          <w:sz w:val="28"/>
          <w:szCs w:val="28"/>
        </w:rPr>
        <w:t xml:space="preserve">. По данным опроса, налогоплательщиками на подготовку всей необходимой информации, подачу и выплату КПН, налогов и пошлин на оплату труда и НДС затрачиваемое время: 55 часов для КПН, 78 часа для налогов на рабочую силу и взносы и 53 часа для НДС. </w:t>
      </w:r>
    </w:p>
    <w:p w14:paraId="10DC9CC1" w14:textId="77777777" w:rsidR="00F344BD" w:rsidRPr="007F55E6" w:rsidRDefault="00F344BD" w:rsidP="00F344BD">
      <w:pPr>
        <w:spacing w:after="0" w:line="240" w:lineRule="auto"/>
        <w:ind w:firstLine="720"/>
        <w:jc w:val="both"/>
        <w:rPr>
          <w:rFonts w:ascii="Times New Roman" w:hAnsi="Times New Roman" w:cs="Times New Roman"/>
          <w:sz w:val="28"/>
          <w:szCs w:val="28"/>
        </w:rPr>
      </w:pPr>
      <w:r w:rsidRPr="007F55E6">
        <w:rPr>
          <w:rFonts w:ascii="Times New Roman" w:hAnsi="Times New Roman" w:cs="Times New Roman"/>
          <w:sz w:val="28"/>
          <w:szCs w:val="28"/>
        </w:rPr>
        <w:t xml:space="preserve">На снижение позиции по данному индикатору повлияли выплаты и обязательные отчисления </w:t>
      </w:r>
      <w:r w:rsidRPr="007F55E6">
        <w:rPr>
          <w:rFonts w:ascii="Times New Roman" w:hAnsi="Times New Roman" w:cs="Times New Roman"/>
          <w:i/>
          <w:sz w:val="24"/>
          <w:szCs w:val="28"/>
        </w:rPr>
        <w:t>(ОСМС, пенсионные отчисления, ГФСС),</w:t>
      </w:r>
      <w:r w:rsidRPr="007F55E6">
        <w:rPr>
          <w:rFonts w:ascii="Times New Roman" w:hAnsi="Times New Roman" w:cs="Times New Roman"/>
          <w:sz w:val="28"/>
          <w:szCs w:val="28"/>
        </w:rPr>
        <w:t xml:space="preserve"> которые увеличили время на исполнение обязательств с 74 часов до 78 часов.</w:t>
      </w:r>
    </w:p>
    <w:p w14:paraId="7A7661D7" w14:textId="77777777" w:rsidR="00F344BD" w:rsidRPr="00C179D1" w:rsidRDefault="00F344BD" w:rsidP="00F344BD">
      <w:pPr>
        <w:tabs>
          <w:tab w:val="left" w:pos="993"/>
        </w:tabs>
        <w:suppressAutoHyphens/>
        <w:spacing w:after="100" w:afterAutospacing="1" w:line="240" w:lineRule="auto"/>
        <w:ind w:firstLine="709"/>
        <w:contextualSpacing/>
        <w:jc w:val="both"/>
        <w:rPr>
          <w:rFonts w:ascii="Times New Roman" w:eastAsia="Times New Roman" w:hAnsi="Times New Roman" w:cs="Times New Roman"/>
          <w:sz w:val="24"/>
          <w:szCs w:val="28"/>
          <w:u w:val="single"/>
          <w:lang w:eastAsia="zh-CN"/>
        </w:rPr>
      </w:pPr>
      <w:r w:rsidRPr="006D29C1">
        <w:rPr>
          <w:rFonts w:ascii="Times New Roman" w:eastAsia="Times New Roman" w:hAnsi="Times New Roman" w:cs="Times New Roman"/>
          <w:b/>
          <w:sz w:val="28"/>
          <w:szCs w:val="28"/>
          <w:lang w:eastAsia="zh-CN"/>
        </w:rPr>
        <w:t>Общая ставка налогов и взносов</w:t>
      </w:r>
      <w:r w:rsidRPr="00C179D1">
        <w:rPr>
          <w:rFonts w:ascii="Times New Roman" w:eastAsia="Times New Roman" w:hAnsi="Times New Roman" w:cs="Times New Roman"/>
          <w:b/>
          <w:sz w:val="28"/>
          <w:szCs w:val="28"/>
          <w:lang w:eastAsia="zh-CN"/>
        </w:rPr>
        <w:t xml:space="preserve"> </w:t>
      </w:r>
      <w:r w:rsidRPr="00C179D1">
        <w:rPr>
          <w:rFonts w:ascii="Times New Roman" w:eastAsia="Times New Roman" w:hAnsi="Times New Roman" w:cs="Times New Roman"/>
          <w:sz w:val="24"/>
          <w:szCs w:val="28"/>
          <w:lang w:eastAsia="zh-CN"/>
        </w:rPr>
        <w:t>(</w:t>
      </w:r>
      <w:r>
        <w:rPr>
          <w:rFonts w:ascii="Times New Roman" w:eastAsia="Times New Roman" w:hAnsi="Times New Roman" w:cs="Times New Roman"/>
          <w:sz w:val="24"/>
          <w:szCs w:val="28"/>
          <w:lang w:eastAsia="zh-CN"/>
        </w:rPr>
        <w:t>%</w:t>
      </w:r>
      <w:r w:rsidRPr="00C179D1">
        <w:rPr>
          <w:rFonts w:ascii="Times New Roman" w:eastAsia="Times New Roman" w:hAnsi="Times New Roman" w:cs="Times New Roman"/>
          <w:sz w:val="24"/>
          <w:szCs w:val="28"/>
          <w:lang w:eastAsia="zh-CN"/>
        </w:rPr>
        <w:t xml:space="preserve"> от прибыли)</w:t>
      </w:r>
    </w:p>
    <w:p w14:paraId="2A946B1F" w14:textId="77777777" w:rsidR="00F344BD" w:rsidRPr="007F55E6" w:rsidRDefault="00F344BD" w:rsidP="00F344BD">
      <w:pPr>
        <w:spacing w:after="0" w:line="240" w:lineRule="auto"/>
        <w:ind w:firstLine="720"/>
        <w:jc w:val="both"/>
        <w:rPr>
          <w:rFonts w:ascii="Times New Roman" w:hAnsi="Times New Roman" w:cs="Times New Roman"/>
          <w:sz w:val="28"/>
          <w:szCs w:val="28"/>
        </w:rPr>
      </w:pPr>
      <w:r w:rsidRPr="00C179D1">
        <w:rPr>
          <w:rFonts w:ascii="Times New Roman" w:hAnsi="Times New Roman" w:cs="Times New Roman"/>
          <w:sz w:val="28"/>
          <w:szCs w:val="28"/>
        </w:rPr>
        <w:t xml:space="preserve">Не смотря на ухудшение позиции в рейтинге, </w:t>
      </w:r>
      <w:r w:rsidRPr="007F55E6">
        <w:rPr>
          <w:rFonts w:ascii="Times New Roman" w:hAnsi="Times New Roman" w:cs="Times New Roman"/>
          <w:sz w:val="28"/>
          <w:szCs w:val="28"/>
        </w:rPr>
        <w:t>общая налоговая нагрузка для бизнеса снизилась на 1</w:t>
      </w:r>
      <w:r>
        <w:rPr>
          <w:rFonts w:ascii="Times New Roman" w:hAnsi="Times New Roman" w:cs="Times New Roman"/>
          <w:sz w:val="28"/>
          <w:szCs w:val="28"/>
        </w:rPr>
        <w:t> %</w:t>
      </w:r>
      <w:r w:rsidRPr="007F55E6">
        <w:rPr>
          <w:rFonts w:ascii="Times New Roman" w:hAnsi="Times New Roman" w:cs="Times New Roman"/>
          <w:sz w:val="28"/>
          <w:szCs w:val="28"/>
        </w:rPr>
        <w:t>.</w:t>
      </w:r>
    </w:p>
    <w:p w14:paraId="1ADE3B09" w14:textId="77777777" w:rsidR="00F344BD" w:rsidRPr="00C179D1" w:rsidRDefault="00F344BD" w:rsidP="00F344BD">
      <w:pPr>
        <w:spacing w:after="0" w:line="240" w:lineRule="auto"/>
        <w:ind w:firstLine="720"/>
        <w:jc w:val="both"/>
        <w:rPr>
          <w:rFonts w:ascii="Times New Roman" w:hAnsi="Times New Roman" w:cs="Times New Roman"/>
          <w:sz w:val="28"/>
          <w:szCs w:val="28"/>
          <w:u w:val="single"/>
        </w:rPr>
      </w:pPr>
      <w:r w:rsidRPr="00C179D1">
        <w:rPr>
          <w:rFonts w:ascii="Times New Roman" w:hAnsi="Times New Roman" w:cs="Times New Roman"/>
          <w:sz w:val="28"/>
          <w:szCs w:val="28"/>
        </w:rPr>
        <w:t>С 1 января 2018 года снижена ставка Социального налога с 11</w:t>
      </w:r>
      <w:r>
        <w:rPr>
          <w:rFonts w:ascii="Times New Roman" w:hAnsi="Times New Roman" w:cs="Times New Roman"/>
          <w:sz w:val="28"/>
          <w:szCs w:val="28"/>
        </w:rPr>
        <w:t> %</w:t>
      </w:r>
      <w:r w:rsidRPr="00C179D1">
        <w:rPr>
          <w:rFonts w:ascii="Times New Roman" w:hAnsi="Times New Roman" w:cs="Times New Roman"/>
          <w:sz w:val="28"/>
          <w:szCs w:val="28"/>
        </w:rPr>
        <w:t xml:space="preserve"> до 9,5</w:t>
      </w:r>
      <w:r>
        <w:rPr>
          <w:rFonts w:ascii="Times New Roman" w:hAnsi="Times New Roman" w:cs="Times New Roman"/>
          <w:sz w:val="28"/>
          <w:szCs w:val="28"/>
        </w:rPr>
        <w:t> %</w:t>
      </w:r>
      <w:r w:rsidRPr="00C179D1">
        <w:rPr>
          <w:rFonts w:ascii="Times New Roman" w:hAnsi="Times New Roman" w:cs="Times New Roman"/>
          <w:sz w:val="28"/>
          <w:szCs w:val="28"/>
        </w:rPr>
        <w:t xml:space="preserve"> </w:t>
      </w:r>
      <w:r w:rsidRPr="00C179D1">
        <w:rPr>
          <w:rFonts w:ascii="Times New Roman" w:hAnsi="Times New Roman" w:cs="Times New Roman"/>
          <w:i/>
          <w:sz w:val="24"/>
          <w:szCs w:val="28"/>
        </w:rPr>
        <w:t>(ст.485 НК РК)</w:t>
      </w:r>
      <w:r w:rsidRPr="00C179D1">
        <w:rPr>
          <w:rFonts w:ascii="Times New Roman" w:hAnsi="Times New Roman" w:cs="Times New Roman"/>
          <w:sz w:val="24"/>
          <w:szCs w:val="28"/>
        </w:rPr>
        <w:t xml:space="preserve"> </w:t>
      </w:r>
      <w:r w:rsidRPr="00C179D1">
        <w:rPr>
          <w:rFonts w:ascii="Times New Roman" w:hAnsi="Times New Roman" w:cs="Times New Roman"/>
          <w:sz w:val="28"/>
          <w:szCs w:val="28"/>
        </w:rPr>
        <w:t>и социальных отчислений с 5</w:t>
      </w:r>
      <w:r>
        <w:rPr>
          <w:rFonts w:ascii="Times New Roman" w:hAnsi="Times New Roman" w:cs="Times New Roman"/>
          <w:sz w:val="28"/>
          <w:szCs w:val="28"/>
        </w:rPr>
        <w:t> %</w:t>
      </w:r>
      <w:r w:rsidRPr="00C179D1">
        <w:rPr>
          <w:rFonts w:ascii="Times New Roman" w:hAnsi="Times New Roman" w:cs="Times New Roman"/>
          <w:sz w:val="28"/>
          <w:szCs w:val="28"/>
        </w:rPr>
        <w:t xml:space="preserve"> до 3,5</w:t>
      </w:r>
      <w:r>
        <w:rPr>
          <w:rFonts w:ascii="Times New Roman" w:hAnsi="Times New Roman" w:cs="Times New Roman"/>
          <w:sz w:val="28"/>
          <w:szCs w:val="28"/>
        </w:rPr>
        <w:t> %</w:t>
      </w:r>
      <w:r w:rsidRPr="00C179D1">
        <w:rPr>
          <w:rFonts w:ascii="Times New Roman" w:hAnsi="Times New Roman" w:cs="Times New Roman"/>
          <w:sz w:val="28"/>
          <w:szCs w:val="28"/>
        </w:rPr>
        <w:t xml:space="preserve"> </w:t>
      </w:r>
      <w:r w:rsidRPr="00C179D1">
        <w:rPr>
          <w:rFonts w:ascii="Times New Roman" w:hAnsi="Times New Roman" w:cs="Times New Roman"/>
          <w:i/>
          <w:sz w:val="24"/>
          <w:szCs w:val="28"/>
        </w:rPr>
        <w:t>(п.1 ст.14 Закона РК «Об обязательном социальном страховании» № 405 от 25.04.2003г.)</w:t>
      </w:r>
      <w:r w:rsidRPr="00C179D1">
        <w:rPr>
          <w:rFonts w:ascii="Times New Roman" w:hAnsi="Times New Roman" w:cs="Times New Roman"/>
          <w:sz w:val="24"/>
          <w:szCs w:val="28"/>
        </w:rPr>
        <w:t xml:space="preserve"> </w:t>
      </w:r>
    </w:p>
    <w:p w14:paraId="5A8B99A4" w14:textId="77777777" w:rsidR="00F344BD" w:rsidRPr="00C179D1" w:rsidRDefault="00F344BD" w:rsidP="00F344BD">
      <w:pPr>
        <w:tabs>
          <w:tab w:val="left" w:pos="993"/>
        </w:tabs>
        <w:suppressAutoHyphens/>
        <w:spacing w:after="100" w:afterAutospacing="1" w:line="240" w:lineRule="auto"/>
        <w:ind w:firstLine="709"/>
        <w:contextualSpacing/>
        <w:jc w:val="both"/>
        <w:rPr>
          <w:rFonts w:ascii="Times New Roman" w:eastAsia="Times New Roman" w:hAnsi="Times New Roman" w:cs="Times New Roman"/>
          <w:sz w:val="24"/>
          <w:szCs w:val="28"/>
          <w:u w:val="single"/>
          <w:lang w:eastAsia="zh-CN"/>
        </w:rPr>
      </w:pPr>
      <w:r w:rsidRPr="006D29C1">
        <w:rPr>
          <w:rFonts w:ascii="Times New Roman" w:eastAsia="Times New Roman" w:hAnsi="Times New Roman" w:cs="Times New Roman"/>
          <w:b/>
          <w:sz w:val="28"/>
          <w:szCs w:val="28"/>
          <w:lang w:eastAsia="zh-CN"/>
        </w:rPr>
        <w:t>Индекс процедур после подачи отчетности и уплаты налогов</w:t>
      </w:r>
      <w:r w:rsidRPr="00C179D1">
        <w:rPr>
          <w:rFonts w:ascii="Times New Roman" w:eastAsia="Times New Roman" w:hAnsi="Times New Roman" w:cs="Times New Roman"/>
          <w:b/>
          <w:sz w:val="28"/>
          <w:szCs w:val="28"/>
          <w:u w:val="single"/>
          <w:lang w:eastAsia="zh-CN"/>
        </w:rPr>
        <w:t xml:space="preserve"> </w:t>
      </w:r>
      <w:r w:rsidRPr="00C179D1">
        <w:rPr>
          <w:rFonts w:ascii="Times New Roman" w:eastAsia="Times New Roman" w:hAnsi="Times New Roman" w:cs="Times New Roman"/>
          <w:sz w:val="24"/>
          <w:szCs w:val="28"/>
          <w:lang w:eastAsia="zh-CN"/>
        </w:rPr>
        <w:t>(возврат НДС)</w:t>
      </w:r>
    </w:p>
    <w:p w14:paraId="38920C75" w14:textId="77777777" w:rsidR="00F344BD" w:rsidRPr="00C179D1" w:rsidRDefault="00F344BD" w:rsidP="00F344BD">
      <w:pPr>
        <w:spacing w:after="0" w:line="240" w:lineRule="auto"/>
        <w:ind w:firstLine="709"/>
        <w:jc w:val="both"/>
        <w:rPr>
          <w:rFonts w:ascii="Times New Roman" w:hAnsi="Times New Roman" w:cs="Times New Roman"/>
          <w:sz w:val="6"/>
          <w:szCs w:val="6"/>
        </w:rPr>
      </w:pPr>
    </w:p>
    <w:p w14:paraId="55F4C336" w14:textId="77777777" w:rsidR="00F344BD" w:rsidRPr="00C179D1" w:rsidRDefault="00F344BD" w:rsidP="00F344BD">
      <w:pPr>
        <w:spacing w:after="0" w:line="240" w:lineRule="auto"/>
        <w:ind w:firstLine="709"/>
        <w:jc w:val="both"/>
        <w:rPr>
          <w:rFonts w:ascii="Times New Roman" w:eastAsia="Times New Roman" w:hAnsi="Times New Roman" w:cs="Times New Roman"/>
          <w:sz w:val="28"/>
          <w:szCs w:val="28"/>
          <w:lang w:val="kk-KZ"/>
        </w:rPr>
      </w:pPr>
      <w:r w:rsidRPr="00C179D1">
        <w:rPr>
          <w:rFonts w:ascii="Times New Roman" w:eastAsia="Times New Roman" w:hAnsi="Times New Roman" w:cs="Times New Roman"/>
          <w:sz w:val="28"/>
          <w:szCs w:val="28"/>
          <w:lang w:val="kk-KZ"/>
        </w:rPr>
        <w:t xml:space="preserve">С 1 января 2019 года введен новый порядок возврата превышения НДС для налогоплательщиков, которые будут использовать контрольный счет по НДС на добровольной основе </w:t>
      </w:r>
      <w:r w:rsidRPr="00C179D1">
        <w:rPr>
          <w:rFonts w:ascii="Times New Roman" w:eastAsia="Times New Roman" w:hAnsi="Times New Roman" w:cs="Times New Roman"/>
          <w:i/>
          <w:sz w:val="24"/>
          <w:szCs w:val="28"/>
          <w:lang w:val="kk-KZ"/>
        </w:rPr>
        <w:t>(Статья 433 Кодекса Республики Казахстан от 25 декабря 2017 года №</w:t>
      </w:r>
      <w:r>
        <w:rPr>
          <w:rFonts w:ascii="Times New Roman" w:eastAsia="Times New Roman" w:hAnsi="Times New Roman" w:cs="Times New Roman"/>
          <w:i/>
          <w:sz w:val="24"/>
          <w:szCs w:val="28"/>
          <w:lang w:val="kk-KZ"/>
        </w:rPr>
        <w:t> </w:t>
      </w:r>
      <w:r w:rsidRPr="00C179D1">
        <w:rPr>
          <w:rFonts w:ascii="Times New Roman" w:eastAsia="Times New Roman" w:hAnsi="Times New Roman" w:cs="Times New Roman"/>
          <w:i/>
          <w:sz w:val="24"/>
          <w:szCs w:val="28"/>
          <w:lang w:val="kk-KZ"/>
        </w:rPr>
        <w:t>120-VI «О налогах и других обязательных платежах в бюджет» (Налоговый кодекс).</w:t>
      </w:r>
      <w:r w:rsidRPr="00C179D1">
        <w:rPr>
          <w:rFonts w:ascii="Times New Roman" w:eastAsia="Times New Roman" w:hAnsi="Times New Roman" w:cs="Times New Roman"/>
          <w:sz w:val="24"/>
          <w:szCs w:val="28"/>
          <w:lang w:val="kk-KZ"/>
        </w:rPr>
        <w:t xml:space="preserve"> </w:t>
      </w:r>
    </w:p>
    <w:p w14:paraId="29F1DF3C" w14:textId="77777777" w:rsidR="00F344BD" w:rsidRPr="00C179D1" w:rsidRDefault="00F344BD" w:rsidP="00F344BD">
      <w:pPr>
        <w:tabs>
          <w:tab w:val="left" w:pos="0"/>
        </w:tabs>
        <w:spacing w:after="0" w:line="240" w:lineRule="auto"/>
        <w:ind w:firstLine="709"/>
        <w:jc w:val="both"/>
        <w:rPr>
          <w:rFonts w:ascii="Times New Roman" w:eastAsia="Times New Roman" w:hAnsi="Times New Roman" w:cs="Times New Roman"/>
          <w:i/>
          <w:sz w:val="24"/>
          <w:szCs w:val="28"/>
          <w:lang w:val="kk-KZ"/>
        </w:rPr>
      </w:pPr>
      <w:r w:rsidRPr="00C179D1">
        <w:rPr>
          <w:rFonts w:ascii="Times New Roman" w:eastAsia="Times New Roman" w:hAnsi="Times New Roman" w:cs="Times New Roman"/>
          <w:sz w:val="28"/>
          <w:szCs w:val="28"/>
          <w:lang w:val="kk-KZ"/>
        </w:rPr>
        <w:t xml:space="preserve">В 2019 году в ходе пилотного проекта возврата НДС в автоматическом режиме в течение 15 дней, без проведения проверки возврат НДС был произведен с использованием КС НДС на основании данных, имеющихся в информационных системах налоговых органов </w:t>
      </w:r>
      <w:r w:rsidRPr="00C179D1">
        <w:rPr>
          <w:rFonts w:ascii="Times New Roman" w:eastAsia="Times New Roman" w:hAnsi="Times New Roman" w:cs="Times New Roman"/>
          <w:i/>
          <w:sz w:val="24"/>
          <w:szCs w:val="28"/>
          <w:lang w:val="kk-KZ"/>
        </w:rPr>
        <w:t>(в т.ч. ИС Астана- 1; ИС СОНО; ИС ЕХД, ИС ЦУЛС, ИС ЭСФ, ИС НДС Блокчейн),</w:t>
      </w:r>
      <w:r w:rsidRPr="00C179D1">
        <w:rPr>
          <w:rFonts w:ascii="Times New Roman" w:eastAsia="Times New Roman" w:hAnsi="Times New Roman" w:cs="Times New Roman"/>
          <w:sz w:val="24"/>
          <w:szCs w:val="28"/>
          <w:lang w:val="kk-KZ"/>
        </w:rPr>
        <w:t xml:space="preserve"> </w:t>
      </w:r>
      <w:r w:rsidRPr="00C179D1">
        <w:rPr>
          <w:rFonts w:ascii="Times New Roman" w:eastAsia="Times New Roman" w:hAnsi="Times New Roman" w:cs="Times New Roman"/>
          <w:sz w:val="28"/>
          <w:szCs w:val="28"/>
          <w:lang w:val="kk-KZ"/>
        </w:rPr>
        <w:t xml:space="preserve">по итогам 1 квартала по 3 пилотным налогоплательщикам на сумму 47 660 511 тенге </w:t>
      </w:r>
      <w:r w:rsidRPr="00C179D1">
        <w:rPr>
          <w:rFonts w:ascii="Times New Roman" w:eastAsia="Times New Roman" w:hAnsi="Times New Roman" w:cs="Times New Roman"/>
          <w:i/>
          <w:sz w:val="24"/>
          <w:szCs w:val="28"/>
          <w:lang w:val="kk-KZ"/>
        </w:rPr>
        <w:t xml:space="preserve">(АО «Аэропорт «Сары-Арка», ТОО </w:t>
      </w:r>
      <w:r w:rsidRPr="00C179D1">
        <w:rPr>
          <w:rFonts w:ascii="Times New Roman" w:eastAsia="Times New Roman" w:hAnsi="Times New Roman" w:cs="Times New Roman"/>
          <w:i/>
          <w:sz w:val="24"/>
          <w:szCs w:val="28"/>
          <w:lang w:val="kk-KZ"/>
        </w:rPr>
        <w:lastRenderedPageBreak/>
        <w:t>«СемейФрукт», ТОО «ВОСТОПТТОРГ»)</w:t>
      </w:r>
      <w:r w:rsidRPr="00C179D1">
        <w:rPr>
          <w:rFonts w:ascii="Times New Roman" w:eastAsia="Times New Roman" w:hAnsi="Times New Roman" w:cs="Times New Roman"/>
          <w:sz w:val="28"/>
          <w:szCs w:val="28"/>
          <w:lang w:val="kk-KZ"/>
        </w:rPr>
        <w:t>, по итогам 2 квартала 5 налогоплательщикам на сумму 45</w:t>
      </w:r>
      <w:r>
        <w:rPr>
          <w:rFonts w:ascii="Times New Roman" w:eastAsia="Times New Roman" w:hAnsi="Times New Roman" w:cs="Times New Roman"/>
          <w:sz w:val="28"/>
          <w:szCs w:val="28"/>
          <w:lang w:val="kk-KZ"/>
        </w:rPr>
        <w:t> </w:t>
      </w:r>
      <w:r w:rsidRPr="00C179D1">
        <w:rPr>
          <w:rFonts w:ascii="Times New Roman" w:eastAsia="Times New Roman" w:hAnsi="Times New Roman" w:cs="Times New Roman"/>
          <w:sz w:val="28"/>
          <w:szCs w:val="28"/>
          <w:lang w:val="kk-KZ"/>
        </w:rPr>
        <w:t>437</w:t>
      </w:r>
      <w:r>
        <w:rPr>
          <w:rFonts w:ascii="Times New Roman" w:eastAsia="Times New Roman" w:hAnsi="Times New Roman" w:cs="Times New Roman"/>
          <w:sz w:val="28"/>
          <w:szCs w:val="28"/>
          <w:lang w:val="kk-KZ"/>
        </w:rPr>
        <w:t> </w:t>
      </w:r>
      <w:r w:rsidRPr="00C179D1">
        <w:rPr>
          <w:rFonts w:ascii="Times New Roman" w:eastAsia="Times New Roman" w:hAnsi="Times New Roman" w:cs="Times New Roman"/>
          <w:sz w:val="28"/>
          <w:szCs w:val="28"/>
          <w:lang w:val="kk-KZ"/>
        </w:rPr>
        <w:t>357</w:t>
      </w:r>
      <w:r>
        <w:rPr>
          <w:rFonts w:ascii="Times New Roman" w:eastAsia="Times New Roman" w:hAnsi="Times New Roman" w:cs="Times New Roman"/>
          <w:sz w:val="28"/>
          <w:szCs w:val="28"/>
          <w:lang w:val="kk-KZ"/>
        </w:rPr>
        <w:t> </w:t>
      </w:r>
      <w:r w:rsidRPr="00C179D1">
        <w:rPr>
          <w:rFonts w:ascii="Times New Roman" w:eastAsia="Times New Roman" w:hAnsi="Times New Roman" w:cs="Times New Roman"/>
          <w:sz w:val="28"/>
          <w:szCs w:val="28"/>
          <w:lang w:val="kk-KZ"/>
        </w:rPr>
        <w:t xml:space="preserve">тенге </w:t>
      </w:r>
      <w:r w:rsidRPr="00C179D1">
        <w:rPr>
          <w:rFonts w:ascii="Times New Roman" w:eastAsia="Times New Roman" w:hAnsi="Times New Roman" w:cs="Times New Roman"/>
          <w:i/>
          <w:sz w:val="24"/>
          <w:szCs w:val="28"/>
          <w:lang w:val="kk-KZ"/>
        </w:rPr>
        <w:t>(ТОО «КазПромТрейд-KZ», ТОО «СемейФрукт», ТОО «ВОСТОПТТОРГ», ТОО «МаслоЖирКомбинат» Маслодел», ТОО «БЗТ АВТО ИННОВАЦИЯ ЕВРАЗИЯ»).</w:t>
      </w:r>
    </w:p>
    <w:p w14:paraId="3F0DDADC" w14:textId="77777777" w:rsidR="00F344BD" w:rsidRPr="00C179D1" w:rsidRDefault="00F344BD" w:rsidP="00F344BD">
      <w:pPr>
        <w:tabs>
          <w:tab w:val="left" w:pos="0"/>
        </w:tabs>
        <w:spacing w:after="0" w:line="240" w:lineRule="auto"/>
        <w:ind w:firstLine="709"/>
        <w:jc w:val="both"/>
        <w:rPr>
          <w:rFonts w:ascii="Times New Roman" w:eastAsia="Times New Roman" w:hAnsi="Times New Roman" w:cs="Times New Roman"/>
          <w:i/>
          <w:sz w:val="18"/>
          <w:szCs w:val="24"/>
          <w:lang w:eastAsia="zh-CN"/>
        </w:rPr>
      </w:pPr>
      <w:r w:rsidRPr="00C179D1">
        <w:rPr>
          <w:rFonts w:ascii="Times New Roman" w:eastAsia="Times New Roman" w:hAnsi="Times New Roman" w:cs="Times New Roman"/>
          <w:b/>
          <w:i/>
          <w:sz w:val="20"/>
          <w:szCs w:val="24"/>
          <w:u w:val="single"/>
          <w:lang w:eastAsia="zh-CN"/>
        </w:rPr>
        <w:t>Справочно:</w:t>
      </w:r>
      <w:r w:rsidRPr="00C179D1">
        <w:rPr>
          <w:rFonts w:ascii="Times New Roman" w:eastAsia="Times New Roman" w:hAnsi="Times New Roman" w:cs="Times New Roman"/>
          <w:i/>
          <w:sz w:val="20"/>
          <w:szCs w:val="24"/>
          <w:lang w:eastAsia="zh-CN"/>
        </w:rPr>
        <w:t xml:space="preserve"> С 1 января 2019 года ИС «НДС-Blockchain» запущена на промышленных серверах  в АО «НИТ» в пилотном режиме, к которой подключены посредством промышленного ВШЭП (внешний шлюз электронного правительства) 7 БВУ (АО «Евразийский Банк», АО «Цеснабанк», АО «Fortebank», АО «Народный банк Казахстана», АО «БанкЦентрКредит», АО «Нурбанк», АО «Дочерный банк «Альфа Банк»). </w:t>
      </w:r>
    </w:p>
    <w:p w14:paraId="11921080" w14:textId="77777777" w:rsidR="00F344BD" w:rsidRPr="00C179D1" w:rsidRDefault="00F344BD" w:rsidP="00F344BD">
      <w:pPr>
        <w:spacing w:after="0" w:line="240" w:lineRule="auto"/>
        <w:ind w:firstLine="720"/>
        <w:jc w:val="both"/>
        <w:rPr>
          <w:rFonts w:ascii="Times New Roman" w:hAnsi="Times New Roman" w:cs="Times New Roman"/>
          <w:sz w:val="28"/>
          <w:szCs w:val="28"/>
        </w:rPr>
      </w:pPr>
      <w:r w:rsidRPr="00C179D1">
        <w:rPr>
          <w:rFonts w:ascii="Times New Roman" w:hAnsi="Times New Roman" w:cs="Times New Roman"/>
          <w:sz w:val="28"/>
          <w:szCs w:val="28"/>
        </w:rPr>
        <w:t xml:space="preserve">Учитывая то, что в докладе «Doing Business 2020» рассматриваются только те реформы, которые повлияли на налоговые обязательства и полностью реализованы </w:t>
      </w:r>
      <w:r w:rsidRPr="00C179D1">
        <w:rPr>
          <w:rFonts w:ascii="Times New Roman" w:hAnsi="Times New Roman" w:cs="Times New Roman"/>
          <w:i/>
          <w:sz w:val="24"/>
          <w:szCs w:val="28"/>
        </w:rPr>
        <w:t>(имеется положительная практика)</w:t>
      </w:r>
      <w:r w:rsidRPr="00C179D1">
        <w:rPr>
          <w:rFonts w:ascii="Times New Roman" w:hAnsi="Times New Roman" w:cs="Times New Roman"/>
          <w:sz w:val="24"/>
          <w:szCs w:val="28"/>
        </w:rPr>
        <w:t xml:space="preserve"> </w:t>
      </w:r>
      <w:r w:rsidRPr="00C179D1">
        <w:rPr>
          <w:rFonts w:ascii="Times New Roman" w:hAnsi="Times New Roman" w:cs="Times New Roman"/>
          <w:sz w:val="28"/>
          <w:szCs w:val="28"/>
        </w:rPr>
        <w:t>в период с 1 января по 31 декабря 2018 года, ряд реформ, проведенных Республикой Казахстан, не засчитаны:</w:t>
      </w:r>
    </w:p>
    <w:p w14:paraId="2B8FCB87" w14:textId="77777777" w:rsidR="00F344BD" w:rsidRPr="00C179D1" w:rsidRDefault="00F344BD" w:rsidP="00F344BD">
      <w:pPr>
        <w:pStyle w:val="a3"/>
        <w:ind w:firstLine="709"/>
        <w:jc w:val="both"/>
        <w:rPr>
          <w:rFonts w:ascii="Times New Roman" w:hAnsi="Times New Roman"/>
          <w:sz w:val="24"/>
          <w:szCs w:val="28"/>
        </w:rPr>
      </w:pPr>
      <w:r w:rsidRPr="00C179D1">
        <w:rPr>
          <w:rFonts w:ascii="Times New Roman" w:hAnsi="Times New Roman"/>
          <w:sz w:val="28"/>
          <w:szCs w:val="28"/>
        </w:rPr>
        <w:t xml:space="preserve">- введение с 1 января 2019 года нового порядка возврата НДС для налогоплательщиков использующих КС </w:t>
      </w:r>
      <w:r w:rsidRPr="00C179D1">
        <w:rPr>
          <w:rFonts w:ascii="Times New Roman" w:hAnsi="Times New Roman"/>
          <w:i/>
          <w:sz w:val="24"/>
          <w:szCs w:val="28"/>
        </w:rPr>
        <w:t>(причина - не распространяется на исследуемый налоговый период);</w:t>
      </w:r>
    </w:p>
    <w:p w14:paraId="467FC964" w14:textId="77777777" w:rsidR="00F344BD" w:rsidRPr="007F55E6" w:rsidRDefault="00F344BD" w:rsidP="00F344BD">
      <w:pPr>
        <w:pStyle w:val="a3"/>
        <w:ind w:firstLine="709"/>
        <w:jc w:val="both"/>
        <w:rPr>
          <w:rFonts w:ascii="Times New Roman" w:hAnsi="Times New Roman"/>
          <w:i/>
          <w:sz w:val="24"/>
          <w:szCs w:val="28"/>
        </w:rPr>
      </w:pPr>
      <w:r w:rsidRPr="00C179D1">
        <w:rPr>
          <w:rFonts w:ascii="Times New Roman" w:hAnsi="Times New Roman"/>
          <w:sz w:val="28"/>
          <w:szCs w:val="28"/>
        </w:rPr>
        <w:t xml:space="preserve">- прием и обработка налоговой отчетности в электронном виде </w:t>
      </w:r>
      <w:r w:rsidRPr="00C179D1">
        <w:rPr>
          <w:rFonts w:ascii="Times New Roman" w:hAnsi="Times New Roman"/>
          <w:i/>
          <w:sz w:val="24"/>
          <w:szCs w:val="28"/>
        </w:rPr>
        <w:t>(причина – вне методологии, согласно комментарию ВБ по методологии учитывается время, затрачиваемое на подготовку, подачу и уплату основных налогов и отчислений).</w:t>
      </w:r>
    </w:p>
    <w:p w14:paraId="2F5DE8E1" w14:textId="77777777" w:rsidR="00F344BD" w:rsidRPr="007F55E6" w:rsidRDefault="00F344BD" w:rsidP="00F344BD">
      <w:pPr>
        <w:pStyle w:val="a3"/>
        <w:ind w:firstLine="709"/>
        <w:jc w:val="both"/>
        <w:rPr>
          <w:rFonts w:ascii="Times New Roman" w:hAnsi="Times New Roman"/>
          <w:i/>
          <w:sz w:val="24"/>
          <w:szCs w:val="28"/>
        </w:rPr>
      </w:pPr>
      <w:r w:rsidRPr="007F55E6">
        <w:rPr>
          <w:rFonts w:ascii="Times New Roman" w:hAnsi="Times New Roman"/>
          <w:b/>
          <w:sz w:val="28"/>
          <w:szCs w:val="28"/>
        </w:rPr>
        <w:t>Дополнительная информация по методологии рейтинга</w:t>
      </w:r>
      <w:r>
        <w:rPr>
          <w:rFonts w:ascii="Times New Roman" w:hAnsi="Times New Roman"/>
          <w:b/>
          <w:sz w:val="28"/>
          <w:szCs w:val="28"/>
        </w:rPr>
        <w:t xml:space="preserve"> </w:t>
      </w:r>
      <w:r w:rsidRPr="004E0AD6">
        <w:rPr>
          <w:rFonts w:ascii="Times New Roman" w:hAnsi="Times New Roman"/>
          <w:b/>
          <w:sz w:val="28"/>
          <w:szCs w:val="28"/>
        </w:rPr>
        <w:t>Doing</w:t>
      </w:r>
      <w:r w:rsidRPr="007F55E6">
        <w:rPr>
          <w:rFonts w:ascii="Times New Roman" w:hAnsi="Times New Roman"/>
          <w:b/>
          <w:sz w:val="28"/>
          <w:szCs w:val="28"/>
        </w:rPr>
        <w:t xml:space="preserve"> </w:t>
      </w:r>
      <w:r w:rsidRPr="004E0AD6">
        <w:rPr>
          <w:rFonts w:ascii="Times New Roman" w:hAnsi="Times New Roman"/>
          <w:b/>
          <w:sz w:val="28"/>
          <w:szCs w:val="28"/>
        </w:rPr>
        <w:t>Business</w:t>
      </w:r>
      <w:r w:rsidRPr="007F55E6">
        <w:rPr>
          <w:rFonts w:ascii="Times New Roman" w:hAnsi="Times New Roman"/>
          <w:b/>
          <w:sz w:val="28"/>
          <w:szCs w:val="28"/>
        </w:rPr>
        <w:t xml:space="preserve"> индикатор «Налогообложение»</w:t>
      </w:r>
    </w:p>
    <w:p w14:paraId="40BBDAA0" w14:textId="77777777" w:rsidR="00F344BD" w:rsidRPr="00ED657F" w:rsidRDefault="00F344BD" w:rsidP="00F344BD">
      <w:pPr>
        <w:spacing w:after="0" w:line="240" w:lineRule="auto"/>
        <w:ind w:firstLine="708"/>
        <w:jc w:val="both"/>
        <w:rPr>
          <w:rFonts w:ascii="Times New Roman" w:eastAsia="Times New Roman" w:hAnsi="Times New Roman" w:cs="Times New Roman"/>
          <w:color w:val="333333"/>
          <w:sz w:val="28"/>
          <w:szCs w:val="28"/>
          <w:lang w:eastAsia="ru-RU"/>
        </w:rPr>
      </w:pPr>
      <w:r w:rsidRPr="00ED657F">
        <w:rPr>
          <w:rFonts w:ascii="Times New Roman" w:hAnsi="Times New Roman" w:cs="Times New Roman"/>
          <w:sz w:val="28"/>
          <w:szCs w:val="28"/>
        </w:rPr>
        <w:t xml:space="preserve">Согласно, методологии по индикатору «Налогообложение» рейтинга </w:t>
      </w:r>
      <w:r w:rsidRPr="0068465D">
        <w:rPr>
          <w:rFonts w:ascii="Times New Roman" w:hAnsi="Times New Roman" w:cs="Times New Roman"/>
          <w:sz w:val="28"/>
          <w:szCs w:val="28"/>
          <w:lang w:val="en-US"/>
        </w:rPr>
        <w:t>Doing</w:t>
      </w:r>
      <w:r w:rsidRPr="0068465D">
        <w:rPr>
          <w:rFonts w:ascii="Times New Roman" w:hAnsi="Times New Roman" w:cs="Times New Roman"/>
          <w:sz w:val="28"/>
          <w:szCs w:val="28"/>
        </w:rPr>
        <w:t xml:space="preserve"> </w:t>
      </w:r>
      <w:r w:rsidRPr="0068465D">
        <w:rPr>
          <w:rFonts w:ascii="Times New Roman" w:hAnsi="Times New Roman" w:cs="Times New Roman"/>
          <w:sz w:val="28"/>
          <w:szCs w:val="28"/>
          <w:lang w:val="en-US"/>
        </w:rPr>
        <w:t>Business</w:t>
      </w:r>
      <w:r w:rsidRPr="0068465D">
        <w:rPr>
          <w:rFonts w:ascii="Times New Roman" w:hAnsi="Times New Roman" w:cs="Times New Roman"/>
          <w:sz w:val="28"/>
          <w:szCs w:val="28"/>
        </w:rPr>
        <w:t xml:space="preserve"> </w:t>
      </w:r>
      <w:r w:rsidRPr="0068465D">
        <w:rPr>
          <w:rFonts w:ascii="Times New Roman" w:hAnsi="Times New Roman" w:cs="Times New Roman"/>
          <w:i/>
          <w:sz w:val="28"/>
          <w:szCs w:val="28"/>
        </w:rPr>
        <w:t>(</w:t>
      </w:r>
      <w:hyperlink r:id="rId14" w:history="1">
        <w:r w:rsidRPr="0068465D">
          <w:rPr>
            <w:rStyle w:val="af1"/>
            <w:i/>
            <w:color w:val="auto"/>
          </w:rPr>
          <w:t>https://russian.doingbusiness.org/ru/methodology/paying-taxes</w:t>
        </w:r>
      </w:hyperlink>
      <w:r w:rsidRPr="0068465D">
        <w:rPr>
          <w:rFonts w:ascii="Times New Roman" w:hAnsi="Times New Roman" w:cs="Times New Roman"/>
          <w:i/>
          <w:sz w:val="28"/>
          <w:szCs w:val="28"/>
        </w:rPr>
        <w:t>),</w:t>
      </w:r>
      <w:r w:rsidRPr="0068465D">
        <w:rPr>
          <w:rFonts w:ascii="Times New Roman" w:hAnsi="Times New Roman" w:cs="Times New Roman"/>
          <w:sz w:val="28"/>
          <w:szCs w:val="28"/>
        </w:rPr>
        <w:t xml:space="preserve"> Всемирный </w:t>
      </w:r>
      <w:r w:rsidRPr="00ED657F">
        <w:rPr>
          <w:rFonts w:ascii="Times New Roman" w:hAnsi="Times New Roman" w:cs="Times New Roman"/>
          <w:sz w:val="28"/>
          <w:szCs w:val="28"/>
        </w:rPr>
        <w:t xml:space="preserve">банк (далее ВБ) </w:t>
      </w:r>
      <w:r w:rsidRPr="00ED657F">
        <w:rPr>
          <w:rFonts w:ascii="Times New Roman" w:eastAsia="Times New Roman" w:hAnsi="Times New Roman" w:cs="Times New Roman"/>
          <w:color w:val="333333"/>
          <w:sz w:val="28"/>
          <w:szCs w:val="28"/>
          <w:lang w:eastAsia="ru-RU"/>
        </w:rPr>
        <w:t>анализирует налоги и обязательные отчисления, которые предприятие средних размеров должно уплатить в соответствующем году, а также административное бремя, связанное с уплатой налогов и отчислений, и процессы после подачи отчетности и уплати налогов.</w:t>
      </w:r>
    </w:p>
    <w:p w14:paraId="01BF12A2" w14:textId="77777777" w:rsidR="00F344BD" w:rsidRPr="001B5B53" w:rsidRDefault="00F344BD" w:rsidP="00F344BD">
      <w:pPr>
        <w:pStyle w:val="a7"/>
        <w:ind w:left="0" w:firstLine="708"/>
        <w:rPr>
          <w:b/>
          <w:lang w:val="kk-KZ"/>
        </w:rPr>
      </w:pPr>
      <w:r w:rsidRPr="009C743B">
        <w:rPr>
          <w:lang w:val="kk-KZ"/>
        </w:rPr>
        <w:t xml:space="preserve">При этом </w:t>
      </w:r>
      <w:r w:rsidRPr="001B5B53">
        <w:rPr>
          <w:b/>
          <w:lang w:val="kk-KZ"/>
        </w:rPr>
        <w:t xml:space="preserve">Всемирным банком отмечено, что в Казахстане автоматизированы практически все внутренние процессы приема и обработки налоговых форм (заявлений и форм отчетности). </w:t>
      </w:r>
    </w:p>
    <w:p w14:paraId="1A3A708D" w14:textId="77777777" w:rsidR="00F344BD" w:rsidRPr="006131E8" w:rsidRDefault="00F344BD" w:rsidP="00F344BD">
      <w:pPr>
        <w:widowControl w:val="0"/>
        <w:spacing w:after="0" w:line="240" w:lineRule="auto"/>
        <w:ind w:firstLine="709"/>
        <w:jc w:val="both"/>
        <w:rPr>
          <w:rFonts w:ascii="Times New Roman" w:hAnsi="Times New Roman" w:cs="Times New Roman"/>
          <w:sz w:val="28"/>
          <w:szCs w:val="28"/>
        </w:rPr>
      </w:pPr>
      <w:r w:rsidRPr="00F573E7">
        <w:rPr>
          <w:rFonts w:ascii="Times New Roman" w:eastAsia="Calibri" w:hAnsi="Times New Roman" w:cs="Times New Roman"/>
          <w:b/>
          <w:i/>
          <w:color w:val="000000" w:themeColor="text1"/>
          <w:sz w:val="24"/>
          <w:szCs w:val="24"/>
        </w:rPr>
        <w:t>Справочно:</w:t>
      </w:r>
      <w:r w:rsidRPr="00F573E7">
        <w:rPr>
          <w:rFonts w:ascii="Times New Roman" w:eastAsia="Calibri" w:hAnsi="Times New Roman" w:cs="Times New Roman"/>
          <w:i/>
          <w:color w:val="000000" w:themeColor="text1"/>
          <w:sz w:val="24"/>
          <w:szCs w:val="24"/>
        </w:rPr>
        <w:t xml:space="preserve"> из 5</w:t>
      </w:r>
      <w:r>
        <w:rPr>
          <w:rFonts w:ascii="Times New Roman" w:eastAsia="Calibri" w:hAnsi="Times New Roman" w:cs="Times New Roman"/>
          <w:i/>
          <w:color w:val="000000" w:themeColor="text1"/>
          <w:sz w:val="24"/>
          <w:szCs w:val="24"/>
        </w:rPr>
        <w:t>0</w:t>
      </w:r>
      <w:r w:rsidRPr="00F573E7">
        <w:rPr>
          <w:rFonts w:ascii="Times New Roman" w:eastAsia="Calibri" w:hAnsi="Times New Roman" w:cs="Times New Roman"/>
          <w:i/>
          <w:color w:val="000000" w:themeColor="text1"/>
          <w:sz w:val="24"/>
          <w:szCs w:val="24"/>
        </w:rPr>
        <w:t xml:space="preserve"> государственной услуги 4</w:t>
      </w:r>
      <w:r>
        <w:rPr>
          <w:rFonts w:ascii="Times New Roman" w:eastAsia="Calibri" w:hAnsi="Times New Roman" w:cs="Times New Roman"/>
          <w:i/>
          <w:color w:val="000000" w:themeColor="text1"/>
          <w:sz w:val="24"/>
          <w:szCs w:val="24"/>
        </w:rPr>
        <w:t>2</w:t>
      </w:r>
      <w:r w:rsidRPr="00F573E7">
        <w:rPr>
          <w:rFonts w:ascii="Times New Roman" w:eastAsia="Calibri" w:hAnsi="Times New Roman" w:cs="Times New Roman"/>
          <w:i/>
          <w:color w:val="000000" w:themeColor="text1"/>
          <w:sz w:val="24"/>
          <w:szCs w:val="24"/>
        </w:rPr>
        <w:t xml:space="preserve"> переведены в электронный формат, при этом 99</w:t>
      </w:r>
      <w:r>
        <w:rPr>
          <w:rFonts w:ascii="Times New Roman" w:eastAsia="Calibri" w:hAnsi="Times New Roman" w:cs="Times New Roman"/>
          <w:i/>
          <w:color w:val="000000" w:themeColor="text1"/>
          <w:sz w:val="24"/>
          <w:szCs w:val="24"/>
        </w:rPr>
        <w:t> %</w:t>
      </w:r>
      <w:r w:rsidRPr="00F573E7">
        <w:rPr>
          <w:rFonts w:ascii="Times New Roman" w:eastAsia="Calibri" w:hAnsi="Times New Roman" w:cs="Times New Roman"/>
          <w:i/>
          <w:color w:val="000000" w:themeColor="text1"/>
          <w:sz w:val="24"/>
          <w:szCs w:val="24"/>
        </w:rPr>
        <w:t xml:space="preserve"> ФНО принимаются в электронном виде.</w:t>
      </w:r>
      <w:r w:rsidRPr="00516834">
        <w:rPr>
          <w:rFonts w:ascii="Times New Roman" w:hAnsi="Times New Roman" w:cs="Times New Roman"/>
          <w:sz w:val="28"/>
          <w:szCs w:val="28"/>
          <w:lang w:val="kk-KZ"/>
        </w:rPr>
        <w:t xml:space="preserve"> </w:t>
      </w:r>
    </w:p>
    <w:p w14:paraId="4EFC7E55" w14:textId="77777777" w:rsidR="00F344BD" w:rsidRPr="001B5B53" w:rsidRDefault="00F344BD" w:rsidP="00F344BD">
      <w:pPr>
        <w:spacing w:after="0" w:line="240" w:lineRule="auto"/>
        <w:ind w:firstLine="708"/>
        <w:jc w:val="both"/>
        <w:rPr>
          <w:rFonts w:ascii="Times New Roman" w:hAnsi="Times New Roman" w:cs="Times New Roman"/>
          <w:b/>
          <w:sz w:val="28"/>
          <w:szCs w:val="28"/>
          <w:lang w:val="kk-KZ"/>
        </w:rPr>
      </w:pPr>
      <w:r w:rsidRPr="001B5B53">
        <w:rPr>
          <w:rFonts w:ascii="Times New Roman" w:hAnsi="Times New Roman" w:cs="Times New Roman"/>
          <w:b/>
          <w:sz w:val="28"/>
          <w:szCs w:val="28"/>
          <w:lang w:val="kk-KZ"/>
        </w:rPr>
        <w:t>Однако</w:t>
      </w:r>
      <w:r>
        <w:rPr>
          <w:rFonts w:ascii="Times New Roman" w:hAnsi="Times New Roman" w:cs="Times New Roman"/>
          <w:sz w:val="28"/>
          <w:szCs w:val="28"/>
          <w:lang w:val="kk-KZ"/>
        </w:rPr>
        <w:t xml:space="preserve">, данное улучшение относительно </w:t>
      </w:r>
      <w:r w:rsidRPr="001B5B53">
        <w:rPr>
          <w:rFonts w:ascii="Times New Roman" w:hAnsi="Times New Roman" w:cs="Times New Roman"/>
          <w:b/>
          <w:sz w:val="28"/>
          <w:szCs w:val="28"/>
          <w:lang w:val="kk-KZ"/>
        </w:rPr>
        <w:t>приема и обработки налоговой отчетности</w:t>
      </w:r>
      <w:r>
        <w:rPr>
          <w:rFonts w:ascii="Times New Roman" w:hAnsi="Times New Roman" w:cs="Times New Roman"/>
          <w:sz w:val="28"/>
          <w:szCs w:val="28"/>
          <w:lang w:val="kk-KZ"/>
        </w:rPr>
        <w:t xml:space="preserve"> в РК,  Всемирным банком </w:t>
      </w:r>
      <w:r w:rsidRPr="001B5B53">
        <w:rPr>
          <w:rFonts w:ascii="Times New Roman" w:hAnsi="Times New Roman" w:cs="Times New Roman"/>
          <w:b/>
          <w:sz w:val="28"/>
          <w:szCs w:val="28"/>
          <w:lang w:val="kk-KZ"/>
        </w:rPr>
        <w:t>не берется</w:t>
      </w:r>
      <w:r>
        <w:rPr>
          <w:rFonts w:ascii="Times New Roman" w:hAnsi="Times New Roman" w:cs="Times New Roman"/>
          <w:sz w:val="28"/>
          <w:szCs w:val="28"/>
          <w:lang w:val="kk-KZ"/>
        </w:rPr>
        <w:t xml:space="preserve"> </w:t>
      </w:r>
      <w:r w:rsidRPr="001B5B53">
        <w:rPr>
          <w:rFonts w:ascii="Times New Roman" w:hAnsi="Times New Roman" w:cs="Times New Roman"/>
          <w:b/>
          <w:sz w:val="28"/>
          <w:szCs w:val="28"/>
          <w:lang w:val="kk-KZ"/>
        </w:rPr>
        <w:t>в</w:t>
      </w:r>
      <w:r>
        <w:rPr>
          <w:rFonts w:ascii="Times New Roman" w:hAnsi="Times New Roman" w:cs="Times New Roman"/>
          <w:sz w:val="28"/>
          <w:szCs w:val="28"/>
          <w:lang w:val="kk-KZ"/>
        </w:rPr>
        <w:t xml:space="preserve"> метод </w:t>
      </w:r>
      <w:r>
        <w:rPr>
          <w:rFonts w:ascii="Times New Roman" w:hAnsi="Times New Roman" w:cs="Times New Roman"/>
          <w:b/>
          <w:sz w:val="28"/>
          <w:szCs w:val="28"/>
          <w:lang w:val="kk-KZ"/>
        </w:rPr>
        <w:t>оценки</w:t>
      </w:r>
      <w:r>
        <w:rPr>
          <w:rFonts w:ascii="Times New Roman" w:hAnsi="Times New Roman" w:cs="Times New Roman"/>
          <w:sz w:val="28"/>
          <w:szCs w:val="28"/>
          <w:lang w:val="kk-KZ"/>
        </w:rPr>
        <w:t xml:space="preserve">, так как это является </w:t>
      </w:r>
      <w:r w:rsidRPr="001B5B53">
        <w:rPr>
          <w:rFonts w:ascii="Times New Roman" w:hAnsi="Times New Roman" w:cs="Times New Roman"/>
          <w:b/>
          <w:sz w:val="28"/>
          <w:szCs w:val="28"/>
          <w:lang w:val="kk-KZ"/>
        </w:rPr>
        <w:t xml:space="preserve">внутренним процессом государственного органа. </w:t>
      </w:r>
    </w:p>
    <w:p w14:paraId="47875AB2" w14:textId="77777777" w:rsidR="00F344BD" w:rsidRPr="001B5B53" w:rsidRDefault="00F344BD" w:rsidP="00F344BD">
      <w:pPr>
        <w:spacing w:after="0" w:line="240" w:lineRule="auto"/>
        <w:ind w:firstLine="708"/>
        <w:jc w:val="both"/>
        <w:rPr>
          <w:rFonts w:ascii="Times New Roman" w:eastAsia="Calibri" w:hAnsi="Times New Roman" w:cs="Times New Roman"/>
          <w:i/>
          <w:color w:val="000000" w:themeColor="text1"/>
          <w:sz w:val="24"/>
          <w:szCs w:val="24"/>
        </w:rPr>
      </w:pPr>
      <w:r w:rsidRPr="001B5B53">
        <w:rPr>
          <w:rFonts w:ascii="Times New Roman" w:hAnsi="Times New Roman" w:cs="Times New Roman"/>
          <w:sz w:val="28"/>
          <w:szCs w:val="28"/>
          <w:lang w:val="kk-KZ"/>
        </w:rPr>
        <w:t xml:space="preserve">ВБ </w:t>
      </w:r>
      <w:r w:rsidRPr="001B5B53">
        <w:rPr>
          <w:rFonts w:ascii="Times New Roman" w:hAnsi="Times New Roman" w:cs="Times New Roman"/>
          <w:b/>
          <w:sz w:val="28"/>
          <w:szCs w:val="28"/>
          <w:lang w:val="kk-KZ"/>
        </w:rPr>
        <w:t>оценивается</w:t>
      </w:r>
      <w:r w:rsidRPr="001B5B53">
        <w:rPr>
          <w:rFonts w:ascii="Times New Roman" w:hAnsi="Times New Roman" w:cs="Times New Roman"/>
          <w:sz w:val="28"/>
          <w:szCs w:val="28"/>
          <w:lang w:val="kk-KZ"/>
        </w:rPr>
        <w:t xml:space="preserve"> внутренний </w:t>
      </w:r>
      <w:r w:rsidRPr="001B5B53">
        <w:rPr>
          <w:rFonts w:ascii="Times New Roman" w:hAnsi="Times New Roman" w:cs="Times New Roman"/>
          <w:b/>
          <w:sz w:val="28"/>
          <w:szCs w:val="28"/>
          <w:lang w:val="kk-KZ"/>
        </w:rPr>
        <w:t>процесс</w:t>
      </w:r>
      <w:r w:rsidRPr="001B5B53">
        <w:rPr>
          <w:rFonts w:ascii="Times New Roman" w:hAnsi="Times New Roman" w:cs="Times New Roman"/>
          <w:sz w:val="28"/>
          <w:szCs w:val="28"/>
          <w:lang w:val="kk-KZ"/>
        </w:rPr>
        <w:t xml:space="preserve"> ведения бухгалтерского учета </w:t>
      </w:r>
      <w:r w:rsidRPr="001B5B53">
        <w:rPr>
          <w:rFonts w:ascii="Times New Roman" w:hAnsi="Times New Roman" w:cs="Times New Roman"/>
          <w:b/>
          <w:sz w:val="28"/>
          <w:szCs w:val="28"/>
          <w:lang w:val="kk-KZ"/>
        </w:rPr>
        <w:t>налогоплательщиком</w:t>
      </w:r>
      <w:r w:rsidRPr="001B5B53">
        <w:rPr>
          <w:rFonts w:ascii="Times New Roman" w:hAnsi="Times New Roman" w:cs="Times New Roman"/>
          <w:sz w:val="28"/>
          <w:szCs w:val="28"/>
          <w:lang w:val="kk-KZ"/>
        </w:rPr>
        <w:t xml:space="preserve"> посредством </w:t>
      </w:r>
      <w:r w:rsidRPr="001B5B53">
        <w:rPr>
          <w:rFonts w:ascii="Times New Roman" w:hAnsi="Times New Roman" w:cs="Times New Roman"/>
          <w:b/>
          <w:sz w:val="28"/>
          <w:szCs w:val="28"/>
          <w:lang w:val="kk-KZ"/>
        </w:rPr>
        <w:t>собственных информационных систем</w:t>
      </w:r>
      <w:r w:rsidRPr="001B5B53">
        <w:rPr>
          <w:rFonts w:ascii="Times New Roman" w:hAnsi="Times New Roman" w:cs="Times New Roman"/>
          <w:sz w:val="28"/>
          <w:szCs w:val="28"/>
          <w:lang w:val="kk-KZ"/>
        </w:rPr>
        <w:t xml:space="preserve">, а также </w:t>
      </w:r>
      <w:r w:rsidRPr="001B5B53">
        <w:rPr>
          <w:rFonts w:ascii="Times New Roman" w:hAnsi="Times New Roman" w:cs="Times New Roman"/>
          <w:b/>
          <w:sz w:val="28"/>
          <w:szCs w:val="28"/>
          <w:lang w:val="kk-KZ"/>
        </w:rPr>
        <w:t>требованием Нал</w:t>
      </w:r>
      <w:r>
        <w:rPr>
          <w:rFonts w:ascii="Times New Roman" w:hAnsi="Times New Roman" w:cs="Times New Roman"/>
          <w:b/>
          <w:sz w:val="28"/>
          <w:szCs w:val="28"/>
          <w:lang w:val="kk-KZ"/>
        </w:rPr>
        <w:t>о</w:t>
      </w:r>
      <w:r w:rsidRPr="001B5B53">
        <w:rPr>
          <w:rFonts w:ascii="Times New Roman" w:hAnsi="Times New Roman" w:cs="Times New Roman"/>
          <w:b/>
          <w:sz w:val="28"/>
          <w:szCs w:val="28"/>
          <w:lang w:val="kk-KZ"/>
        </w:rPr>
        <w:t>гового законодательства</w:t>
      </w:r>
      <w:r w:rsidRPr="001B5B53">
        <w:rPr>
          <w:rFonts w:ascii="Times New Roman" w:hAnsi="Times New Roman" w:cs="Times New Roman"/>
          <w:sz w:val="28"/>
          <w:szCs w:val="28"/>
          <w:lang w:val="kk-KZ"/>
        </w:rPr>
        <w:t xml:space="preserve"> Республики Казахстан </w:t>
      </w:r>
      <w:r w:rsidRPr="001B5B53">
        <w:rPr>
          <w:rFonts w:ascii="Times New Roman" w:hAnsi="Times New Roman" w:cs="Times New Roman"/>
          <w:b/>
          <w:sz w:val="28"/>
          <w:szCs w:val="28"/>
          <w:lang w:val="kk-KZ"/>
        </w:rPr>
        <w:t>к ведению налогового учета</w:t>
      </w:r>
      <w:r w:rsidRPr="001B5B53">
        <w:rPr>
          <w:rFonts w:ascii="Times New Roman" w:hAnsi="Times New Roman" w:cs="Times New Roman"/>
          <w:sz w:val="28"/>
          <w:szCs w:val="28"/>
          <w:lang w:val="kk-KZ"/>
        </w:rPr>
        <w:t xml:space="preserve"> в целях исполнения налогов</w:t>
      </w:r>
      <w:r>
        <w:rPr>
          <w:rFonts w:ascii="Times New Roman" w:hAnsi="Times New Roman" w:cs="Times New Roman"/>
          <w:sz w:val="28"/>
          <w:szCs w:val="28"/>
          <w:lang w:val="kk-KZ"/>
        </w:rPr>
        <w:t>о</w:t>
      </w:r>
      <w:r w:rsidRPr="001B5B53">
        <w:rPr>
          <w:rFonts w:ascii="Times New Roman" w:hAnsi="Times New Roman" w:cs="Times New Roman"/>
          <w:sz w:val="28"/>
          <w:szCs w:val="28"/>
          <w:lang w:val="kk-KZ"/>
        </w:rPr>
        <w:t xml:space="preserve">го обязательства. </w:t>
      </w:r>
    </w:p>
    <w:p w14:paraId="2EAF3402" w14:textId="77777777" w:rsidR="00F344BD" w:rsidRPr="004A13E6" w:rsidRDefault="00F344BD" w:rsidP="00F344BD">
      <w:pPr>
        <w:spacing w:after="0" w:line="240" w:lineRule="auto"/>
        <w:ind w:firstLine="708"/>
        <w:jc w:val="both"/>
        <w:rPr>
          <w:rFonts w:ascii="Times New Roman" w:hAnsi="Times New Roman" w:cs="Times New Roman"/>
          <w:b/>
          <w:i/>
          <w:sz w:val="24"/>
          <w:szCs w:val="28"/>
        </w:rPr>
      </w:pPr>
      <w:r w:rsidRPr="004A13E6">
        <w:rPr>
          <w:rFonts w:ascii="Times New Roman" w:hAnsi="Times New Roman" w:cs="Times New Roman"/>
          <w:i/>
          <w:sz w:val="24"/>
          <w:szCs w:val="28"/>
        </w:rPr>
        <w:t>Справочно: В соответствии с методологией Всемирного банка, периодом исследования по исполнению налогового обязательства рассматривается прошедший календарный год к примеру, в опроснике ВБ</w:t>
      </w:r>
      <w:r w:rsidRPr="004A13E6">
        <w:rPr>
          <w:rFonts w:ascii="Times New Roman" w:hAnsi="Times New Roman" w:cs="Times New Roman"/>
          <w:b/>
          <w:i/>
          <w:sz w:val="24"/>
          <w:szCs w:val="28"/>
        </w:rPr>
        <w:t xml:space="preserve"> </w:t>
      </w:r>
      <w:r w:rsidRPr="004A13E6">
        <w:rPr>
          <w:rFonts w:ascii="Times New Roman" w:hAnsi="Times New Roman" w:cs="Times New Roman"/>
          <w:i/>
          <w:sz w:val="24"/>
          <w:szCs w:val="28"/>
          <w:lang w:val="en-US"/>
        </w:rPr>
        <w:t>Doing</w:t>
      </w:r>
      <w:r w:rsidRPr="004A13E6">
        <w:rPr>
          <w:rFonts w:ascii="Times New Roman" w:hAnsi="Times New Roman" w:cs="Times New Roman"/>
          <w:i/>
          <w:sz w:val="24"/>
          <w:szCs w:val="28"/>
        </w:rPr>
        <w:t xml:space="preserve"> </w:t>
      </w:r>
      <w:r w:rsidRPr="004A13E6">
        <w:rPr>
          <w:rFonts w:ascii="Times New Roman" w:hAnsi="Times New Roman" w:cs="Times New Roman"/>
          <w:i/>
          <w:sz w:val="24"/>
          <w:szCs w:val="28"/>
          <w:lang w:val="en-US"/>
        </w:rPr>
        <w:t>Business</w:t>
      </w:r>
      <w:r w:rsidRPr="004A13E6">
        <w:rPr>
          <w:rFonts w:ascii="Times New Roman" w:hAnsi="Times New Roman" w:cs="Times New Roman"/>
          <w:i/>
          <w:sz w:val="24"/>
          <w:szCs w:val="28"/>
        </w:rPr>
        <w:t xml:space="preserve"> 2020 – календарный год </w:t>
      </w:r>
      <w:r w:rsidRPr="004A13E6">
        <w:rPr>
          <w:rFonts w:ascii="Times New Roman" w:hAnsi="Times New Roman" w:cs="Times New Roman"/>
          <w:b/>
          <w:i/>
          <w:sz w:val="24"/>
          <w:szCs w:val="28"/>
        </w:rPr>
        <w:t>рассматривался с 1 января по 31 декабря 2018 года.</w:t>
      </w:r>
    </w:p>
    <w:p w14:paraId="126B064C" w14:textId="77777777" w:rsidR="00F344BD" w:rsidRPr="004A13E6" w:rsidRDefault="00F344BD" w:rsidP="00F344BD">
      <w:pPr>
        <w:spacing w:after="0" w:line="240" w:lineRule="auto"/>
        <w:ind w:firstLine="708"/>
        <w:jc w:val="both"/>
        <w:rPr>
          <w:rFonts w:ascii="Times New Roman" w:hAnsi="Times New Roman" w:cs="Times New Roman"/>
          <w:i/>
          <w:sz w:val="24"/>
          <w:szCs w:val="28"/>
        </w:rPr>
      </w:pPr>
      <w:r w:rsidRPr="004A13E6">
        <w:rPr>
          <w:rFonts w:ascii="Times New Roman" w:hAnsi="Times New Roman" w:cs="Times New Roman"/>
          <w:i/>
          <w:sz w:val="24"/>
          <w:szCs w:val="28"/>
        </w:rPr>
        <w:t xml:space="preserve">При этом, на исследование также </w:t>
      </w:r>
      <w:r w:rsidRPr="004A13E6">
        <w:rPr>
          <w:rFonts w:ascii="Times New Roman" w:hAnsi="Times New Roman" w:cs="Times New Roman"/>
          <w:b/>
          <w:i/>
          <w:sz w:val="24"/>
          <w:szCs w:val="28"/>
        </w:rPr>
        <w:t>влияют</w:t>
      </w:r>
      <w:r w:rsidRPr="004A13E6">
        <w:rPr>
          <w:rFonts w:ascii="Times New Roman" w:hAnsi="Times New Roman" w:cs="Times New Roman"/>
          <w:i/>
          <w:sz w:val="24"/>
          <w:szCs w:val="28"/>
        </w:rPr>
        <w:t xml:space="preserve"> проводимые </w:t>
      </w:r>
      <w:r w:rsidRPr="004A13E6">
        <w:rPr>
          <w:rFonts w:ascii="Times New Roman" w:hAnsi="Times New Roman" w:cs="Times New Roman"/>
          <w:b/>
          <w:i/>
          <w:sz w:val="24"/>
          <w:szCs w:val="28"/>
        </w:rPr>
        <w:t>реформы</w:t>
      </w:r>
      <w:r w:rsidRPr="004A13E6">
        <w:rPr>
          <w:rFonts w:ascii="Times New Roman" w:hAnsi="Times New Roman" w:cs="Times New Roman"/>
          <w:i/>
          <w:sz w:val="24"/>
          <w:szCs w:val="28"/>
        </w:rPr>
        <w:t xml:space="preserve">, которые были реализованы и </w:t>
      </w:r>
      <w:r w:rsidRPr="004A13E6">
        <w:rPr>
          <w:rFonts w:ascii="Times New Roman" w:hAnsi="Times New Roman" w:cs="Times New Roman"/>
          <w:b/>
          <w:i/>
          <w:sz w:val="24"/>
          <w:szCs w:val="28"/>
        </w:rPr>
        <w:t>применимы</w:t>
      </w:r>
      <w:r w:rsidRPr="004A13E6">
        <w:rPr>
          <w:rFonts w:ascii="Times New Roman" w:hAnsi="Times New Roman" w:cs="Times New Roman"/>
          <w:i/>
          <w:sz w:val="24"/>
          <w:szCs w:val="28"/>
        </w:rPr>
        <w:t xml:space="preserve"> в </w:t>
      </w:r>
      <w:r w:rsidRPr="004A13E6">
        <w:rPr>
          <w:rFonts w:ascii="Times New Roman" w:hAnsi="Times New Roman" w:cs="Times New Roman"/>
          <w:b/>
          <w:i/>
          <w:sz w:val="24"/>
          <w:szCs w:val="28"/>
        </w:rPr>
        <w:t>исследуемом году.</w:t>
      </w:r>
    </w:p>
    <w:p w14:paraId="2EDD55B8" w14:textId="77777777" w:rsidR="00F344BD" w:rsidRPr="004A13E6" w:rsidRDefault="00F344BD" w:rsidP="00F344BD">
      <w:pPr>
        <w:spacing w:after="0" w:line="240" w:lineRule="auto"/>
        <w:ind w:firstLine="708"/>
        <w:jc w:val="both"/>
        <w:rPr>
          <w:rFonts w:ascii="Times New Roman" w:hAnsi="Times New Roman" w:cs="Times New Roman"/>
          <w:i/>
          <w:sz w:val="24"/>
          <w:szCs w:val="24"/>
        </w:rPr>
      </w:pPr>
      <w:r w:rsidRPr="004A13E6">
        <w:rPr>
          <w:rFonts w:ascii="Times New Roman" w:hAnsi="Times New Roman" w:cs="Times New Roman"/>
          <w:i/>
          <w:sz w:val="24"/>
          <w:szCs w:val="24"/>
        </w:rPr>
        <w:t xml:space="preserve">Например, в опубликованном отчете </w:t>
      </w:r>
      <w:r w:rsidRPr="004A13E6">
        <w:rPr>
          <w:rFonts w:ascii="Times New Roman" w:hAnsi="Times New Roman" w:cs="Times New Roman"/>
          <w:i/>
          <w:sz w:val="24"/>
          <w:szCs w:val="24"/>
          <w:lang w:val="en-US"/>
        </w:rPr>
        <w:t>Doing</w:t>
      </w:r>
      <w:r w:rsidRPr="004A13E6">
        <w:rPr>
          <w:rFonts w:ascii="Times New Roman" w:hAnsi="Times New Roman" w:cs="Times New Roman"/>
          <w:i/>
          <w:sz w:val="24"/>
          <w:szCs w:val="24"/>
        </w:rPr>
        <w:t xml:space="preserve"> </w:t>
      </w:r>
      <w:r w:rsidRPr="004A13E6">
        <w:rPr>
          <w:rFonts w:ascii="Times New Roman" w:hAnsi="Times New Roman" w:cs="Times New Roman"/>
          <w:i/>
          <w:sz w:val="24"/>
          <w:szCs w:val="24"/>
          <w:lang w:val="en-US"/>
        </w:rPr>
        <w:t>Business</w:t>
      </w:r>
      <w:r w:rsidRPr="004A13E6">
        <w:rPr>
          <w:rFonts w:ascii="Times New Roman" w:hAnsi="Times New Roman" w:cs="Times New Roman"/>
          <w:i/>
          <w:sz w:val="24"/>
          <w:szCs w:val="24"/>
        </w:rPr>
        <w:t xml:space="preserve"> 2020, на снижение позиции по индикатору «Налогообложение» повлияли дополнительные выплаты и обязательные отчисления (ОСМС, пенсионные отчисления, ГФСС), которые увеличили время и количество выплат в рамках исполнения обязательств.</w:t>
      </w:r>
    </w:p>
    <w:p w14:paraId="7C2E51F3" w14:textId="77777777" w:rsidR="00F344BD" w:rsidRPr="006C4ADE" w:rsidRDefault="00F344BD" w:rsidP="00F344BD">
      <w:pPr>
        <w:spacing w:after="0" w:line="240" w:lineRule="auto"/>
        <w:ind w:firstLine="720"/>
        <w:jc w:val="both"/>
        <w:rPr>
          <w:rFonts w:ascii="Times New Roman" w:hAnsi="Times New Roman" w:cs="Times New Roman"/>
          <w:i/>
          <w:sz w:val="24"/>
          <w:szCs w:val="24"/>
        </w:rPr>
      </w:pPr>
      <w:r w:rsidRPr="006C4ADE">
        <w:rPr>
          <w:rFonts w:ascii="Times New Roman" w:hAnsi="Times New Roman" w:cs="Times New Roman"/>
          <w:i/>
          <w:sz w:val="24"/>
          <w:szCs w:val="24"/>
        </w:rPr>
        <w:lastRenderedPageBreak/>
        <w:t xml:space="preserve">В соответствии с ЗРК «Об обязательном социальном медицинском страховании» от 16 ноября 2015 года № 405-V, отчисления работодателей, подлежащие уплате в фонд, устанавливаются в размере: </w:t>
      </w:r>
    </w:p>
    <w:p w14:paraId="180ADCE1" w14:textId="77777777" w:rsidR="00F344BD" w:rsidRPr="006C4ADE" w:rsidRDefault="00F344BD" w:rsidP="00F344BD">
      <w:pPr>
        <w:spacing w:after="0" w:line="240" w:lineRule="auto"/>
        <w:ind w:firstLine="720"/>
        <w:jc w:val="both"/>
        <w:rPr>
          <w:rFonts w:ascii="Times New Roman" w:hAnsi="Times New Roman" w:cs="Times New Roman"/>
          <w:i/>
          <w:sz w:val="24"/>
          <w:szCs w:val="24"/>
        </w:rPr>
      </w:pPr>
      <w:r w:rsidRPr="006C4ADE">
        <w:rPr>
          <w:rFonts w:ascii="Times New Roman" w:hAnsi="Times New Roman" w:cs="Times New Roman"/>
          <w:i/>
          <w:sz w:val="24"/>
          <w:szCs w:val="24"/>
        </w:rPr>
        <w:t xml:space="preserve">с 1 июля 2017 года – 1 процента от объекта исчисления отчислений; </w:t>
      </w:r>
    </w:p>
    <w:p w14:paraId="73C8521E" w14:textId="77777777" w:rsidR="00F344BD" w:rsidRPr="006C4ADE" w:rsidRDefault="00F344BD" w:rsidP="00F344BD">
      <w:pPr>
        <w:spacing w:after="0" w:line="240" w:lineRule="auto"/>
        <w:ind w:firstLine="720"/>
        <w:jc w:val="both"/>
        <w:rPr>
          <w:rFonts w:ascii="Times New Roman" w:hAnsi="Times New Roman" w:cs="Times New Roman"/>
          <w:i/>
          <w:sz w:val="24"/>
          <w:szCs w:val="24"/>
        </w:rPr>
      </w:pPr>
      <w:r w:rsidRPr="006C4ADE">
        <w:rPr>
          <w:rFonts w:ascii="Times New Roman" w:hAnsi="Times New Roman" w:cs="Times New Roman"/>
          <w:i/>
          <w:sz w:val="24"/>
          <w:szCs w:val="24"/>
        </w:rPr>
        <w:t xml:space="preserve">с 1 января 2018 года – 1,5 процентов от объекта исчисления отчислений; </w:t>
      </w:r>
    </w:p>
    <w:p w14:paraId="67033372" w14:textId="77777777" w:rsidR="00F344BD" w:rsidRPr="006C4ADE" w:rsidRDefault="00F344BD" w:rsidP="00F344BD">
      <w:pPr>
        <w:spacing w:after="0" w:line="240" w:lineRule="auto"/>
        <w:ind w:firstLine="720"/>
        <w:jc w:val="both"/>
        <w:rPr>
          <w:rFonts w:ascii="Times New Roman" w:hAnsi="Times New Roman" w:cs="Times New Roman"/>
          <w:i/>
          <w:sz w:val="24"/>
          <w:szCs w:val="24"/>
        </w:rPr>
      </w:pPr>
      <w:r w:rsidRPr="006C4ADE">
        <w:rPr>
          <w:rFonts w:ascii="Times New Roman" w:hAnsi="Times New Roman" w:cs="Times New Roman"/>
          <w:i/>
          <w:sz w:val="24"/>
          <w:szCs w:val="24"/>
        </w:rPr>
        <w:t xml:space="preserve">с 1 января 2020 года – 2 процентов от объекта исчисления отчислений; </w:t>
      </w:r>
    </w:p>
    <w:p w14:paraId="00D981A5" w14:textId="77777777" w:rsidR="00F344BD" w:rsidRPr="006C4ADE" w:rsidRDefault="00F344BD" w:rsidP="00F344BD">
      <w:pPr>
        <w:spacing w:after="0" w:line="240" w:lineRule="auto"/>
        <w:ind w:firstLine="720"/>
        <w:jc w:val="both"/>
        <w:rPr>
          <w:rFonts w:ascii="Times New Roman" w:hAnsi="Times New Roman" w:cs="Times New Roman"/>
          <w:i/>
          <w:sz w:val="24"/>
          <w:szCs w:val="24"/>
        </w:rPr>
      </w:pPr>
      <w:r w:rsidRPr="006C4ADE">
        <w:rPr>
          <w:rFonts w:ascii="Times New Roman" w:hAnsi="Times New Roman" w:cs="Times New Roman"/>
          <w:i/>
          <w:sz w:val="24"/>
          <w:szCs w:val="24"/>
        </w:rPr>
        <w:t>с 1 января 2022 года – 3 процентов от объекта исчисления отчислений.</w:t>
      </w:r>
    </w:p>
    <w:p w14:paraId="334F59A1" w14:textId="77777777" w:rsidR="00F344BD" w:rsidRPr="0096599E" w:rsidRDefault="00F344BD" w:rsidP="00F344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 xml:space="preserve">Вместе с тем, </w:t>
      </w:r>
      <w:r w:rsidRPr="0096599E">
        <w:rPr>
          <w:rFonts w:ascii="Times New Roman" w:hAnsi="Times New Roman" w:cs="Times New Roman"/>
          <w:sz w:val="28"/>
          <w:szCs w:val="28"/>
        </w:rPr>
        <w:t>в случае принятия нормы по обязательному отчислению (ОПВ) за счет работодателя по отчислению 5</w:t>
      </w:r>
      <w:r>
        <w:rPr>
          <w:rFonts w:ascii="Times New Roman" w:hAnsi="Times New Roman" w:cs="Times New Roman"/>
          <w:sz w:val="28"/>
          <w:szCs w:val="28"/>
        </w:rPr>
        <w:t> %</w:t>
      </w:r>
      <w:r w:rsidRPr="0096599E">
        <w:rPr>
          <w:rFonts w:ascii="Times New Roman" w:hAnsi="Times New Roman" w:cs="Times New Roman"/>
          <w:sz w:val="28"/>
          <w:szCs w:val="28"/>
        </w:rPr>
        <w:t xml:space="preserve"> на счет работника в пенсионный фонд, согласно методологии ВБ имеется значительный риск снижения позиции в рейтинге. </w:t>
      </w:r>
    </w:p>
    <w:p w14:paraId="062E424B" w14:textId="77777777" w:rsidR="00F344BD" w:rsidRPr="00ED657F" w:rsidRDefault="00F344BD" w:rsidP="00F344BD">
      <w:pPr>
        <w:spacing w:after="0" w:line="240" w:lineRule="auto"/>
        <w:ind w:firstLine="708"/>
        <w:jc w:val="both"/>
        <w:rPr>
          <w:rFonts w:ascii="Times New Roman" w:hAnsi="Times New Roman" w:cs="Times New Roman"/>
          <w:sz w:val="28"/>
          <w:szCs w:val="28"/>
        </w:rPr>
      </w:pPr>
      <w:r w:rsidRPr="00ED657F">
        <w:rPr>
          <w:rFonts w:ascii="Times New Roman" w:hAnsi="Times New Roman" w:cs="Times New Roman"/>
          <w:sz w:val="28"/>
          <w:szCs w:val="28"/>
        </w:rPr>
        <w:t xml:space="preserve">Динамика показателей с 2007 по 2020 год    </w:t>
      </w:r>
    </w:p>
    <w:tbl>
      <w:tblPr>
        <w:tblW w:w="9652" w:type="dxa"/>
        <w:tblCellMar>
          <w:left w:w="0" w:type="dxa"/>
          <w:right w:w="0" w:type="dxa"/>
        </w:tblCellMar>
        <w:tblLook w:val="0600" w:firstRow="0" w:lastRow="0" w:firstColumn="0" w:lastColumn="0" w:noHBand="1" w:noVBand="1"/>
      </w:tblPr>
      <w:tblGrid>
        <w:gridCol w:w="1728"/>
        <w:gridCol w:w="553"/>
        <w:gridCol w:w="567"/>
        <w:gridCol w:w="567"/>
        <w:gridCol w:w="527"/>
        <w:gridCol w:w="607"/>
        <w:gridCol w:w="567"/>
        <w:gridCol w:w="567"/>
        <w:gridCol w:w="567"/>
        <w:gridCol w:w="567"/>
        <w:gridCol w:w="567"/>
        <w:gridCol w:w="567"/>
        <w:gridCol w:w="567"/>
        <w:gridCol w:w="567"/>
        <w:gridCol w:w="567"/>
      </w:tblGrid>
      <w:tr w:rsidR="00F344BD" w:rsidRPr="007760CA" w14:paraId="35364278" w14:textId="77777777" w:rsidTr="00D56B2C">
        <w:trPr>
          <w:trHeight w:val="981"/>
        </w:trPr>
        <w:tc>
          <w:tcPr>
            <w:tcW w:w="1728"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37B1FD31"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Показатели</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424B1D00"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2007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6A46336"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7B7F0321"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2009</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2A7F423"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2010</w:t>
            </w:r>
          </w:p>
        </w:tc>
        <w:tc>
          <w:tcPr>
            <w:tcW w:w="60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104DB2F7"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FD775D1"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7CF7C5C"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4DE2C06B"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EFCB166"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F2E5872"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003BE59"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2AAA00E6"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6F1439B"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2019</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0BB86FD"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2020</w:t>
            </w:r>
          </w:p>
        </w:tc>
      </w:tr>
      <w:tr w:rsidR="00F344BD" w:rsidRPr="007760CA" w14:paraId="2CBF61B9" w14:textId="77777777" w:rsidTr="00D56B2C">
        <w:trPr>
          <w:trHeight w:val="981"/>
        </w:trPr>
        <w:tc>
          <w:tcPr>
            <w:tcW w:w="1728"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7DA0D606"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b/>
                <w:bCs/>
                <w:szCs w:val="28"/>
              </w:rPr>
              <w:t>ОБЩИЙ РЕЙТИНГ КАЗАХСТАНА</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1E3FA71F"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63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AFB0098"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71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A5280C3"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70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2A22A5DD"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63</w:t>
            </w:r>
          </w:p>
        </w:tc>
        <w:tc>
          <w:tcPr>
            <w:tcW w:w="60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E41CDC7"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59</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D801181"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47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52C3CE9"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49</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D296F38"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50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99C7025"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77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186E2C7"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51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3EB6D3FE"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35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06EFA01A"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36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31DDBD58"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28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22B59FC7"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b/>
                <w:bCs/>
                <w:szCs w:val="28"/>
              </w:rPr>
              <w:t>25</w:t>
            </w:r>
          </w:p>
        </w:tc>
      </w:tr>
      <w:tr w:rsidR="00F344BD" w:rsidRPr="007760CA" w14:paraId="5BC7F7BF" w14:textId="77777777" w:rsidTr="00D56B2C">
        <w:trPr>
          <w:trHeight w:val="1275"/>
        </w:trPr>
        <w:tc>
          <w:tcPr>
            <w:tcW w:w="1728"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4514B42C" w14:textId="77777777" w:rsidR="00F344BD" w:rsidRPr="007760CA" w:rsidRDefault="00F344BD" w:rsidP="00D56B2C">
            <w:pPr>
              <w:spacing w:after="0" w:line="240" w:lineRule="auto"/>
              <w:jc w:val="both"/>
              <w:rPr>
                <w:rFonts w:ascii="Times New Roman" w:hAnsi="Times New Roman" w:cs="Times New Roman"/>
                <w:szCs w:val="28"/>
              </w:rPr>
            </w:pPr>
            <w:r w:rsidRPr="007760CA">
              <w:rPr>
                <w:rFonts w:ascii="Times New Roman" w:hAnsi="Times New Roman" w:cs="Times New Roman"/>
                <w:szCs w:val="28"/>
              </w:rPr>
              <w:t>Налогообложение</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4650DE24"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66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2766E2F9"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44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311E2068"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49</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6BCE073A"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52</w:t>
            </w:r>
          </w:p>
        </w:tc>
        <w:tc>
          <w:tcPr>
            <w:tcW w:w="60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9F826EB"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39</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1FF9E01D"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0176ABD"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17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2D66A2F6"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18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5868A16"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17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256C5C37"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57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491A64E0"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51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149CB660"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50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5B0D41E9"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56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6" w:type="dxa"/>
              <w:left w:w="13" w:type="dxa"/>
              <w:bottom w:w="0" w:type="dxa"/>
              <w:right w:w="13" w:type="dxa"/>
            </w:tcMar>
            <w:vAlign w:val="center"/>
            <w:hideMark/>
          </w:tcPr>
          <w:p w14:paraId="26A67AF6" w14:textId="77777777" w:rsidR="00F344BD" w:rsidRPr="007760CA" w:rsidRDefault="00F344BD" w:rsidP="00D56B2C">
            <w:pPr>
              <w:spacing w:after="0" w:line="240" w:lineRule="auto"/>
              <w:jc w:val="center"/>
              <w:rPr>
                <w:rFonts w:ascii="Times New Roman" w:hAnsi="Times New Roman" w:cs="Times New Roman"/>
                <w:szCs w:val="28"/>
              </w:rPr>
            </w:pPr>
            <w:r w:rsidRPr="007760CA">
              <w:rPr>
                <w:rFonts w:ascii="Times New Roman" w:hAnsi="Times New Roman" w:cs="Times New Roman"/>
                <w:szCs w:val="28"/>
              </w:rPr>
              <w:t>64</w:t>
            </w:r>
          </w:p>
        </w:tc>
      </w:tr>
    </w:tbl>
    <w:p w14:paraId="21784610" w14:textId="77777777" w:rsidR="00F344BD" w:rsidRDefault="00F344BD" w:rsidP="00F344BD">
      <w:pPr>
        <w:spacing w:after="0" w:line="240" w:lineRule="auto"/>
        <w:ind w:firstLine="708"/>
        <w:jc w:val="both"/>
        <w:rPr>
          <w:rFonts w:ascii="Times New Roman" w:hAnsi="Times New Roman" w:cs="Times New Roman"/>
          <w:sz w:val="28"/>
          <w:szCs w:val="28"/>
        </w:rPr>
      </w:pPr>
      <w:r w:rsidRPr="00C90E3D">
        <w:rPr>
          <w:rFonts w:ascii="Times New Roman" w:hAnsi="Times New Roman" w:cs="Times New Roman"/>
          <w:sz w:val="28"/>
          <w:szCs w:val="28"/>
        </w:rPr>
        <w:t xml:space="preserve"> Как видно из динамики, имеются периодическое снижение и повышение позиции, </w:t>
      </w:r>
      <w:r>
        <w:rPr>
          <w:rFonts w:ascii="Times New Roman" w:hAnsi="Times New Roman" w:cs="Times New Roman"/>
          <w:sz w:val="28"/>
          <w:szCs w:val="28"/>
        </w:rPr>
        <w:t xml:space="preserve">происходят </w:t>
      </w:r>
      <w:r w:rsidRPr="00C90E3D">
        <w:rPr>
          <w:rFonts w:ascii="Times New Roman" w:hAnsi="Times New Roman" w:cs="Times New Roman"/>
          <w:sz w:val="28"/>
          <w:szCs w:val="28"/>
        </w:rPr>
        <w:t>в основном из</w:t>
      </w:r>
      <w:r>
        <w:rPr>
          <w:rFonts w:ascii="Times New Roman" w:hAnsi="Times New Roman" w:cs="Times New Roman"/>
          <w:sz w:val="28"/>
          <w:szCs w:val="28"/>
        </w:rPr>
        <w:t>-за</w:t>
      </w:r>
      <w:r w:rsidRPr="00C90E3D">
        <w:rPr>
          <w:rFonts w:ascii="Times New Roman" w:hAnsi="Times New Roman" w:cs="Times New Roman"/>
          <w:sz w:val="28"/>
          <w:szCs w:val="28"/>
        </w:rPr>
        <w:t xml:space="preserve"> пересмотра Всемирным банком методики расчета показателей. </w:t>
      </w:r>
    </w:p>
    <w:p w14:paraId="1E2487F7" w14:textId="77777777" w:rsidR="00F344BD" w:rsidRPr="007F55E6" w:rsidRDefault="00F344BD" w:rsidP="00F344BD">
      <w:pPr>
        <w:spacing w:after="0" w:line="240" w:lineRule="auto"/>
        <w:ind w:firstLine="708"/>
        <w:jc w:val="both"/>
        <w:rPr>
          <w:rFonts w:ascii="Times New Roman" w:hAnsi="Times New Roman" w:cs="Times New Roman"/>
          <w:sz w:val="28"/>
          <w:szCs w:val="28"/>
          <w:lang w:val="kk-KZ"/>
        </w:rPr>
      </w:pPr>
      <w:r w:rsidRPr="007F55E6">
        <w:rPr>
          <w:rFonts w:ascii="Times New Roman" w:hAnsi="Times New Roman" w:cs="Times New Roman"/>
          <w:sz w:val="28"/>
          <w:szCs w:val="28"/>
        </w:rPr>
        <w:t>Например, в 2016 году из-за пересмотра методики по индикатору «Налогообложение», Всемирным банком был введен 4-й показатель «</w:t>
      </w:r>
      <w:r w:rsidRPr="007F55E6">
        <w:rPr>
          <w:rFonts w:ascii="Times New Roman" w:hAnsi="Times New Roman" w:cs="Times New Roman"/>
          <w:sz w:val="28"/>
          <w:szCs w:val="28"/>
          <w:lang w:val="kk-KZ"/>
        </w:rPr>
        <w:t>Индекс процедур после подачи отчетности и уплаты налогов», по которому оцениваются страны в части осуществления фактического возврата НДС внутренним товаропроизводителям.</w:t>
      </w:r>
    </w:p>
    <w:p w14:paraId="7A80D263" w14:textId="77777777" w:rsidR="00F344BD" w:rsidRPr="00024F26" w:rsidRDefault="00F344BD" w:rsidP="00190AA1">
      <w:pPr>
        <w:pStyle w:val="a7"/>
        <w:numPr>
          <w:ilvl w:val="0"/>
          <w:numId w:val="32"/>
        </w:numPr>
        <w:ind w:left="0" w:firstLine="709"/>
        <w:rPr>
          <w:color w:val="000000" w:themeColor="text1"/>
        </w:rPr>
      </w:pPr>
      <w:r w:rsidRPr="00024F26">
        <w:rPr>
          <w:b/>
          <w:color w:val="000000" w:themeColor="text1"/>
        </w:rPr>
        <w:t>Повышение охвата субъектов частного предпринимательства мерами государственной поддержки</w:t>
      </w:r>
      <w:r w:rsidRPr="00024F26">
        <w:rPr>
          <w:color w:val="000000" w:themeColor="text1"/>
        </w:rPr>
        <w:t xml:space="preserve"> за счет автоматизации порядка их предоставления, по плану - до 200 тыс.субъектов, факт – 307 тыс.субьектов.</w:t>
      </w:r>
    </w:p>
    <w:p w14:paraId="3B1420FE" w14:textId="77777777" w:rsidR="00F344BD" w:rsidRPr="007F55E6" w:rsidRDefault="00F344BD" w:rsidP="00F344BD">
      <w:pPr>
        <w:spacing w:after="0" w:line="240" w:lineRule="auto"/>
        <w:ind w:firstLine="709"/>
        <w:jc w:val="both"/>
        <w:rPr>
          <w:rFonts w:ascii="Times New Roman" w:hAnsi="Times New Roman" w:cs="Times New Roman"/>
          <w:sz w:val="28"/>
          <w:szCs w:val="28"/>
        </w:rPr>
      </w:pPr>
      <w:r w:rsidRPr="006D29C1">
        <w:rPr>
          <w:rFonts w:ascii="Times New Roman" w:hAnsi="Times New Roman" w:cs="Times New Roman"/>
          <w:sz w:val="28"/>
          <w:szCs w:val="28"/>
        </w:rPr>
        <w:t>Согласно Госпрограмме, по итогам 2020 года</w:t>
      </w:r>
      <w:r w:rsidRPr="006D29C1">
        <w:rPr>
          <w:rFonts w:ascii="Times New Roman" w:hAnsi="Times New Roman" w:cs="Times New Roman"/>
          <w:spacing w:val="-30"/>
          <w:sz w:val="28"/>
          <w:szCs w:val="28"/>
        </w:rPr>
        <w:t xml:space="preserve"> </w:t>
      </w:r>
      <w:r w:rsidRPr="006D29C1">
        <w:rPr>
          <w:rFonts w:ascii="Times New Roman" w:hAnsi="Times New Roman" w:cs="Times New Roman"/>
          <w:sz w:val="28"/>
          <w:szCs w:val="28"/>
        </w:rPr>
        <w:t>мерами</w:t>
      </w:r>
      <w:r w:rsidRPr="006D29C1">
        <w:rPr>
          <w:rFonts w:ascii="Times New Roman" w:hAnsi="Times New Roman" w:cs="Times New Roman"/>
          <w:spacing w:val="54"/>
          <w:sz w:val="28"/>
          <w:szCs w:val="28"/>
        </w:rPr>
        <w:t xml:space="preserve"> </w:t>
      </w:r>
      <w:r w:rsidRPr="006D29C1">
        <w:rPr>
          <w:rFonts w:ascii="Times New Roman" w:hAnsi="Times New Roman" w:cs="Times New Roman"/>
          <w:sz w:val="28"/>
          <w:szCs w:val="28"/>
        </w:rPr>
        <w:t>государственной поддержки за счет автоматизации порядка предоставления</w:t>
      </w:r>
      <w:r w:rsidRPr="006D29C1">
        <w:rPr>
          <w:rFonts w:ascii="Times New Roman" w:hAnsi="Times New Roman" w:cs="Times New Roman"/>
          <w:spacing w:val="-8"/>
          <w:sz w:val="28"/>
          <w:szCs w:val="28"/>
        </w:rPr>
        <w:t xml:space="preserve"> </w:t>
      </w:r>
      <w:r w:rsidRPr="006D29C1">
        <w:rPr>
          <w:rFonts w:ascii="Times New Roman" w:hAnsi="Times New Roman" w:cs="Times New Roman"/>
          <w:sz w:val="28"/>
          <w:szCs w:val="28"/>
        </w:rPr>
        <w:t xml:space="preserve">планировалось охватить 200 000 субъектов. В соответствии с официальными данными, представленными ответственными государственными органами и организациями, в 2020 году количество субъектов частного предпринимательства, охваченных мерами государственной поддержки, составило </w:t>
      </w:r>
      <w:r w:rsidRPr="007F55E6">
        <w:rPr>
          <w:rFonts w:ascii="Times New Roman" w:hAnsi="Times New Roman" w:cs="Times New Roman"/>
          <w:sz w:val="28"/>
          <w:szCs w:val="28"/>
        </w:rPr>
        <w:t>307 625, в том числе в электронном виде 275 336, в бумажном виде 32</w:t>
      </w:r>
      <w:r w:rsidRPr="007F55E6">
        <w:rPr>
          <w:rFonts w:ascii="Times New Roman" w:hAnsi="Times New Roman" w:cs="Times New Roman"/>
          <w:spacing w:val="-2"/>
          <w:sz w:val="28"/>
          <w:szCs w:val="28"/>
        </w:rPr>
        <w:t> </w:t>
      </w:r>
      <w:r w:rsidRPr="007F55E6">
        <w:rPr>
          <w:rFonts w:ascii="Times New Roman" w:hAnsi="Times New Roman" w:cs="Times New Roman"/>
          <w:sz w:val="28"/>
          <w:szCs w:val="28"/>
        </w:rPr>
        <w:t>289.</w:t>
      </w:r>
    </w:p>
    <w:p w14:paraId="0E428206" w14:textId="77777777" w:rsidR="00F344BD" w:rsidRPr="00A32936" w:rsidRDefault="00F344BD" w:rsidP="00F344BD">
      <w:pPr>
        <w:spacing w:after="0" w:line="240" w:lineRule="auto"/>
        <w:ind w:firstLine="709"/>
        <w:jc w:val="both"/>
        <w:rPr>
          <w:rFonts w:ascii="Times New Roman" w:hAnsi="Times New Roman" w:cs="Times New Roman"/>
          <w:b/>
          <w:color w:val="000000" w:themeColor="text1"/>
          <w:sz w:val="28"/>
          <w:szCs w:val="28"/>
        </w:rPr>
      </w:pPr>
      <w:bookmarkStart w:id="24" w:name="_Hlk66960582"/>
      <w:r w:rsidRPr="00A32936">
        <w:rPr>
          <w:rFonts w:ascii="Times New Roman" w:hAnsi="Times New Roman" w:cs="Times New Roman"/>
          <w:b/>
          <w:color w:val="000000" w:themeColor="text1"/>
          <w:sz w:val="28"/>
          <w:szCs w:val="28"/>
        </w:rPr>
        <w:t>Задача 8. Цифровизация внутренней деятельности госорганов.</w:t>
      </w:r>
    </w:p>
    <w:p w14:paraId="43253B1F" w14:textId="77777777" w:rsidR="00235349" w:rsidRDefault="00F344BD" w:rsidP="00F344BD">
      <w:pPr>
        <w:tabs>
          <w:tab w:val="left" w:pos="851"/>
          <w:tab w:val="left" w:pos="993"/>
        </w:tabs>
        <w:spacing w:after="0" w:line="240" w:lineRule="auto"/>
        <w:ind w:firstLine="709"/>
        <w:jc w:val="both"/>
        <w:rPr>
          <w:rFonts w:ascii="Times New Roman" w:eastAsia="SimSun" w:hAnsi="Times New Roman" w:cs="Times New Roman"/>
          <w:color w:val="000000" w:themeColor="text1"/>
          <w:sz w:val="28"/>
          <w:szCs w:val="28"/>
          <w:lang w:eastAsia="ru-RU"/>
        </w:rPr>
      </w:pPr>
      <w:r w:rsidRPr="00502192">
        <w:rPr>
          <w:rFonts w:ascii="Times New Roman" w:hAnsi="Times New Roman" w:cs="Times New Roman"/>
          <w:color w:val="000000" w:themeColor="text1"/>
          <w:sz w:val="28"/>
          <w:szCs w:val="28"/>
        </w:rPr>
        <w:t xml:space="preserve">Показатель задачи </w:t>
      </w:r>
      <w:r w:rsidRPr="00502192">
        <w:rPr>
          <w:rFonts w:ascii="Times New Roman" w:hAnsi="Times New Roman" w:cs="Times New Roman"/>
          <w:b/>
          <w:color w:val="000000" w:themeColor="text1"/>
          <w:sz w:val="28"/>
          <w:szCs w:val="28"/>
        </w:rPr>
        <w:t>«Индекс развития электронного правительства»</w:t>
      </w:r>
      <w:r w:rsidRPr="00502192">
        <w:rPr>
          <w:rFonts w:ascii="Times New Roman" w:hAnsi="Times New Roman" w:cs="Times New Roman"/>
          <w:color w:val="000000" w:themeColor="text1"/>
          <w:sz w:val="28"/>
          <w:szCs w:val="28"/>
        </w:rPr>
        <w:t xml:space="preserve"> рассчитывается один раз в 2 года: в 2018, 2020, 2022 годах. </w:t>
      </w:r>
      <w:r w:rsidRPr="00502192">
        <w:rPr>
          <w:rFonts w:ascii="Times New Roman" w:eastAsia="SimSun" w:hAnsi="Times New Roman" w:cs="Times New Roman"/>
          <w:color w:val="000000" w:themeColor="text1"/>
          <w:sz w:val="28"/>
          <w:szCs w:val="28"/>
          <w:lang w:eastAsia="ru-RU"/>
        </w:rPr>
        <w:t>Плановое значение 2020 года – индекс 28, фактическое значение – индекс 29, результат не достигнут.</w:t>
      </w:r>
    </w:p>
    <w:p w14:paraId="2882DA2D" w14:textId="25AA53CF" w:rsidR="00F344BD" w:rsidRPr="00502192" w:rsidRDefault="00235349" w:rsidP="00F344BD">
      <w:pPr>
        <w:tabs>
          <w:tab w:val="left" w:pos="851"/>
          <w:tab w:val="left" w:pos="993"/>
        </w:tabs>
        <w:spacing w:after="0" w:line="240" w:lineRule="auto"/>
        <w:ind w:firstLine="709"/>
        <w:jc w:val="both"/>
        <w:rPr>
          <w:rFonts w:ascii="Times New Roman" w:eastAsia="Times New Roman" w:hAnsi="Times New Roman" w:cs="Times New Roman"/>
          <w:sz w:val="28"/>
          <w:szCs w:val="28"/>
          <w:lang w:val="kk-KZ" w:eastAsia="ru-RU"/>
        </w:rPr>
      </w:pPr>
      <w:r w:rsidRPr="00235349">
        <w:rPr>
          <w:rFonts w:ascii="Times New Roman" w:hAnsi="Times New Roman" w:cs="Times New Roman"/>
          <w:color w:val="000000" w:themeColor="text1"/>
          <w:sz w:val="28"/>
          <w:szCs w:val="28"/>
        </w:rPr>
        <w:lastRenderedPageBreak/>
        <w:t>По результатам исследования, проведенного в 2020 году, Казахстан поднялся на 29 место в рейтинге ООН по электронному правительству. 10 июля 2020 года опубликован новый Обзор ООН по уровню развития электронного правительства и (поднялись на 10 позиций) среди 193 стран-членов ООН.  По сравнению с 2018 годом, индекс развития электронного правительства (EGDI) Казахстана вырос на 10</w:t>
      </w:r>
      <w:r>
        <w:rPr>
          <w:rFonts w:ascii="Times New Roman" w:hAnsi="Times New Roman" w:cs="Times New Roman"/>
          <w:color w:val="000000" w:themeColor="text1"/>
          <w:sz w:val="28"/>
          <w:szCs w:val="28"/>
        </w:rPr>
        <w:t>,</w:t>
      </w:r>
      <w:r w:rsidRPr="00235349">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w:t>
      </w:r>
      <w:r w:rsidRPr="00235349">
        <w:rPr>
          <w:rFonts w:ascii="Times New Roman" w:hAnsi="Times New Roman" w:cs="Times New Roman"/>
          <w:color w:val="000000" w:themeColor="text1"/>
          <w:sz w:val="28"/>
          <w:szCs w:val="28"/>
        </w:rPr>
        <w:t xml:space="preserve">% в 2020 году. Наибольший рост отмечается по развитию телекоммуникационной инфраструктуры </w:t>
      </w:r>
      <w:r>
        <w:rPr>
          <w:rFonts w:ascii="Times New Roman" w:hAnsi="Times New Roman" w:cs="Times New Roman"/>
          <w:color w:val="000000" w:themeColor="text1"/>
          <w:sz w:val="28"/>
          <w:szCs w:val="28"/>
        </w:rPr>
        <w:t>–</w:t>
      </w:r>
      <w:r w:rsidRPr="00235349">
        <w:rPr>
          <w:rFonts w:ascii="Times New Roman" w:hAnsi="Times New Roman" w:cs="Times New Roman"/>
          <w:color w:val="000000" w:themeColor="text1"/>
          <w:sz w:val="28"/>
          <w:szCs w:val="28"/>
        </w:rPr>
        <w:t xml:space="preserve"> 22</w:t>
      </w:r>
      <w:r>
        <w:rPr>
          <w:rFonts w:ascii="Times New Roman" w:hAnsi="Times New Roman" w:cs="Times New Roman"/>
          <w:color w:val="000000" w:themeColor="text1"/>
          <w:sz w:val="28"/>
          <w:szCs w:val="28"/>
        </w:rPr>
        <w:t>,</w:t>
      </w:r>
      <w:r w:rsidRPr="00235349">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w:t>
      </w:r>
      <w:r w:rsidRPr="00235349">
        <w:rPr>
          <w:rFonts w:ascii="Times New Roman" w:hAnsi="Times New Roman" w:cs="Times New Roman"/>
          <w:color w:val="000000" w:themeColor="text1"/>
          <w:sz w:val="28"/>
          <w:szCs w:val="28"/>
        </w:rPr>
        <w:t>%, между тем, по уровню электронных услуг Казахстан получил практически максимальный бал – 0,92 из 1.</w:t>
      </w:r>
    </w:p>
    <w:p w14:paraId="3EF8BA74"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Задача 9. Умные города.</w:t>
      </w:r>
    </w:p>
    <w:p w14:paraId="6715C044" w14:textId="391B18D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Показатель задачи «</w:t>
      </w:r>
      <w:r w:rsidRPr="00AC3469">
        <w:rPr>
          <w:rFonts w:ascii="Times New Roman" w:hAnsi="Times New Roman" w:cs="Times New Roman"/>
          <w:b/>
          <w:color w:val="000000" w:themeColor="text1"/>
          <w:sz w:val="28"/>
          <w:szCs w:val="28"/>
        </w:rPr>
        <w:t>Количество городов Казахстана, вошедших в один из глобальных рейтингов «умных» городов»</w:t>
      </w:r>
      <w:r w:rsidRPr="00AC3469">
        <w:rPr>
          <w:rFonts w:ascii="Times New Roman" w:hAnsi="Times New Roman" w:cs="Times New Roman"/>
          <w:color w:val="000000" w:themeColor="text1"/>
          <w:sz w:val="28"/>
          <w:szCs w:val="28"/>
        </w:rPr>
        <w:t xml:space="preserve"> </w:t>
      </w:r>
      <w:r w:rsidRPr="00311595">
        <w:rPr>
          <w:rFonts w:ascii="Times New Roman" w:hAnsi="Times New Roman" w:cs="Times New Roman"/>
          <w:color w:val="000000" w:themeColor="text1"/>
          <w:sz w:val="28"/>
          <w:szCs w:val="28"/>
        </w:rPr>
        <w:t xml:space="preserve">по плану - </w:t>
      </w:r>
      <w:r>
        <w:rPr>
          <w:rFonts w:ascii="Times New Roman" w:hAnsi="Times New Roman" w:cs="Times New Roman"/>
          <w:color w:val="000000" w:themeColor="text1"/>
          <w:sz w:val="28"/>
          <w:szCs w:val="28"/>
        </w:rPr>
        <w:t>3</w:t>
      </w:r>
      <w:r w:rsidRPr="00311595">
        <w:rPr>
          <w:rFonts w:ascii="Times New Roman" w:hAnsi="Times New Roman" w:cs="Times New Roman"/>
          <w:color w:val="000000" w:themeColor="text1"/>
          <w:sz w:val="28"/>
          <w:szCs w:val="28"/>
        </w:rPr>
        <w:t xml:space="preserve"> город, факт – </w:t>
      </w:r>
      <w:r w:rsidR="00235349">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Pr="00311595">
        <w:rPr>
          <w:rFonts w:ascii="Times New Roman" w:hAnsi="Times New Roman" w:cs="Times New Roman"/>
          <w:color w:val="000000" w:themeColor="text1"/>
          <w:sz w:val="28"/>
          <w:szCs w:val="28"/>
        </w:rPr>
        <w:t>город</w:t>
      </w:r>
      <w:r>
        <w:rPr>
          <w:rFonts w:ascii="Times New Roman" w:hAnsi="Times New Roman" w:cs="Times New Roman"/>
          <w:color w:val="000000" w:themeColor="text1"/>
          <w:sz w:val="28"/>
          <w:szCs w:val="28"/>
        </w:rPr>
        <w:t>а.</w:t>
      </w:r>
    </w:p>
    <w:bookmarkEnd w:id="24"/>
    <w:p w14:paraId="707A5E57" w14:textId="77777777" w:rsidR="00235349" w:rsidRPr="00235349" w:rsidRDefault="00235349" w:rsidP="00235349">
      <w:pPr>
        <w:spacing w:after="0" w:line="240" w:lineRule="auto"/>
        <w:ind w:firstLine="709"/>
        <w:jc w:val="both"/>
        <w:rPr>
          <w:rFonts w:ascii="Times New Roman" w:hAnsi="Times New Roman" w:cs="Times New Roman"/>
          <w:color w:val="000000" w:themeColor="text1"/>
          <w:sz w:val="28"/>
          <w:szCs w:val="28"/>
        </w:rPr>
      </w:pPr>
      <w:r w:rsidRPr="00235349">
        <w:rPr>
          <w:rFonts w:ascii="Times New Roman" w:hAnsi="Times New Roman" w:cs="Times New Roman"/>
          <w:color w:val="000000" w:themeColor="text1"/>
          <w:sz w:val="28"/>
          <w:szCs w:val="28"/>
        </w:rPr>
        <w:t>По итогам 2020 года город Алматы вошел в рейтинг ООН по развитию онлайн-услуг для граждан.</w:t>
      </w:r>
    </w:p>
    <w:p w14:paraId="2182258B" w14:textId="77777777" w:rsidR="00235349" w:rsidRPr="00235349" w:rsidRDefault="00235349" w:rsidP="00235349">
      <w:pPr>
        <w:spacing w:after="0" w:line="240" w:lineRule="auto"/>
        <w:ind w:firstLine="709"/>
        <w:jc w:val="both"/>
        <w:rPr>
          <w:rFonts w:ascii="Times New Roman" w:hAnsi="Times New Roman" w:cs="Times New Roman"/>
          <w:color w:val="000000" w:themeColor="text1"/>
          <w:sz w:val="28"/>
          <w:szCs w:val="28"/>
        </w:rPr>
      </w:pPr>
      <w:r w:rsidRPr="00235349">
        <w:rPr>
          <w:rFonts w:ascii="Times New Roman" w:hAnsi="Times New Roman" w:cs="Times New Roman"/>
          <w:color w:val="000000" w:themeColor="text1"/>
          <w:sz w:val="28"/>
          <w:szCs w:val="28"/>
        </w:rPr>
        <w:t xml:space="preserve">Также, в 2020 году проект «Интеллектуальная система безопасности и анализа дорожного трафика города Алматы» заняло I место в номинации «Интеллектуальная транспортная система» в международном конкурсе «умных» городов, организованном компанией IDC. </w:t>
      </w:r>
    </w:p>
    <w:p w14:paraId="18E71BBE" w14:textId="77777777" w:rsidR="00235349" w:rsidRPr="00235349" w:rsidRDefault="00235349" w:rsidP="00235349">
      <w:pPr>
        <w:spacing w:after="0" w:line="240" w:lineRule="auto"/>
        <w:ind w:firstLine="709"/>
        <w:jc w:val="both"/>
        <w:rPr>
          <w:rFonts w:ascii="Times New Roman" w:hAnsi="Times New Roman" w:cs="Times New Roman"/>
          <w:color w:val="000000" w:themeColor="text1"/>
          <w:sz w:val="28"/>
          <w:szCs w:val="28"/>
        </w:rPr>
      </w:pPr>
      <w:r w:rsidRPr="00235349">
        <w:rPr>
          <w:rFonts w:ascii="Times New Roman" w:hAnsi="Times New Roman" w:cs="Times New Roman"/>
          <w:color w:val="000000" w:themeColor="text1"/>
          <w:sz w:val="28"/>
          <w:szCs w:val="28"/>
        </w:rPr>
        <w:t>Также, в настоящий момент проводится оценка уровня цифровой зрелости города международными консультантами. Ориентировочно в апреле-мае т.г. будет сформирована итоговая оценка и, предполагается, что город займет высокие позиции в рейтинге «умных» городов по версии IDC.</w:t>
      </w:r>
    </w:p>
    <w:p w14:paraId="751FFE1E" w14:textId="77777777" w:rsidR="00235349" w:rsidRPr="00235349" w:rsidRDefault="00235349" w:rsidP="00235349">
      <w:pPr>
        <w:spacing w:after="0" w:line="240" w:lineRule="auto"/>
        <w:ind w:firstLine="709"/>
        <w:jc w:val="both"/>
        <w:rPr>
          <w:rFonts w:ascii="Times New Roman" w:hAnsi="Times New Roman" w:cs="Times New Roman"/>
          <w:color w:val="000000" w:themeColor="text1"/>
          <w:sz w:val="28"/>
          <w:szCs w:val="28"/>
        </w:rPr>
      </w:pPr>
      <w:r w:rsidRPr="00235349">
        <w:rPr>
          <w:rFonts w:ascii="Times New Roman" w:hAnsi="Times New Roman" w:cs="Times New Roman"/>
          <w:color w:val="000000" w:themeColor="text1"/>
          <w:sz w:val="28"/>
          <w:szCs w:val="28"/>
        </w:rPr>
        <w:t xml:space="preserve">По итогам 2019 года город Алматы занимает 129 место из 174 городов в рейтинге IESE CitieinMotionIndex (CIMI) и 414 в рейтинге InnovationCitiesIndex 2019. </w:t>
      </w:r>
    </w:p>
    <w:p w14:paraId="6764CAA5" w14:textId="77777777" w:rsidR="00235349" w:rsidRPr="00235349" w:rsidRDefault="00235349" w:rsidP="00235349">
      <w:pPr>
        <w:spacing w:after="0" w:line="240" w:lineRule="auto"/>
        <w:ind w:firstLine="709"/>
        <w:jc w:val="both"/>
        <w:rPr>
          <w:rFonts w:ascii="Times New Roman" w:hAnsi="Times New Roman" w:cs="Times New Roman"/>
          <w:color w:val="000000" w:themeColor="text1"/>
          <w:sz w:val="28"/>
          <w:szCs w:val="28"/>
        </w:rPr>
      </w:pPr>
      <w:r w:rsidRPr="00235349">
        <w:rPr>
          <w:rFonts w:ascii="Times New Roman" w:hAnsi="Times New Roman" w:cs="Times New Roman"/>
          <w:color w:val="000000" w:themeColor="text1"/>
          <w:sz w:val="28"/>
          <w:szCs w:val="28"/>
        </w:rPr>
        <w:t>Астана занимает 1 место по интеллектуальной транспортной системе среди 40 городов из 12 стран по рейтингу</w:t>
      </w:r>
      <w:r w:rsidRPr="00235349">
        <w:rPr>
          <w:rFonts w:ascii="Times New Roman" w:hAnsi="Times New Roman" w:cs="Times New Roman"/>
          <w:color w:val="000000" w:themeColor="text1"/>
          <w:sz w:val="28"/>
          <w:szCs w:val="28"/>
          <w:u w:val="single"/>
        </w:rPr>
        <w:t xml:space="preserve"> </w:t>
      </w:r>
      <w:r w:rsidRPr="00235349">
        <w:rPr>
          <w:rFonts w:ascii="Times New Roman" w:hAnsi="Times New Roman" w:cs="Times New Roman"/>
          <w:color w:val="000000" w:themeColor="text1"/>
          <w:sz w:val="28"/>
          <w:szCs w:val="28"/>
        </w:rPr>
        <w:t>IDC Smart City.</w:t>
      </w:r>
    </w:p>
    <w:p w14:paraId="7FE1B97D" w14:textId="20BEFEA0" w:rsidR="00F344BD" w:rsidRDefault="00235349" w:rsidP="00235349">
      <w:pPr>
        <w:spacing w:after="0" w:line="240" w:lineRule="auto"/>
        <w:ind w:firstLine="709"/>
        <w:jc w:val="both"/>
        <w:rPr>
          <w:rFonts w:ascii="Times New Roman" w:hAnsi="Times New Roman" w:cs="Times New Roman"/>
          <w:b/>
          <w:color w:val="000000" w:themeColor="text1"/>
          <w:sz w:val="28"/>
          <w:szCs w:val="28"/>
        </w:rPr>
      </w:pPr>
      <w:r w:rsidRPr="00235349">
        <w:rPr>
          <w:rFonts w:ascii="Times New Roman" w:hAnsi="Times New Roman" w:cs="Times New Roman"/>
          <w:color w:val="000000" w:themeColor="text1"/>
          <w:sz w:val="28"/>
          <w:szCs w:val="28"/>
        </w:rPr>
        <w:t>Шымкент ведет работу по включению в IDC Smart City. Из-за пандемии 2020 году IDC не приехал, в связи с чем, Шымкент планирует включиться в рейтинг IDC Smart City в 2021 году.</w:t>
      </w:r>
      <w:r w:rsidR="00F344BD">
        <w:rPr>
          <w:rFonts w:ascii="Times New Roman" w:hAnsi="Times New Roman" w:cs="Times New Roman"/>
          <w:color w:val="000000" w:themeColor="text1"/>
          <w:sz w:val="28"/>
          <w:szCs w:val="28"/>
        </w:rPr>
        <w:t xml:space="preserve"> </w:t>
      </w:r>
    </w:p>
    <w:p w14:paraId="445B5416" w14:textId="77777777" w:rsidR="006A68BA" w:rsidRDefault="006A68BA" w:rsidP="00F344BD">
      <w:pPr>
        <w:spacing w:after="0" w:line="240" w:lineRule="auto"/>
        <w:ind w:firstLine="709"/>
        <w:jc w:val="both"/>
        <w:rPr>
          <w:rFonts w:ascii="Times New Roman" w:hAnsi="Times New Roman" w:cs="Times New Roman"/>
          <w:b/>
          <w:color w:val="000000" w:themeColor="text1"/>
          <w:sz w:val="28"/>
          <w:szCs w:val="28"/>
        </w:rPr>
      </w:pPr>
    </w:p>
    <w:p w14:paraId="1195EB12" w14:textId="60DAC8EF"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III. НАПРАВЛЕНИЕ: Реализация цифрового Шелкового пути.</w:t>
      </w:r>
    </w:p>
    <w:p w14:paraId="3F67D25A"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Задача 10. Расширение покрытия сетей связи и ИКТ инфраструктуры.</w:t>
      </w:r>
    </w:p>
    <w:p w14:paraId="168E0176" w14:textId="77777777" w:rsidR="006A68BA"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Показатель задачи </w:t>
      </w:r>
      <w:r w:rsidRPr="00AC3469">
        <w:rPr>
          <w:rFonts w:ascii="Times New Roman" w:hAnsi="Times New Roman" w:cs="Times New Roman"/>
          <w:b/>
          <w:color w:val="000000" w:themeColor="text1"/>
          <w:sz w:val="28"/>
          <w:szCs w:val="28"/>
        </w:rPr>
        <w:t>«Уровень проникновения домашних сетей широкополосного доступа в Интернет»</w:t>
      </w:r>
      <w:r w:rsidRPr="00AC3469">
        <w:rPr>
          <w:rFonts w:ascii="Times New Roman" w:hAnsi="Times New Roman" w:cs="Times New Roman"/>
          <w:color w:val="000000" w:themeColor="text1"/>
          <w:sz w:val="28"/>
          <w:szCs w:val="28"/>
        </w:rPr>
        <w:t xml:space="preserve"> по плану </w:t>
      </w:r>
      <w:r>
        <w:rPr>
          <w:rFonts w:ascii="Times New Roman" w:hAnsi="Times New Roman" w:cs="Times New Roman"/>
          <w:color w:val="000000" w:themeColor="text1"/>
          <w:sz w:val="28"/>
          <w:szCs w:val="28"/>
        </w:rPr>
        <w:t>–</w:t>
      </w:r>
      <w:r w:rsidRPr="00AC3469">
        <w:rPr>
          <w:rFonts w:ascii="Times New Roman" w:hAnsi="Times New Roman" w:cs="Times New Roman"/>
          <w:color w:val="000000" w:themeColor="text1"/>
          <w:sz w:val="28"/>
          <w:szCs w:val="28"/>
        </w:rPr>
        <w:t xml:space="preserve"> 84</w:t>
      </w:r>
      <w:r>
        <w:rPr>
          <w:rFonts w:ascii="Times New Roman" w:hAnsi="Times New Roman" w:cs="Times New Roman"/>
          <w:color w:val="000000" w:themeColor="text1"/>
          <w:sz w:val="28"/>
          <w:szCs w:val="28"/>
        </w:rPr>
        <w:t>,2 %</w:t>
      </w:r>
      <w:r w:rsidRPr="00AC3469">
        <w:rPr>
          <w:rFonts w:ascii="Times New Roman" w:hAnsi="Times New Roman" w:cs="Times New Roman"/>
          <w:color w:val="000000" w:themeColor="text1"/>
          <w:sz w:val="28"/>
          <w:szCs w:val="28"/>
        </w:rPr>
        <w:t xml:space="preserve">, </w:t>
      </w:r>
      <w:bookmarkStart w:id="25" w:name="_Hlk66960864"/>
      <w:r w:rsidR="006A68BA" w:rsidRPr="006A68BA">
        <w:rPr>
          <w:rFonts w:ascii="Times New Roman" w:hAnsi="Times New Roman" w:cs="Times New Roman"/>
          <w:color w:val="000000" w:themeColor="text1"/>
          <w:sz w:val="28"/>
          <w:szCs w:val="28"/>
        </w:rPr>
        <w:t>факт составил 90,6%. Показатель достигнут.</w:t>
      </w:r>
      <w:r w:rsidR="006A68BA">
        <w:rPr>
          <w:rFonts w:ascii="Times New Roman" w:hAnsi="Times New Roman" w:cs="Times New Roman"/>
          <w:color w:val="000000" w:themeColor="text1"/>
          <w:sz w:val="28"/>
          <w:szCs w:val="28"/>
        </w:rPr>
        <w:t xml:space="preserve"> </w:t>
      </w:r>
    </w:p>
    <w:p w14:paraId="79B3D18D" w14:textId="4B805D74"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Задача 11. Обеспечение информационной безопасности в сфере ИКТ.</w:t>
      </w:r>
    </w:p>
    <w:p w14:paraId="1C41B486" w14:textId="77777777" w:rsidR="0023534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Показатель задачи </w:t>
      </w:r>
      <w:r w:rsidRPr="00AC3469">
        <w:rPr>
          <w:rFonts w:ascii="Times New Roman" w:hAnsi="Times New Roman" w:cs="Times New Roman"/>
          <w:b/>
          <w:color w:val="000000" w:themeColor="text1"/>
          <w:sz w:val="28"/>
          <w:szCs w:val="28"/>
        </w:rPr>
        <w:t>«Повышение уровня глобального индекса кибербезопасности Республики Казахстан»</w:t>
      </w:r>
      <w:r w:rsidRPr="00AC3469">
        <w:rPr>
          <w:rFonts w:ascii="Times New Roman" w:hAnsi="Times New Roman" w:cs="Times New Roman"/>
          <w:color w:val="000000" w:themeColor="text1"/>
          <w:sz w:val="28"/>
          <w:szCs w:val="28"/>
        </w:rPr>
        <w:t xml:space="preserve"> по плану - 0,7</w:t>
      </w:r>
      <w:r>
        <w:rPr>
          <w:rFonts w:ascii="Times New Roman" w:hAnsi="Times New Roman" w:cs="Times New Roman"/>
          <w:color w:val="000000" w:themeColor="text1"/>
          <w:sz w:val="28"/>
          <w:szCs w:val="28"/>
        </w:rPr>
        <w:t>9</w:t>
      </w:r>
      <w:r w:rsidRPr="00AC3469">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xml:space="preserve"> индекса</w:t>
      </w:r>
      <w:r w:rsidRPr="00AC3469">
        <w:rPr>
          <w:rFonts w:ascii="Times New Roman" w:hAnsi="Times New Roman" w:cs="Times New Roman"/>
          <w:color w:val="000000" w:themeColor="text1"/>
          <w:sz w:val="28"/>
          <w:szCs w:val="28"/>
        </w:rPr>
        <w:t xml:space="preserve">, факт - </w:t>
      </w:r>
      <w:r w:rsidRPr="00DD75F0">
        <w:rPr>
          <w:rFonts w:ascii="Times New Roman" w:hAnsi="Times New Roman" w:cs="Times New Roman"/>
          <w:color w:val="000000" w:themeColor="text1"/>
          <w:sz w:val="28"/>
          <w:szCs w:val="28"/>
        </w:rPr>
        <w:t>на исполнении.</w:t>
      </w:r>
    </w:p>
    <w:p w14:paraId="52A41B00" w14:textId="496D1696" w:rsidR="00235349" w:rsidRDefault="00235349" w:rsidP="00F344BD">
      <w:pPr>
        <w:spacing w:after="0" w:line="240" w:lineRule="auto"/>
        <w:ind w:firstLine="709"/>
        <w:jc w:val="both"/>
        <w:rPr>
          <w:rFonts w:ascii="Times New Roman" w:hAnsi="Times New Roman" w:cs="Times New Roman"/>
          <w:color w:val="000000" w:themeColor="text1"/>
          <w:sz w:val="28"/>
          <w:szCs w:val="28"/>
        </w:rPr>
      </w:pPr>
      <w:r w:rsidRPr="00235349">
        <w:rPr>
          <w:rFonts w:ascii="Times New Roman" w:hAnsi="Times New Roman" w:cs="Times New Roman"/>
          <w:sz w:val="28"/>
          <w:szCs w:val="28"/>
          <w:lang w:val="kk-KZ"/>
        </w:rPr>
        <w:t>В</w:t>
      </w:r>
      <w:r w:rsidRPr="00235349">
        <w:rPr>
          <w:rFonts w:ascii="Times New Roman" w:hAnsi="Times New Roman" w:cs="Times New Roman"/>
          <w:sz w:val="28"/>
          <w:szCs w:val="28"/>
        </w:rPr>
        <w:t xml:space="preserve"> связи со сложившейся эпидемиологической ситуаций в мире, по информации представителей МСЭ </w:t>
      </w:r>
      <w:r w:rsidRPr="00235349">
        <w:rPr>
          <w:rFonts w:ascii="Times New Roman" w:hAnsi="Times New Roman" w:cs="Times New Roman"/>
          <w:i/>
          <w:sz w:val="28"/>
          <w:szCs w:val="28"/>
        </w:rPr>
        <w:t xml:space="preserve">(при участии на рабочем совещании с </w:t>
      </w:r>
      <w:r w:rsidRPr="00235349">
        <w:rPr>
          <w:rFonts w:ascii="Times New Roman" w:hAnsi="Times New Roman" w:cs="Times New Roman"/>
          <w:i/>
          <w:sz w:val="28"/>
          <w:szCs w:val="28"/>
        </w:rPr>
        <w:lastRenderedPageBreak/>
        <w:t>представителями МСЭ)</w:t>
      </w:r>
      <w:r w:rsidRPr="00235349">
        <w:rPr>
          <w:rFonts w:ascii="Times New Roman" w:hAnsi="Times New Roman" w:cs="Times New Roman"/>
          <w:sz w:val="28"/>
          <w:szCs w:val="28"/>
        </w:rPr>
        <w:t xml:space="preserve">, публикация отчета по опроснику ГИК </w:t>
      </w:r>
      <w:r w:rsidRPr="00235349">
        <w:rPr>
          <w:rFonts w:ascii="Times New Roman" w:hAnsi="Times New Roman" w:cs="Times New Roman"/>
          <w:b/>
          <w:sz w:val="28"/>
          <w:szCs w:val="28"/>
        </w:rPr>
        <w:t>за 2019 год</w:t>
      </w:r>
      <w:r w:rsidRPr="00235349">
        <w:rPr>
          <w:rFonts w:ascii="Times New Roman" w:hAnsi="Times New Roman" w:cs="Times New Roman"/>
          <w:sz w:val="28"/>
          <w:szCs w:val="28"/>
        </w:rPr>
        <w:t xml:space="preserve"> перенесена </w:t>
      </w:r>
      <w:r w:rsidRPr="00235349">
        <w:rPr>
          <w:rFonts w:ascii="Times New Roman" w:hAnsi="Times New Roman" w:cs="Times New Roman"/>
          <w:b/>
          <w:sz w:val="28"/>
          <w:szCs w:val="28"/>
        </w:rPr>
        <w:t>на декабрь 2021 года.</w:t>
      </w:r>
    </w:p>
    <w:bookmarkEnd w:id="25"/>
    <w:p w14:paraId="1B9FD247" w14:textId="77777777" w:rsidR="006A68BA" w:rsidRDefault="006A68BA" w:rsidP="00F344BD">
      <w:pPr>
        <w:spacing w:after="0" w:line="240" w:lineRule="auto"/>
        <w:ind w:firstLine="709"/>
        <w:jc w:val="both"/>
        <w:rPr>
          <w:rFonts w:ascii="Times New Roman" w:hAnsi="Times New Roman" w:cs="Times New Roman"/>
          <w:b/>
          <w:color w:val="000000" w:themeColor="text1"/>
          <w:sz w:val="28"/>
          <w:szCs w:val="28"/>
        </w:rPr>
      </w:pPr>
    </w:p>
    <w:p w14:paraId="48532362" w14:textId="7EB5B2F8" w:rsidR="00F344BD" w:rsidRPr="006062DC" w:rsidRDefault="00F344BD" w:rsidP="00F344BD">
      <w:pPr>
        <w:spacing w:after="0" w:line="240" w:lineRule="auto"/>
        <w:ind w:firstLine="709"/>
        <w:jc w:val="both"/>
        <w:rPr>
          <w:rFonts w:ascii="Times New Roman" w:hAnsi="Times New Roman" w:cs="Times New Roman"/>
          <w:b/>
          <w:color w:val="000000" w:themeColor="text1"/>
          <w:sz w:val="28"/>
          <w:szCs w:val="28"/>
        </w:rPr>
      </w:pPr>
      <w:r w:rsidRPr="006062DC">
        <w:rPr>
          <w:rFonts w:ascii="Times New Roman" w:hAnsi="Times New Roman" w:cs="Times New Roman"/>
          <w:b/>
          <w:color w:val="000000" w:themeColor="text1"/>
          <w:sz w:val="28"/>
          <w:szCs w:val="28"/>
        </w:rPr>
        <w:t>IV. НАПРАВЛЕНИЕ: Развитие человеческого капитала.</w:t>
      </w:r>
    </w:p>
    <w:p w14:paraId="38813BDF" w14:textId="77777777" w:rsidR="00F344BD" w:rsidRPr="006062DC" w:rsidRDefault="00F344BD" w:rsidP="00F344BD">
      <w:pPr>
        <w:spacing w:after="0" w:line="240" w:lineRule="auto"/>
        <w:ind w:firstLine="709"/>
        <w:jc w:val="both"/>
        <w:rPr>
          <w:rFonts w:ascii="Times New Roman" w:hAnsi="Times New Roman" w:cs="Times New Roman"/>
          <w:b/>
          <w:color w:val="000000" w:themeColor="text1"/>
          <w:sz w:val="28"/>
          <w:szCs w:val="28"/>
        </w:rPr>
      </w:pPr>
      <w:r w:rsidRPr="006062DC">
        <w:rPr>
          <w:rFonts w:ascii="Times New Roman" w:hAnsi="Times New Roman" w:cs="Times New Roman"/>
          <w:b/>
          <w:color w:val="000000" w:themeColor="text1"/>
          <w:sz w:val="28"/>
          <w:szCs w:val="28"/>
        </w:rPr>
        <w:t>Задача 12. Повышение цифровой грамотности в среднем, техническом и профессиональном, высшем образовании.</w:t>
      </w:r>
    </w:p>
    <w:p w14:paraId="50E2A89C" w14:textId="77777777" w:rsidR="00F344BD" w:rsidRPr="006062DC" w:rsidRDefault="00F344BD" w:rsidP="00F344BD">
      <w:pPr>
        <w:spacing w:after="0" w:line="240" w:lineRule="auto"/>
        <w:ind w:firstLine="709"/>
        <w:jc w:val="both"/>
        <w:rPr>
          <w:rFonts w:ascii="Times New Roman" w:hAnsi="Times New Roman" w:cs="Times New Roman"/>
          <w:color w:val="000000" w:themeColor="text1"/>
          <w:sz w:val="28"/>
          <w:szCs w:val="28"/>
        </w:rPr>
      </w:pPr>
      <w:r w:rsidRPr="006062DC">
        <w:rPr>
          <w:rFonts w:ascii="Times New Roman" w:hAnsi="Times New Roman" w:cs="Times New Roman"/>
          <w:color w:val="000000" w:themeColor="text1"/>
          <w:sz w:val="28"/>
          <w:szCs w:val="28"/>
        </w:rPr>
        <w:t>Показатели задачи:</w:t>
      </w:r>
    </w:p>
    <w:p w14:paraId="226B5745" w14:textId="77777777" w:rsidR="00F344BD" w:rsidRPr="00024F26" w:rsidRDefault="00F344BD" w:rsidP="00190AA1">
      <w:pPr>
        <w:pStyle w:val="a7"/>
        <w:numPr>
          <w:ilvl w:val="0"/>
          <w:numId w:val="33"/>
        </w:numPr>
        <w:ind w:left="0" w:firstLine="709"/>
        <w:rPr>
          <w:color w:val="000000" w:themeColor="text1"/>
        </w:rPr>
      </w:pPr>
      <w:r w:rsidRPr="00024F26">
        <w:rPr>
          <w:b/>
          <w:color w:val="000000" w:themeColor="text1"/>
        </w:rPr>
        <w:t>Доля обученных основам программирования в начальной школе</w:t>
      </w:r>
      <w:r w:rsidRPr="00024F26">
        <w:rPr>
          <w:color w:val="000000" w:themeColor="text1"/>
        </w:rPr>
        <w:t>, по плану - 48 %, факт – 48,9 %, показатель достигнут.</w:t>
      </w:r>
    </w:p>
    <w:p w14:paraId="0AFFA971" w14:textId="77777777" w:rsidR="00F344BD" w:rsidRPr="005658D5" w:rsidRDefault="00F344BD" w:rsidP="00F344BD">
      <w:pPr>
        <w:spacing w:after="0" w:line="240" w:lineRule="auto"/>
        <w:ind w:firstLine="708"/>
        <w:jc w:val="both"/>
        <w:rPr>
          <w:rFonts w:ascii="Times New Roman" w:hAnsi="Times New Roman"/>
          <w:sz w:val="28"/>
          <w:szCs w:val="28"/>
          <w:lang w:eastAsia="ru-RU"/>
        </w:rPr>
      </w:pPr>
      <w:r w:rsidRPr="005658D5">
        <w:rPr>
          <w:rFonts w:ascii="Times New Roman" w:hAnsi="Times New Roman"/>
          <w:sz w:val="28"/>
          <w:szCs w:val="28"/>
          <w:lang w:eastAsia="ru-RU"/>
        </w:rPr>
        <w:t>По состоянию на 2020 год контингент в начальных школах (1-4 классы) составляет 1 524 929 чел.</w:t>
      </w:r>
    </w:p>
    <w:p w14:paraId="0D141072" w14:textId="77777777" w:rsidR="00F344BD" w:rsidRPr="005658D5" w:rsidRDefault="00F344BD" w:rsidP="00F344BD">
      <w:pPr>
        <w:spacing w:after="0" w:line="240" w:lineRule="auto"/>
        <w:ind w:firstLine="709"/>
        <w:jc w:val="both"/>
        <w:rPr>
          <w:rFonts w:ascii="Times New Roman" w:hAnsi="Times New Roman"/>
          <w:sz w:val="28"/>
          <w:szCs w:val="28"/>
          <w:lang w:eastAsia="ru-RU"/>
        </w:rPr>
      </w:pPr>
      <w:r w:rsidRPr="005658D5">
        <w:rPr>
          <w:rFonts w:ascii="Times New Roman" w:hAnsi="Times New Roman"/>
          <w:sz w:val="28"/>
          <w:szCs w:val="28"/>
          <w:lang w:eastAsia="ru-RU"/>
        </w:rPr>
        <w:t>Доля обученных основам программирования составляет 48,9</w:t>
      </w:r>
      <w:r>
        <w:rPr>
          <w:rFonts w:ascii="Times New Roman" w:hAnsi="Times New Roman"/>
          <w:sz w:val="28"/>
          <w:szCs w:val="28"/>
          <w:lang w:eastAsia="ru-RU"/>
        </w:rPr>
        <w:t> %</w:t>
      </w:r>
      <w:r w:rsidRPr="005658D5">
        <w:rPr>
          <w:rFonts w:ascii="Times New Roman" w:hAnsi="Times New Roman"/>
          <w:sz w:val="28"/>
          <w:szCs w:val="28"/>
          <w:lang w:eastAsia="ru-RU"/>
        </w:rPr>
        <w:t xml:space="preserve"> или 744 943 чел. (3-4 классы)7</w:t>
      </w:r>
    </w:p>
    <w:p w14:paraId="55C7A853" w14:textId="77777777" w:rsidR="00F344BD" w:rsidRPr="00024F26" w:rsidRDefault="00F344BD" w:rsidP="00190AA1">
      <w:pPr>
        <w:pStyle w:val="a7"/>
        <w:numPr>
          <w:ilvl w:val="0"/>
          <w:numId w:val="33"/>
        </w:numPr>
        <w:ind w:left="0" w:firstLine="709"/>
        <w:rPr>
          <w:color w:val="000000" w:themeColor="text1"/>
        </w:rPr>
      </w:pPr>
      <w:r w:rsidRPr="00024F26">
        <w:rPr>
          <w:b/>
          <w:color w:val="000000" w:themeColor="text1"/>
        </w:rPr>
        <w:t>Рост количества выпущенных специалистов с базовыми ИКТ компетенциями</w:t>
      </w:r>
      <w:r w:rsidRPr="00024F26">
        <w:rPr>
          <w:color w:val="000000" w:themeColor="text1"/>
        </w:rPr>
        <w:t>, по плану - до 280 тыс.чел., факт – 320,8 тыс.чел., показатель достигнут.</w:t>
      </w:r>
    </w:p>
    <w:p w14:paraId="679159DB" w14:textId="77777777" w:rsidR="00F344BD" w:rsidRPr="002D0CC7" w:rsidRDefault="00F344BD" w:rsidP="00F344BD">
      <w:pPr>
        <w:spacing w:after="0" w:line="240" w:lineRule="auto"/>
        <w:ind w:firstLine="708"/>
        <w:jc w:val="both"/>
        <w:rPr>
          <w:rFonts w:ascii="Times New Roman" w:hAnsi="Times New Roman"/>
          <w:sz w:val="28"/>
          <w:szCs w:val="28"/>
        </w:rPr>
      </w:pPr>
      <w:r w:rsidRPr="002D0CC7">
        <w:rPr>
          <w:rFonts w:ascii="Times New Roman" w:hAnsi="Times New Roman"/>
          <w:sz w:val="28"/>
          <w:szCs w:val="28"/>
        </w:rPr>
        <w:t>В 2020 году количество выпущенных специалистов с базовыми ИКТ компетенциями составило 320 828 человек. Из них в ВУЗах 176 445 человек, в учреждениях технического и профессионального образования (ТиПО) 144 383 человек.</w:t>
      </w:r>
    </w:p>
    <w:p w14:paraId="4E31215E" w14:textId="77777777" w:rsidR="00F344BD" w:rsidRPr="00024F26" w:rsidRDefault="00F344BD" w:rsidP="00190AA1">
      <w:pPr>
        <w:pStyle w:val="a7"/>
        <w:numPr>
          <w:ilvl w:val="0"/>
          <w:numId w:val="33"/>
        </w:numPr>
        <w:ind w:left="0" w:firstLine="709"/>
        <w:rPr>
          <w:color w:val="000000" w:themeColor="text1"/>
        </w:rPr>
      </w:pPr>
      <w:r w:rsidRPr="00024F26">
        <w:rPr>
          <w:b/>
          <w:color w:val="000000" w:themeColor="text1"/>
        </w:rPr>
        <w:t>Количество выпущенных ИКТ специалистов</w:t>
      </w:r>
      <w:r w:rsidRPr="00024F26">
        <w:rPr>
          <w:color w:val="000000" w:themeColor="text1"/>
        </w:rPr>
        <w:t xml:space="preserve"> (ежегодно) по плану – 22 тыс.чел., факт – 21,4 тыс.чел., показатель не достигнут частично.</w:t>
      </w:r>
    </w:p>
    <w:p w14:paraId="4DD9E1D3" w14:textId="77777777" w:rsidR="00F344BD" w:rsidRPr="002D0CC7" w:rsidRDefault="00F344BD" w:rsidP="00F344BD">
      <w:pPr>
        <w:spacing w:after="0" w:line="240" w:lineRule="auto"/>
        <w:ind w:firstLine="708"/>
        <w:jc w:val="both"/>
        <w:rPr>
          <w:rFonts w:ascii="Times New Roman" w:hAnsi="Times New Roman"/>
          <w:sz w:val="28"/>
          <w:szCs w:val="28"/>
          <w:lang w:eastAsia="ru-RU"/>
        </w:rPr>
      </w:pPr>
      <w:r w:rsidRPr="002D0CC7">
        <w:rPr>
          <w:rFonts w:ascii="Times New Roman" w:hAnsi="Times New Roman"/>
          <w:sz w:val="28"/>
          <w:szCs w:val="28"/>
          <w:lang w:eastAsia="ru-RU"/>
        </w:rPr>
        <w:t xml:space="preserve">По состоянию на 2020 год контингент в начальных школах (1-4 классы) составляет </w:t>
      </w:r>
      <w:r w:rsidRPr="00131E12">
        <w:rPr>
          <w:rFonts w:ascii="Times New Roman" w:hAnsi="Times New Roman"/>
          <w:sz w:val="28"/>
          <w:szCs w:val="28"/>
          <w:lang w:eastAsia="ru-RU"/>
        </w:rPr>
        <w:t>1 524 929 чел.</w:t>
      </w:r>
    </w:p>
    <w:p w14:paraId="3AB92ADA"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Задача 13. Повышение цифровой грамотности населения (подготовка, переподготовка).</w:t>
      </w:r>
    </w:p>
    <w:p w14:paraId="6CADC6CF" w14:textId="77777777" w:rsidR="00F344BD"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Показатель задачи </w:t>
      </w:r>
      <w:r w:rsidRPr="00AC3469">
        <w:rPr>
          <w:rFonts w:ascii="Times New Roman" w:hAnsi="Times New Roman" w:cs="Times New Roman"/>
          <w:b/>
          <w:color w:val="000000" w:themeColor="text1"/>
          <w:sz w:val="28"/>
          <w:szCs w:val="28"/>
        </w:rPr>
        <w:t>«Доля профессиональных кадров, прошедших обучение цифровой грамотности»</w:t>
      </w:r>
      <w:r w:rsidRPr="00AC3469">
        <w:rPr>
          <w:rFonts w:ascii="Times New Roman" w:hAnsi="Times New Roman" w:cs="Times New Roman"/>
          <w:color w:val="000000" w:themeColor="text1"/>
          <w:sz w:val="28"/>
          <w:szCs w:val="28"/>
        </w:rPr>
        <w:t>, по плану – 0,</w:t>
      </w:r>
      <w:r>
        <w:rPr>
          <w:rFonts w:ascii="Times New Roman" w:hAnsi="Times New Roman" w:cs="Times New Roman"/>
          <w:color w:val="000000" w:themeColor="text1"/>
          <w:sz w:val="28"/>
          <w:szCs w:val="28"/>
        </w:rPr>
        <w:t>66 %</w:t>
      </w:r>
      <w:r w:rsidRPr="00AC3469">
        <w:rPr>
          <w:rFonts w:ascii="Times New Roman" w:hAnsi="Times New Roman" w:cs="Times New Roman"/>
          <w:color w:val="000000" w:themeColor="text1"/>
          <w:sz w:val="28"/>
          <w:szCs w:val="28"/>
        </w:rPr>
        <w:t xml:space="preserve">, факт </w:t>
      </w:r>
      <w:r w:rsidRPr="00A954E7">
        <w:rPr>
          <w:rFonts w:ascii="Times New Roman" w:hAnsi="Times New Roman" w:cs="Times New Roman"/>
          <w:color w:val="000000" w:themeColor="text1"/>
          <w:sz w:val="28"/>
          <w:szCs w:val="28"/>
        </w:rPr>
        <w:t>– 7,6 %.</w:t>
      </w:r>
    </w:p>
    <w:p w14:paraId="61B0D654"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029B0">
        <w:rPr>
          <w:rFonts w:ascii="Times New Roman" w:hAnsi="Times New Roman" w:cs="Times New Roman"/>
          <w:sz w:val="28"/>
          <w:szCs w:val="28"/>
        </w:rPr>
        <w:t xml:space="preserve">В 2020 году центральными государственными органами (МЗ, МТСЗН, МСХ, МОН) обучено навыкам по использованию профильных информационных систем </w:t>
      </w:r>
      <w:r w:rsidRPr="00D029B0">
        <w:rPr>
          <w:rFonts w:ascii="Times New Roman" w:hAnsi="Times New Roman" w:cs="Times New Roman"/>
          <w:b/>
          <w:sz w:val="28"/>
          <w:szCs w:val="28"/>
        </w:rPr>
        <w:t xml:space="preserve">700 тысячи </w:t>
      </w:r>
      <w:r w:rsidRPr="00D029B0">
        <w:rPr>
          <w:rFonts w:ascii="Times New Roman" w:hAnsi="Times New Roman" w:cs="Times New Roman"/>
          <w:sz w:val="28"/>
          <w:szCs w:val="28"/>
        </w:rPr>
        <w:t>профессиональных кадров</w:t>
      </w:r>
      <w:r w:rsidRPr="00D029B0">
        <w:rPr>
          <w:rFonts w:ascii="Times New Roman" w:eastAsia="Times New Roman" w:hAnsi="Times New Roman" w:cs="Times New Roman"/>
          <w:sz w:val="28"/>
          <w:szCs w:val="28"/>
          <w:lang w:eastAsia="ru-RU"/>
        </w:rPr>
        <w:t>:</w:t>
      </w:r>
    </w:p>
    <w:p w14:paraId="581B3A58"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029B0">
        <w:rPr>
          <w:rFonts w:ascii="Times New Roman" w:eastAsia="Times New Roman" w:hAnsi="Times New Roman" w:cs="Times New Roman"/>
          <w:sz w:val="28"/>
          <w:szCs w:val="28"/>
          <w:lang w:eastAsia="ru-RU"/>
        </w:rPr>
        <w:t>1. МТСЗН РК обучено 57 тысяч проф. кадров по использованию существующих информационных систем, а также базовым цифровым навыкам;</w:t>
      </w:r>
    </w:p>
    <w:p w14:paraId="279A160A"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029B0">
        <w:rPr>
          <w:rFonts w:ascii="Times New Roman" w:eastAsia="Times New Roman" w:hAnsi="Times New Roman" w:cs="Times New Roman"/>
          <w:sz w:val="28"/>
          <w:szCs w:val="28"/>
          <w:lang w:eastAsia="ru-RU"/>
        </w:rPr>
        <w:t>2. МЗ РК обучено 176 тысяч профессиональных кадров (врачи и средний медицинский персонал) по использованию веб/мобильных приложений медицинских систем;</w:t>
      </w:r>
    </w:p>
    <w:p w14:paraId="5D4C4FD4"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029B0">
        <w:rPr>
          <w:rFonts w:ascii="Times New Roman" w:eastAsia="Times New Roman" w:hAnsi="Times New Roman" w:cs="Times New Roman"/>
          <w:sz w:val="28"/>
          <w:szCs w:val="28"/>
          <w:lang w:eastAsia="ru-RU"/>
        </w:rPr>
        <w:t>3. МОН РК обучено 296 тысяч педагогов по использованию образовательных информационных систем;</w:t>
      </w:r>
    </w:p>
    <w:p w14:paraId="539F5BD2" w14:textId="77777777" w:rsidR="00F344BD" w:rsidRDefault="00F344BD" w:rsidP="00F344BD">
      <w:pPr>
        <w:spacing w:after="0" w:line="240" w:lineRule="auto"/>
        <w:ind w:firstLine="709"/>
        <w:jc w:val="both"/>
        <w:rPr>
          <w:rFonts w:ascii="Times New Roman" w:eastAsia="Times New Roman" w:hAnsi="Times New Roman" w:cs="Times New Roman"/>
          <w:sz w:val="28"/>
          <w:szCs w:val="28"/>
          <w:lang w:eastAsia="ru-RU"/>
        </w:rPr>
      </w:pPr>
      <w:r w:rsidRPr="00D029B0">
        <w:rPr>
          <w:rFonts w:ascii="Times New Roman" w:eastAsia="Times New Roman" w:hAnsi="Times New Roman" w:cs="Times New Roman"/>
          <w:sz w:val="28"/>
          <w:szCs w:val="28"/>
          <w:lang w:eastAsia="ru-RU"/>
        </w:rPr>
        <w:t>4. МСХ РК обучено 171 тысяч фермеров по использованию существующих информационных систем, а также навыкам работ с электронными картами полей и зерновыми расписками.</w:t>
      </w:r>
    </w:p>
    <w:p w14:paraId="23925F08" w14:textId="77777777" w:rsidR="00F344BD" w:rsidRPr="00531257" w:rsidRDefault="00F344BD" w:rsidP="00F344BD">
      <w:pPr>
        <w:spacing w:after="0" w:line="240" w:lineRule="auto"/>
        <w:ind w:firstLine="709"/>
        <w:jc w:val="both"/>
        <w:rPr>
          <w:rFonts w:ascii="Times New Roman" w:hAnsi="Times New Roman" w:cs="Times New Roman"/>
          <w:color w:val="000000" w:themeColor="text1"/>
          <w:sz w:val="28"/>
          <w:szCs w:val="28"/>
        </w:rPr>
      </w:pPr>
      <w:r w:rsidRPr="00D029B0">
        <w:rPr>
          <w:rFonts w:ascii="Times New Roman" w:eastAsia="Times New Roman" w:hAnsi="Times New Roman" w:cs="Times New Roman"/>
          <w:sz w:val="28"/>
          <w:szCs w:val="28"/>
          <w:lang w:eastAsia="ru-RU"/>
        </w:rPr>
        <w:t>(700 тысяч человек / 9240,9 тысяч человек * 100</w:t>
      </w:r>
      <w:r>
        <w:rPr>
          <w:rFonts w:ascii="Times New Roman" w:eastAsia="Times New Roman" w:hAnsi="Times New Roman" w:cs="Times New Roman"/>
          <w:sz w:val="28"/>
          <w:szCs w:val="28"/>
          <w:lang w:eastAsia="ru-RU"/>
        </w:rPr>
        <w:t> %</w:t>
      </w:r>
      <w:r w:rsidRPr="00D029B0">
        <w:rPr>
          <w:rFonts w:ascii="Times New Roman" w:eastAsia="Times New Roman" w:hAnsi="Times New Roman" w:cs="Times New Roman"/>
          <w:sz w:val="28"/>
          <w:szCs w:val="28"/>
          <w:lang w:eastAsia="ru-RU"/>
        </w:rPr>
        <w:t>).</w:t>
      </w:r>
      <w:r w:rsidRPr="00D029B0">
        <w:rPr>
          <w:rFonts w:ascii="Times New Roman" w:eastAsia="Times New Roman" w:hAnsi="Times New Roman" w:cs="Times New Roman"/>
          <w:sz w:val="28"/>
          <w:szCs w:val="28"/>
        </w:rPr>
        <w:t xml:space="preserve"> </w:t>
      </w:r>
    </w:p>
    <w:p w14:paraId="41548448" w14:textId="77777777" w:rsidR="00F344BD" w:rsidRPr="001607BD" w:rsidRDefault="00F344BD" w:rsidP="00F344BD">
      <w:pPr>
        <w:spacing w:after="0" w:line="240" w:lineRule="auto"/>
        <w:ind w:firstLine="709"/>
        <w:jc w:val="both"/>
        <w:rPr>
          <w:rFonts w:ascii="Times New Roman" w:hAnsi="Times New Roman" w:cs="Times New Roman"/>
          <w:b/>
          <w:color w:val="000000" w:themeColor="text1"/>
          <w:sz w:val="28"/>
          <w:szCs w:val="28"/>
        </w:rPr>
      </w:pPr>
      <w:r w:rsidRPr="001607BD">
        <w:rPr>
          <w:rFonts w:ascii="Times New Roman" w:hAnsi="Times New Roman" w:cs="Times New Roman"/>
          <w:b/>
          <w:color w:val="000000" w:themeColor="text1"/>
          <w:sz w:val="28"/>
          <w:szCs w:val="28"/>
        </w:rPr>
        <w:t>V. НАПРАВЛЕНИЕ: Создание инновационной экосистемы.</w:t>
      </w:r>
    </w:p>
    <w:p w14:paraId="626397D8" w14:textId="77777777" w:rsidR="00F344BD" w:rsidRPr="001607BD" w:rsidRDefault="00F344BD" w:rsidP="00F344BD">
      <w:pPr>
        <w:spacing w:after="0" w:line="240" w:lineRule="auto"/>
        <w:ind w:firstLine="709"/>
        <w:jc w:val="both"/>
        <w:rPr>
          <w:rFonts w:ascii="Times New Roman" w:hAnsi="Times New Roman" w:cs="Times New Roman"/>
          <w:b/>
          <w:color w:val="000000" w:themeColor="text1"/>
          <w:sz w:val="28"/>
          <w:szCs w:val="28"/>
        </w:rPr>
      </w:pPr>
      <w:r w:rsidRPr="001607BD">
        <w:rPr>
          <w:rFonts w:ascii="Times New Roman" w:hAnsi="Times New Roman" w:cs="Times New Roman"/>
          <w:b/>
          <w:color w:val="000000" w:themeColor="text1"/>
          <w:sz w:val="28"/>
          <w:szCs w:val="28"/>
        </w:rPr>
        <w:t>Задача 14. Поддержка площадок инновационного развития</w:t>
      </w:r>
    </w:p>
    <w:p w14:paraId="21C52392" w14:textId="77777777" w:rsidR="00F344BD" w:rsidRPr="001607BD" w:rsidRDefault="00F344BD" w:rsidP="00F344BD">
      <w:pPr>
        <w:spacing w:after="0" w:line="240" w:lineRule="auto"/>
        <w:ind w:firstLine="709"/>
        <w:jc w:val="both"/>
        <w:rPr>
          <w:rFonts w:ascii="Times New Roman" w:hAnsi="Times New Roman" w:cs="Times New Roman"/>
          <w:color w:val="000000" w:themeColor="text1"/>
          <w:sz w:val="28"/>
          <w:szCs w:val="28"/>
        </w:rPr>
      </w:pPr>
      <w:r w:rsidRPr="001607BD">
        <w:rPr>
          <w:rFonts w:ascii="Times New Roman" w:hAnsi="Times New Roman" w:cs="Times New Roman"/>
          <w:color w:val="000000" w:themeColor="text1"/>
          <w:sz w:val="28"/>
          <w:szCs w:val="28"/>
        </w:rPr>
        <w:lastRenderedPageBreak/>
        <w:t xml:space="preserve">Показатель задачи </w:t>
      </w:r>
      <w:r w:rsidRPr="001607BD">
        <w:rPr>
          <w:rFonts w:ascii="Times New Roman" w:hAnsi="Times New Roman" w:cs="Times New Roman"/>
          <w:b/>
          <w:color w:val="000000" w:themeColor="text1"/>
          <w:sz w:val="28"/>
          <w:szCs w:val="28"/>
        </w:rPr>
        <w:t>«Количество стартап компаний, поддерживаемых технопарками, инкубаторами и акселераторами»</w:t>
      </w:r>
      <w:r w:rsidRPr="001607BD">
        <w:rPr>
          <w:rFonts w:ascii="Times New Roman" w:hAnsi="Times New Roman" w:cs="Times New Roman"/>
          <w:color w:val="000000" w:themeColor="text1"/>
          <w:sz w:val="28"/>
          <w:szCs w:val="28"/>
        </w:rPr>
        <w:t xml:space="preserve">, по плану - 500 субъектов, факт – 180, показатель достигнут. </w:t>
      </w:r>
    </w:p>
    <w:p w14:paraId="22F2534F" w14:textId="77777777" w:rsidR="00F344BD" w:rsidRDefault="00F344BD" w:rsidP="00F344BD">
      <w:pPr>
        <w:spacing w:after="0" w:line="240" w:lineRule="auto"/>
        <w:ind w:firstLine="708"/>
        <w:jc w:val="both"/>
        <w:rPr>
          <w:rFonts w:ascii="Times New Roman" w:hAnsi="Times New Roman"/>
          <w:sz w:val="28"/>
          <w:szCs w:val="28"/>
          <w:lang w:eastAsia="ru-RU"/>
        </w:rPr>
      </w:pPr>
      <w:r w:rsidRPr="001607BD">
        <w:rPr>
          <w:rFonts w:ascii="Times New Roman" w:hAnsi="Times New Roman"/>
          <w:sz w:val="28"/>
          <w:szCs w:val="28"/>
          <w:lang w:eastAsia="ru-RU"/>
        </w:rPr>
        <w:t>С момента запуска программы по 2020 год выпущено 229 стартапов.</w:t>
      </w:r>
    </w:p>
    <w:p w14:paraId="4572CB2D" w14:textId="77777777" w:rsidR="00F344BD" w:rsidRPr="001607BD" w:rsidRDefault="00F344BD" w:rsidP="00F344BD">
      <w:pPr>
        <w:spacing w:after="0" w:line="240" w:lineRule="auto"/>
        <w:ind w:firstLine="708"/>
        <w:jc w:val="both"/>
        <w:rPr>
          <w:rFonts w:ascii="Times New Roman" w:hAnsi="Times New Roman"/>
          <w:sz w:val="28"/>
          <w:szCs w:val="28"/>
          <w:lang w:eastAsia="ru-RU"/>
        </w:rPr>
      </w:pPr>
      <w:r w:rsidRPr="001607BD">
        <w:rPr>
          <w:rFonts w:ascii="Times New Roman" w:hAnsi="Times New Roman"/>
          <w:sz w:val="28"/>
          <w:szCs w:val="28"/>
          <w:lang w:eastAsia="ru-RU"/>
        </w:rPr>
        <w:t>В 2020 году Технопарком Astana Hub была проведена программа «Инкубация стартап-проектов» в 12 регионах Казахстана. 180 стартап-проектов прошли программу</w:t>
      </w:r>
      <w:r>
        <w:rPr>
          <w:rFonts w:ascii="Times New Roman" w:hAnsi="Times New Roman"/>
          <w:sz w:val="28"/>
          <w:szCs w:val="28"/>
          <w:lang w:eastAsia="ru-RU"/>
        </w:rPr>
        <w:t>.</w:t>
      </w:r>
    </w:p>
    <w:p w14:paraId="5FE95024" w14:textId="77777777" w:rsidR="00F344BD" w:rsidRPr="001607BD" w:rsidRDefault="00F344BD" w:rsidP="00F344BD">
      <w:pPr>
        <w:spacing w:after="0" w:line="240" w:lineRule="auto"/>
        <w:ind w:firstLine="709"/>
        <w:jc w:val="both"/>
        <w:rPr>
          <w:rFonts w:ascii="Times New Roman" w:hAnsi="Times New Roman"/>
          <w:color w:val="000000"/>
          <w:sz w:val="28"/>
          <w:szCs w:val="28"/>
          <w:lang w:val="kk-KZ" w:eastAsia="ru-RU"/>
        </w:rPr>
      </w:pPr>
      <w:r w:rsidRPr="001607BD">
        <w:rPr>
          <w:rFonts w:ascii="Times New Roman" w:hAnsi="Times New Roman"/>
          <w:color w:val="000000"/>
          <w:sz w:val="28"/>
          <w:szCs w:val="28"/>
          <w:lang w:val="kk-KZ" w:eastAsia="ru-RU"/>
        </w:rPr>
        <w:t xml:space="preserve">28 стартапов внутри университета </w:t>
      </w:r>
      <w:r w:rsidRPr="001607BD">
        <w:rPr>
          <w:rFonts w:ascii="Times New Roman" w:hAnsi="Times New Roman"/>
          <w:sz w:val="28"/>
          <w:szCs w:val="28"/>
        </w:rPr>
        <w:t xml:space="preserve">учреждение «Туран-Астана» </w:t>
      </w:r>
      <w:r w:rsidRPr="001607BD">
        <w:rPr>
          <w:rFonts w:ascii="Times New Roman" w:hAnsi="Times New Roman"/>
          <w:color w:val="000000"/>
          <w:sz w:val="28"/>
          <w:szCs w:val="28"/>
          <w:lang w:val="kk-KZ" w:eastAsia="ru-RU"/>
        </w:rPr>
        <w:t>по направлениям юриспруденция, информатика,учет и аудит, экономика и бизнес,  дизайн- сервис,  туризм социальные дисциплины. Проведены мероприятия в рамках стартапов это онлайн- занятия, встречи с координаторами стартапов, работа  в электронной системе международного сотрудничества со  стартапами зарубежных стран. Были проведены обучаюшие тренинги и семинары.</w:t>
      </w:r>
    </w:p>
    <w:p w14:paraId="14B46A45"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t>Задача 15. Развитие технологического предпринимательства, стартап культуры и НИОКР</w:t>
      </w:r>
    </w:p>
    <w:p w14:paraId="685D8FD6"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Показатели задачи:</w:t>
      </w:r>
    </w:p>
    <w:p w14:paraId="6863FC7A" w14:textId="77777777" w:rsidR="00F344BD" w:rsidRPr="00024F26" w:rsidRDefault="00F344BD" w:rsidP="00190AA1">
      <w:pPr>
        <w:pStyle w:val="a7"/>
        <w:numPr>
          <w:ilvl w:val="0"/>
          <w:numId w:val="34"/>
        </w:numPr>
        <w:ind w:left="0" w:firstLine="709"/>
        <w:rPr>
          <w:color w:val="000000" w:themeColor="text1"/>
        </w:rPr>
      </w:pPr>
      <w:r w:rsidRPr="00024F26">
        <w:rPr>
          <w:b/>
          <w:color w:val="000000" w:themeColor="text1"/>
        </w:rPr>
        <w:t>Рост количества выданных патентов национальным заявителям (компаниям/физическим лицам-резидентам РК) в сфере ИКТ</w:t>
      </w:r>
      <w:r w:rsidRPr="00024F26">
        <w:rPr>
          <w:color w:val="000000" w:themeColor="text1"/>
        </w:rPr>
        <w:t>, по плану - 53 патента, факт – 44 патентов, показатель достигнут частично.</w:t>
      </w:r>
    </w:p>
    <w:p w14:paraId="5ED9B833" w14:textId="77777777" w:rsidR="00F344BD" w:rsidRPr="00651A65" w:rsidRDefault="00F344BD" w:rsidP="00F344BD">
      <w:pPr>
        <w:spacing w:after="0" w:line="240" w:lineRule="auto"/>
        <w:ind w:firstLine="709"/>
        <w:jc w:val="both"/>
        <w:rPr>
          <w:rFonts w:ascii="Times New Roman" w:hAnsi="Times New Roman" w:cs="Times New Roman"/>
          <w:color w:val="000000" w:themeColor="text1"/>
          <w:sz w:val="28"/>
          <w:szCs w:val="28"/>
        </w:rPr>
      </w:pPr>
      <w:r w:rsidRPr="00F82034">
        <w:rPr>
          <w:rFonts w:ascii="Times New Roman" w:hAnsi="Times New Roman"/>
          <w:sz w:val="28"/>
          <w:szCs w:val="28"/>
          <w:lang w:eastAsia="ru-RU"/>
        </w:rPr>
        <w:t>Информация по данному показателю будет размещена на сайте Всемирной организации интеллектуальной собственности (WIPO)</w:t>
      </w:r>
      <w:r>
        <w:rPr>
          <w:rFonts w:ascii="Times New Roman" w:hAnsi="Times New Roman"/>
          <w:sz w:val="28"/>
          <w:szCs w:val="28"/>
          <w:lang w:eastAsia="ru-RU"/>
        </w:rPr>
        <w:t xml:space="preserve"> </w:t>
      </w:r>
      <w:r w:rsidRPr="00F82034">
        <w:rPr>
          <w:rFonts w:ascii="Times New Roman" w:hAnsi="Times New Roman"/>
          <w:sz w:val="28"/>
          <w:szCs w:val="28"/>
          <w:lang w:eastAsia="ru-RU"/>
        </w:rPr>
        <w:t>https://www.wipo.int/ipstats/en/statistics/country_profile/profile.jsp?code=KZ 1 декабря 2021 года</w:t>
      </w:r>
    </w:p>
    <w:p w14:paraId="617C5B3C" w14:textId="77777777" w:rsidR="00F344BD" w:rsidRPr="00F82034" w:rsidRDefault="00F344BD" w:rsidP="00F344BD">
      <w:pPr>
        <w:spacing w:after="0" w:line="240" w:lineRule="auto"/>
        <w:ind w:firstLine="709"/>
        <w:jc w:val="both"/>
        <w:rPr>
          <w:rFonts w:ascii="Times New Roman" w:hAnsi="Times New Roman"/>
          <w:sz w:val="28"/>
          <w:szCs w:val="28"/>
          <w:lang w:eastAsia="ru-RU"/>
        </w:rPr>
      </w:pPr>
      <w:r w:rsidRPr="00F82034">
        <w:rPr>
          <w:rFonts w:ascii="Times New Roman" w:hAnsi="Times New Roman"/>
          <w:sz w:val="28"/>
          <w:szCs w:val="28"/>
          <w:lang w:eastAsia="ru-RU"/>
        </w:rPr>
        <w:t>Вместе с тем, по данным РГП «Национальный институт интеллектуальной собственности», в 2018 году количество поданных заявок на патенты через ГП «НИИС» по коммуникационным технологиям в 2018</w:t>
      </w:r>
      <w:r>
        <w:rPr>
          <w:rFonts w:ascii="Times New Roman" w:hAnsi="Times New Roman"/>
          <w:sz w:val="28"/>
          <w:szCs w:val="28"/>
          <w:lang w:eastAsia="ru-RU"/>
        </w:rPr>
        <w:t> </w:t>
      </w:r>
      <w:r w:rsidRPr="00F82034">
        <w:rPr>
          <w:rFonts w:ascii="Times New Roman" w:hAnsi="Times New Roman"/>
          <w:sz w:val="28"/>
          <w:szCs w:val="28"/>
          <w:lang w:eastAsia="ru-RU"/>
        </w:rPr>
        <w:t>г. – 17, в 2019</w:t>
      </w:r>
      <w:r>
        <w:rPr>
          <w:rFonts w:ascii="Times New Roman" w:hAnsi="Times New Roman"/>
          <w:sz w:val="28"/>
          <w:szCs w:val="28"/>
          <w:lang w:eastAsia="ru-RU"/>
        </w:rPr>
        <w:t> </w:t>
      </w:r>
      <w:r w:rsidRPr="00F82034">
        <w:rPr>
          <w:rFonts w:ascii="Times New Roman" w:hAnsi="Times New Roman"/>
          <w:sz w:val="28"/>
          <w:szCs w:val="28"/>
          <w:lang w:eastAsia="ru-RU"/>
        </w:rPr>
        <w:t>г. -</w:t>
      </w:r>
      <w:r>
        <w:rPr>
          <w:rFonts w:ascii="Times New Roman" w:hAnsi="Times New Roman"/>
          <w:sz w:val="28"/>
          <w:szCs w:val="28"/>
          <w:lang w:eastAsia="ru-RU"/>
        </w:rPr>
        <w:t xml:space="preserve"> </w:t>
      </w:r>
      <w:r w:rsidRPr="00F82034">
        <w:rPr>
          <w:rFonts w:ascii="Times New Roman" w:hAnsi="Times New Roman"/>
          <w:sz w:val="28"/>
          <w:szCs w:val="28"/>
          <w:lang w:eastAsia="ru-RU"/>
        </w:rPr>
        <w:t>16, в 2020</w:t>
      </w:r>
      <w:r>
        <w:rPr>
          <w:rFonts w:ascii="Times New Roman" w:hAnsi="Times New Roman"/>
          <w:sz w:val="28"/>
          <w:szCs w:val="28"/>
          <w:lang w:eastAsia="ru-RU"/>
        </w:rPr>
        <w:t> </w:t>
      </w:r>
      <w:r w:rsidRPr="00F82034">
        <w:rPr>
          <w:rFonts w:ascii="Times New Roman" w:hAnsi="Times New Roman"/>
          <w:sz w:val="28"/>
          <w:szCs w:val="28"/>
          <w:lang w:eastAsia="ru-RU"/>
        </w:rPr>
        <w:t>г.</w:t>
      </w:r>
      <w:r>
        <w:rPr>
          <w:rFonts w:ascii="Times New Roman" w:hAnsi="Times New Roman"/>
          <w:sz w:val="28"/>
          <w:szCs w:val="28"/>
          <w:lang w:eastAsia="ru-RU"/>
        </w:rPr>
        <w:t xml:space="preserve"> </w:t>
      </w:r>
      <w:r w:rsidRPr="00F82034">
        <w:rPr>
          <w:rFonts w:ascii="Times New Roman" w:hAnsi="Times New Roman"/>
          <w:sz w:val="28"/>
          <w:szCs w:val="28"/>
          <w:lang w:eastAsia="ru-RU"/>
        </w:rPr>
        <w:t>- 11., по информационным технологиям в 2018</w:t>
      </w:r>
      <w:r>
        <w:rPr>
          <w:rFonts w:ascii="Times New Roman" w:hAnsi="Times New Roman"/>
          <w:sz w:val="28"/>
          <w:szCs w:val="28"/>
          <w:lang w:eastAsia="ru-RU"/>
        </w:rPr>
        <w:t> </w:t>
      </w:r>
      <w:r w:rsidRPr="00F82034">
        <w:rPr>
          <w:rFonts w:ascii="Times New Roman" w:hAnsi="Times New Roman"/>
          <w:sz w:val="28"/>
          <w:szCs w:val="28"/>
          <w:lang w:eastAsia="ru-RU"/>
        </w:rPr>
        <w:t>г.</w:t>
      </w:r>
      <w:r>
        <w:rPr>
          <w:rFonts w:ascii="Times New Roman" w:hAnsi="Times New Roman"/>
          <w:sz w:val="28"/>
          <w:szCs w:val="28"/>
          <w:lang w:eastAsia="ru-RU"/>
        </w:rPr>
        <w:t xml:space="preserve"> </w:t>
      </w:r>
      <w:r w:rsidRPr="00F82034">
        <w:rPr>
          <w:rFonts w:ascii="Times New Roman" w:hAnsi="Times New Roman"/>
          <w:sz w:val="28"/>
          <w:szCs w:val="28"/>
          <w:lang w:eastAsia="ru-RU"/>
        </w:rPr>
        <w:t>-</w:t>
      </w:r>
      <w:r>
        <w:rPr>
          <w:rFonts w:ascii="Times New Roman" w:hAnsi="Times New Roman"/>
          <w:sz w:val="28"/>
          <w:szCs w:val="28"/>
          <w:lang w:eastAsia="ru-RU"/>
        </w:rPr>
        <w:t xml:space="preserve"> </w:t>
      </w:r>
      <w:r w:rsidRPr="00F82034">
        <w:rPr>
          <w:rFonts w:ascii="Times New Roman" w:hAnsi="Times New Roman"/>
          <w:sz w:val="28"/>
          <w:szCs w:val="28"/>
          <w:lang w:eastAsia="ru-RU"/>
        </w:rPr>
        <w:t>21, в 2019</w:t>
      </w:r>
      <w:r>
        <w:rPr>
          <w:rFonts w:ascii="Times New Roman" w:hAnsi="Times New Roman"/>
          <w:sz w:val="28"/>
          <w:szCs w:val="28"/>
          <w:lang w:eastAsia="ru-RU"/>
        </w:rPr>
        <w:t> </w:t>
      </w:r>
      <w:r w:rsidRPr="00F82034">
        <w:rPr>
          <w:rFonts w:ascii="Times New Roman" w:hAnsi="Times New Roman"/>
          <w:sz w:val="28"/>
          <w:szCs w:val="28"/>
          <w:lang w:eastAsia="ru-RU"/>
        </w:rPr>
        <w:t>г.</w:t>
      </w:r>
      <w:r>
        <w:rPr>
          <w:rFonts w:ascii="Times New Roman" w:hAnsi="Times New Roman"/>
          <w:sz w:val="28"/>
          <w:szCs w:val="28"/>
          <w:lang w:eastAsia="ru-RU"/>
        </w:rPr>
        <w:t xml:space="preserve"> </w:t>
      </w:r>
      <w:r w:rsidRPr="00F82034">
        <w:rPr>
          <w:rFonts w:ascii="Times New Roman" w:hAnsi="Times New Roman"/>
          <w:sz w:val="28"/>
          <w:szCs w:val="28"/>
          <w:lang w:eastAsia="ru-RU"/>
        </w:rPr>
        <w:t>-</w:t>
      </w:r>
      <w:r>
        <w:rPr>
          <w:rFonts w:ascii="Times New Roman" w:hAnsi="Times New Roman"/>
          <w:sz w:val="28"/>
          <w:szCs w:val="28"/>
          <w:lang w:eastAsia="ru-RU"/>
        </w:rPr>
        <w:t xml:space="preserve"> </w:t>
      </w:r>
      <w:r w:rsidRPr="00F82034">
        <w:rPr>
          <w:rFonts w:ascii="Times New Roman" w:hAnsi="Times New Roman"/>
          <w:sz w:val="28"/>
          <w:szCs w:val="28"/>
          <w:lang w:eastAsia="ru-RU"/>
        </w:rPr>
        <w:t>21, в 2020 г.</w:t>
      </w:r>
      <w:r>
        <w:rPr>
          <w:rFonts w:ascii="Times New Roman" w:hAnsi="Times New Roman"/>
          <w:sz w:val="28"/>
          <w:szCs w:val="28"/>
          <w:lang w:eastAsia="ru-RU"/>
        </w:rPr>
        <w:t xml:space="preserve"> </w:t>
      </w:r>
      <w:r w:rsidRPr="00F82034">
        <w:rPr>
          <w:rFonts w:ascii="Times New Roman" w:hAnsi="Times New Roman"/>
          <w:sz w:val="28"/>
          <w:szCs w:val="28"/>
          <w:lang w:eastAsia="ru-RU"/>
        </w:rPr>
        <w:t>-</w:t>
      </w:r>
      <w:r>
        <w:rPr>
          <w:rFonts w:ascii="Times New Roman" w:hAnsi="Times New Roman"/>
          <w:sz w:val="28"/>
          <w:szCs w:val="28"/>
          <w:lang w:eastAsia="ru-RU"/>
        </w:rPr>
        <w:t xml:space="preserve"> </w:t>
      </w:r>
      <w:r w:rsidRPr="00F82034">
        <w:rPr>
          <w:rFonts w:ascii="Times New Roman" w:hAnsi="Times New Roman"/>
          <w:sz w:val="28"/>
          <w:szCs w:val="28"/>
          <w:lang w:eastAsia="ru-RU"/>
        </w:rPr>
        <w:t>33, итого патентов по ИКТ – 119.</w:t>
      </w:r>
    </w:p>
    <w:p w14:paraId="7AC4FD69" w14:textId="77777777" w:rsidR="00F344BD" w:rsidRPr="00551FBD" w:rsidRDefault="00F344BD" w:rsidP="00190AA1">
      <w:pPr>
        <w:pStyle w:val="a7"/>
        <w:numPr>
          <w:ilvl w:val="0"/>
          <w:numId w:val="34"/>
        </w:numPr>
        <w:ind w:left="0" w:firstLine="709"/>
        <w:rPr>
          <w:color w:val="000000" w:themeColor="text1"/>
        </w:rPr>
      </w:pPr>
      <w:r w:rsidRPr="00024F26">
        <w:rPr>
          <w:b/>
          <w:color w:val="000000" w:themeColor="text1"/>
        </w:rPr>
        <w:t>Рост количества стартапов, прошедших программу акселерации, в технопарке «Astana Hub»</w:t>
      </w:r>
      <w:r w:rsidRPr="00024F26">
        <w:rPr>
          <w:color w:val="000000" w:themeColor="text1"/>
        </w:rPr>
        <w:t xml:space="preserve">, по плану - 150 стартапов, факт </w:t>
      </w:r>
      <w:r w:rsidRPr="00551FBD">
        <w:rPr>
          <w:color w:val="000000" w:themeColor="text1"/>
        </w:rPr>
        <w:t>– 94 стартап, показатель достигнут частично.</w:t>
      </w:r>
    </w:p>
    <w:p w14:paraId="723AA592" w14:textId="4FA0DCAA" w:rsidR="00F344BD" w:rsidRDefault="00F344BD" w:rsidP="00F344BD">
      <w:pPr>
        <w:spacing w:after="0" w:line="240" w:lineRule="auto"/>
        <w:ind w:firstLine="709"/>
        <w:jc w:val="both"/>
        <w:rPr>
          <w:rFonts w:ascii="Times New Roman" w:hAnsi="Times New Roman"/>
          <w:sz w:val="28"/>
          <w:szCs w:val="28"/>
        </w:rPr>
      </w:pPr>
      <w:r w:rsidRPr="00551FBD">
        <w:rPr>
          <w:rFonts w:ascii="Times New Roman" w:hAnsi="Times New Roman"/>
          <w:bCs/>
          <w:sz w:val="28"/>
          <w:szCs w:val="28"/>
        </w:rPr>
        <w:t>По итогам работы за 2020 год КФ «Международный технопарк IT</w:t>
      </w:r>
      <w:r w:rsidRPr="00551FBD">
        <w:rPr>
          <w:rFonts w:ascii="Times New Roman" w:hAnsi="Times New Roman"/>
          <w:bCs/>
          <w:sz w:val="28"/>
          <w:szCs w:val="28"/>
          <w:lang w:val="kk-KZ"/>
        </w:rPr>
        <w:t>-стартапов «</w:t>
      </w:r>
      <w:r w:rsidRPr="00551FBD">
        <w:rPr>
          <w:rFonts w:ascii="Times New Roman" w:hAnsi="Times New Roman"/>
          <w:bCs/>
          <w:sz w:val="28"/>
          <w:szCs w:val="28"/>
        </w:rPr>
        <w:t>Astana Hub»</w:t>
      </w:r>
      <w:r w:rsidRPr="00551FBD">
        <w:rPr>
          <w:rFonts w:ascii="Times New Roman" w:hAnsi="Times New Roman"/>
          <w:sz w:val="28"/>
          <w:szCs w:val="28"/>
          <w:lang w:val="kk-KZ"/>
        </w:rPr>
        <w:t xml:space="preserve"> </w:t>
      </w:r>
      <w:r w:rsidRPr="00551FBD">
        <w:rPr>
          <w:rFonts w:ascii="Times New Roman" w:hAnsi="Times New Roman"/>
          <w:bCs/>
          <w:sz w:val="28"/>
          <w:szCs w:val="28"/>
        </w:rPr>
        <w:t>проведено 3 потока программы акселерации</w:t>
      </w:r>
      <w:r w:rsidRPr="00551FBD">
        <w:rPr>
          <w:rFonts w:ascii="Times New Roman" w:hAnsi="Times New Roman"/>
          <w:sz w:val="28"/>
          <w:szCs w:val="28"/>
        </w:rPr>
        <w:t xml:space="preserve"> </w:t>
      </w:r>
      <w:r w:rsidRPr="00551FBD">
        <w:rPr>
          <w:rFonts w:ascii="Times New Roman" w:hAnsi="Times New Roman"/>
          <w:i/>
          <w:iCs/>
          <w:sz w:val="28"/>
          <w:szCs w:val="28"/>
        </w:rPr>
        <w:t xml:space="preserve">(по KPI количество поток акселерационной программы - </w:t>
      </w:r>
      <w:r w:rsidRPr="00551FBD">
        <w:rPr>
          <w:rFonts w:ascii="Times New Roman" w:hAnsi="Times New Roman"/>
          <w:bCs/>
          <w:i/>
          <w:iCs/>
          <w:sz w:val="28"/>
          <w:szCs w:val="28"/>
        </w:rPr>
        <w:t>не менее 3 потоков</w:t>
      </w:r>
      <w:r w:rsidRPr="00551FBD">
        <w:rPr>
          <w:rFonts w:ascii="Times New Roman" w:hAnsi="Times New Roman"/>
          <w:i/>
          <w:iCs/>
          <w:sz w:val="28"/>
          <w:szCs w:val="28"/>
        </w:rPr>
        <w:t>)</w:t>
      </w:r>
      <w:r w:rsidRPr="00551FBD">
        <w:rPr>
          <w:rFonts w:ascii="Times New Roman" w:hAnsi="Times New Roman"/>
          <w:sz w:val="28"/>
          <w:szCs w:val="28"/>
        </w:rPr>
        <w:t xml:space="preserve">, </w:t>
      </w:r>
      <w:r w:rsidRPr="00551FBD">
        <w:rPr>
          <w:rFonts w:ascii="Times New Roman" w:hAnsi="Times New Roman"/>
          <w:bCs/>
          <w:sz w:val="28"/>
          <w:szCs w:val="28"/>
        </w:rPr>
        <w:t>в 1 потоке программы «Акселератор 7.0» приняли участие в программе 31 стартап- проектов, во 2 потоке программы «Акселератор 8.0» приняли участие 33 стартап-проекта, в 3 потоке программы «Акселератор 9.0» приняли участие 30 стартап проектов</w:t>
      </w:r>
      <w:r w:rsidRPr="00551FBD">
        <w:rPr>
          <w:rFonts w:ascii="Times New Roman" w:hAnsi="Times New Roman"/>
          <w:sz w:val="28"/>
          <w:szCs w:val="28"/>
        </w:rPr>
        <w:t xml:space="preserve"> </w:t>
      </w:r>
      <w:r w:rsidRPr="00551FBD">
        <w:rPr>
          <w:rFonts w:ascii="Times New Roman" w:hAnsi="Times New Roman"/>
          <w:i/>
          <w:iCs/>
          <w:sz w:val="28"/>
          <w:szCs w:val="28"/>
        </w:rPr>
        <w:t xml:space="preserve">(по KPI количество стартап проектов в одном потоке - </w:t>
      </w:r>
      <w:r w:rsidRPr="00551FBD">
        <w:rPr>
          <w:rFonts w:ascii="Times New Roman" w:hAnsi="Times New Roman"/>
          <w:bCs/>
          <w:i/>
          <w:iCs/>
          <w:sz w:val="28"/>
          <w:szCs w:val="28"/>
        </w:rPr>
        <w:t>не менее 30</w:t>
      </w:r>
      <w:r w:rsidRPr="00551FBD">
        <w:rPr>
          <w:rFonts w:ascii="Times New Roman" w:hAnsi="Times New Roman"/>
          <w:i/>
          <w:iCs/>
          <w:sz w:val="28"/>
          <w:szCs w:val="28"/>
        </w:rPr>
        <w:t>)</w:t>
      </w:r>
      <w:r w:rsidRPr="00551FBD">
        <w:rPr>
          <w:rFonts w:ascii="Times New Roman" w:hAnsi="Times New Roman"/>
          <w:sz w:val="28"/>
          <w:szCs w:val="28"/>
        </w:rPr>
        <w:t xml:space="preserve">, </w:t>
      </w:r>
      <w:r w:rsidRPr="00551FBD">
        <w:rPr>
          <w:rFonts w:ascii="Times New Roman" w:hAnsi="Times New Roman"/>
          <w:bCs/>
          <w:sz w:val="28"/>
          <w:szCs w:val="28"/>
        </w:rPr>
        <w:t>по итогу 3-х потоков программы  акселерации</w:t>
      </w:r>
      <w:r w:rsidRPr="00551FBD">
        <w:rPr>
          <w:rFonts w:ascii="Times New Roman" w:hAnsi="Times New Roman"/>
          <w:sz w:val="28"/>
          <w:szCs w:val="28"/>
        </w:rPr>
        <w:t xml:space="preserve"> выпустились 94 стартап-проектов (все стартап-проекты новые) </w:t>
      </w:r>
      <w:r w:rsidRPr="00551FBD">
        <w:rPr>
          <w:rFonts w:ascii="Times New Roman" w:hAnsi="Times New Roman"/>
          <w:i/>
          <w:iCs/>
          <w:sz w:val="28"/>
          <w:szCs w:val="28"/>
        </w:rPr>
        <w:t>(по KPI количество выпущенных стартап-проектов - не менее 60, из них 50 % новых стартап-проектов)</w:t>
      </w:r>
      <w:r w:rsidRPr="00551FBD">
        <w:rPr>
          <w:rFonts w:ascii="Times New Roman" w:hAnsi="Times New Roman"/>
          <w:sz w:val="28"/>
          <w:szCs w:val="28"/>
        </w:rPr>
        <w:t xml:space="preserve">. </w:t>
      </w:r>
      <w:r w:rsidRPr="00551FBD">
        <w:rPr>
          <w:rFonts w:ascii="Times New Roman" w:hAnsi="Times New Roman"/>
          <w:bCs/>
          <w:sz w:val="28"/>
          <w:szCs w:val="28"/>
        </w:rPr>
        <w:t>Количество</w:t>
      </w:r>
      <w:r w:rsidRPr="00F82034">
        <w:rPr>
          <w:rFonts w:ascii="Times New Roman" w:hAnsi="Times New Roman"/>
          <w:bCs/>
          <w:sz w:val="28"/>
          <w:szCs w:val="28"/>
        </w:rPr>
        <w:t xml:space="preserve"> стартапов увеличивших/запустивших продажи составляет 46 стартап-проекта</w:t>
      </w:r>
      <w:r w:rsidRPr="00F82034">
        <w:rPr>
          <w:rFonts w:ascii="Times New Roman" w:hAnsi="Times New Roman"/>
          <w:sz w:val="28"/>
          <w:szCs w:val="28"/>
        </w:rPr>
        <w:t xml:space="preserve"> </w:t>
      </w:r>
      <w:r w:rsidRPr="00F82034">
        <w:rPr>
          <w:rFonts w:ascii="Times New Roman" w:hAnsi="Times New Roman"/>
          <w:i/>
          <w:iCs/>
          <w:sz w:val="28"/>
          <w:szCs w:val="28"/>
        </w:rPr>
        <w:t>(по KPI количество стартапов увеличивших/запустивших продажи - не менее 25)</w:t>
      </w:r>
      <w:r w:rsidRPr="00F82034">
        <w:rPr>
          <w:rFonts w:ascii="Times New Roman" w:hAnsi="Times New Roman"/>
          <w:sz w:val="28"/>
          <w:szCs w:val="28"/>
        </w:rPr>
        <w:t>. Общая сумма продаж стартапов увеличилась более чем на 173 000 000 тенге и создано 300 рабочих мест.</w:t>
      </w:r>
    </w:p>
    <w:p w14:paraId="4EEEB8C4"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r w:rsidRPr="00AC3469">
        <w:rPr>
          <w:rFonts w:ascii="Times New Roman" w:hAnsi="Times New Roman" w:cs="Times New Roman"/>
          <w:b/>
          <w:color w:val="000000" w:themeColor="text1"/>
          <w:sz w:val="28"/>
          <w:szCs w:val="28"/>
        </w:rPr>
        <w:lastRenderedPageBreak/>
        <w:t>Задача 16. Привлечение «венчурного» финансирования</w:t>
      </w:r>
    </w:p>
    <w:p w14:paraId="3733123E"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 xml:space="preserve">Показатель задачи </w:t>
      </w:r>
      <w:r w:rsidRPr="00AC3469">
        <w:rPr>
          <w:rFonts w:ascii="Times New Roman" w:hAnsi="Times New Roman" w:cs="Times New Roman"/>
          <w:b/>
          <w:color w:val="000000" w:themeColor="text1"/>
          <w:sz w:val="28"/>
          <w:szCs w:val="28"/>
        </w:rPr>
        <w:t>«В рейтинге ГИК ВЭФ по индикатору «Доступность венчурного капитала»</w:t>
      </w:r>
      <w:r w:rsidRPr="00AC3469">
        <w:rPr>
          <w:rFonts w:ascii="Times New Roman" w:hAnsi="Times New Roman" w:cs="Times New Roman"/>
          <w:color w:val="000000" w:themeColor="text1"/>
          <w:sz w:val="28"/>
          <w:szCs w:val="28"/>
        </w:rPr>
        <w:t>, по плану – 9</w:t>
      </w:r>
      <w:r>
        <w:rPr>
          <w:rFonts w:ascii="Times New Roman" w:hAnsi="Times New Roman" w:cs="Times New Roman"/>
          <w:color w:val="000000" w:themeColor="text1"/>
          <w:sz w:val="28"/>
          <w:szCs w:val="28"/>
        </w:rPr>
        <w:t>0</w:t>
      </w:r>
      <w:r w:rsidRPr="00AC3469">
        <w:rPr>
          <w:rFonts w:ascii="Times New Roman" w:hAnsi="Times New Roman" w:cs="Times New Roman"/>
          <w:color w:val="000000" w:themeColor="text1"/>
          <w:sz w:val="28"/>
          <w:szCs w:val="28"/>
        </w:rPr>
        <w:t xml:space="preserve"> место, факт</w:t>
      </w:r>
      <w:r>
        <w:rPr>
          <w:rFonts w:ascii="Times New Roman" w:hAnsi="Times New Roman" w:cs="Times New Roman"/>
          <w:color w:val="000000" w:themeColor="text1"/>
          <w:sz w:val="28"/>
          <w:szCs w:val="28"/>
        </w:rPr>
        <w:t>ических данных нет</w:t>
      </w:r>
      <w:r w:rsidRPr="00AC3469">
        <w:rPr>
          <w:rFonts w:ascii="Times New Roman" w:hAnsi="Times New Roman" w:cs="Times New Roman"/>
          <w:color w:val="000000" w:themeColor="text1"/>
          <w:sz w:val="28"/>
          <w:szCs w:val="28"/>
        </w:rPr>
        <w:t>.</w:t>
      </w:r>
    </w:p>
    <w:p w14:paraId="3D4FA299" w14:textId="77777777" w:rsidR="00F344BD" w:rsidRDefault="00F344BD" w:rsidP="00F344BD">
      <w:pPr>
        <w:spacing w:after="0" w:line="240" w:lineRule="auto"/>
        <w:ind w:firstLine="708"/>
        <w:jc w:val="both"/>
        <w:rPr>
          <w:rFonts w:ascii="Times New Roman" w:hAnsi="Times New Roman"/>
          <w:bCs/>
          <w:sz w:val="28"/>
          <w:szCs w:val="28"/>
          <w:lang w:eastAsia="ru-RU"/>
        </w:rPr>
      </w:pPr>
      <w:r w:rsidRPr="008E1068">
        <w:rPr>
          <w:rFonts w:ascii="Times New Roman" w:hAnsi="Times New Roman"/>
          <w:bCs/>
          <w:sz w:val="28"/>
          <w:szCs w:val="28"/>
          <w:lang w:eastAsia="ru-RU"/>
        </w:rPr>
        <w:t>В 2020 году, в связи с пандемией COVID-19, рейтинг ГИК ВЭФ был приостановлен.</w:t>
      </w:r>
    </w:p>
    <w:p w14:paraId="331DABC3" w14:textId="77777777" w:rsidR="00F344BD" w:rsidRPr="008E1068" w:rsidRDefault="00F344BD" w:rsidP="00F344BD">
      <w:pPr>
        <w:spacing w:after="0" w:line="240" w:lineRule="auto"/>
        <w:ind w:firstLine="709"/>
        <w:jc w:val="both"/>
        <w:rPr>
          <w:rFonts w:ascii="Times New Roman" w:hAnsi="Times New Roman"/>
          <w:bCs/>
          <w:sz w:val="28"/>
          <w:szCs w:val="28"/>
          <w:lang w:eastAsia="ru-RU"/>
        </w:rPr>
      </w:pPr>
      <w:r w:rsidRPr="00AC3469">
        <w:rPr>
          <w:rFonts w:ascii="Times New Roman" w:hAnsi="Times New Roman" w:cs="Times New Roman"/>
          <w:color w:val="000000" w:themeColor="text1"/>
          <w:sz w:val="28"/>
          <w:szCs w:val="28"/>
        </w:rPr>
        <w:t>По рейтингу ГИК ВЭФ 201</w:t>
      </w:r>
      <w:r>
        <w:rPr>
          <w:rFonts w:ascii="Times New Roman" w:hAnsi="Times New Roman" w:cs="Times New Roman"/>
          <w:color w:val="000000" w:themeColor="text1"/>
          <w:sz w:val="28"/>
          <w:szCs w:val="28"/>
        </w:rPr>
        <w:t>9</w:t>
      </w:r>
      <w:r w:rsidRPr="00AC3469">
        <w:rPr>
          <w:rFonts w:ascii="Times New Roman" w:hAnsi="Times New Roman" w:cs="Times New Roman"/>
          <w:color w:val="000000" w:themeColor="text1"/>
          <w:sz w:val="28"/>
          <w:szCs w:val="28"/>
        </w:rPr>
        <w:t xml:space="preserve"> года Казахстан занял </w:t>
      </w:r>
      <w:r>
        <w:rPr>
          <w:rFonts w:ascii="Times New Roman" w:hAnsi="Times New Roman" w:cs="Times New Roman"/>
          <w:color w:val="000000" w:themeColor="text1"/>
          <w:sz w:val="28"/>
          <w:szCs w:val="28"/>
        </w:rPr>
        <w:t>90</w:t>
      </w:r>
      <w:r w:rsidRPr="00AC3469">
        <w:rPr>
          <w:rFonts w:ascii="Times New Roman" w:hAnsi="Times New Roman" w:cs="Times New Roman"/>
          <w:color w:val="000000" w:themeColor="text1"/>
          <w:sz w:val="28"/>
          <w:szCs w:val="28"/>
        </w:rPr>
        <w:t xml:space="preserve"> место по подиндексу «Доступность венчурного капитала», поднявшись на </w:t>
      </w:r>
      <w:r>
        <w:rPr>
          <w:rFonts w:ascii="Times New Roman" w:hAnsi="Times New Roman" w:cs="Times New Roman"/>
          <w:color w:val="000000" w:themeColor="text1"/>
          <w:sz w:val="28"/>
          <w:szCs w:val="28"/>
        </w:rPr>
        <w:t>1</w:t>
      </w:r>
      <w:r w:rsidRPr="00AC3469">
        <w:rPr>
          <w:rFonts w:ascii="Times New Roman" w:hAnsi="Times New Roman" w:cs="Times New Roman"/>
          <w:color w:val="000000" w:themeColor="text1"/>
          <w:sz w:val="28"/>
          <w:szCs w:val="28"/>
        </w:rPr>
        <w:t xml:space="preserve"> строч</w:t>
      </w:r>
      <w:r>
        <w:rPr>
          <w:rFonts w:ascii="Times New Roman" w:hAnsi="Times New Roman" w:cs="Times New Roman"/>
          <w:color w:val="000000" w:themeColor="text1"/>
          <w:sz w:val="28"/>
          <w:szCs w:val="28"/>
        </w:rPr>
        <w:t>ку по сравнению с 2018 годом.</w:t>
      </w:r>
    </w:p>
    <w:p w14:paraId="14532C10" w14:textId="77777777" w:rsidR="00F344BD" w:rsidRPr="00AC3469" w:rsidRDefault="00F344BD" w:rsidP="00F344BD">
      <w:pPr>
        <w:spacing w:after="0" w:line="240" w:lineRule="auto"/>
        <w:ind w:firstLine="709"/>
        <w:jc w:val="both"/>
        <w:rPr>
          <w:rFonts w:ascii="Times New Roman" w:hAnsi="Times New Roman" w:cs="Times New Roman"/>
          <w:b/>
          <w:color w:val="000000" w:themeColor="text1"/>
          <w:sz w:val="28"/>
          <w:szCs w:val="28"/>
        </w:rPr>
      </w:pPr>
      <w:bookmarkStart w:id="26" w:name="_Hlk66960920"/>
      <w:r w:rsidRPr="00AC3469">
        <w:rPr>
          <w:rFonts w:ascii="Times New Roman" w:hAnsi="Times New Roman" w:cs="Times New Roman"/>
          <w:b/>
          <w:color w:val="000000" w:themeColor="text1"/>
          <w:sz w:val="28"/>
          <w:szCs w:val="28"/>
        </w:rPr>
        <w:t>Задача 17. Формирование спроса на инновации</w:t>
      </w:r>
    </w:p>
    <w:p w14:paraId="55CE1B95" w14:textId="77777777" w:rsidR="00F344BD" w:rsidRPr="00AC3469" w:rsidRDefault="00F344BD" w:rsidP="00F344BD">
      <w:pPr>
        <w:spacing w:after="0" w:line="240" w:lineRule="auto"/>
        <w:ind w:firstLine="709"/>
        <w:jc w:val="both"/>
        <w:rPr>
          <w:rFonts w:ascii="Times New Roman" w:hAnsi="Times New Roman" w:cs="Times New Roman"/>
          <w:color w:val="000000" w:themeColor="text1"/>
          <w:sz w:val="28"/>
          <w:szCs w:val="28"/>
        </w:rPr>
      </w:pPr>
      <w:r w:rsidRPr="00AC3469">
        <w:rPr>
          <w:rFonts w:ascii="Times New Roman" w:hAnsi="Times New Roman" w:cs="Times New Roman"/>
          <w:color w:val="000000" w:themeColor="text1"/>
          <w:sz w:val="28"/>
          <w:szCs w:val="28"/>
        </w:rPr>
        <w:t>Показатели задачи:</w:t>
      </w:r>
    </w:p>
    <w:p w14:paraId="5F04FEB1" w14:textId="77777777" w:rsidR="00F344BD" w:rsidRPr="00024F26" w:rsidRDefault="00F344BD" w:rsidP="00190AA1">
      <w:pPr>
        <w:pStyle w:val="a7"/>
        <w:numPr>
          <w:ilvl w:val="0"/>
          <w:numId w:val="35"/>
        </w:numPr>
        <w:ind w:left="0" w:firstLine="709"/>
        <w:rPr>
          <w:color w:val="000000" w:themeColor="text1"/>
        </w:rPr>
      </w:pPr>
      <w:r w:rsidRPr="00024F26">
        <w:rPr>
          <w:b/>
          <w:color w:val="000000" w:themeColor="text1"/>
        </w:rPr>
        <w:t>Доля ИТ услуг в общем объеме ИТ рынка (в сопоставимых с развитыми странами цифрах)</w:t>
      </w:r>
      <w:r w:rsidRPr="00024F26">
        <w:rPr>
          <w:color w:val="000000" w:themeColor="text1"/>
        </w:rPr>
        <w:t>, по плану - 23 %, факт – находится на исполнении.</w:t>
      </w:r>
    </w:p>
    <w:p w14:paraId="5DABA4CA" w14:textId="77777777" w:rsidR="00F344BD" w:rsidRPr="00CD5096" w:rsidRDefault="00F344BD" w:rsidP="00F344BD">
      <w:pPr>
        <w:spacing w:after="0" w:line="240" w:lineRule="auto"/>
        <w:ind w:firstLine="709"/>
        <w:jc w:val="both"/>
        <w:rPr>
          <w:rFonts w:ascii="Times New Roman" w:hAnsi="Times New Roman" w:cs="Times New Roman"/>
          <w:b/>
          <w:sz w:val="24"/>
          <w:szCs w:val="24"/>
        </w:rPr>
      </w:pPr>
      <w:r w:rsidRPr="00246873">
        <w:rPr>
          <w:rFonts w:ascii="Times New Roman" w:hAnsi="Times New Roman" w:cs="Times New Roman"/>
          <w:color w:val="000000" w:themeColor="text1"/>
          <w:sz w:val="28"/>
          <w:szCs w:val="28"/>
        </w:rPr>
        <w:t xml:space="preserve">Согласно Методике, расчет по данному показателю за 2020 год будет произведен компанией IDC в срок до 21 июля 2020 года. Методология показателя </w:t>
      </w:r>
      <w:r w:rsidRPr="0068465D">
        <w:rPr>
          <w:rFonts w:ascii="Times New Roman" w:hAnsi="Times New Roman" w:cs="Times New Roman"/>
          <w:sz w:val="28"/>
          <w:szCs w:val="28"/>
        </w:rPr>
        <w:t>размещена на сайте IDC</w:t>
      </w:r>
      <w:r w:rsidRPr="00CD5096">
        <w:rPr>
          <w:rFonts w:ascii="Times New Roman" w:hAnsi="Times New Roman" w:cs="Times New Roman"/>
          <w:sz w:val="24"/>
          <w:szCs w:val="24"/>
        </w:rPr>
        <w:t xml:space="preserve">: </w:t>
      </w:r>
      <w:hyperlink r:id="rId15" w:history="1">
        <w:r w:rsidRPr="00CD5096">
          <w:rPr>
            <w:rStyle w:val="af1"/>
            <w:color w:val="auto"/>
          </w:rPr>
          <w:t>https://www.idc.com/getdoc.jsp?containerId=US42657218</w:t>
        </w:r>
      </w:hyperlink>
      <w:r w:rsidRPr="00CD5096">
        <w:rPr>
          <w:rFonts w:ascii="Times New Roman" w:hAnsi="Times New Roman" w:cs="Times New Roman"/>
          <w:sz w:val="24"/>
          <w:szCs w:val="24"/>
        </w:rPr>
        <w:t>.</w:t>
      </w:r>
    </w:p>
    <w:p w14:paraId="1CDDC715" w14:textId="77777777" w:rsidR="00F344BD" w:rsidRPr="00C85D37" w:rsidRDefault="00F344BD" w:rsidP="00190AA1">
      <w:pPr>
        <w:pStyle w:val="a7"/>
        <w:numPr>
          <w:ilvl w:val="0"/>
          <w:numId w:val="35"/>
        </w:numPr>
        <w:ind w:left="0" w:firstLine="709"/>
        <w:rPr>
          <w:color w:val="000000" w:themeColor="text1"/>
        </w:rPr>
      </w:pPr>
      <w:r w:rsidRPr="00C85D37">
        <w:rPr>
          <w:b/>
          <w:color w:val="000000" w:themeColor="text1"/>
        </w:rPr>
        <w:t>Доля местного содержания в ИТ услугах</w:t>
      </w:r>
      <w:r w:rsidRPr="00C85D37">
        <w:rPr>
          <w:color w:val="000000" w:themeColor="text1"/>
        </w:rPr>
        <w:t>, по плану - 65 %, факт – находится на исполнении.</w:t>
      </w:r>
    </w:p>
    <w:p w14:paraId="124E3756" w14:textId="032B211D" w:rsidR="008A5D02" w:rsidRDefault="00F344BD" w:rsidP="00F344BD">
      <w:pPr>
        <w:spacing w:after="0" w:line="240" w:lineRule="auto"/>
        <w:ind w:firstLine="709"/>
        <w:jc w:val="both"/>
        <w:rPr>
          <w:rFonts w:cstheme="minorHAnsi"/>
          <w:color w:val="000000" w:themeColor="text1"/>
          <w:sz w:val="28"/>
          <w:szCs w:val="28"/>
          <w:highlight w:val="yellow"/>
        </w:rPr>
      </w:pPr>
      <w:r w:rsidRPr="00090E05">
        <w:rPr>
          <w:rFonts w:ascii="Times New Roman" w:hAnsi="Times New Roman" w:cs="Times New Roman"/>
          <w:color w:val="000000" w:themeColor="text1"/>
          <w:sz w:val="28"/>
          <w:szCs w:val="28"/>
        </w:rPr>
        <w:t>Согласно Плану статистических работ на 2021 год годовые данные за 2020 год по предварительным данным будут в июле текущего года.</w:t>
      </w:r>
      <w:bookmarkEnd w:id="26"/>
    </w:p>
    <w:p w14:paraId="4FD8D672" w14:textId="77777777" w:rsidR="00362EB0" w:rsidRPr="00581B30" w:rsidRDefault="00362EB0" w:rsidP="00524CA0">
      <w:pPr>
        <w:spacing w:after="0" w:line="240" w:lineRule="auto"/>
        <w:ind w:firstLine="709"/>
        <w:jc w:val="both"/>
        <w:rPr>
          <w:rFonts w:cstheme="minorHAnsi"/>
          <w:color w:val="000000" w:themeColor="text1"/>
          <w:sz w:val="28"/>
          <w:szCs w:val="28"/>
          <w:highlight w:val="yellow"/>
        </w:rPr>
      </w:pPr>
    </w:p>
    <w:p w14:paraId="5DAD9EE7" w14:textId="77777777" w:rsidR="008A5D02" w:rsidRPr="00362EB0" w:rsidRDefault="008A5D02" w:rsidP="00524CA0">
      <w:pPr>
        <w:pStyle w:val="2"/>
        <w:spacing w:before="0" w:after="0"/>
        <w:rPr>
          <w:rFonts w:asciiTheme="minorHAnsi" w:hAnsiTheme="minorHAnsi" w:cstheme="minorHAnsi"/>
          <w:b w:val="0"/>
          <w:i w:val="0"/>
          <w:color w:val="FFFFFF" w:themeColor="background1"/>
          <w:sz w:val="20"/>
        </w:rPr>
      </w:pPr>
      <w:bookmarkStart w:id="27" w:name="_Toc35594914"/>
      <w:r w:rsidRPr="00362EB0">
        <w:rPr>
          <w:rFonts w:asciiTheme="minorHAnsi" w:hAnsiTheme="minorHAnsi" w:cstheme="minorHAnsi"/>
          <w:b w:val="0"/>
          <w:i w:val="0"/>
          <w:color w:val="FFFFFF" w:themeColor="background1"/>
          <w:sz w:val="20"/>
        </w:rPr>
        <w:t>Государственная программа развития агропромышленного комплекса Республики Казахстан на 2</w:t>
      </w:r>
      <w:bookmarkEnd w:id="27"/>
      <w:r w:rsidRPr="00362EB0">
        <w:rPr>
          <w:rFonts w:asciiTheme="minorHAnsi" w:hAnsiTheme="minorHAnsi" w:cstheme="minorHAnsi"/>
          <w:b w:val="0"/>
          <w:i w:val="0"/>
          <w:color w:val="FFFFFF" w:themeColor="background1"/>
          <w:sz w:val="20"/>
        </w:rPr>
        <w:t xml:space="preserve">017-2021 годы </w:t>
      </w:r>
    </w:p>
    <w:tbl>
      <w:tblPr>
        <w:tblStyle w:val="af2"/>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
        <w:gridCol w:w="8690"/>
      </w:tblGrid>
      <w:tr w:rsidR="00362EB0" w:rsidRPr="00D77567" w14:paraId="6B6E0807" w14:textId="77777777" w:rsidTr="00932703">
        <w:tc>
          <w:tcPr>
            <w:tcW w:w="851" w:type="dxa"/>
            <w:vAlign w:val="center"/>
          </w:tcPr>
          <w:p w14:paraId="3A245A57" w14:textId="77777777" w:rsidR="00362EB0" w:rsidRPr="00D77567" w:rsidRDefault="00362EB0" w:rsidP="00932703">
            <w:pPr>
              <w:jc w:val="center"/>
              <w:rPr>
                <w:rFonts w:ascii="Times New Roman" w:hAnsi="Times New Roman" w:cs="Times New Roman"/>
                <w:color w:val="000000" w:themeColor="text1"/>
                <w:sz w:val="28"/>
                <w:szCs w:val="28"/>
              </w:rPr>
            </w:pPr>
            <w:r w:rsidRPr="00D77567">
              <w:rPr>
                <w:rFonts w:ascii="Times New Roman" w:hAnsi="Times New Roman" w:cs="Times New Roman"/>
                <w:noProof/>
                <w:color w:val="000000" w:themeColor="text1"/>
                <w:sz w:val="28"/>
                <w:szCs w:val="28"/>
                <w:lang w:eastAsia="ru-RU"/>
              </w:rPr>
              <w:drawing>
                <wp:inline distT="0" distB="0" distL="0" distR="0" wp14:anchorId="1DD8C5EC" wp14:editId="202DB731">
                  <wp:extent cx="465666" cy="474978"/>
                  <wp:effectExtent l="0" t="0" r="0" b="1905"/>
                  <wp:docPr id="34" name="Рисунок 34" descr="C:\Windows.old\Users\asyzdykova\Pictures\Картинки для слайдов\лого\043-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old\Users\asyzdykova\Pictures\Картинки для слайдов\лого\043-1-7.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0499" cy="479908"/>
                          </a:xfrm>
                          <a:prstGeom prst="rect">
                            <a:avLst/>
                          </a:prstGeom>
                          <a:noFill/>
                          <a:ln>
                            <a:noFill/>
                          </a:ln>
                        </pic:spPr>
                      </pic:pic>
                    </a:graphicData>
                  </a:graphic>
                </wp:inline>
              </w:drawing>
            </w:r>
          </w:p>
        </w:tc>
        <w:tc>
          <w:tcPr>
            <w:tcW w:w="8788" w:type="dxa"/>
          </w:tcPr>
          <w:p w14:paraId="1FAA82F1" w14:textId="77777777" w:rsidR="00362EB0" w:rsidRPr="002F7F2D" w:rsidRDefault="00362EB0" w:rsidP="00932703">
            <w:pPr>
              <w:jc w:val="both"/>
              <w:rPr>
                <w:rFonts w:ascii="Times New Roman" w:hAnsi="Times New Roman" w:cs="Times New Roman"/>
                <w:b/>
                <w:color w:val="0000FF"/>
                <w:sz w:val="28"/>
                <w:szCs w:val="28"/>
              </w:rPr>
            </w:pPr>
            <w:r w:rsidRPr="00163A3E">
              <w:rPr>
                <w:rFonts w:ascii="Times New Roman" w:hAnsi="Times New Roman" w:cs="Times New Roman"/>
                <w:b/>
                <w:color w:val="0000FF"/>
                <w:sz w:val="28"/>
                <w:szCs w:val="28"/>
              </w:rPr>
              <w:t>ГОСУДАРСТВЕННАЯ ПРОГРАММА РАЗВИТИЯ АГРОПРОМЫШЛЕННОГО КОМПЛЕКСА РЕСПУБЛИКИ КАЗАХСТАН НА 2017–2021 ГОДЫ</w:t>
            </w:r>
          </w:p>
        </w:tc>
      </w:tr>
    </w:tbl>
    <w:p w14:paraId="7736E263"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Утверждена постановлением Правительства Республики Казахстан от 12</w:t>
      </w:r>
      <w:r>
        <w:rPr>
          <w:rFonts w:ascii="Times New Roman" w:hAnsi="Times New Roman" w:cs="Times New Roman"/>
          <w:color w:val="000000" w:themeColor="text1"/>
          <w:sz w:val="28"/>
          <w:szCs w:val="28"/>
        </w:rPr>
        <w:t> </w:t>
      </w:r>
      <w:r w:rsidRPr="00D77567">
        <w:rPr>
          <w:rFonts w:ascii="Times New Roman" w:hAnsi="Times New Roman" w:cs="Times New Roman"/>
          <w:color w:val="000000" w:themeColor="text1"/>
          <w:sz w:val="28"/>
          <w:szCs w:val="28"/>
        </w:rPr>
        <w:t>июля 2018 года № 423</w:t>
      </w:r>
    </w:p>
    <w:p w14:paraId="0F97D4E6"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b/>
          <w:color w:val="000000" w:themeColor="text1"/>
          <w:sz w:val="28"/>
          <w:szCs w:val="28"/>
        </w:rPr>
        <w:t>Период реализации</w:t>
      </w:r>
      <w:r w:rsidRPr="00D77567">
        <w:rPr>
          <w:rFonts w:ascii="Times New Roman" w:hAnsi="Times New Roman" w:cs="Times New Roman"/>
          <w:color w:val="000000" w:themeColor="text1"/>
          <w:sz w:val="28"/>
          <w:szCs w:val="28"/>
        </w:rPr>
        <w:t>: 2017 – 2021 годы</w:t>
      </w:r>
    </w:p>
    <w:p w14:paraId="4ECF2271"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b/>
          <w:color w:val="000000" w:themeColor="text1"/>
          <w:sz w:val="28"/>
          <w:szCs w:val="28"/>
        </w:rPr>
        <w:t>Цель программы</w:t>
      </w:r>
      <w:r w:rsidRPr="00D77567">
        <w:rPr>
          <w:rFonts w:ascii="Times New Roman" w:hAnsi="Times New Roman" w:cs="Times New Roman"/>
          <w:color w:val="000000" w:themeColor="text1"/>
          <w:sz w:val="28"/>
          <w:szCs w:val="28"/>
        </w:rPr>
        <w:t>: в реализацию Послания Главы государства народу Казахстана от 10 января 2018 года «Новые возможности развития в условиях четвертой промышленной революции» увеличение в течение 5 лет производительности труда в АПК и экспорта переработанной сельскохозяйственной продукции как минимум в 2,5 раза по сравнению с 2017 годом. Повышение конкурентоспособности отрасли АПК путем увеличения производительности труда с 1,2 млн.тенге на 1 занятого в сельском хозяйстве в 2015 году до 3,7 млн.тенге к 2021 году, а также экспорта переработанной продукции с 945,1 млн.долларов США в 2015 году до 2 400 млн.долларов США в 2021 году.</w:t>
      </w:r>
    </w:p>
    <w:p w14:paraId="7B692D4D" w14:textId="77777777" w:rsidR="00362EB0" w:rsidRPr="00D77567" w:rsidRDefault="00362EB0" w:rsidP="00362EB0">
      <w:pPr>
        <w:spacing w:after="0" w:line="240" w:lineRule="auto"/>
        <w:ind w:firstLine="709"/>
        <w:jc w:val="both"/>
        <w:rPr>
          <w:rFonts w:ascii="Times New Roman" w:hAnsi="Times New Roman" w:cs="Times New Roman"/>
          <w:b/>
          <w:color w:val="000000" w:themeColor="text1"/>
          <w:sz w:val="28"/>
          <w:szCs w:val="28"/>
        </w:rPr>
      </w:pPr>
      <w:r w:rsidRPr="00D77567">
        <w:rPr>
          <w:rFonts w:ascii="Times New Roman" w:hAnsi="Times New Roman" w:cs="Times New Roman"/>
          <w:b/>
          <w:color w:val="000000" w:themeColor="text1"/>
          <w:sz w:val="28"/>
          <w:szCs w:val="28"/>
        </w:rPr>
        <w:t xml:space="preserve">Целевые индикаторы: </w:t>
      </w:r>
    </w:p>
    <w:p w14:paraId="0CFBE487" w14:textId="77777777" w:rsidR="00362EB0" w:rsidRPr="002F7F2D" w:rsidRDefault="00362EB0" w:rsidP="00190AA1">
      <w:pPr>
        <w:pStyle w:val="a7"/>
        <w:numPr>
          <w:ilvl w:val="0"/>
          <w:numId w:val="31"/>
        </w:numPr>
        <w:ind w:left="0" w:firstLine="709"/>
        <w:rPr>
          <w:color w:val="000000" w:themeColor="text1"/>
        </w:rPr>
      </w:pPr>
      <w:r w:rsidRPr="002F7F2D">
        <w:rPr>
          <w:b/>
          <w:i/>
          <w:color w:val="000000" w:themeColor="text1"/>
        </w:rPr>
        <w:t>Индекс производительности труда в сельском хозяйстве</w:t>
      </w:r>
      <w:r w:rsidRPr="002F7F2D">
        <w:rPr>
          <w:color w:val="000000" w:themeColor="text1"/>
        </w:rPr>
        <w:t xml:space="preserve"> (к уровню 2015 года) по оперативным данным составил 145,1</w:t>
      </w:r>
      <w:r>
        <w:rPr>
          <w:color w:val="000000" w:themeColor="text1"/>
        </w:rPr>
        <w:t> </w:t>
      </w:r>
      <w:r w:rsidRPr="002F7F2D">
        <w:rPr>
          <w:color w:val="000000" w:themeColor="text1"/>
        </w:rPr>
        <w:t xml:space="preserve">% при плане 228 %. Индикатор не достигнут. </w:t>
      </w:r>
    </w:p>
    <w:p w14:paraId="367AC4C4"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lastRenderedPageBreak/>
        <w:t xml:space="preserve">Предварительные данные будут публикованы </w:t>
      </w:r>
      <w:r w:rsidRPr="00434DDC">
        <w:rPr>
          <w:rFonts w:ascii="Times New Roman" w:hAnsi="Times New Roman" w:cs="Times New Roman"/>
          <w:color w:val="000000" w:themeColor="text1"/>
          <w:sz w:val="28"/>
          <w:szCs w:val="28"/>
        </w:rPr>
        <w:t>Бюро национальной статистики Агентства по</w:t>
      </w:r>
      <w:r>
        <w:rPr>
          <w:rFonts w:ascii="Times New Roman" w:hAnsi="Times New Roman" w:cs="Times New Roman"/>
          <w:color w:val="000000" w:themeColor="text1"/>
          <w:sz w:val="28"/>
          <w:szCs w:val="28"/>
        </w:rPr>
        <w:t xml:space="preserve"> </w:t>
      </w:r>
      <w:r w:rsidRPr="00434DDC">
        <w:rPr>
          <w:rFonts w:ascii="Times New Roman" w:hAnsi="Times New Roman" w:cs="Times New Roman"/>
          <w:color w:val="000000" w:themeColor="text1"/>
          <w:sz w:val="28"/>
          <w:szCs w:val="28"/>
        </w:rPr>
        <w:t>стратегическому планированию и реформам РК</w:t>
      </w:r>
      <w:r>
        <w:rPr>
          <w:rFonts w:ascii="Times New Roman" w:hAnsi="Times New Roman" w:cs="Times New Roman"/>
          <w:color w:val="000000" w:themeColor="text1"/>
          <w:sz w:val="28"/>
          <w:szCs w:val="28"/>
        </w:rPr>
        <w:t xml:space="preserve"> </w:t>
      </w:r>
      <w:r w:rsidRPr="00D77567">
        <w:rPr>
          <w:rFonts w:ascii="Times New Roman" w:hAnsi="Times New Roman" w:cs="Times New Roman"/>
          <w:color w:val="000000" w:themeColor="text1"/>
          <w:sz w:val="28"/>
          <w:szCs w:val="28"/>
        </w:rPr>
        <w:t>26 апреля 2021 года, отчетные данные – 6 августа 2021 года;</w:t>
      </w:r>
    </w:p>
    <w:p w14:paraId="1EDB761C" w14:textId="77777777" w:rsidR="00362EB0" w:rsidRPr="002F7F2D" w:rsidRDefault="00362EB0" w:rsidP="00190AA1">
      <w:pPr>
        <w:pStyle w:val="a7"/>
        <w:numPr>
          <w:ilvl w:val="0"/>
          <w:numId w:val="31"/>
        </w:numPr>
        <w:ind w:left="0" w:firstLine="709"/>
        <w:rPr>
          <w:color w:val="000000" w:themeColor="text1"/>
        </w:rPr>
      </w:pPr>
      <w:r w:rsidRPr="002F7F2D">
        <w:rPr>
          <w:b/>
          <w:i/>
          <w:color w:val="000000" w:themeColor="text1"/>
        </w:rPr>
        <w:t>Индекс физического объема валовой продукции (услуг) сельского хозяйства</w:t>
      </w:r>
      <w:r w:rsidRPr="002F7F2D">
        <w:rPr>
          <w:color w:val="000000" w:themeColor="text1"/>
        </w:rPr>
        <w:t xml:space="preserve"> (к уровню 2015 года) по оперативным данным составил 117,7 %, при плане 170,5 %. Индикатор не достигнут.</w:t>
      </w:r>
    </w:p>
    <w:p w14:paraId="644EE105" w14:textId="77777777" w:rsidR="00362EB0" w:rsidRPr="00434DDC" w:rsidRDefault="00362EB0" w:rsidP="00362EB0">
      <w:pPr>
        <w:spacing w:after="0" w:line="240" w:lineRule="auto"/>
        <w:ind w:firstLine="709"/>
        <w:jc w:val="both"/>
        <w:rPr>
          <w:rFonts w:ascii="Times New Roman" w:hAnsi="Times New Roman" w:cs="Times New Roman"/>
          <w:color w:val="000000" w:themeColor="text1"/>
          <w:sz w:val="28"/>
          <w:szCs w:val="28"/>
        </w:rPr>
      </w:pPr>
      <w:r w:rsidRPr="00434DDC">
        <w:rPr>
          <w:rFonts w:ascii="Times New Roman" w:hAnsi="Times New Roman" w:cs="Times New Roman"/>
          <w:color w:val="000000" w:themeColor="text1"/>
          <w:sz w:val="28"/>
          <w:szCs w:val="28"/>
        </w:rPr>
        <w:t>По итогам 2020 года объем валовой продукции животноводства составил 2</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624,3</w:t>
      </w:r>
      <w:r>
        <w:rPr>
          <w:rFonts w:ascii="Times New Roman" w:hAnsi="Times New Roman" w:cs="Times New Roman"/>
          <w:color w:val="000000" w:themeColor="text1"/>
          <w:sz w:val="28"/>
          <w:szCs w:val="28"/>
        </w:rPr>
        <w:t> млрд.тенге</w:t>
      </w:r>
      <w:r w:rsidRPr="00434DDC">
        <w:rPr>
          <w:rFonts w:ascii="Times New Roman" w:hAnsi="Times New Roman" w:cs="Times New Roman"/>
          <w:color w:val="000000" w:themeColor="text1"/>
          <w:sz w:val="28"/>
          <w:szCs w:val="28"/>
        </w:rPr>
        <w:t>, что на 3,0</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 xml:space="preserve">% выше аналогичного периода прошлого года. </w:t>
      </w:r>
    </w:p>
    <w:p w14:paraId="411B5648" w14:textId="77777777" w:rsidR="00362EB0" w:rsidRPr="00434DDC" w:rsidRDefault="00362EB0" w:rsidP="00362EB0">
      <w:pPr>
        <w:spacing w:after="0" w:line="240" w:lineRule="auto"/>
        <w:ind w:firstLine="709"/>
        <w:jc w:val="both"/>
        <w:rPr>
          <w:rFonts w:ascii="Times New Roman" w:hAnsi="Times New Roman" w:cs="Times New Roman"/>
          <w:color w:val="000000" w:themeColor="text1"/>
          <w:sz w:val="28"/>
          <w:szCs w:val="28"/>
        </w:rPr>
      </w:pPr>
      <w:r w:rsidRPr="00434DDC">
        <w:rPr>
          <w:rFonts w:ascii="Times New Roman" w:hAnsi="Times New Roman" w:cs="Times New Roman"/>
          <w:color w:val="000000" w:themeColor="text1"/>
          <w:sz w:val="28"/>
          <w:szCs w:val="28"/>
        </w:rPr>
        <w:t xml:space="preserve">Несмотря на принимаемые меры по дальнейшему наращиванию объемов производства мяса птицы в сельхозформированиях (по итогам 2020 года реализовано 8 проектов по созданию/модернизации птицефабрик мясного направления), за январь-декабрь 2020 года, по данным статистики, отмечено снижение показателей развития отрасли птицеводства по причине вспышки птичьего гриппа, случившейся осенью 2020 года. Падеж птицы составил порядка 1,9 млн.голов: </w:t>
      </w:r>
    </w:p>
    <w:p w14:paraId="50C9DD59" w14:textId="77777777" w:rsidR="00362EB0" w:rsidRPr="00434DDC" w:rsidRDefault="00362EB0" w:rsidP="00362EB0">
      <w:pPr>
        <w:spacing w:after="0" w:line="240" w:lineRule="auto"/>
        <w:ind w:firstLine="709"/>
        <w:jc w:val="both"/>
        <w:rPr>
          <w:rFonts w:ascii="Times New Roman" w:hAnsi="Times New Roman" w:cs="Times New Roman"/>
          <w:color w:val="000000" w:themeColor="text1"/>
          <w:sz w:val="28"/>
          <w:szCs w:val="28"/>
        </w:rPr>
      </w:pPr>
      <w:r w:rsidRPr="00434DDC">
        <w:rPr>
          <w:rFonts w:ascii="Times New Roman" w:hAnsi="Times New Roman" w:cs="Times New Roman"/>
          <w:color w:val="000000" w:themeColor="text1"/>
          <w:sz w:val="28"/>
          <w:szCs w:val="28"/>
        </w:rPr>
        <w:t>Снижение численности поголовья птиц во всех видах хозяйств по сравнению с аналогичным периодом 2019 года на 3,9</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 с 44,9 млн.голов до 43,1</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млн.голов, из них в сельхозформированиях на 6,3</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 с 3,3 млн.голов до 3,1</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 xml:space="preserve">млн.голов. </w:t>
      </w:r>
    </w:p>
    <w:p w14:paraId="6B3D8D53" w14:textId="77777777" w:rsidR="00362EB0" w:rsidRPr="00434DDC" w:rsidRDefault="00362EB0" w:rsidP="00362EB0">
      <w:pPr>
        <w:spacing w:after="0" w:line="240" w:lineRule="auto"/>
        <w:ind w:firstLine="709"/>
        <w:jc w:val="both"/>
        <w:rPr>
          <w:rFonts w:ascii="Times New Roman" w:hAnsi="Times New Roman" w:cs="Times New Roman"/>
          <w:color w:val="000000" w:themeColor="text1"/>
          <w:sz w:val="28"/>
          <w:szCs w:val="28"/>
        </w:rPr>
      </w:pPr>
      <w:r w:rsidRPr="00434DDC">
        <w:rPr>
          <w:rFonts w:ascii="Times New Roman" w:hAnsi="Times New Roman" w:cs="Times New Roman"/>
          <w:color w:val="000000" w:themeColor="text1"/>
          <w:sz w:val="28"/>
          <w:szCs w:val="28"/>
        </w:rPr>
        <w:t>Снижение производства яиц куриных во всех видах хозяйств по сравнению с аналогичным периодом прошлого года на 8,4</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 с 5 513,4 млн.штук до 3354,8</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млн.штук, из них в сельхозформированиях на 11,2</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 с 4 278,6 млн.штук до</w:t>
      </w:r>
      <w:r>
        <w:rPr>
          <w:rFonts w:ascii="Times New Roman" w:hAnsi="Times New Roman" w:cs="Times New Roman"/>
          <w:color w:val="000000" w:themeColor="text1"/>
          <w:sz w:val="28"/>
          <w:szCs w:val="28"/>
        </w:rPr>
        <w:t> </w:t>
      </w:r>
      <w:r w:rsidRPr="00434DDC">
        <w:rPr>
          <w:rFonts w:ascii="Times New Roman" w:hAnsi="Times New Roman" w:cs="Times New Roman"/>
          <w:color w:val="000000" w:themeColor="text1"/>
          <w:sz w:val="28"/>
          <w:szCs w:val="28"/>
        </w:rPr>
        <w:t xml:space="preserve">3 800,5 млн.штук.  </w:t>
      </w:r>
    </w:p>
    <w:p w14:paraId="33639BDE" w14:textId="77777777" w:rsidR="00362EB0" w:rsidRPr="00434DDC" w:rsidRDefault="00362EB0" w:rsidP="00362EB0">
      <w:pPr>
        <w:spacing w:after="0" w:line="240" w:lineRule="auto"/>
        <w:ind w:firstLine="709"/>
        <w:jc w:val="both"/>
        <w:rPr>
          <w:rFonts w:ascii="Times New Roman" w:hAnsi="Times New Roman" w:cs="Times New Roman"/>
          <w:color w:val="000000" w:themeColor="text1"/>
          <w:sz w:val="28"/>
          <w:szCs w:val="28"/>
        </w:rPr>
      </w:pPr>
      <w:r w:rsidRPr="00434DDC">
        <w:rPr>
          <w:rFonts w:ascii="Times New Roman" w:hAnsi="Times New Roman" w:cs="Times New Roman"/>
          <w:color w:val="000000" w:themeColor="text1"/>
          <w:sz w:val="28"/>
          <w:szCs w:val="28"/>
        </w:rPr>
        <w:t xml:space="preserve">Закрытие границ по причине пандемии COVID-19 негативно отразилось на планируемый завоз скота ввиду закрытия границ (т.е. невозможность выезда за пределы Казахстана специалистов для проведения осмотра и отбора импортируемого скота, а также заключения соглашений о сотрудничестве). </w:t>
      </w:r>
    </w:p>
    <w:p w14:paraId="0F5F7116" w14:textId="77777777" w:rsidR="00362EB0" w:rsidRPr="002F7F2D" w:rsidRDefault="00362EB0" w:rsidP="00190AA1">
      <w:pPr>
        <w:pStyle w:val="a7"/>
        <w:numPr>
          <w:ilvl w:val="0"/>
          <w:numId w:val="31"/>
        </w:numPr>
        <w:ind w:left="0" w:firstLine="709"/>
        <w:rPr>
          <w:color w:val="000000" w:themeColor="text1"/>
        </w:rPr>
      </w:pPr>
      <w:r w:rsidRPr="002F7F2D">
        <w:rPr>
          <w:b/>
          <w:i/>
          <w:color w:val="000000" w:themeColor="text1"/>
        </w:rPr>
        <w:t>Индекс физического объема инвестиций в основной капитал в сельском хозяйстве</w:t>
      </w:r>
      <w:r w:rsidRPr="002F7F2D">
        <w:rPr>
          <w:color w:val="000000" w:themeColor="text1"/>
        </w:rPr>
        <w:t xml:space="preserve"> (к уровню 2015 года) по оперативным данным составил 317,2 %, при плане 395,3 %. Индикатор не достигнут. </w:t>
      </w:r>
    </w:p>
    <w:p w14:paraId="5B821FDF"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Утвержденные</w:t>
      </w:r>
      <w:r w:rsidRPr="00B10656">
        <w:rPr>
          <w:rFonts w:ascii="Times New Roman" w:hAnsi="Times New Roman" w:cs="Times New Roman"/>
          <w:color w:val="000000" w:themeColor="text1"/>
          <w:sz w:val="28"/>
          <w:szCs w:val="28"/>
        </w:rPr>
        <w:t xml:space="preserve"> данные будут публикованы Бюро национальной статистики Агентства по стратегическому планированию и реформам РК</w:t>
      </w:r>
      <w:r>
        <w:rPr>
          <w:rFonts w:ascii="Times New Roman" w:hAnsi="Times New Roman" w:cs="Times New Roman"/>
          <w:color w:val="000000" w:themeColor="text1"/>
          <w:sz w:val="28"/>
          <w:szCs w:val="28"/>
        </w:rPr>
        <w:t xml:space="preserve"> в июле 2021 года.</w:t>
      </w:r>
    </w:p>
    <w:p w14:paraId="2A0DA7C6" w14:textId="4A9086CD" w:rsidR="00362EB0" w:rsidRPr="00190AA1"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xml:space="preserve"> </w:t>
      </w:r>
      <w:r w:rsidRPr="00B10656">
        <w:rPr>
          <w:rFonts w:ascii="Times New Roman" w:hAnsi="Times New Roman" w:cs="Times New Roman"/>
          <w:b/>
          <w:i/>
          <w:color w:val="000000" w:themeColor="text1"/>
          <w:sz w:val="28"/>
          <w:szCs w:val="28"/>
        </w:rPr>
        <w:t>Индекс физического объема инвестиций в основной капитал в производстве продуктов питания</w:t>
      </w:r>
      <w:r w:rsidRPr="00D77567">
        <w:rPr>
          <w:rFonts w:ascii="Times New Roman" w:hAnsi="Times New Roman" w:cs="Times New Roman"/>
          <w:color w:val="000000" w:themeColor="text1"/>
          <w:sz w:val="28"/>
          <w:szCs w:val="28"/>
        </w:rPr>
        <w:t xml:space="preserve"> (к уровню 2015 года) составил 136,7 %, при плане 185,2</w:t>
      </w:r>
      <w:r>
        <w:rPr>
          <w:rFonts w:ascii="Times New Roman" w:hAnsi="Times New Roman" w:cs="Times New Roman"/>
          <w:color w:val="000000" w:themeColor="text1"/>
          <w:sz w:val="28"/>
          <w:szCs w:val="28"/>
        </w:rPr>
        <w:t> </w:t>
      </w:r>
      <w:r w:rsidRPr="00D77567">
        <w:rPr>
          <w:rFonts w:ascii="Times New Roman" w:hAnsi="Times New Roman" w:cs="Times New Roman"/>
          <w:color w:val="000000" w:themeColor="text1"/>
          <w:sz w:val="28"/>
          <w:szCs w:val="28"/>
        </w:rPr>
        <w:t>%</w:t>
      </w:r>
      <w:r w:rsidR="00190AA1">
        <w:rPr>
          <w:rFonts w:ascii="Times New Roman" w:hAnsi="Times New Roman" w:cs="Times New Roman"/>
          <w:color w:val="000000" w:themeColor="text1"/>
          <w:sz w:val="28"/>
          <w:szCs w:val="28"/>
        </w:rPr>
        <w:t>.</w:t>
      </w:r>
    </w:p>
    <w:p w14:paraId="68EA10C6"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Pr="00B10656">
        <w:rPr>
          <w:rFonts w:ascii="Times New Roman" w:hAnsi="Times New Roman" w:cs="Times New Roman"/>
          <w:b/>
          <w:i/>
          <w:color w:val="000000" w:themeColor="text1"/>
          <w:sz w:val="28"/>
          <w:szCs w:val="28"/>
        </w:rPr>
        <w:t>Объем импорта продовольственных товаров</w:t>
      </w:r>
      <w:r w:rsidRPr="00D77567">
        <w:rPr>
          <w:rFonts w:ascii="Times New Roman" w:hAnsi="Times New Roman" w:cs="Times New Roman"/>
          <w:color w:val="000000" w:themeColor="text1"/>
          <w:sz w:val="28"/>
          <w:szCs w:val="28"/>
        </w:rPr>
        <w:t xml:space="preserve"> составил 2</w:t>
      </w:r>
      <w:r>
        <w:rPr>
          <w:rFonts w:ascii="Times New Roman" w:hAnsi="Times New Roman" w:cs="Times New Roman"/>
          <w:color w:val="000000" w:themeColor="text1"/>
          <w:sz w:val="28"/>
          <w:szCs w:val="28"/>
        </w:rPr>
        <w:t> 193,6</w:t>
      </w:r>
      <w:r w:rsidRPr="00D77567">
        <w:rPr>
          <w:rFonts w:ascii="Times New Roman" w:hAnsi="Times New Roman" w:cs="Times New Roman"/>
          <w:color w:val="000000" w:themeColor="text1"/>
          <w:sz w:val="28"/>
          <w:szCs w:val="28"/>
        </w:rPr>
        <w:t xml:space="preserve"> млн. долл. США при плане </w:t>
      </w:r>
      <w:r>
        <w:rPr>
          <w:rFonts w:ascii="Times New Roman" w:hAnsi="Times New Roman" w:cs="Times New Roman"/>
          <w:color w:val="000000" w:themeColor="text1"/>
          <w:sz w:val="28"/>
          <w:szCs w:val="28"/>
        </w:rPr>
        <w:t>2 196</w:t>
      </w:r>
      <w:r w:rsidRPr="00D77567">
        <w:rPr>
          <w:rFonts w:ascii="Times New Roman" w:hAnsi="Times New Roman" w:cs="Times New Roman"/>
          <w:color w:val="000000" w:themeColor="text1"/>
          <w:sz w:val="28"/>
          <w:szCs w:val="28"/>
        </w:rPr>
        <w:t> млн. долл. США</w:t>
      </w:r>
      <w:r>
        <w:rPr>
          <w:rFonts w:ascii="Times New Roman" w:hAnsi="Times New Roman" w:cs="Times New Roman"/>
          <w:color w:val="000000" w:themeColor="text1"/>
          <w:sz w:val="28"/>
          <w:szCs w:val="28"/>
        </w:rPr>
        <w:t>. Индикатор достигнут.</w:t>
      </w:r>
    </w:p>
    <w:p w14:paraId="76925E75"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w:t>
      </w:r>
      <w:r w:rsidRPr="00B10656">
        <w:rPr>
          <w:rFonts w:ascii="Times New Roman" w:hAnsi="Times New Roman" w:cs="Times New Roman"/>
          <w:b/>
          <w:i/>
          <w:color w:val="000000" w:themeColor="text1"/>
          <w:sz w:val="28"/>
          <w:szCs w:val="28"/>
        </w:rPr>
        <w:t>Объем воды в системах водоснабжения в промышленности</w:t>
      </w:r>
      <w:r>
        <w:rPr>
          <w:rFonts w:ascii="Times New Roman" w:hAnsi="Times New Roman" w:cs="Times New Roman"/>
          <w:b/>
          <w:i/>
          <w:color w:val="000000" w:themeColor="text1"/>
          <w:sz w:val="28"/>
          <w:szCs w:val="28"/>
        </w:rPr>
        <w:t xml:space="preserve"> </w:t>
      </w:r>
      <w:r>
        <w:rPr>
          <w:rFonts w:ascii="Times New Roman" w:hAnsi="Times New Roman" w:cs="Times New Roman"/>
          <w:color w:val="000000" w:themeColor="text1"/>
          <w:sz w:val="28"/>
          <w:szCs w:val="28"/>
        </w:rPr>
        <w:t>по оперативным данным</w:t>
      </w:r>
      <w:r w:rsidRPr="00D77567">
        <w:rPr>
          <w:rFonts w:ascii="Times New Roman" w:hAnsi="Times New Roman" w:cs="Times New Roman"/>
          <w:color w:val="000000" w:themeColor="text1"/>
          <w:sz w:val="28"/>
          <w:szCs w:val="28"/>
        </w:rPr>
        <w:t xml:space="preserve">: </w:t>
      </w:r>
    </w:p>
    <w:p w14:paraId="683EA93C"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B10656">
        <w:rPr>
          <w:rFonts w:ascii="Times New Roman" w:hAnsi="Times New Roman" w:cs="Times New Roman"/>
          <w:i/>
          <w:color w:val="000000" w:themeColor="text1"/>
          <w:sz w:val="28"/>
          <w:szCs w:val="28"/>
        </w:rPr>
        <w:t>повторное водоснабжение</w:t>
      </w:r>
      <w:r w:rsidRPr="00D77567">
        <w:rPr>
          <w:rFonts w:ascii="Times New Roman" w:hAnsi="Times New Roman" w:cs="Times New Roman"/>
          <w:color w:val="000000" w:themeColor="text1"/>
          <w:sz w:val="28"/>
          <w:szCs w:val="28"/>
        </w:rPr>
        <w:t xml:space="preserve"> составил 0,7</w:t>
      </w:r>
      <w:r>
        <w:rPr>
          <w:rFonts w:ascii="Times New Roman" w:hAnsi="Times New Roman" w:cs="Times New Roman"/>
          <w:color w:val="000000" w:themeColor="text1"/>
          <w:sz w:val="28"/>
          <w:szCs w:val="28"/>
        </w:rPr>
        <w:t>5</w:t>
      </w:r>
      <w:r w:rsidRPr="00D77567">
        <w:rPr>
          <w:rFonts w:ascii="Times New Roman" w:hAnsi="Times New Roman" w:cs="Times New Roman"/>
          <w:color w:val="000000" w:themeColor="text1"/>
          <w:sz w:val="28"/>
          <w:szCs w:val="28"/>
        </w:rPr>
        <w:t xml:space="preserve"> куб. м/га при плане 0,7</w:t>
      </w:r>
      <w:r>
        <w:rPr>
          <w:rFonts w:ascii="Times New Roman" w:hAnsi="Times New Roman" w:cs="Times New Roman"/>
          <w:color w:val="000000" w:themeColor="text1"/>
          <w:sz w:val="28"/>
          <w:szCs w:val="28"/>
        </w:rPr>
        <w:t>5</w:t>
      </w:r>
      <w:r w:rsidRPr="00D77567">
        <w:rPr>
          <w:rFonts w:ascii="Times New Roman" w:hAnsi="Times New Roman" w:cs="Times New Roman"/>
          <w:color w:val="000000" w:themeColor="text1"/>
          <w:sz w:val="28"/>
          <w:szCs w:val="28"/>
        </w:rPr>
        <w:t xml:space="preserve"> куб.м/га; </w:t>
      </w:r>
    </w:p>
    <w:p w14:paraId="46EF5104"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B10656">
        <w:rPr>
          <w:rFonts w:ascii="Times New Roman" w:hAnsi="Times New Roman" w:cs="Times New Roman"/>
          <w:i/>
          <w:color w:val="000000" w:themeColor="text1"/>
          <w:sz w:val="28"/>
          <w:szCs w:val="28"/>
        </w:rPr>
        <w:t>оборотное водоснабжение</w:t>
      </w:r>
      <w:r w:rsidRPr="00D77567">
        <w:rPr>
          <w:rFonts w:ascii="Times New Roman" w:hAnsi="Times New Roman" w:cs="Times New Roman"/>
          <w:color w:val="000000" w:themeColor="text1"/>
          <w:sz w:val="28"/>
          <w:szCs w:val="28"/>
        </w:rPr>
        <w:t xml:space="preserve"> составил 7,</w:t>
      </w:r>
      <w:r>
        <w:rPr>
          <w:rFonts w:ascii="Times New Roman" w:hAnsi="Times New Roman" w:cs="Times New Roman"/>
          <w:color w:val="000000" w:themeColor="text1"/>
          <w:sz w:val="28"/>
          <w:szCs w:val="28"/>
        </w:rPr>
        <w:t>54</w:t>
      </w:r>
      <w:r w:rsidRPr="00D77567">
        <w:rPr>
          <w:rFonts w:ascii="Times New Roman" w:hAnsi="Times New Roman" w:cs="Times New Roman"/>
          <w:color w:val="000000" w:themeColor="text1"/>
          <w:sz w:val="28"/>
          <w:szCs w:val="28"/>
        </w:rPr>
        <w:t xml:space="preserve"> куб.м/га при плане 7,</w:t>
      </w:r>
      <w:r>
        <w:rPr>
          <w:rFonts w:ascii="Times New Roman" w:hAnsi="Times New Roman" w:cs="Times New Roman"/>
          <w:color w:val="000000" w:themeColor="text1"/>
          <w:sz w:val="28"/>
          <w:szCs w:val="28"/>
        </w:rPr>
        <w:t>54 куб.м/га.</w:t>
      </w:r>
    </w:p>
    <w:p w14:paraId="6603E7B5"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Согласно приказу </w:t>
      </w:r>
      <w:r w:rsidRPr="00B10656">
        <w:rPr>
          <w:rFonts w:ascii="Times New Roman" w:hAnsi="Times New Roman" w:cs="Times New Roman"/>
          <w:color w:val="000000" w:themeColor="text1"/>
          <w:sz w:val="28"/>
          <w:szCs w:val="28"/>
        </w:rPr>
        <w:t>Бюро национальной статистики Агентства по стратегическому планированию и реформам РК</w:t>
      </w:r>
      <w:r>
        <w:rPr>
          <w:rFonts w:ascii="Times New Roman" w:hAnsi="Times New Roman" w:cs="Times New Roman"/>
          <w:color w:val="000000" w:themeColor="text1"/>
          <w:sz w:val="28"/>
          <w:szCs w:val="28"/>
        </w:rPr>
        <w:t xml:space="preserve"> </w:t>
      </w:r>
      <w:r w:rsidRPr="002939F0">
        <w:rPr>
          <w:rFonts w:ascii="Times New Roman" w:hAnsi="Times New Roman" w:cs="Times New Roman"/>
          <w:color w:val="000000" w:themeColor="text1"/>
          <w:sz w:val="28"/>
          <w:szCs w:val="28"/>
        </w:rPr>
        <w:t>срок предоставления данных Сводного Отчета 2ТП-водхоз «Основные показатели забора, использования и водоотведения вод по Республике Казахстан» не ранее 1 апреля года, следующего за отчетным.</w:t>
      </w:r>
    </w:p>
    <w:p w14:paraId="3EDD021D" w14:textId="77777777" w:rsidR="00362EB0" w:rsidRPr="006D77D6"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xml:space="preserve"> </w:t>
      </w:r>
      <w:r w:rsidRPr="002939F0">
        <w:rPr>
          <w:rFonts w:ascii="Times New Roman" w:hAnsi="Times New Roman" w:cs="Times New Roman"/>
          <w:b/>
          <w:i/>
          <w:color w:val="000000" w:themeColor="text1"/>
          <w:sz w:val="28"/>
          <w:szCs w:val="28"/>
        </w:rPr>
        <w:t>Объем экспорта переработанной сельскохозяйственной продукции</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 предварительным данным </w:t>
      </w:r>
      <w:r w:rsidRPr="00D77567">
        <w:rPr>
          <w:rFonts w:ascii="Times New Roman" w:hAnsi="Times New Roman" w:cs="Times New Roman"/>
          <w:color w:val="000000" w:themeColor="text1"/>
          <w:sz w:val="28"/>
          <w:szCs w:val="28"/>
        </w:rPr>
        <w:t>составил 1</w:t>
      </w:r>
      <w:r>
        <w:rPr>
          <w:rFonts w:ascii="Times New Roman" w:hAnsi="Times New Roman" w:cs="Times New Roman"/>
          <w:color w:val="000000" w:themeColor="text1"/>
          <w:sz w:val="28"/>
          <w:szCs w:val="28"/>
        </w:rPr>
        <w:t> 345,6 млрд.тенге</w:t>
      </w:r>
      <w:r w:rsidRPr="00D77567">
        <w:rPr>
          <w:rFonts w:ascii="Times New Roman" w:hAnsi="Times New Roman" w:cs="Times New Roman"/>
          <w:color w:val="000000" w:themeColor="text1"/>
          <w:sz w:val="28"/>
          <w:szCs w:val="28"/>
        </w:rPr>
        <w:t xml:space="preserve"> при плане - 1</w:t>
      </w:r>
      <w:r>
        <w:rPr>
          <w:rFonts w:ascii="Times New Roman" w:hAnsi="Times New Roman" w:cs="Times New Roman"/>
          <w:color w:val="000000" w:themeColor="text1"/>
          <w:sz w:val="28"/>
          <w:szCs w:val="28"/>
        </w:rPr>
        <w:t> 650,0 млрд.тенге. Индикатор не достигнут.</w:t>
      </w:r>
      <w:r w:rsidRPr="006D77D6">
        <w:t xml:space="preserve"> </w:t>
      </w:r>
    </w:p>
    <w:p w14:paraId="3FA6F9F0"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6D77D6">
        <w:rPr>
          <w:rFonts w:ascii="Times New Roman" w:hAnsi="Times New Roman" w:cs="Times New Roman"/>
          <w:color w:val="000000" w:themeColor="text1"/>
          <w:sz w:val="28"/>
          <w:szCs w:val="28"/>
        </w:rPr>
        <w:t xml:space="preserve">Из-за закрытия границ </w:t>
      </w:r>
      <w:r>
        <w:rPr>
          <w:rFonts w:ascii="Times New Roman" w:hAnsi="Times New Roman" w:cs="Times New Roman"/>
          <w:color w:val="000000" w:themeColor="text1"/>
          <w:sz w:val="28"/>
          <w:szCs w:val="28"/>
        </w:rPr>
        <w:t xml:space="preserve">в связи с пандемией </w:t>
      </w:r>
      <w:r w:rsidRPr="006D77D6">
        <w:rPr>
          <w:rFonts w:ascii="Times New Roman" w:hAnsi="Times New Roman" w:cs="Times New Roman"/>
          <w:color w:val="000000" w:themeColor="text1"/>
          <w:sz w:val="28"/>
          <w:szCs w:val="28"/>
        </w:rPr>
        <w:t xml:space="preserve">снизились внешнеторговые отношения между странами, что отразилась на показателях объемов экспорта. Несмотря на это, объем экспорта переработанной сельхозпродукции увеличился на </w:t>
      </w:r>
      <w:r>
        <w:rPr>
          <w:rFonts w:ascii="Times New Roman" w:hAnsi="Times New Roman" w:cs="Times New Roman"/>
          <w:color w:val="000000" w:themeColor="text1"/>
          <w:sz w:val="28"/>
          <w:szCs w:val="28"/>
        </w:rPr>
        <w:t>21% по сравнению с ана</w:t>
      </w:r>
      <w:r w:rsidRPr="006D77D6">
        <w:rPr>
          <w:rFonts w:ascii="Times New Roman" w:hAnsi="Times New Roman" w:cs="Times New Roman"/>
          <w:color w:val="000000" w:themeColor="text1"/>
          <w:sz w:val="28"/>
          <w:szCs w:val="28"/>
        </w:rPr>
        <w:t>логичным периодом 2019 года (2019 г. – 1</w:t>
      </w:r>
      <w:r>
        <w:rPr>
          <w:rFonts w:ascii="Times New Roman" w:hAnsi="Times New Roman" w:cs="Times New Roman"/>
          <w:color w:val="000000" w:themeColor="text1"/>
          <w:sz w:val="28"/>
          <w:szCs w:val="28"/>
        </w:rPr>
        <w:t> </w:t>
      </w:r>
      <w:r w:rsidRPr="006D77D6">
        <w:rPr>
          <w:rFonts w:ascii="Times New Roman" w:hAnsi="Times New Roman" w:cs="Times New Roman"/>
          <w:color w:val="000000" w:themeColor="text1"/>
          <w:sz w:val="28"/>
          <w:szCs w:val="28"/>
        </w:rPr>
        <w:t>106,9</w:t>
      </w:r>
      <w:r>
        <w:rPr>
          <w:rFonts w:ascii="Times New Roman" w:hAnsi="Times New Roman" w:cs="Times New Roman"/>
          <w:color w:val="000000" w:themeColor="text1"/>
          <w:sz w:val="28"/>
          <w:szCs w:val="28"/>
        </w:rPr>
        <w:t> </w:t>
      </w:r>
      <w:r w:rsidRPr="006D77D6">
        <w:rPr>
          <w:rFonts w:ascii="Times New Roman" w:hAnsi="Times New Roman" w:cs="Times New Roman"/>
          <w:color w:val="000000" w:themeColor="text1"/>
          <w:sz w:val="28"/>
          <w:szCs w:val="28"/>
        </w:rPr>
        <w:t>млн.</w:t>
      </w:r>
      <w:r>
        <w:rPr>
          <w:rFonts w:ascii="Times New Roman" w:hAnsi="Times New Roman" w:cs="Times New Roman"/>
          <w:color w:val="000000" w:themeColor="text1"/>
          <w:sz w:val="28"/>
          <w:szCs w:val="28"/>
        </w:rPr>
        <w:t> </w:t>
      </w:r>
      <w:r w:rsidRPr="006D77D6">
        <w:rPr>
          <w:rFonts w:ascii="Times New Roman" w:hAnsi="Times New Roman" w:cs="Times New Roman"/>
          <w:color w:val="000000" w:themeColor="text1"/>
          <w:sz w:val="28"/>
          <w:szCs w:val="28"/>
        </w:rPr>
        <w:t>долл. США).</w:t>
      </w:r>
      <w:r>
        <w:rPr>
          <w:rFonts w:ascii="Times New Roman" w:hAnsi="Times New Roman" w:cs="Times New Roman"/>
          <w:color w:val="000000" w:themeColor="text1"/>
          <w:sz w:val="28"/>
          <w:szCs w:val="28"/>
        </w:rPr>
        <w:t xml:space="preserve"> </w:t>
      </w:r>
    </w:p>
    <w:p w14:paraId="03CF3925"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6D77D6">
        <w:rPr>
          <w:rFonts w:ascii="Times New Roman" w:hAnsi="Times New Roman" w:cs="Times New Roman"/>
          <w:color w:val="000000" w:themeColor="text1"/>
          <w:sz w:val="28"/>
          <w:szCs w:val="28"/>
        </w:rPr>
        <w:t xml:space="preserve">Утвержденные данные будут </w:t>
      </w:r>
      <w:r>
        <w:rPr>
          <w:rFonts w:ascii="Times New Roman" w:hAnsi="Times New Roman" w:cs="Times New Roman"/>
          <w:color w:val="000000" w:themeColor="text1"/>
          <w:sz w:val="28"/>
          <w:szCs w:val="28"/>
        </w:rPr>
        <w:t>о</w:t>
      </w:r>
      <w:r w:rsidRPr="006D77D6">
        <w:rPr>
          <w:rFonts w:ascii="Times New Roman" w:hAnsi="Times New Roman" w:cs="Times New Roman"/>
          <w:color w:val="000000" w:themeColor="text1"/>
          <w:sz w:val="28"/>
          <w:szCs w:val="28"/>
        </w:rPr>
        <w:t>публикованы Бюро национальной статистики Агентства по стратегическому планированию и реформам РК в июле 2021 года</w:t>
      </w:r>
      <w:r>
        <w:rPr>
          <w:rFonts w:ascii="Times New Roman" w:hAnsi="Times New Roman" w:cs="Times New Roman"/>
          <w:color w:val="000000" w:themeColor="text1"/>
          <w:sz w:val="28"/>
          <w:szCs w:val="28"/>
        </w:rPr>
        <w:t>.</w:t>
      </w:r>
    </w:p>
    <w:p w14:paraId="3FCFE276"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433098">
        <w:rPr>
          <w:rFonts w:ascii="Times New Roman" w:hAnsi="Times New Roman" w:cs="Times New Roman"/>
          <w:b/>
          <w:i/>
          <w:color w:val="000000" w:themeColor="text1"/>
          <w:sz w:val="28"/>
          <w:szCs w:val="28"/>
        </w:rPr>
        <w:t>8.</w:t>
      </w:r>
      <w:r>
        <w:rPr>
          <w:rFonts w:ascii="Times New Roman" w:hAnsi="Times New Roman" w:cs="Times New Roman"/>
          <w:b/>
          <w:i/>
          <w:color w:val="000000" w:themeColor="text1"/>
          <w:sz w:val="28"/>
          <w:szCs w:val="28"/>
        </w:rPr>
        <w:t xml:space="preserve"> </w:t>
      </w:r>
      <w:r w:rsidRPr="006D77D6">
        <w:rPr>
          <w:rFonts w:ascii="Times New Roman" w:hAnsi="Times New Roman" w:cs="Times New Roman"/>
          <w:b/>
          <w:i/>
          <w:color w:val="000000" w:themeColor="text1"/>
          <w:sz w:val="28"/>
          <w:szCs w:val="28"/>
        </w:rPr>
        <w:t>Расход воды на орошение</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 оперативным данным </w:t>
      </w:r>
      <w:r w:rsidRPr="00D77567">
        <w:rPr>
          <w:rFonts w:ascii="Times New Roman" w:hAnsi="Times New Roman" w:cs="Times New Roman"/>
          <w:color w:val="000000" w:themeColor="text1"/>
          <w:sz w:val="28"/>
          <w:szCs w:val="28"/>
        </w:rPr>
        <w:t>составил 7</w:t>
      </w:r>
      <w:r>
        <w:rPr>
          <w:rFonts w:ascii="Times New Roman" w:hAnsi="Times New Roman" w:cs="Times New Roman"/>
          <w:color w:val="000000" w:themeColor="text1"/>
          <w:sz w:val="28"/>
          <w:szCs w:val="28"/>
        </w:rPr>
        <w:t> 548 </w:t>
      </w:r>
      <w:r w:rsidRPr="00D77567">
        <w:rPr>
          <w:rFonts w:ascii="Times New Roman" w:hAnsi="Times New Roman" w:cs="Times New Roman"/>
          <w:color w:val="000000" w:themeColor="text1"/>
          <w:sz w:val="28"/>
          <w:szCs w:val="28"/>
        </w:rPr>
        <w:t>куб.м/га, при плане - 7 </w:t>
      </w:r>
      <w:r>
        <w:rPr>
          <w:rFonts w:ascii="Times New Roman" w:hAnsi="Times New Roman" w:cs="Times New Roman"/>
          <w:color w:val="000000" w:themeColor="text1"/>
          <w:sz w:val="28"/>
          <w:szCs w:val="28"/>
        </w:rPr>
        <w:t>548</w:t>
      </w:r>
      <w:r w:rsidRPr="00D77567">
        <w:rPr>
          <w:rFonts w:ascii="Times New Roman" w:hAnsi="Times New Roman" w:cs="Times New Roman"/>
          <w:color w:val="000000" w:themeColor="text1"/>
          <w:sz w:val="28"/>
          <w:szCs w:val="28"/>
        </w:rPr>
        <w:t xml:space="preserve"> куб.м/га.</w:t>
      </w:r>
    </w:p>
    <w:p w14:paraId="252F8E2E"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6D77D6">
        <w:rPr>
          <w:rFonts w:ascii="Times New Roman" w:hAnsi="Times New Roman" w:cs="Times New Roman"/>
          <w:color w:val="000000" w:themeColor="text1"/>
          <w:sz w:val="28"/>
          <w:szCs w:val="28"/>
        </w:rPr>
        <w:t>Согласно приказу Бюро национальной статистики Агентства по стратегическому планированию и реформам РК срок предоставления данных Сводного Отчета 2ТП-водхоз «Основные показатели забора, использования и водоотведения вод по Республике Казахстан» не ранее 1 апреля года, следующего за отчетным.</w:t>
      </w:r>
    </w:p>
    <w:p w14:paraId="2C6E2EDD"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p>
    <w:p w14:paraId="1A0897F3"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b/>
          <w:color w:val="000000" w:themeColor="text1"/>
          <w:sz w:val="28"/>
          <w:szCs w:val="28"/>
        </w:rPr>
        <w:t>Финансирование</w:t>
      </w:r>
      <w:r w:rsidRPr="00D77567">
        <w:rPr>
          <w:rFonts w:ascii="Times New Roman" w:hAnsi="Times New Roman" w:cs="Times New Roman"/>
          <w:color w:val="000000" w:themeColor="text1"/>
          <w:sz w:val="28"/>
          <w:szCs w:val="28"/>
        </w:rPr>
        <w:t xml:space="preserve"> (тыс.тенге):</w:t>
      </w:r>
    </w:p>
    <w:tbl>
      <w:tblPr>
        <w:tblW w:w="9364" w:type="dxa"/>
        <w:tblInd w:w="250" w:type="dxa"/>
        <w:tblLayout w:type="fixed"/>
        <w:tblLook w:val="04A0" w:firstRow="1" w:lastRow="0" w:firstColumn="1" w:lastColumn="0" w:noHBand="0" w:noVBand="1"/>
      </w:tblPr>
      <w:tblGrid>
        <w:gridCol w:w="2439"/>
        <w:gridCol w:w="2121"/>
        <w:gridCol w:w="1989"/>
        <w:gridCol w:w="1031"/>
        <w:gridCol w:w="1784"/>
      </w:tblGrid>
      <w:tr w:rsidR="00362EB0" w:rsidRPr="00D77567" w14:paraId="6AC7DBA6" w14:textId="77777777" w:rsidTr="00932703">
        <w:trPr>
          <w:trHeight w:val="188"/>
        </w:trPr>
        <w:tc>
          <w:tcPr>
            <w:tcW w:w="2439"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vAlign w:val="center"/>
            <w:hideMark/>
          </w:tcPr>
          <w:p w14:paraId="56B9F994" w14:textId="77777777" w:rsidR="00362EB0" w:rsidRPr="00D77567" w:rsidRDefault="00362EB0" w:rsidP="00932703">
            <w:pPr>
              <w:spacing w:after="0" w:line="240" w:lineRule="auto"/>
              <w:ind w:firstLine="34"/>
              <w:jc w:val="center"/>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Наименование</w:t>
            </w:r>
          </w:p>
        </w:tc>
        <w:tc>
          <w:tcPr>
            <w:tcW w:w="2121"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vAlign w:val="center"/>
            <w:hideMark/>
          </w:tcPr>
          <w:p w14:paraId="37A8745D" w14:textId="77777777" w:rsidR="00362EB0" w:rsidRPr="00D77567" w:rsidRDefault="00362EB0" w:rsidP="00932703">
            <w:pPr>
              <w:spacing w:after="0" w:line="240" w:lineRule="auto"/>
              <w:ind w:firstLine="34"/>
              <w:jc w:val="center"/>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План</w:t>
            </w:r>
          </w:p>
        </w:tc>
        <w:tc>
          <w:tcPr>
            <w:tcW w:w="1989"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vAlign w:val="center"/>
            <w:hideMark/>
          </w:tcPr>
          <w:p w14:paraId="5484E635" w14:textId="77777777" w:rsidR="00362EB0" w:rsidRPr="00D77567" w:rsidRDefault="00362EB0" w:rsidP="00932703">
            <w:pPr>
              <w:spacing w:after="0" w:line="240" w:lineRule="auto"/>
              <w:ind w:firstLine="34"/>
              <w:jc w:val="center"/>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Факт</w:t>
            </w:r>
          </w:p>
        </w:tc>
        <w:tc>
          <w:tcPr>
            <w:tcW w:w="1031"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tcPr>
          <w:p w14:paraId="0980519B" w14:textId="77777777" w:rsidR="00362EB0" w:rsidRPr="00D77567" w:rsidRDefault="00362EB0" w:rsidP="00932703">
            <w:pPr>
              <w:spacing w:after="0" w:line="240" w:lineRule="auto"/>
              <w:ind w:firstLine="34"/>
              <w:jc w:val="center"/>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 исп.</w:t>
            </w:r>
          </w:p>
        </w:tc>
        <w:tc>
          <w:tcPr>
            <w:tcW w:w="178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vAlign w:val="center"/>
            <w:hideMark/>
          </w:tcPr>
          <w:p w14:paraId="1AC74C53" w14:textId="77777777" w:rsidR="00362EB0" w:rsidRPr="00D77567" w:rsidRDefault="00362EB0" w:rsidP="00932703">
            <w:pPr>
              <w:spacing w:after="0" w:line="240" w:lineRule="auto"/>
              <w:ind w:firstLine="34"/>
              <w:jc w:val="center"/>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Не исполнено</w:t>
            </w:r>
          </w:p>
        </w:tc>
      </w:tr>
      <w:tr w:rsidR="00362EB0" w:rsidRPr="00D77567" w14:paraId="0FFD48BD" w14:textId="77777777" w:rsidTr="00932703">
        <w:trPr>
          <w:trHeight w:val="321"/>
        </w:trPr>
        <w:tc>
          <w:tcPr>
            <w:tcW w:w="24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hideMark/>
          </w:tcPr>
          <w:p w14:paraId="104264CC" w14:textId="77777777" w:rsidR="00362EB0" w:rsidRPr="00D77567" w:rsidRDefault="00362EB0" w:rsidP="00932703">
            <w:pPr>
              <w:spacing w:after="0" w:line="240" w:lineRule="auto"/>
              <w:ind w:firstLine="34"/>
              <w:rPr>
                <w:rFonts w:ascii="Times New Roman" w:hAnsi="Times New Roman" w:cs="Times New Roman"/>
                <w:b/>
                <w:color w:val="000000" w:themeColor="text1"/>
                <w:sz w:val="28"/>
                <w:szCs w:val="28"/>
              </w:rPr>
            </w:pPr>
            <w:r w:rsidRPr="00D77567">
              <w:rPr>
                <w:rFonts w:ascii="Times New Roman" w:hAnsi="Times New Roman" w:cs="Times New Roman"/>
                <w:b/>
                <w:color w:val="000000" w:themeColor="text1"/>
                <w:sz w:val="28"/>
                <w:szCs w:val="28"/>
              </w:rPr>
              <w:t>ВСЕГО:</w:t>
            </w:r>
          </w:p>
        </w:tc>
        <w:tc>
          <w:tcPr>
            <w:tcW w:w="21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5E219264" w14:textId="13631449" w:rsidR="00362EB0" w:rsidRPr="00AE3438" w:rsidRDefault="00A82456" w:rsidP="00932703">
            <w:pPr>
              <w:spacing w:after="0" w:line="240" w:lineRule="auto"/>
              <w:ind w:firstLine="34"/>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522 877 456,7</w:t>
            </w:r>
          </w:p>
        </w:tc>
        <w:tc>
          <w:tcPr>
            <w:tcW w:w="19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48F9ED94" w14:textId="2284F519" w:rsidR="00362EB0" w:rsidRPr="00AE3438" w:rsidRDefault="00A82456" w:rsidP="00932703">
            <w:pPr>
              <w:spacing w:after="0" w:line="240" w:lineRule="auto"/>
              <w:ind w:firstLine="34"/>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520 228 915,9</w:t>
            </w:r>
          </w:p>
        </w:tc>
        <w:tc>
          <w:tcPr>
            <w:tcW w:w="103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371C2C25" w14:textId="77777777" w:rsidR="00362EB0" w:rsidRPr="00AE3438" w:rsidRDefault="00362EB0" w:rsidP="00932703">
            <w:pPr>
              <w:spacing w:after="0" w:line="240" w:lineRule="auto"/>
              <w:ind w:firstLine="34"/>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99,5</w:t>
            </w:r>
          </w:p>
        </w:tc>
        <w:tc>
          <w:tcPr>
            <w:tcW w:w="17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4ED65810" w14:textId="3FB2C7E6" w:rsidR="00362EB0" w:rsidRPr="00AE3438" w:rsidRDefault="00362EB0" w:rsidP="00A82456">
            <w:pPr>
              <w:spacing w:after="0" w:line="240" w:lineRule="auto"/>
              <w:ind w:firstLine="34"/>
              <w:jc w:val="right"/>
              <w:rPr>
                <w:rFonts w:ascii="Times New Roman" w:hAnsi="Times New Roman" w:cs="Times New Roman"/>
                <w:b/>
                <w:color w:val="000000" w:themeColor="text1"/>
                <w:sz w:val="24"/>
                <w:szCs w:val="28"/>
              </w:rPr>
            </w:pPr>
            <w:r w:rsidRPr="00AE3438">
              <w:rPr>
                <w:rFonts w:ascii="Times New Roman" w:hAnsi="Times New Roman" w:cs="Times New Roman"/>
                <w:b/>
                <w:color w:val="000000" w:themeColor="text1"/>
                <w:sz w:val="24"/>
                <w:szCs w:val="28"/>
              </w:rPr>
              <w:t>-</w:t>
            </w:r>
            <w:r>
              <w:rPr>
                <w:rFonts w:ascii="Times New Roman" w:hAnsi="Times New Roman" w:cs="Times New Roman"/>
                <w:b/>
                <w:color w:val="000000" w:themeColor="text1"/>
                <w:sz w:val="24"/>
                <w:szCs w:val="28"/>
              </w:rPr>
              <w:t>2</w:t>
            </w:r>
            <w:r w:rsidR="00A82456">
              <w:rPr>
                <w:rFonts w:ascii="Times New Roman" w:hAnsi="Times New Roman" w:cs="Times New Roman"/>
                <w:b/>
                <w:color w:val="000000" w:themeColor="text1"/>
                <w:sz w:val="24"/>
                <w:szCs w:val="28"/>
              </w:rPr>
              <w:t> 648 540,8</w:t>
            </w:r>
          </w:p>
        </w:tc>
      </w:tr>
      <w:tr w:rsidR="00362EB0" w:rsidRPr="00D77567" w14:paraId="53744734" w14:textId="77777777" w:rsidTr="00932703">
        <w:trPr>
          <w:trHeight w:val="527"/>
        </w:trPr>
        <w:tc>
          <w:tcPr>
            <w:tcW w:w="24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02DC35DC" w14:textId="77777777" w:rsidR="00362EB0" w:rsidRPr="00AE3438" w:rsidRDefault="00362EB0" w:rsidP="00932703">
            <w:pPr>
              <w:spacing w:after="0" w:line="240" w:lineRule="auto"/>
              <w:ind w:firstLine="34"/>
              <w:rPr>
                <w:rFonts w:ascii="Times New Roman" w:hAnsi="Times New Roman" w:cs="Times New Roman"/>
                <w:color w:val="000000" w:themeColor="text1"/>
                <w:sz w:val="24"/>
                <w:szCs w:val="28"/>
              </w:rPr>
            </w:pPr>
            <w:r w:rsidRPr="00AE3438">
              <w:rPr>
                <w:rFonts w:ascii="Times New Roman" w:hAnsi="Times New Roman" w:cs="Times New Roman"/>
                <w:color w:val="000000" w:themeColor="text1"/>
                <w:sz w:val="24"/>
                <w:szCs w:val="28"/>
              </w:rPr>
              <w:t>Средства республиканского бюджета</w:t>
            </w:r>
          </w:p>
        </w:tc>
        <w:tc>
          <w:tcPr>
            <w:tcW w:w="21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0AD911" w14:textId="621AEAAA" w:rsidR="00362EB0" w:rsidRPr="00AE3438" w:rsidRDefault="00932703" w:rsidP="00932703">
            <w:pPr>
              <w:spacing w:after="0" w:line="240" w:lineRule="auto"/>
              <w:ind w:firstLine="34"/>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345 206 363,7</w:t>
            </w:r>
          </w:p>
        </w:tc>
        <w:tc>
          <w:tcPr>
            <w:tcW w:w="19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C363819" w14:textId="1D19C33D" w:rsidR="00362EB0" w:rsidRPr="00AE3438" w:rsidRDefault="00A82456" w:rsidP="00932703">
            <w:pPr>
              <w:spacing w:after="0" w:line="240" w:lineRule="auto"/>
              <w:ind w:firstLine="34"/>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344 457 455,9</w:t>
            </w:r>
          </w:p>
        </w:tc>
        <w:tc>
          <w:tcPr>
            <w:tcW w:w="103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712D62B" w14:textId="7A7C01C8" w:rsidR="00362EB0" w:rsidRPr="00AE3438" w:rsidRDefault="00A82456" w:rsidP="00932703">
            <w:pPr>
              <w:spacing w:after="0" w:line="240" w:lineRule="auto"/>
              <w:ind w:firstLine="34"/>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99,8</w:t>
            </w:r>
          </w:p>
        </w:tc>
        <w:tc>
          <w:tcPr>
            <w:tcW w:w="17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8AF2D93" w14:textId="2C6115B6" w:rsidR="00362EB0" w:rsidRPr="00AE3438" w:rsidRDefault="00362EB0" w:rsidP="00A82456">
            <w:pPr>
              <w:spacing w:after="0" w:line="240" w:lineRule="auto"/>
              <w:ind w:firstLine="34"/>
              <w:jc w:val="right"/>
              <w:rPr>
                <w:rFonts w:ascii="Times New Roman" w:hAnsi="Times New Roman" w:cs="Times New Roman"/>
                <w:color w:val="000000" w:themeColor="text1"/>
                <w:sz w:val="24"/>
                <w:szCs w:val="28"/>
              </w:rPr>
            </w:pPr>
            <w:r w:rsidRPr="00AE3438">
              <w:rPr>
                <w:rFonts w:ascii="Times New Roman" w:hAnsi="Times New Roman" w:cs="Times New Roman"/>
                <w:color w:val="000000" w:themeColor="text1"/>
                <w:sz w:val="24"/>
                <w:szCs w:val="28"/>
              </w:rPr>
              <w:t>-</w:t>
            </w:r>
            <w:r w:rsidR="00A82456">
              <w:rPr>
                <w:rFonts w:ascii="Times New Roman" w:hAnsi="Times New Roman" w:cs="Times New Roman"/>
                <w:color w:val="000000" w:themeColor="text1"/>
                <w:sz w:val="24"/>
                <w:szCs w:val="28"/>
              </w:rPr>
              <w:t>748 907,8</w:t>
            </w:r>
          </w:p>
        </w:tc>
      </w:tr>
      <w:tr w:rsidR="00362EB0" w:rsidRPr="00D77567" w14:paraId="6C3E5569" w14:textId="77777777" w:rsidTr="00932703">
        <w:trPr>
          <w:trHeight w:val="265"/>
        </w:trPr>
        <w:tc>
          <w:tcPr>
            <w:tcW w:w="24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2EDC77D3" w14:textId="77777777" w:rsidR="00362EB0" w:rsidRDefault="00362EB0" w:rsidP="00932703">
            <w:pPr>
              <w:spacing w:after="0" w:line="240" w:lineRule="auto"/>
              <w:ind w:left="317" w:firstLine="34"/>
              <w:rPr>
                <w:rFonts w:ascii="Times New Roman" w:hAnsi="Times New Roman" w:cs="Times New Roman"/>
                <w:i/>
                <w:color w:val="000000" w:themeColor="text1"/>
                <w:sz w:val="24"/>
                <w:szCs w:val="28"/>
              </w:rPr>
            </w:pPr>
            <w:r w:rsidRPr="00AE3438">
              <w:rPr>
                <w:rFonts w:ascii="Times New Roman" w:hAnsi="Times New Roman" w:cs="Times New Roman"/>
                <w:i/>
                <w:color w:val="000000" w:themeColor="text1"/>
                <w:sz w:val="24"/>
                <w:szCs w:val="28"/>
              </w:rPr>
              <w:t>- расходы, реализуемые собственно администратор</w:t>
            </w:r>
            <w:r>
              <w:rPr>
                <w:rFonts w:ascii="Times New Roman" w:hAnsi="Times New Roman" w:cs="Times New Roman"/>
                <w:i/>
                <w:color w:val="000000" w:themeColor="text1"/>
                <w:sz w:val="24"/>
                <w:szCs w:val="28"/>
              </w:rPr>
              <w:t>а</w:t>
            </w:r>
            <w:r w:rsidRPr="00AE3438">
              <w:rPr>
                <w:rFonts w:ascii="Times New Roman" w:hAnsi="Times New Roman" w:cs="Times New Roman"/>
                <w:i/>
                <w:color w:val="000000" w:themeColor="text1"/>
                <w:sz w:val="24"/>
                <w:szCs w:val="28"/>
              </w:rPr>
              <w:t>м</w:t>
            </w:r>
            <w:r>
              <w:rPr>
                <w:rFonts w:ascii="Times New Roman" w:hAnsi="Times New Roman" w:cs="Times New Roman"/>
                <w:i/>
                <w:color w:val="000000" w:themeColor="text1"/>
                <w:sz w:val="24"/>
                <w:szCs w:val="28"/>
              </w:rPr>
              <w:t>и МСХ РК</w:t>
            </w:r>
          </w:p>
          <w:p w14:paraId="5AED9CA3" w14:textId="77777777" w:rsidR="00362EB0" w:rsidRPr="00AE3438" w:rsidRDefault="00362EB0" w:rsidP="00932703">
            <w:pPr>
              <w:spacing w:after="0" w:line="240" w:lineRule="auto"/>
              <w:ind w:left="317" w:firstLine="34"/>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МЭГПР РК</w:t>
            </w:r>
          </w:p>
        </w:tc>
        <w:tc>
          <w:tcPr>
            <w:tcW w:w="21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89F01E3" w14:textId="77777777" w:rsidR="00362EB0" w:rsidRDefault="00362EB0" w:rsidP="00932703">
            <w:pPr>
              <w:spacing w:after="0" w:line="240" w:lineRule="auto"/>
              <w:jc w:val="right"/>
              <w:rPr>
                <w:rFonts w:ascii="Times New Roman" w:hAnsi="Times New Roman" w:cs="Times New Roman"/>
                <w:i/>
                <w:color w:val="000000" w:themeColor="text1"/>
                <w:sz w:val="24"/>
                <w:szCs w:val="28"/>
              </w:rPr>
            </w:pPr>
          </w:p>
          <w:p w14:paraId="37185827" w14:textId="77777777" w:rsidR="00362EB0" w:rsidRDefault="00362EB0" w:rsidP="00932703">
            <w:pPr>
              <w:spacing w:after="0" w:line="240" w:lineRule="auto"/>
              <w:jc w:val="right"/>
              <w:rPr>
                <w:rFonts w:ascii="Times New Roman" w:hAnsi="Times New Roman" w:cs="Times New Roman"/>
                <w:i/>
                <w:color w:val="000000" w:themeColor="text1"/>
                <w:sz w:val="24"/>
                <w:szCs w:val="28"/>
              </w:rPr>
            </w:pPr>
          </w:p>
          <w:p w14:paraId="3BFA9F38" w14:textId="77777777" w:rsidR="00362EB0" w:rsidRDefault="00362EB0" w:rsidP="00932703">
            <w:pPr>
              <w:spacing w:after="0" w:line="240" w:lineRule="auto"/>
              <w:jc w:val="right"/>
              <w:rPr>
                <w:rFonts w:ascii="Times New Roman" w:hAnsi="Times New Roman" w:cs="Times New Roman"/>
                <w:i/>
                <w:color w:val="000000" w:themeColor="text1"/>
                <w:sz w:val="24"/>
                <w:szCs w:val="28"/>
              </w:rPr>
            </w:pPr>
          </w:p>
          <w:p w14:paraId="18BAF306" w14:textId="77777777" w:rsidR="00362EB0" w:rsidRDefault="00362EB0" w:rsidP="00932703">
            <w:pPr>
              <w:spacing w:after="0" w:line="240" w:lineRule="auto"/>
              <w:jc w:val="right"/>
              <w:rPr>
                <w:rFonts w:ascii="Times New Roman" w:hAnsi="Times New Roman" w:cs="Times New Roman"/>
                <w:i/>
                <w:color w:val="000000" w:themeColor="text1"/>
                <w:sz w:val="24"/>
                <w:szCs w:val="28"/>
              </w:rPr>
            </w:pPr>
          </w:p>
          <w:p w14:paraId="5709F230" w14:textId="77777777" w:rsidR="00362EB0" w:rsidRDefault="00362EB0"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123 135 573,4</w:t>
            </w:r>
          </w:p>
          <w:p w14:paraId="339D0071" w14:textId="131B9538" w:rsidR="00362EB0" w:rsidRPr="00AE3438" w:rsidRDefault="00932703"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10 933 063,3</w:t>
            </w:r>
          </w:p>
        </w:tc>
        <w:tc>
          <w:tcPr>
            <w:tcW w:w="19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926C332" w14:textId="77777777" w:rsidR="00362EB0" w:rsidRDefault="00362EB0" w:rsidP="00932703">
            <w:pPr>
              <w:spacing w:after="0" w:line="240" w:lineRule="auto"/>
              <w:jc w:val="right"/>
              <w:rPr>
                <w:rFonts w:ascii="Times New Roman" w:hAnsi="Times New Roman" w:cs="Times New Roman"/>
                <w:i/>
                <w:color w:val="000000" w:themeColor="text1"/>
                <w:sz w:val="24"/>
                <w:szCs w:val="28"/>
              </w:rPr>
            </w:pPr>
          </w:p>
          <w:p w14:paraId="4F1B2E54" w14:textId="77777777" w:rsidR="00362EB0" w:rsidRDefault="00362EB0" w:rsidP="00932703">
            <w:pPr>
              <w:spacing w:after="0" w:line="240" w:lineRule="auto"/>
              <w:jc w:val="right"/>
              <w:rPr>
                <w:rFonts w:ascii="Times New Roman" w:hAnsi="Times New Roman" w:cs="Times New Roman"/>
                <w:i/>
                <w:color w:val="000000" w:themeColor="text1"/>
                <w:sz w:val="24"/>
                <w:szCs w:val="28"/>
              </w:rPr>
            </w:pPr>
          </w:p>
          <w:p w14:paraId="60CD2C33" w14:textId="77777777" w:rsidR="00362EB0" w:rsidRDefault="00362EB0" w:rsidP="00932703">
            <w:pPr>
              <w:spacing w:after="0" w:line="240" w:lineRule="auto"/>
              <w:jc w:val="right"/>
              <w:rPr>
                <w:rFonts w:ascii="Times New Roman" w:hAnsi="Times New Roman" w:cs="Times New Roman"/>
                <w:i/>
                <w:color w:val="000000" w:themeColor="text1"/>
                <w:sz w:val="24"/>
                <w:szCs w:val="28"/>
              </w:rPr>
            </w:pPr>
          </w:p>
          <w:p w14:paraId="3A2578A5" w14:textId="77777777" w:rsidR="00362EB0" w:rsidRDefault="00362EB0" w:rsidP="00932703">
            <w:pPr>
              <w:spacing w:after="0" w:line="240" w:lineRule="auto"/>
              <w:jc w:val="right"/>
              <w:rPr>
                <w:rFonts w:ascii="Times New Roman" w:hAnsi="Times New Roman" w:cs="Times New Roman"/>
                <w:i/>
                <w:color w:val="000000" w:themeColor="text1"/>
                <w:sz w:val="24"/>
                <w:szCs w:val="28"/>
              </w:rPr>
            </w:pPr>
          </w:p>
          <w:p w14:paraId="4A921CCB" w14:textId="77777777" w:rsidR="00362EB0" w:rsidRDefault="00362EB0"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123 030 190,3</w:t>
            </w:r>
          </w:p>
          <w:p w14:paraId="62678331" w14:textId="28E1537A" w:rsidR="00362EB0" w:rsidRPr="00AE3438" w:rsidRDefault="00932703"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10 792 998,9</w:t>
            </w:r>
          </w:p>
        </w:tc>
        <w:tc>
          <w:tcPr>
            <w:tcW w:w="103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20DAC6"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p>
          <w:p w14:paraId="5F75ADF4"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p>
          <w:p w14:paraId="409F432E"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p>
          <w:p w14:paraId="38E117E0"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p>
          <w:p w14:paraId="2E5DAFE3"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r w:rsidRPr="00AE3438">
              <w:rPr>
                <w:rFonts w:ascii="Times New Roman" w:hAnsi="Times New Roman" w:cs="Times New Roman"/>
                <w:i/>
                <w:color w:val="000000" w:themeColor="text1"/>
                <w:sz w:val="24"/>
                <w:szCs w:val="28"/>
              </w:rPr>
              <w:t>99,9</w:t>
            </w:r>
          </w:p>
          <w:p w14:paraId="5B316431" w14:textId="73354BDC" w:rsidR="00362EB0" w:rsidRPr="00AE3438" w:rsidRDefault="00932703" w:rsidP="00932703">
            <w:pPr>
              <w:spacing w:after="0" w:line="240" w:lineRule="auto"/>
              <w:ind w:left="317" w:firstLine="34"/>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98,7</w:t>
            </w:r>
          </w:p>
        </w:tc>
        <w:tc>
          <w:tcPr>
            <w:tcW w:w="17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0DD85A5"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p>
          <w:p w14:paraId="1D5CB641"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p>
          <w:p w14:paraId="08C88EA5"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p>
          <w:p w14:paraId="1114F7CE"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p>
          <w:p w14:paraId="6C736596" w14:textId="77777777" w:rsidR="00362EB0" w:rsidRDefault="00362EB0" w:rsidP="00932703">
            <w:pPr>
              <w:spacing w:after="0" w:line="240" w:lineRule="auto"/>
              <w:ind w:left="317" w:firstLine="34"/>
              <w:jc w:val="right"/>
              <w:rPr>
                <w:rFonts w:ascii="Times New Roman" w:hAnsi="Times New Roman" w:cs="Times New Roman"/>
                <w:i/>
                <w:color w:val="000000" w:themeColor="text1"/>
                <w:sz w:val="24"/>
                <w:szCs w:val="28"/>
              </w:rPr>
            </w:pPr>
            <w:r w:rsidRPr="00AE3438">
              <w:rPr>
                <w:rFonts w:ascii="Times New Roman" w:hAnsi="Times New Roman" w:cs="Times New Roman"/>
                <w:i/>
                <w:color w:val="000000" w:themeColor="text1"/>
                <w:sz w:val="24"/>
                <w:szCs w:val="28"/>
              </w:rPr>
              <w:t>-</w:t>
            </w:r>
            <w:r>
              <w:rPr>
                <w:rFonts w:ascii="Times New Roman" w:hAnsi="Times New Roman" w:cs="Times New Roman"/>
                <w:i/>
                <w:color w:val="000000" w:themeColor="text1"/>
                <w:sz w:val="24"/>
                <w:szCs w:val="28"/>
              </w:rPr>
              <w:t>105 383,1</w:t>
            </w:r>
          </w:p>
          <w:p w14:paraId="220D1DD6" w14:textId="3CA75E15" w:rsidR="00362EB0" w:rsidRPr="00AE3438" w:rsidRDefault="00362EB0" w:rsidP="00932703">
            <w:pPr>
              <w:spacing w:after="0" w:line="240" w:lineRule="auto"/>
              <w:ind w:left="317" w:firstLine="34"/>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w:t>
            </w:r>
            <w:r w:rsidR="00932703">
              <w:rPr>
                <w:rFonts w:ascii="Times New Roman" w:hAnsi="Times New Roman" w:cs="Times New Roman"/>
                <w:i/>
                <w:color w:val="000000" w:themeColor="text1"/>
                <w:sz w:val="24"/>
                <w:szCs w:val="28"/>
              </w:rPr>
              <w:t>140 064,4</w:t>
            </w:r>
          </w:p>
        </w:tc>
      </w:tr>
      <w:tr w:rsidR="00362EB0" w:rsidRPr="00D77567" w14:paraId="559AC926" w14:textId="77777777" w:rsidTr="00932703">
        <w:trPr>
          <w:trHeight w:val="203"/>
        </w:trPr>
        <w:tc>
          <w:tcPr>
            <w:tcW w:w="24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2E5F7F9A" w14:textId="77777777" w:rsidR="00362EB0" w:rsidRPr="00AE3438" w:rsidRDefault="00362EB0" w:rsidP="00932703">
            <w:pPr>
              <w:spacing w:after="0" w:line="240" w:lineRule="auto"/>
              <w:ind w:left="317" w:firstLine="34"/>
              <w:rPr>
                <w:rFonts w:ascii="Times New Roman" w:hAnsi="Times New Roman" w:cs="Times New Roman"/>
                <w:i/>
                <w:color w:val="000000" w:themeColor="text1"/>
                <w:sz w:val="24"/>
                <w:szCs w:val="28"/>
              </w:rPr>
            </w:pPr>
            <w:r w:rsidRPr="00AE3438">
              <w:rPr>
                <w:rFonts w:ascii="Times New Roman" w:hAnsi="Times New Roman" w:cs="Times New Roman"/>
                <w:i/>
                <w:color w:val="000000" w:themeColor="text1"/>
                <w:sz w:val="24"/>
                <w:szCs w:val="28"/>
              </w:rPr>
              <w:t>- целевые трансферты регионам</w:t>
            </w:r>
          </w:p>
        </w:tc>
        <w:tc>
          <w:tcPr>
            <w:tcW w:w="21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AF0480" w14:textId="67CAF201" w:rsidR="00362EB0" w:rsidRPr="00AE3438" w:rsidRDefault="00932703" w:rsidP="00932703">
            <w:pPr>
              <w:spacing w:after="0" w:line="240" w:lineRule="auto"/>
              <w:ind w:left="317" w:firstLine="34"/>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198 866 727,0</w:t>
            </w:r>
          </w:p>
        </w:tc>
        <w:tc>
          <w:tcPr>
            <w:tcW w:w="19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4C55E6" w14:textId="53D7CBFA" w:rsidR="00362EB0" w:rsidRPr="00AE3438" w:rsidRDefault="00932703" w:rsidP="00932703">
            <w:pPr>
              <w:spacing w:after="0" w:line="240" w:lineRule="auto"/>
              <w:ind w:left="317" w:firstLine="34"/>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198 363 267,1</w:t>
            </w:r>
          </w:p>
        </w:tc>
        <w:tc>
          <w:tcPr>
            <w:tcW w:w="103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C8849A0" w14:textId="118036B4" w:rsidR="00362EB0" w:rsidRPr="00AE3438" w:rsidRDefault="00932703" w:rsidP="00932703">
            <w:pPr>
              <w:spacing w:after="0" w:line="240" w:lineRule="auto"/>
              <w:ind w:left="317" w:firstLine="34"/>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99,7</w:t>
            </w:r>
          </w:p>
        </w:tc>
        <w:tc>
          <w:tcPr>
            <w:tcW w:w="17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37D3658" w14:textId="77777777" w:rsidR="00362EB0" w:rsidRPr="00AE3438" w:rsidRDefault="00362EB0" w:rsidP="00932703">
            <w:pPr>
              <w:spacing w:after="0" w:line="240" w:lineRule="auto"/>
              <w:ind w:left="317" w:firstLine="34"/>
              <w:jc w:val="right"/>
              <w:rPr>
                <w:rFonts w:ascii="Times New Roman" w:hAnsi="Times New Roman" w:cs="Times New Roman"/>
                <w:i/>
                <w:color w:val="000000" w:themeColor="text1"/>
                <w:sz w:val="24"/>
                <w:szCs w:val="28"/>
              </w:rPr>
            </w:pPr>
            <w:r w:rsidRPr="00AE3438">
              <w:rPr>
                <w:rFonts w:ascii="Times New Roman" w:hAnsi="Times New Roman" w:cs="Times New Roman"/>
                <w:i/>
                <w:color w:val="000000" w:themeColor="text1"/>
                <w:sz w:val="24"/>
                <w:szCs w:val="28"/>
              </w:rPr>
              <w:t>-</w:t>
            </w:r>
            <w:r>
              <w:rPr>
                <w:rFonts w:ascii="Times New Roman" w:hAnsi="Times New Roman" w:cs="Times New Roman"/>
                <w:i/>
                <w:color w:val="000000" w:themeColor="text1"/>
                <w:sz w:val="24"/>
                <w:szCs w:val="28"/>
              </w:rPr>
              <w:t>503 459,9</w:t>
            </w:r>
          </w:p>
        </w:tc>
      </w:tr>
      <w:tr w:rsidR="00362EB0" w:rsidRPr="00206DF6" w14:paraId="45E2A032" w14:textId="77777777" w:rsidTr="00932703">
        <w:trPr>
          <w:trHeight w:val="203"/>
        </w:trPr>
        <w:tc>
          <w:tcPr>
            <w:tcW w:w="24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23A853" w14:textId="77777777" w:rsidR="00362EB0" w:rsidRPr="00F83C27" w:rsidRDefault="00362EB0" w:rsidP="00932703">
            <w:pPr>
              <w:spacing w:after="0" w:line="240" w:lineRule="auto"/>
              <w:ind w:left="317" w:firstLine="34"/>
              <w:rPr>
                <w:rFonts w:ascii="Times New Roman" w:hAnsi="Times New Roman" w:cs="Times New Roman"/>
                <w:i/>
                <w:color w:val="000000" w:themeColor="text1"/>
                <w:sz w:val="24"/>
                <w:szCs w:val="28"/>
              </w:rPr>
            </w:pPr>
            <w:r w:rsidRPr="00F83C27">
              <w:rPr>
                <w:rFonts w:ascii="Times New Roman" w:hAnsi="Times New Roman" w:cs="Times New Roman"/>
                <w:i/>
                <w:color w:val="000000" w:themeColor="text1"/>
                <w:sz w:val="24"/>
                <w:szCs w:val="28"/>
              </w:rPr>
              <w:t>- из резерва ПРК</w:t>
            </w:r>
          </w:p>
        </w:tc>
        <w:tc>
          <w:tcPr>
            <w:tcW w:w="21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8FD32BF" w14:textId="77777777" w:rsidR="00362EB0" w:rsidRPr="00F83C27" w:rsidRDefault="00362EB0" w:rsidP="00932703">
            <w:pPr>
              <w:spacing w:after="0" w:line="240" w:lineRule="auto"/>
              <w:ind w:left="317" w:firstLine="34"/>
              <w:jc w:val="right"/>
              <w:rPr>
                <w:rFonts w:ascii="Times New Roman" w:hAnsi="Times New Roman" w:cs="Times New Roman"/>
                <w:i/>
                <w:color w:val="000000" w:themeColor="text1"/>
                <w:sz w:val="24"/>
                <w:szCs w:val="28"/>
              </w:rPr>
            </w:pPr>
            <w:r w:rsidRPr="00F83C27">
              <w:rPr>
                <w:rFonts w:ascii="Times New Roman" w:hAnsi="Times New Roman" w:cs="Times New Roman"/>
                <w:i/>
                <w:color w:val="000000" w:themeColor="text1"/>
                <w:sz w:val="24"/>
                <w:szCs w:val="28"/>
              </w:rPr>
              <w:t>12 271 000,0</w:t>
            </w:r>
          </w:p>
        </w:tc>
        <w:tc>
          <w:tcPr>
            <w:tcW w:w="19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90A4E1" w14:textId="77777777" w:rsidR="00362EB0" w:rsidRPr="00F83C27" w:rsidRDefault="00362EB0" w:rsidP="00932703">
            <w:pPr>
              <w:spacing w:after="0" w:line="240" w:lineRule="auto"/>
              <w:ind w:left="317" w:firstLine="34"/>
              <w:jc w:val="right"/>
              <w:rPr>
                <w:rFonts w:ascii="Times New Roman" w:hAnsi="Times New Roman" w:cs="Times New Roman"/>
                <w:i/>
                <w:color w:val="000000" w:themeColor="text1"/>
                <w:sz w:val="24"/>
                <w:szCs w:val="28"/>
              </w:rPr>
            </w:pPr>
            <w:r w:rsidRPr="00F83C27">
              <w:rPr>
                <w:rFonts w:ascii="Times New Roman" w:hAnsi="Times New Roman" w:cs="Times New Roman"/>
                <w:i/>
                <w:color w:val="000000" w:themeColor="text1"/>
                <w:sz w:val="24"/>
                <w:szCs w:val="28"/>
              </w:rPr>
              <w:t>12 270 999,6</w:t>
            </w:r>
          </w:p>
        </w:tc>
        <w:tc>
          <w:tcPr>
            <w:tcW w:w="103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C11F6E7" w14:textId="77777777" w:rsidR="00362EB0" w:rsidRPr="00F83C27" w:rsidRDefault="00362EB0" w:rsidP="00932703">
            <w:pPr>
              <w:spacing w:after="0" w:line="240" w:lineRule="auto"/>
              <w:ind w:left="317" w:firstLine="34"/>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99,0</w:t>
            </w:r>
          </w:p>
        </w:tc>
        <w:tc>
          <w:tcPr>
            <w:tcW w:w="17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839A102" w14:textId="77777777" w:rsidR="00362EB0" w:rsidRPr="00F83C27" w:rsidRDefault="00362EB0" w:rsidP="00932703">
            <w:pPr>
              <w:spacing w:after="0" w:line="240" w:lineRule="auto"/>
              <w:ind w:left="317" w:firstLine="34"/>
              <w:jc w:val="right"/>
              <w:rPr>
                <w:rFonts w:ascii="Times New Roman" w:hAnsi="Times New Roman" w:cs="Times New Roman"/>
                <w:i/>
                <w:color w:val="000000" w:themeColor="text1"/>
                <w:sz w:val="24"/>
                <w:szCs w:val="28"/>
              </w:rPr>
            </w:pPr>
            <w:r w:rsidRPr="00F83C27">
              <w:rPr>
                <w:rFonts w:ascii="Times New Roman" w:hAnsi="Times New Roman" w:cs="Times New Roman"/>
                <w:i/>
                <w:color w:val="000000" w:themeColor="text1"/>
                <w:sz w:val="24"/>
                <w:szCs w:val="28"/>
              </w:rPr>
              <w:t>-0,4</w:t>
            </w:r>
          </w:p>
        </w:tc>
      </w:tr>
      <w:tr w:rsidR="00362EB0" w:rsidRPr="00D77567" w14:paraId="078A0A75" w14:textId="77777777" w:rsidTr="00932703">
        <w:trPr>
          <w:trHeight w:val="61"/>
        </w:trPr>
        <w:tc>
          <w:tcPr>
            <w:tcW w:w="24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2228692B" w14:textId="77777777" w:rsidR="00362EB0" w:rsidRPr="00FC03C9" w:rsidRDefault="00362EB0" w:rsidP="00932703">
            <w:pPr>
              <w:spacing w:after="0" w:line="240" w:lineRule="auto"/>
              <w:ind w:firstLine="34"/>
              <w:rPr>
                <w:rFonts w:ascii="Times New Roman" w:hAnsi="Times New Roman" w:cs="Times New Roman"/>
                <w:color w:val="000000" w:themeColor="text1"/>
                <w:sz w:val="24"/>
                <w:szCs w:val="28"/>
              </w:rPr>
            </w:pPr>
            <w:r w:rsidRPr="00FC03C9">
              <w:rPr>
                <w:rFonts w:ascii="Times New Roman" w:hAnsi="Times New Roman" w:cs="Times New Roman"/>
                <w:color w:val="000000" w:themeColor="text1"/>
                <w:sz w:val="24"/>
                <w:szCs w:val="28"/>
              </w:rPr>
              <w:t>Средства местного бюджета</w:t>
            </w:r>
          </w:p>
        </w:tc>
        <w:tc>
          <w:tcPr>
            <w:tcW w:w="21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35769A5" w14:textId="77777777" w:rsidR="00362EB0" w:rsidRPr="00FC03C9" w:rsidRDefault="00362EB0" w:rsidP="00932703">
            <w:pPr>
              <w:spacing w:after="0" w:line="240" w:lineRule="auto"/>
              <w:ind w:firstLine="34"/>
              <w:jc w:val="right"/>
              <w:rPr>
                <w:rFonts w:ascii="Times New Roman" w:hAnsi="Times New Roman" w:cs="Times New Roman"/>
                <w:color w:val="000000" w:themeColor="text1"/>
                <w:sz w:val="24"/>
                <w:szCs w:val="28"/>
              </w:rPr>
            </w:pPr>
            <w:r w:rsidRPr="00FC03C9">
              <w:rPr>
                <w:rFonts w:ascii="Times New Roman" w:hAnsi="Times New Roman" w:cs="Times New Roman"/>
                <w:color w:val="000000" w:themeColor="text1"/>
                <w:sz w:val="24"/>
                <w:szCs w:val="28"/>
              </w:rPr>
              <w:t>177</w:t>
            </w:r>
            <w:r>
              <w:rPr>
                <w:rFonts w:ascii="Times New Roman" w:hAnsi="Times New Roman" w:cs="Times New Roman"/>
                <w:color w:val="000000" w:themeColor="text1"/>
                <w:sz w:val="24"/>
                <w:szCs w:val="28"/>
              </w:rPr>
              <w:t> 671 093</w:t>
            </w:r>
          </w:p>
        </w:tc>
        <w:tc>
          <w:tcPr>
            <w:tcW w:w="19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7C9C4F" w14:textId="77777777" w:rsidR="00362EB0" w:rsidRPr="00FC03C9" w:rsidRDefault="00362EB0" w:rsidP="00932703">
            <w:pPr>
              <w:spacing w:after="0" w:line="240" w:lineRule="auto"/>
              <w:ind w:firstLine="34"/>
              <w:jc w:val="right"/>
              <w:rPr>
                <w:rFonts w:ascii="Times New Roman" w:hAnsi="Times New Roman" w:cs="Times New Roman"/>
                <w:color w:val="000000" w:themeColor="text1"/>
                <w:sz w:val="24"/>
                <w:szCs w:val="28"/>
              </w:rPr>
            </w:pPr>
            <w:r w:rsidRPr="00FC03C9">
              <w:rPr>
                <w:rFonts w:ascii="Times New Roman" w:hAnsi="Times New Roman" w:cs="Times New Roman"/>
                <w:color w:val="000000" w:themeColor="text1"/>
                <w:sz w:val="24"/>
                <w:szCs w:val="28"/>
              </w:rPr>
              <w:t>175</w:t>
            </w:r>
            <w:r>
              <w:rPr>
                <w:rFonts w:ascii="Times New Roman" w:hAnsi="Times New Roman" w:cs="Times New Roman"/>
                <w:color w:val="000000" w:themeColor="text1"/>
                <w:sz w:val="24"/>
                <w:szCs w:val="28"/>
              </w:rPr>
              <w:t> 771 460</w:t>
            </w:r>
          </w:p>
        </w:tc>
        <w:tc>
          <w:tcPr>
            <w:tcW w:w="103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85537A" w14:textId="77777777" w:rsidR="00362EB0" w:rsidRPr="00FC03C9" w:rsidRDefault="00362EB0" w:rsidP="00932703">
            <w:pPr>
              <w:spacing w:after="0" w:line="240" w:lineRule="auto"/>
              <w:ind w:firstLine="34"/>
              <w:jc w:val="right"/>
              <w:rPr>
                <w:rFonts w:ascii="Times New Roman" w:hAnsi="Times New Roman" w:cs="Times New Roman"/>
                <w:color w:val="000000" w:themeColor="text1"/>
                <w:sz w:val="24"/>
                <w:szCs w:val="28"/>
              </w:rPr>
            </w:pPr>
            <w:r w:rsidRPr="00FC03C9">
              <w:rPr>
                <w:rFonts w:ascii="Times New Roman" w:hAnsi="Times New Roman" w:cs="Times New Roman"/>
                <w:color w:val="000000" w:themeColor="text1"/>
                <w:sz w:val="24"/>
                <w:szCs w:val="28"/>
              </w:rPr>
              <w:t>9</w:t>
            </w:r>
            <w:r>
              <w:rPr>
                <w:rFonts w:ascii="Times New Roman" w:hAnsi="Times New Roman" w:cs="Times New Roman"/>
                <w:color w:val="000000" w:themeColor="text1"/>
                <w:sz w:val="24"/>
                <w:szCs w:val="28"/>
              </w:rPr>
              <w:t>8</w:t>
            </w:r>
            <w:r w:rsidRPr="00FC03C9">
              <w:rPr>
                <w:rFonts w:ascii="Times New Roman" w:hAnsi="Times New Roman" w:cs="Times New Roman"/>
                <w:color w:val="000000" w:themeColor="text1"/>
                <w:sz w:val="24"/>
                <w:szCs w:val="28"/>
              </w:rPr>
              <w:t>,9</w:t>
            </w:r>
          </w:p>
        </w:tc>
        <w:tc>
          <w:tcPr>
            <w:tcW w:w="17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3E01B74" w14:textId="77777777" w:rsidR="00362EB0" w:rsidRPr="00AE3438" w:rsidRDefault="00362EB0" w:rsidP="00932703">
            <w:pPr>
              <w:spacing w:after="0" w:line="240" w:lineRule="auto"/>
              <w:ind w:firstLine="34"/>
              <w:jc w:val="right"/>
              <w:rPr>
                <w:rFonts w:ascii="Times New Roman" w:hAnsi="Times New Roman" w:cs="Times New Roman"/>
                <w:color w:val="000000" w:themeColor="text1"/>
                <w:sz w:val="24"/>
                <w:szCs w:val="28"/>
              </w:rPr>
            </w:pPr>
            <w:r w:rsidRPr="00FC03C9">
              <w:rPr>
                <w:rFonts w:ascii="Times New Roman" w:hAnsi="Times New Roman" w:cs="Times New Roman"/>
                <w:color w:val="000000" w:themeColor="text1"/>
                <w:sz w:val="24"/>
                <w:szCs w:val="28"/>
              </w:rPr>
              <w:t>-1 899 633</w:t>
            </w:r>
          </w:p>
        </w:tc>
      </w:tr>
    </w:tbl>
    <w:p w14:paraId="55BFF1C2"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p>
    <w:p w14:paraId="3FAA95B7"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Реализация Программы осуществлялась по 9 задачам.</w:t>
      </w:r>
    </w:p>
    <w:p w14:paraId="0E3E5916" w14:textId="77777777" w:rsidR="00362EB0" w:rsidRPr="002F7F2D" w:rsidRDefault="00362EB0" w:rsidP="00362EB0">
      <w:pPr>
        <w:spacing w:after="0" w:line="240" w:lineRule="auto"/>
        <w:ind w:firstLine="709"/>
        <w:jc w:val="both"/>
        <w:rPr>
          <w:rFonts w:ascii="Times New Roman" w:hAnsi="Times New Roman" w:cs="Times New Roman"/>
          <w:b/>
          <w:sz w:val="28"/>
          <w:szCs w:val="28"/>
        </w:rPr>
      </w:pPr>
      <w:r w:rsidRPr="002F7F2D">
        <w:rPr>
          <w:rFonts w:ascii="Times New Roman" w:hAnsi="Times New Roman" w:cs="Times New Roman"/>
          <w:b/>
          <w:sz w:val="28"/>
          <w:szCs w:val="28"/>
        </w:rPr>
        <w:t>ЗАДАЧА 1. Обеспечение продовольственной безопасности</w:t>
      </w:r>
    </w:p>
    <w:p w14:paraId="08EC5F09" w14:textId="77777777" w:rsidR="00362EB0" w:rsidRPr="004D3D80" w:rsidRDefault="00362EB0" w:rsidP="00362EB0">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6F069F07" w14:textId="5CA3B486"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lastRenderedPageBreak/>
        <w:t xml:space="preserve">- </w:t>
      </w:r>
      <w:r w:rsidRPr="006C4C4E">
        <w:rPr>
          <w:rFonts w:ascii="Times New Roman" w:hAnsi="Times New Roman" w:cs="Times New Roman"/>
          <w:i/>
          <w:color w:val="000000" w:themeColor="text1"/>
          <w:sz w:val="28"/>
          <w:szCs w:val="28"/>
        </w:rPr>
        <w:t>объем молока-сырья, поступившего на переработку,</w:t>
      </w:r>
      <w:r>
        <w:rPr>
          <w:rFonts w:ascii="Times New Roman" w:hAnsi="Times New Roman" w:cs="Times New Roman"/>
          <w:i/>
          <w:color w:val="000000" w:themeColor="text1"/>
          <w:sz w:val="28"/>
          <w:szCs w:val="28"/>
        </w:rPr>
        <w:t xml:space="preserve"> </w:t>
      </w:r>
      <w:r w:rsidRPr="00D77567">
        <w:rPr>
          <w:rFonts w:ascii="Times New Roman" w:hAnsi="Times New Roman" w:cs="Times New Roman"/>
          <w:color w:val="000000" w:themeColor="text1"/>
          <w:sz w:val="28"/>
          <w:szCs w:val="28"/>
        </w:rPr>
        <w:t xml:space="preserve">составил </w:t>
      </w:r>
      <w:r>
        <w:rPr>
          <w:rFonts w:ascii="Times New Roman" w:hAnsi="Times New Roman" w:cs="Times New Roman"/>
          <w:color w:val="000000" w:themeColor="text1"/>
          <w:sz w:val="28"/>
          <w:szCs w:val="28"/>
        </w:rPr>
        <w:t>35,8</w:t>
      </w:r>
      <w:r w:rsidR="0011030F">
        <w:rPr>
          <w:rFonts w:ascii="Times New Roman" w:hAnsi="Times New Roman" w:cs="Times New Roman"/>
          <w:color w:val="000000" w:themeColor="text1"/>
          <w:sz w:val="28"/>
          <w:szCs w:val="28"/>
          <w:lang w:val="kk-KZ"/>
        </w:rPr>
        <w:t> </w:t>
      </w:r>
      <w:r w:rsidRPr="00D77567">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3</w:t>
      </w:r>
      <w:r>
        <w:rPr>
          <w:rFonts w:ascii="Times New Roman" w:hAnsi="Times New Roman" w:cs="Times New Roman"/>
          <w:color w:val="000000" w:themeColor="text1"/>
          <w:sz w:val="28"/>
          <w:szCs w:val="28"/>
        </w:rPr>
        <w:t>3 %);</w:t>
      </w:r>
      <w:r w:rsidRPr="00D77567">
        <w:rPr>
          <w:rFonts w:ascii="Times New Roman" w:hAnsi="Times New Roman" w:cs="Times New Roman"/>
          <w:color w:val="000000" w:themeColor="text1"/>
          <w:sz w:val="28"/>
          <w:szCs w:val="28"/>
        </w:rPr>
        <w:t xml:space="preserve"> </w:t>
      </w:r>
    </w:p>
    <w:p w14:paraId="6C0FC9AC"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i/>
          <w:color w:val="000000" w:themeColor="text1"/>
          <w:sz w:val="28"/>
          <w:szCs w:val="28"/>
        </w:rPr>
        <w:t>- объем производства мяса птицы</w:t>
      </w:r>
      <w:r w:rsidRPr="00D77567">
        <w:rPr>
          <w:rFonts w:ascii="Times New Roman" w:hAnsi="Times New Roman" w:cs="Times New Roman"/>
          <w:color w:val="000000" w:themeColor="text1"/>
          <w:sz w:val="28"/>
          <w:szCs w:val="28"/>
        </w:rPr>
        <w:t xml:space="preserve"> составил 2</w:t>
      </w:r>
      <w:r>
        <w:rPr>
          <w:rFonts w:ascii="Times New Roman" w:hAnsi="Times New Roman" w:cs="Times New Roman"/>
          <w:color w:val="000000" w:themeColor="text1"/>
          <w:sz w:val="28"/>
          <w:szCs w:val="28"/>
        </w:rPr>
        <w:t>94</w:t>
      </w:r>
      <w:r w:rsidRPr="00D77567">
        <w:rPr>
          <w:rFonts w:ascii="Times New Roman" w:hAnsi="Times New Roman" w:cs="Times New Roman"/>
          <w:color w:val="000000" w:themeColor="text1"/>
          <w:sz w:val="28"/>
          <w:szCs w:val="28"/>
        </w:rPr>
        <w:t xml:space="preserve"> тыс. тонн (при плане - 2</w:t>
      </w:r>
      <w:r>
        <w:rPr>
          <w:rFonts w:ascii="Times New Roman" w:hAnsi="Times New Roman" w:cs="Times New Roman"/>
          <w:color w:val="000000" w:themeColor="text1"/>
          <w:sz w:val="28"/>
          <w:szCs w:val="28"/>
        </w:rPr>
        <w:t>86 тыс</w:t>
      </w:r>
      <w:proofErr w:type="gramStart"/>
      <w:r>
        <w:rPr>
          <w:rFonts w:ascii="Times New Roman" w:hAnsi="Times New Roman" w:cs="Times New Roman"/>
          <w:color w:val="000000" w:themeColor="text1"/>
          <w:sz w:val="28"/>
          <w:szCs w:val="28"/>
        </w:rPr>
        <w:t>.т</w:t>
      </w:r>
      <w:proofErr w:type="gramEnd"/>
      <w:r>
        <w:rPr>
          <w:rFonts w:ascii="Times New Roman" w:hAnsi="Times New Roman" w:cs="Times New Roman"/>
          <w:color w:val="000000" w:themeColor="text1"/>
          <w:sz w:val="28"/>
          <w:szCs w:val="28"/>
        </w:rPr>
        <w:t>онн).;</w:t>
      </w:r>
    </w:p>
    <w:p w14:paraId="34B8CEAF"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i/>
          <w:color w:val="000000" w:themeColor="text1"/>
          <w:sz w:val="28"/>
          <w:szCs w:val="28"/>
        </w:rPr>
        <w:t>- объем производства продуктов аквакультуры в организованных хозяйствах</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 предварительным данным </w:t>
      </w:r>
      <w:r w:rsidRPr="00D77567">
        <w:rPr>
          <w:rFonts w:ascii="Times New Roman" w:hAnsi="Times New Roman" w:cs="Times New Roman"/>
          <w:color w:val="000000" w:themeColor="text1"/>
          <w:sz w:val="28"/>
          <w:szCs w:val="28"/>
        </w:rPr>
        <w:t xml:space="preserve">составил </w:t>
      </w:r>
      <w:r>
        <w:rPr>
          <w:rFonts w:ascii="Times New Roman" w:hAnsi="Times New Roman" w:cs="Times New Roman"/>
          <w:color w:val="000000" w:themeColor="text1"/>
          <w:sz w:val="28"/>
          <w:szCs w:val="28"/>
        </w:rPr>
        <w:t>9 000</w:t>
      </w:r>
      <w:r w:rsidRPr="00D77567">
        <w:rPr>
          <w:rFonts w:ascii="Times New Roman" w:hAnsi="Times New Roman" w:cs="Times New Roman"/>
          <w:color w:val="000000" w:themeColor="text1"/>
          <w:sz w:val="28"/>
          <w:szCs w:val="28"/>
        </w:rPr>
        <w:t xml:space="preserve"> тонн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3 954</w:t>
      </w:r>
      <w:r w:rsidRPr="00D77567">
        <w:rPr>
          <w:rFonts w:ascii="Times New Roman" w:hAnsi="Times New Roman" w:cs="Times New Roman"/>
          <w:color w:val="000000" w:themeColor="text1"/>
          <w:sz w:val="28"/>
          <w:szCs w:val="28"/>
        </w:rPr>
        <w:t xml:space="preserve">). </w:t>
      </w:r>
      <w:r w:rsidRPr="006C4C4E">
        <w:rPr>
          <w:rFonts w:ascii="Times New Roman" w:hAnsi="Times New Roman" w:cs="Times New Roman"/>
          <w:color w:val="000000" w:themeColor="text1"/>
          <w:sz w:val="28"/>
          <w:szCs w:val="28"/>
        </w:rPr>
        <w:t xml:space="preserve">По оперативным данным территориальных подразделений Комитета лесного хозяйства и животного мира МЭГПР РК в 2020 году выращено 9000 тонн товарной рыбы. Официальные данные Бюро национальной статистики АСПИР РК </w:t>
      </w:r>
      <w:r>
        <w:rPr>
          <w:rFonts w:ascii="Times New Roman" w:hAnsi="Times New Roman" w:cs="Times New Roman"/>
          <w:color w:val="000000" w:themeColor="text1"/>
          <w:sz w:val="28"/>
          <w:szCs w:val="28"/>
        </w:rPr>
        <w:t>будут опубликованы</w:t>
      </w:r>
      <w:r w:rsidRPr="006C4C4E">
        <w:rPr>
          <w:rFonts w:ascii="Times New Roman" w:hAnsi="Times New Roman" w:cs="Times New Roman"/>
          <w:color w:val="000000" w:themeColor="text1"/>
          <w:sz w:val="28"/>
          <w:szCs w:val="28"/>
        </w:rPr>
        <w:t xml:space="preserve"> в апреле 2021 года.</w:t>
      </w:r>
    </w:p>
    <w:p w14:paraId="30DDEB83"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i/>
          <w:color w:val="000000" w:themeColor="text1"/>
          <w:sz w:val="28"/>
          <w:szCs w:val="28"/>
        </w:rPr>
        <w:t>- объем производства плодово-ягодных культур и винограда в организованных хозяйствах</w:t>
      </w:r>
      <w:r w:rsidRPr="00D77567">
        <w:rPr>
          <w:rFonts w:ascii="Times New Roman" w:hAnsi="Times New Roman" w:cs="Times New Roman"/>
          <w:color w:val="000000" w:themeColor="text1"/>
          <w:sz w:val="28"/>
          <w:szCs w:val="28"/>
        </w:rPr>
        <w:t xml:space="preserve"> составил </w:t>
      </w:r>
      <w:r>
        <w:rPr>
          <w:rFonts w:ascii="Times New Roman" w:hAnsi="Times New Roman" w:cs="Times New Roman"/>
          <w:color w:val="000000" w:themeColor="text1"/>
          <w:sz w:val="28"/>
          <w:szCs w:val="28"/>
        </w:rPr>
        <w:t>301,2 </w:t>
      </w:r>
      <w:r w:rsidRPr="00D77567">
        <w:rPr>
          <w:rFonts w:ascii="Times New Roman" w:hAnsi="Times New Roman" w:cs="Times New Roman"/>
          <w:color w:val="000000" w:themeColor="text1"/>
          <w:sz w:val="28"/>
          <w:szCs w:val="28"/>
        </w:rPr>
        <w:t xml:space="preserve">тыс.тонн (при плане - </w:t>
      </w:r>
      <w:r>
        <w:rPr>
          <w:rFonts w:ascii="Times New Roman" w:hAnsi="Times New Roman" w:cs="Times New Roman"/>
          <w:color w:val="000000" w:themeColor="text1"/>
          <w:sz w:val="28"/>
          <w:szCs w:val="28"/>
        </w:rPr>
        <w:t>215</w:t>
      </w:r>
      <w:r w:rsidRPr="00D77567">
        <w:rPr>
          <w:rFonts w:ascii="Times New Roman" w:hAnsi="Times New Roman" w:cs="Times New Roman"/>
          <w:color w:val="000000" w:themeColor="text1"/>
          <w:sz w:val="28"/>
          <w:szCs w:val="28"/>
        </w:rPr>
        <w:t xml:space="preserve"> тыс.тонн). </w:t>
      </w:r>
      <w:r w:rsidRPr="006C4C4E">
        <w:rPr>
          <w:rFonts w:ascii="Times New Roman" w:hAnsi="Times New Roman" w:cs="Times New Roman"/>
          <w:color w:val="000000" w:themeColor="text1"/>
          <w:sz w:val="28"/>
          <w:szCs w:val="28"/>
        </w:rPr>
        <w:t>Превышение от планового показателя составляет 86,2 тыс. тонн. В 2020 году по республике произведено 445,1 тыс. тонн. Из них в организованных хозяйствах произведено 301,2 тыс. тонн (220,4 тыс. тонн плодов косточковых и семечковых культур, 77,9 тыс. тонн винограда, 2,0 тыс. тонн плодово-ягодных культур и 0,9 тыс. тонн ореховых культур) или 67,8</w:t>
      </w:r>
      <w:r>
        <w:rPr>
          <w:rFonts w:ascii="Times New Roman" w:hAnsi="Times New Roman" w:cs="Times New Roman"/>
          <w:color w:val="000000" w:themeColor="text1"/>
          <w:sz w:val="28"/>
          <w:szCs w:val="28"/>
        </w:rPr>
        <w:t> </w:t>
      </w:r>
      <w:r w:rsidRPr="006C4C4E">
        <w:rPr>
          <w:rFonts w:ascii="Times New Roman" w:hAnsi="Times New Roman" w:cs="Times New Roman"/>
          <w:color w:val="000000" w:themeColor="text1"/>
          <w:sz w:val="28"/>
          <w:szCs w:val="28"/>
        </w:rPr>
        <w:t>% от общего объема. Общая посевная площадь вышеуказанных культур составил 65,3 тыс. га, что на 4,2 тыс. га больше уровня 2019 года.</w:t>
      </w:r>
    </w:p>
    <w:p w14:paraId="4CA0D58F"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i/>
          <w:color w:val="000000" w:themeColor="text1"/>
          <w:sz w:val="28"/>
          <w:szCs w:val="28"/>
        </w:rPr>
        <w:t xml:space="preserve">- </w:t>
      </w:r>
      <w:r>
        <w:rPr>
          <w:rFonts w:ascii="Times New Roman" w:hAnsi="Times New Roman" w:cs="Times New Roman"/>
          <w:i/>
          <w:color w:val="000000" w:themeColor="text1"/>
          <w:sz w:val="28"/>
          <w:szCs w:val="28"/>
        </w:rPr>
        <w:t>о</w:t>
      </w:r>
      <w:r w:rsidRPr="006C4C4E">
        <w:rPr>
          <w:rFonts w:ascii="Times New Roman" w:hAnsi="Times New Roman" w:cs="Times New Roman"/>
          <w:i/>
          <w:color w:val="000000" w:themeColor="text1"/>
          <w:sz w:val="28"/>
          <w:szCs w:val="28"/>
        </w:rPr>
        <w:t>бъем производства сахара из сырья, произведенного в Казахстане</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 предварительным данным </w:t>
      </w:r>
      <w:r w:rsidRPr="00D77567">
        <w:rPr>
          <w:rFonts w:ascii="Times New Roman" w:hAnsi="Times New Roman" w:cs="Times New Roman"/>
          <w:color w:val="000000" w:themeColor="text1"/>
          <w:sz w:val="28"/>
          <w:szCs w:val="28"/>
        </w:rPr>
        <w:t xml:space="preserve">составил </w:t>
      </w:r>
      <w:r>
        <w:rPr>
          <w:rFonts w:ascii="Times New Roman" w:hAnsi="Times New Roman" w:cs="Times New Roman"/>
          <w:color w:val="000000" w:themeColor="text1"/>
          <w:sz w:val="28"/>
          <w:szCs w:val="28"/>
        </w:rPr>
        <w:t>50,8</w:t>
      </w:r>
      <w:r w:rsidRPr="00D77567">
        <w:rPr>
          <w:rFonts w:ascii="Times New Roman" w:hAnsi="Times New Roman" w:cs="Times New Roman"/>
          <w:color w:val="000000" w:themeColor="text1"/>
          <w:sz w:val="28"/>
          <w:szCs w:val="28"/>
        </w:rPr>
        <w:t xml:space="preserve"> тыс.тонн (при плане - </w:t>
      </w:r>
      <w:r>
        <w:rPr>
          <w:rFonts w:ascii="Times New Roman" w:hAnsi="Times New Roman" w:cs="Times New Roman"/>
          <w:color w:val="000000" w:themeColor="text1"/>
          <w:sz w:val="28"/>
          <w:szCs w:val="28"/>
        </w:rPr>
        <w:t>97</w:t>
      </w:r>
      <w:r w:rsidRPr="00D77567">
        <w:rPr>
          <w:rFonts w:ascii="Times New Roman" w:hAnsi="Times New Roman" w:cs="Times New Roman"/>
          <w:color w:val="000000" w:themeColor="text1"/>
          <w:sz w:val="28"/>
          <w:szCs w:val="28"/>
        </w:rPr>
        <w:t xml:space="preserve"> тыс.тонн). </w:t>
      </w:r>
      <w:r>
        <w:rPr>
          <w:rFonts w:ascii="Times New Roman" w:hAnsi="Times New Roman" w:cs="Times New Roman"/>
          <w:color w:val="000000" w:themeColor="text1"/>
          <w:sz w:val="28"/>
          <w:szCs w:val="28"/>
        </w:rPr>
        <w:t xml:space="preserve">Показатель не достигнут. </w:t>
      </w:r>
    </w:p>
    <w:p w14:paraId="512DA80A" w14:textId="77777777" w:rsidR="00362EB0" w:rsidRPr="006C4C4E"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color w:val="000000" w:themeColor="text1"/>
          <w:sz w:val="28"/>
          <w:szCs w:val="28"/>
        </w:rPr>
        <w:t xml:space="preserve">В 2020 году сахарными заводами Алматинской и Жамбылской областей произведено 48,3 тыс. тонн сахара, это на 47,6% ниже запланированного. Показатели запланированы на основании данных акиматов Жамбылской и Алматинской областей по посевным площадям сахарной свеклы, урожайности, валовому сбору, производству свекловичного сахара. </w:t>
      </w:r>
    </w:p>
    <w:p w14:paraId="5F946059" w14:textId="77777777" w:rsidR="00362EB0" w:rsidRPr="006C4C4E"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color w:val="000000" w:themeColor="text1"/>
          <w:sz w:val="28"/>
          <w:szCs w:val="28"/>
        </w:rPr>
        <w:t>Одной из причин снижения производства сахара в 2020 году является снижением посевных площадей в Жамбылской области на 4,4 тыс. га (до 4,6 тыс. га) от запланированного ввиду:</w:t>
      </w:r>
    </w:p>
    <w:p w14:paraId="5A411291" w14:textId="77777777" w:rsidR="00362EB0" w:rsidRPr="006C4C4E"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color w:val="000000" w:themeColor="text1"/>
          <w:sz w:val="28"/>
          <w:szCs w:val="28"/>
        </w:rPr>
        <w:t>- неблагоприятных погодных условий;</w:t>
      </w:r>
    </w:p>
    <w:p w14:paraId="0D723585" w14:textId="77777777" w:rsidR="00362EB0" w:rsidRPr="006C4C4E"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color w:val="000000" w:themeColor="text1"/>
          <w:sz w:val="28"/>
          <w:szCs w:val="28"/>
        </w:rPr>
        <w:t>- неконкурентоспособности отечественных сахарных заводов.</w:t>
      </w:r>
    </w:p>
    <w:p w14:paraId="717BF7EB" w14:textId="77777777" w:rsidR="00362EB0" w:rsidRPr="006C4C4E"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color w:val="000000" w:themeColor="text1"/>
          <w:sz w:val="28"/>
          <w:szCs w:val="28"/>
        </w:rPr>
        <w:t>Учитывая проводимую системную работу по снижению доли импорта сахара, а именно, начатые экспериментальные работы по расширению посевных площадей в северных регионах, реализацию 2 инвестиционных проектов по строительству сахарных заводов в Жамбылской и Павлодарской областях, модернизацию действующих заводов, техническое оснащение фермеров, развитие ирригационных сетей в Жамбылской области с привлечением крупных инвесторов, развитие сервисно-заготовительных пунктов по сахарной свекле, обеспечение высокоэффективными семенами, проведение работ по повышению квалификации в сахарной отрасли с привлечением отечественных и зарубежных экспертов в рамках программы распространения знаний, отмечаем, что снижение производства сахара носит временный характер.</w:t>
      </w:r>
    </w:p>
    <w:p w14:paraId="3BE2F2F3"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color w:val="000000" w:themeColor="text1"/>
          <w:sz w:val="28"/>
          <w:szCs w:val="28"/>
        </w:rPr>
        <w:lastRenderedPageBreak/>
        <w:t>Следует отметить о снижении показателей по сахарной свекле в сезоне 2020-2021 ввиду неблагоприятных погодных условий не только в Казахстане, но и в целом в мире, а также в странах ЕАЭС.</w:t>
      </w:r>
    </w:p>
    <w:p w14:paraId="0C8F226E"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color w:val="000000" w:themeColor="text1"/>
          <w:sz w:val="28"/>
          <w:szCs w:val="28"/>
        </w:rPr>
        <w:t xml:space="preserve">Официальные данные Бюро национальной статистики АСПИР РК </w:t>
      </w:r>
      <w:r>
        <w:rPr>
          <w:rFonts w:ascii="Times New Roman" w:hAnsi="Times New Roman" w:cs="Times New Roman"/>
          <w:color w:val="000000" w:themeColor="text1"/>
          <w:sz w:val="28"/>
          <w:szCs w:val="28"/>
        </w:rPr>
        <w:t>будут опубликованы</w:t>
      </w:r>
      <w:r w:rsidRPr="006C4C4E">
        <w:rPr>
          <w:rFonts w:ascii="Times New Roman" w:hAnsi="Times New Roman" w:cs="Times New Roman"/>
          <w:color w:val="000000" w:themeColor="text1"/>
          <w:sz w:val="28"/>
          <w:szCs w:val="28"/>
        </w:rPr>
        <w:t xml:space="preserve"> в </w:t>
      </w:r>
      <w:r>
        <w:rPr>
          <w:rFonts w:ascii="Times New Roman" w:hAnsi="Times New Roman" w:cs="Times New Roman"/>
          <w:color w:val="000000" w:themeColor="text1"/>
          <w:sz w:val="28"/>
          <w:szCs w:val="28"/>
        </w:rPr>
        <w:t>июле</w:t>
      </w:r>
      <w:r w:rsidRPr="006C4C4E">
        <w:rPr>
          <w:rFonts w:ascii="Times New Roman" w:hAnsi="Times New Roman" w:cs="Times New Roman"/>
          <w:color w:val="000000" w:themeColor="text1"/>
          <w:sz w:val="28"/>
          <w:szCs w:val="28"/>
        </w:rPr>
        <w:t xml:space="preserve"> 2021 года.</w:t>
      </w:r>
    </w:p>
    <w:p w14:paraId="6A289ABE"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021F76">
        <w:rPr>
          <w:rFonts w:ascii="Times New Roman" w:hAnsi="Times New Roman" w:cs="Times New Roman"/>
          <w:i/>
          <w:color w:val="000000" w:themeColor="text1"/>
          <w:sz w:val="28"/>
          <w:szCs w:val="28"/>
        </w:rPr>
        <w:t xml:space="preserve">- </w:t>
      </w:r>
      <w:r>
        <w:rPr>
          <w:rFonts w:ascii="Times New Roman" w:hAnsi="Times New Roman" w:cs="Times New Roman"/>
          <w:i/>
          <w:color w:val="000000" w:themeColor="text1"/>
          <w:sz w:val="28"/>
          <w:szCs w:val="28"/>
        </w:rPr>
        <w:t>у</w:t>
      </w:r>
      <w:r w:rsidRPr="00021F76">
        <w:rPr>
          <w:rFonts w:ascii="Times New Roman" w:hAnsi="Times New Roman" w:cs="Times New Roman"/>
          <w:i/>
          <w:color w:val="000000" w:themeColor="text1"/>
          <w:sz w:val="28"/>
          <w:szCs w:val="28"/>
        </w:rPr>
        <w:t>ровень удовлетворенности качеством питьевой воды населения, проживающего в сельской местности</w:t>
      </w:r>
      <w:r w:rsidRPr="00D77567">
        <w:rPr>
          <w:rFonts w:ascii="Times New Roman" w:hAnsi="Times New Roman" w:cs="Times New Roman"/>
          <w:color w:val="000000" w:themeColor="text1"/>
          <w:sz w:val="28"/>
          <w:szCs w:val="28"/>
        </w:rPr>
        <w:t xml:space="preserve"> составил </w:t>
      </w:r>
      <w:r>
        <w:rPr>
          <w:rFonts w:ascii="Times New Roman" w:hAnsi="Times New Roman" w:cs="Times New Roman"/>
          <w:color w:val="000000" w:themeColor="text1"/>
          <w:sz w:val="28"/>
          <w:szCs w:val="28"/>
        </w:rPr>
        <w:t>68,9 </w:t>
      </w:r>
      <w:r w:rsidRPr="00D77567">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6</w:t>
      </w:r>
      <w:r>
        <w:rPr>
          <w:rFonts w:ascii="Times New Roman" w:hAnsi="Times New Roman" w:cs="Times New Roman"/>
          <w:color w:val="000000" w:themeColor="text1"/>
          <w:sz w:val="28"/>
          <w:szCs w:val="28"/>
        </w:rPr>
        <w:t>2 </w:t>
      </w:r>
      <w:r w:rsidRPr="00D77567">
        <w:rPr>
          <w:rFonts w:ascii="Times New Roman" w:hAnsi="Times New Roman" w:cs="Times New Roman"/>
          <w:color w:val="000000" w:themeColor="text1"/>
          <w:sz w:val="28"/>
          <w:szCs w:val="28"/>
        </w:rPr>
        <w:t xml:space="preserve">%). </w:t>
      </w:r>
    </w:p>
    <w:p w14:paraId="32C5617C"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021F76">
        <w:rPr>
          <w:rFonts w:ascii="Times New Roman" w:hAnsi="Times New Roman" w:cs="Times New Roman"/>
          <w:i/>
          <w:color w:val="000000" w:themeColor="text1"/>
          <w:sz w:val="28"/>
          <w:szCs w:val="28"/>
        </w:rPr>
        <w:t>- прирост плодо-/овоще-/картофелехранилищ</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по оперативным данным составил 132,2 тыс. тонн при плане 100 тыс. тонн. </w:t>
      </w:r>
    </w:p>
    <w:p w14:paraId="5939B28E"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6C4C4E">
        <w:rPr>
          <w:rFonts w:ascii="Times New Roman" w:hAnsi="Times New Roman" w:cs="Times New Roman"/>
          <w:color w:val="000000" w:themeColor="text1"/>
          <w:sz w:val="28"/>
          <w:szCs w:val="28"/>
        </w:rPr>
        <w:t xml:space="preserve">Официальные данные Бюро национальной статистики АСПИР РК </w:t>
      </w:r>
      <w:r>
        <w:rPr>
          <w:rFonts w:ascii="Times New Roman" w:hAnsi="Times New Roman" w:cs="Times New Roman"/>
          <w:color w:val="000000" w:themeColor="text1"/>
          <w:sz w:val="28"/>
          <w:szCs w:val="28"/>
        </w:rPr>
        <w:t>будут опубликованы</w:t>
      </w:r>
      <w:r w:rsidRPr="006C4C4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31 мая</w:t>
      </w:r>
      <w:r w:rsidRPr="006C4C4E">
        <w:rPr>
          <w:rFonts w:ascii="Times New Roman" w:hAnsi="Times New Roman" w:cs="Times New Roman"/>
          <w:color w:val="000000" w:themeColor="text1"/>
          <w:sz w:val="28"/>
          <w:szCs w:val="28"/>
        </w:rPr>
        <w:t xml:space="preserve"> 2021 года.</w:t>
      </w:r>
    </w:p>
    <w:p w14:paraId="1583C9A1"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021F76">
        <w:rPr>
          <w:rFonts w:ascii="Times New Roman" w:hAnsi="Times New Roman" w:cs="Times New Roman"/>
          <w:i/>
          <w:color w:val="000000" w:themeColor="text1"/>
          <w:sz w:val="28"/>
          <w:szCs w:val="28"/>
        </w:rPr>
        <w:t>- индекс физического объема оптовой торговли продовольственными товарами</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 предварительным данным </w:t>
      </w:r>
      <w:r w:rsidRPr="00D77567">
        <w:rPr>
          <w:rFonts w:ascii="Times New Roman" w:hAnsi="Times New Roman" w:cs="Times New Roman"/>
          <w:color w:val="000000" w:themeColor="text1"/>
          <w:sz w:val="28"/>
          <w:szCs w:val="28"/>
        </w:rPr>
        <w:t xml:space="preserve">составил </w:t>
      </w:r>
      <w:r>
        <w:rPr>
          <w:rFonts w:ascii="Times New Roman" w:hAnsi="Times New Roman" w:cs="Times New Roman"/>
          <w:color w:val="000000" w:themeColor="text1"/>
          <w:sz w:val="28"/>
          <w:szCs w:val="28"/>
        </w:rPr>
        <w:t>91,8 </w:t>
      </w:r>
      <w:r w:rsidRPr="00D77567">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23 </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Показатель не достигнут. Годовые</w:t>
      </w:r>
      <w:r w:rsidRPr="006C4C4E">
        <w:rPr>
          <w:rFonts w:ascii="Times New Roman" w:hAnsi="Times New Roman" w:cs="Times New Roman"/>
          <w:color w:val="000000" w:themeColor="text1"/>
          <w:sz w:val="28"/>
          <w:szCs w:val="28"/>
        </w:rPr>
        <w:t xml:space="preserve"> данные Бюро национальной статистики АСПИР РК </w:t>
      </w:r>
      <w:r>
        <w:rPr>
          <w:rFonts w:ascii="Times New Roman" w:hAnsi="Times New Roman" w:cs="Times New Roman"/>
          <w:color w:val="000000" w:themeColor="text1"/>
          <w:sz w:val="28"/>
          <w:szCs w:val="28"/>
        </w:rPr>
        <w:t>будут опубликованы</w:t>
      </w:r>
      <w:r w:rsidRPr="006C4C4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2</w:t>
      </w:r>
      <w:r w:rsidRPr="006C4C4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июля</w:t>
      </w:r>
      <w:r w:rsidRPr="006C4C4E">
        <w:rPr>
          <w:rFonts w:ascii="Times New Roman" w:hAnsi="Times New Roman" w:cs="Times New Roman"/>
          <w:color w:val="000000" w:themeColor="text1"/>
          <w:sz w:val="28"/>
          <w:szCs w:val="28"/>
        </w:rPr>
        <w:t xml:space="preserve"> 2021 года.</w:t>
      </w:r>
    </w:p>
    <w:p w14:paraId="7BDAE95F"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CD590A">
        <w:rPr>
          <w:rFonts w:ascii="Times New Roman" w:hAnsi="Times New Roman" w:cs="Times New Roman"/>
          <w:color w:val="000000" w:themeColor="text1"/>
          <w:sz w:val="28"/>
          <w:szCs w:val="28"/>
        </w:rPr>
        <w:t>В рамках данной задачи из республиканского бюджета</w:t>
      </w:r>
      <w:r>
        <w:rPr>
          <w:rFonts w:ascii="Times New Roman" w:hAnsi="Times New Roman" w:cs="Times New Roman"/>
          <w:color w:val="000000" w:themeColor="text1"/>
          <w:sz w:val="28"/>
          <w:szCs w:val="28"/>
        </w:rPr>
        <w:t xml:space="preserve"> на 2020 год</w:t>
      </w:r>
      <w:r w:rsidRPr="00CD590A">
        <w:rPr>
          <w:rFonts w:ascii="Times New Roman" w:hAnsi="Times New Roman" w:cs="Times New Roman"/>
          <w:color w:val="000000" w:themeColor="text1"/>
          <w:sz w:val="28"/>
          <w:szCs w:val="28"/>
        </w:rPr>
        <w:t xml:space="preserve"> предусмотрено </w:t>
      </w:r>
      <w:r>
        <w:rPr>
          <w:rFonts w:ascii="Times New Roman" w:hAnsi="Times New Roman" w:cs="Times New Roman"/>
          <w:color w:val="000000" w:themeColor="text1"/>
          <w:sz w:val="28"/>
          <w:szCs w:val="28"/>
        </w:rPr>
        <w:t>178 485,5 тыс.тенге. Исполнено 178 481,4 тыс.тенге. Неисполнение составило</w:t>
      </w:r>
      <w:r w:rsidRPr="00CD590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4,1 тыс.тенге – экономия по результатам государственных закупок.</w:t>
      </w:r>
    </w:p>
    <w:p w14:paraId="1837D115" w14:textId="77777777" w:rsidR="00362EB0" w:rsidRPr="002F7F2D" w:rsidRDefault="00362EB0" w:rsidP="00362EB0">
      <w:pPr>
        <w:spacing w:after="0" w:line="240" w:lineRule="auto"/>
        <w:ind w:firstLine="709"/>
        <w:jc w:val="both"/>
        <w:rPr>
          <w:rFonts w:ascii="Times New Roman" w:hAnsi="Times New Roman" w:cs="Times New Roman"/>
          <w:b/>
          <w:sz w:val="28"/>
          <w:szCs w:val="28"/>
        </w:rPr>
      </w:pPr>
      <w:r w:rsidRPr="002F7F2D">
        <w:rPr>
          <w:rFonts w:ascii="Times New Roman" w:hAnsi="Times New Roman" w:cs="Times New Roman"/>
          <w:b/>
          <w:sz w:val="28"/>
          <w:szCs w:val="28"/>
        </w:rPr>
        <w:t>ЗАДАЧА 2. Повышение доступности финансирования для субъектов АПК и обеспечение оптимальных режимов налогообложения субъектов АПК</w:t>
      </w:r>
    </w:p>
    <w:p w14:paraId="305CD7F0"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74D4ECB3"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0B4D90">
        <w:rPr>
          <w:rFonts w:ascii="Times New Roman" w:hAnsi="Times New Roman" w:cs="Times New Roman"/>
          <w:i/>
          <w:color w:val="000000" w:themeColor="text1"/>
          <w:sz w:val="28"/>
          <w:szCs w:val="28"/>
        </w:rPr>
        <w:t>-</w:t>
      </w:r>
      <w:r w:rsidRPr="000B4D90">
        <w:rPr>
          <w:i/>
        </w:rPr>
        <w:t xml:space="preserve"> </w:t>
      </w:r>
      <w:r>
        <w:rPr>
          <w:rFonts w:ascii="Times New Roman" w:hAnsi="Times New Roman" w:cs="Times New Roman"/>
          <w:i/>
          <w:color w:val="000000" w:themeColor="text1"/>
          <w:sz w:val="28"/>
          <w:szCs w:val="28"/>
        </w:rPr>
        <w:t>о</w:t>
      </w:r>
      <w:r w:rsidRPr="000B4D90">
        <w:rPr>
          <w:rFonts w:ascii="Times New Roman" w:hAnsi="Times New Roman" w:cs="Times New Roman"/>
          <w:i/>
          <w:color w:val="000000" w:themeColor="text1"/>
          <w:sz w:val="28"/>
          <w:szCs w:val="28"/>
        </w:rPr>
        <w:t>бъем негосударственных кредитных средств, привлеченных в АПК за счет мер по повышению доступности кредитов и лизинга</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составил 343 092 млн.тенге при плане 305 106 млн.тенге;</w:t>
      </w:r>
    </w:p>
    <w:p w14:paraId="2789790D"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4A3682">
        <w:rPr>
          <w:rFonts w:ascii="Times New Roman" w:hAnsi="Times New Roman" w:cs="Times New Roman"/>
          <w:i/>
          <w:color w:val="000000" w:themeColor="text1"/>
          <w:sz w:val="28"/>
          <w:szCs w:val="28"/>
        </w:rPr>
        <w:t>-</w:t>
      </w:r>
      <w:r>
        <w:rPr>
          <w:rFonts w:ascii="Times New Roman" w:hAnsi="Times New Roman" w:cs="Times New Roman"/>
          <w:color w:val="000000" w:themeColor="text1"/>
          <w:sz w:val="28"/>
          <w:szCs w:val="28"/>
        </w:rPr>
        <w:t xml:space="preserve"> </w:t>
      </w:r>
      <w:r w:rsidRPr="004A3682">
        <w:rPr>
          <w:rFonts w:ascii="Times New Roman" w:hAnsi="Times New Roman" w:cs="Times New Roman"/>
          <w:i/>
          <w:color w:val="000000" w:themeColor="text1"/>
          <w:sz w:val="28"/>
          <w:szCs w:val="28"/>
        </w:rPr>
        <w:t>объем привлеченных инвестиций за счет инвестиционных субсидий</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составил 416 520 млн.тенге при плане 405 544 тыс.тенге;</w:t>
      </w:r>
    </w:p>
    <w:p w14:paraId="5FF5C276" w14:textId="77777777" w:rsidR="00362EB0" w:rsidRPr="004A3682" w:rsidRDefault="00362EB0" w:rsidP="00362EB0">
      <w:pPr>
        <w:spacing w:after="0" w:line="240" w:lineRule="auto"/>
        <w:ind w:firstLine="709"/>
        <w:jc w:val="both"/>
        <w:rPr>
          <w:rFonts w:ascii="Times New Roman" w:hAnsi="Times New Roman" w:cs="Times New Roman"/>
          <w:color w:val="000000" w:themeColor="text1"/>
          <w:sz w:val="28"/>
          <w:szCs w:val="28"/>
        </w:rPr>
      </w:pPr>
      <w:r w:rsidRPr="004A3682">
        <w:rPr>
          <w:rFonts w:ascii="Times New Roman" w:hAnsi="Times New Roman" w:cs="Times New Roman"/>
          <w:i/>
          <w:color w:val="000000" w:themeColor="text1"/>
          <w:sz w:val="28"/>
          <w:szCs w:val="28"/>
        </w:rPr>
        <w:t>- привлечение прямых иностранных инвестиций в АПК</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по предварительным данным составил 38,5 млн.долл.США при плане 40 млн.долл.США. Показатель не достигнут. </w:t>
      </w:r>
      <w:r w:rsidRPr="004A3682">
        <w:rPr>
          <w:rFonts w:ascii="Times New Roman" w:hAnsi="Times New Roman" w:cs="Times New Roman"/>
          <w:color w:val="000000" w:themeColor="text1"/>
          <w:sz w:val="28"/>
          <w:szCs w:val="28"/>
        </w:rPr>
        <w:t>В связи со сложившейся ситуацией, связанной с COVID–2019 было пересмотрено направление в целом по развитию АПК, сконцентрировано внимание на насыщение внутреннего рынка социально значимыми продтоварами, тем самым сократить импорт. Также причинами не достижения показателей притока прямых иностранных инвестиций в АПК стали введенные ограничения внешних связей и карантинные меры.</w:t>
      </w:r>
    </w:p>
    <w:p w14:paraId="7232016E" w14:textId="77777777" w:rsidR="00362EB0" w:rsidRPr="004A3682" w:rsidRDefault="00362EB0" w:rsidP="00362EB0">
      <w:pPr>
        <w:spacing w:after="0" w:line="240" w:lineRule="auto"/>
        <w:ind w:firstLine="709"/>
        <w:jc w:val="both"/>
        <w:rPr>
          <w:rFonts w:ascii="Times New Roman" w:hAnsi="Times New Roman" w:cs="Times New Roman"/>
          <w:color w:val="000000" w:themeColor="text1"/>
          <w:sz w:val="28"/>
          <w:szCs w:val="28"/>
        </w:rPr>
      </w:pPr>
      <w:r w:rsidRPr="004A3682">
        <w:rPr>
          <w:rFonts w:ascii="Times New Roman" w:hAnsi="Times New Roman" w:cs="Times New Roman"/>
          <w:color w:val="000000" w:themeColor="text1"/>
          <w:sz w:val="28"/>
          <w:szCs w:val="28"/>
        </w:rPr>
        <w:t>Реализация программы субсидирования ставок вознаграждения по итогам 2020 года позволило просубсидировать ставки вознаграждения по договорам займа 13 349 субъектов АПК на сумму 37,7</w:t>
      </w:r>
      <w:r>
        <w:rPr>
          <w:rFonts w:ascii="Times New Roman" w:hAnsi="Times New Roman" w:cs="Times New Roman"/>
          <w:color w:val="000000" w:themeColor="text1"/>
          <w:sz w:val="28"/>
          <w:szCs w:val="28"/>
        </w:rPr>
        <w:t> млрд.тенге</w:t>
      </w:r>
      <w:r w:rsidRPr="004A3682">
        <w:rPr>
          <w:rFonts w:ascii="Times New Roman" w:hAnsi="Times New Roman" w:cs="Times New Roman"/>
          <w:color w:val="000000" w:themeColor="text1"/>
          <w:sz w:val="28"/>
          <w:szCs w:val="28"/>
        </w:rPr>
        <w:t xml:space="preserve">. </w:t>
      </w:r>
    </w:p>
    <w:p w14:paraId="036DCDA1" w14:textId="77777777" w:rsidR="00362EB0" w:rsidRPr="004A3682" w:rsidRDefault="00362EB0" w:rsidP="00362EB0">
      <w:pPr>
        <w:spacing w:after="0" w:line="240" w:lineRule="auto"/>
        <w:ind w:firstLine="709"/>
        <w:jc w:val="both"/>
        <w:rPr>
          <w:rFonts w:ascii="Times New Roman" w:hAnsi="Times New Roman" w:cs="Times New Roman"/>
          <w:color w:val="000000" w:themeColor="text1"/>
          <w:sz w:val="28"/>
          <w:szCs w:val="28"/>
        </w:rPr>
      </w:pPr>
      <w:r w:rsidRPr="004A3682">
        <w:rPr>
          <w:rFonts w:ascii="Times New Roman" w:hAnsi="Times New Roman" w:cs="Times New Roman"/>
          <w:color w:val="000000" w:themeColor="text1"/>
          <w:sz w:val="28"/>
          <w:szCs w:val="28"/>
        </w:rPr>
        <w:t>По данным информационной системы субсидирования Qoldau.kz за счет реализации данной программы за 2020 год в отрасль сельского хозяйства привлечено кредитных средств в объеме 343,1</w:t>
      </w:r>
      <w:r>
        <w:rPr>
          <w:rFonts w:ascii="Times New Roman" w:hAnsi="Times New Roman" w:cs="Times New Roman"/>
          <w:color w:val="000000" w:themeColor="text1"/>
          <w:sz w:val="28"/>
          <w:szCs w:val="28"/>
        </w:rPr>
        <w:t> млрд.тенге</w:t>
      </w:r>
      <w:r w:rsidRPr="004A3682">
        <w:rPr>
          <w:rFonts w:ascii="Times New Roman" w:hAnsi="Times New Roman" w:cs="Times New Roman"/>
          <w:color w:val="000000" w:themeColor="text1"/>
          <w:sz w:val="28"/>
          <w:szCs w:val="28"/>
        </w:rPr>
        <w:t>.</w:t>
      </w:r>
    </w:p>
    <w:p w14:paraId="267645EC"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4A3682">
        <w:rPr>
          <w:rFonts w:ascii="Times New Roman" w:hAnsi="Times New Roman" w:cs="Times New Roman"/>
          <w:color w:val="000000" w:themeColor="text1"/>
          <w:sz w:val="28"/>
          <w:szCs w:val="28"/>
        </w:rPr>
        <w:t>Вместе с тем, в 2020 году на реализацию программы инвестиционного субсидирования было предусмотрено 112,3</w:t>
      </w:r>
      <w:r>
        <w:rPr>
          <w:rFonts w:ascii="Times New Roman" w:hAnsi="Times New Roman" w:cs="Times New Roman"/>
          <w:color w:val="000000" w:themeColor="text1"/>
          <w:sz w:val="28"/>
          <w:szCs w:val="28"/>
        </w:rPr>
        <w:t> млрд.тенге</w:t>
      </w:r>
      <w:r w:rsidRPr="004A3682">
        <w:rPr>
          <w:rFonts w:ascii="Times New Roman" w:hAnsi="Times New Roman" w:cs="Times New Roman"/>
          <w:color w:val="000000" w:themeColor="text1"/>
          <w:sz w:val="28"/>
          <w:szCs w:val="28"/>
        </w:rPr>
        <w:t xml:space="preserve">, что позволило </w:t>
      </w:r>
      <w:r w:rsidRPr="004A3682">
        <w:rPr>
          <w:rFonts w:ascii="Times New Roman" w:hAnsi="Times New Roman" w:cs="Times New Roman"/>
          <w:color w:val="000000" w:themeColor="text1"/>
          <w:sz w:val="28"/>
          <w:szCs w:val="28"/>
        </w:rPr>
        <w:lastRenderedPageBreak/>
        <w:t>просубсидировать 29 128 инвестиционных проектов АПК, создать порядка 41 030 рабочих мест и привлечь в АПК порядка 416,5</w:t>
      </w:r>
      <w:r>
        <w:rPr>
          <w:rFonts w:ascii="Times New Roman" w:hAnsi="Times New Roman" w:cs="Times New Roman"/>
          <w:color w:val="000000" w:themeColor="text1"/>
          <w:sz w:val="28"/>
          <w:szCs w:val="28"/>
        </w:rPr>
        <w:t> млрд.тенге</w:t>
      </w:r>
      <w:r w:rsidRPr="004A3682">
        <w:rPr>
          <w:rFonts w:ascii="Times New Roman" w:hAnsi="Times New Roman" w:cs="Times New Roman"/>
          <w:color w:val="000000" w:themeColor="text1"/>
          <w:sz w:val="28"/>
          <w:szCs w:val="28"/>
        </w:rPr>
        <w:t xml:space="preserve"> инвестиций.</w:t>
      </w:r>
    </w:p>
    <w:p w14:paraId="22653D90"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На реализацию</w:t>
      </w:r>
      <w:r w:rsidRPr="008D3977">
        <w:rPr>
          <w:rFonts w:ascii="Times New Roman" w:hAnsi="Times New Roman" w:cs="Times New Roman"/>
          <w:i/>
          <w:color w:val="000000" w:themeColor="text1"/>
          <w:sz w:val="28"/>
          <w:szCs w:val="28"/>
        </w:rPr>
        <w:t xml:space="preserve"> данной задачи предусмотрено</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494 369 743 тыс.тенге</w:t>
      </w:r>
      <w:r w:rsidRPr="00D77567">
        <w:rPr>
          <w:rFonts w:ascii="Times New Roman" w:hAnsi="Times New Roman" w:cs="Times New Roman"/>
          <w:color w:val="000000" w:themeColor="text1"/>
          <w:sz w:val="28"/>
          <w:szCs w:val="28"/>
        </w:rPr>
        <w:t xml:space="preserve">, которые освоены в сумме </w:t>
      </w:r>
      <w:r>
        <w:rPr>
          <w:rFonts w:ascii="Times New Roman" w:hAnsi="Times New Roman" w:cs="Times New Roman"/>
          <w:color w:val="000000" w:themeColor="text1"/>
          <w:sz w:val="28"/>
          <w:szCs w:val="28"/>
        </w:rPr>
        <w:t>491 966 649,7 тыс.тенге</w:t>
      </w:r>
      <w:r w:rsidRPr="00D77567">
        <w:rPr>
          <w:rFonts w:ascii="Times New Roman" w:hAnsi="Times New Roman" w:cs="Times New Roman"/>
          <w:color w:val="000000" w:themeColor="text1"/>
          <w:sz w:val="28"/>
          <w:szCs w:val="28"/>
        </w:rPr>
        <w:t>, в том числе:</w:t>
      </w:r>
    </w:p>
    <w:p w14:paraId="20F77416"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на расходы, реализуемые собственно администратором</w:t>
      </w:r>
      <w:r w:rsidRPr="00D77567">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107 009 536 тыс.тенге</w:t>
      </w:r>
      <w:r w:rsidRPr="00D77567">
        <w:rPr>
          <w:rFonts w:ascii="Times New Roman" w:hAnsi="Times New Roman" w:cs="Times New Roman"/>
          <w:color w:val="000000" w:themeColor="text1"/>
          <w:sz w:val="28"/>
          <w:szCs w:val="28"/>
        </w:rPr>
        <w:t>, которые освоены</w:t>
      </w:r>
      <w:r>
        <w:rPr>
          <w:rFonts w:ascii="Times New Roman" w:hAnsi="Times New Roman" w:cs="Times New Roman"/>
          <w:color w:val="000000" w:themeColor="text1"/>
          <w:sz w:val="28"/>
          <w:szCs w:val="28"/>
        </w:rPr>
        <w:t xml:space="preserve"> </w:t>
      </w:r>
      <w:r w:rsidRPr="00D77567">
        <w:rPr>
          <w:rFonts w:ascii="Times New Roman" w:hAnsi="Times New Roman" w:cs="Times New Roman"/>
          <w:color w:val="000000" w:themeColor="text1"/>
          <w:sz w:val="28"/>
          <w:szCs w:val="28"/>
        </w:rPr>
        <w:t>100</w:t>
      </w:r>
      <w:r>
        <w:rPr>
          <w:rFonts w:ascii="Times New Roman" w:hAnsi="Times New Roman" w:cs="Times New Roman"/>
          <w:color w:val="000000" w:themeColor="text1"/>
          <w:sz w:val="28"/>
          <w:szCs w:val="28"/>
        </w:rPr>
        <w:t> </w:t>
      </w:r>
      <w:r w:rsidRPr="00D77567">
        <w:rPr>
          <w:rFonts w:ascii="Times New Roman" w:hAnsi="Times New Roman" w:cs="Times New Roman"/>
          <w:color w:val="000000" w:themeColor="text1"/>
          <w:sz w:val="28"/>
          <w:szCs w:val="28"/>
        </w:rPr>
        <w:t>%;</w:t>
      </w:r>
    </w:p>
    <w:p w14:paraId="502D415D"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 xml:space="preserve">- </w:t>
      </w:r>
      <w:r w:rsidRPr="00FD02C1">
        <w:rPr>
          <w:rFonts w:ascii="Times New Roman" w:hAnsi="Times New Roman" w:cs="Times New Roman"/>
          <w:color w:val="000000" w:themeColor="text1"/>
          <w:sz w:val="28"/>
          <w:szCs w:val="28"/>
        </w:rPr>
        <w:t>в виде целевых трансфертов 197 539 237</w:t>
      </w:r>
      <w:r>
        <w:rPr>
          <w:rFonts w:ascii="Times New Roman" w:hAnsi="Times New Roman" w:cs="Times New Roman"/>
          <w:color w:val="000000" w:themeColor="text1"/>
          <w:sz w:val="28"/>
          <w:szCs w:val="28"/>
        </w:rPr>
        <w:t> тыс.тенге</w:t>
      </w:r>
      <w:r w:rsidRPr="00FD02C1">
        <w:rPr>
          <w:rFonts w:ascii="Times New Roman" w:hAnsi="Times New Roman" w:cs="Times New Roman"/>
          <w:color w:val="000000" w:themeColor="text1"/>
          <w:sz w:val="28"/>
          <w:szCs w:val="28"/>
        </w:rPr>
        <w:t>. Исполнение составило 197 035 777,1</w:t>
      </w:r>
      <w:r>
        <w:rPr>
          <w:rFonts w:ascii="Times New Roman" w:hAnsi="Times New Roman" w:cs="Times New Roman"/>
          <w:color w:val="000000" w:themeColor="text1"/>
          <w:sz w:val="28"/>
          <w:szCs w:val="28"/>
        </w:rPr>
        <w:t> тыс.тенге</w:t>
      </w:r>
      <w:r w:rsidRPr="00FD02C1">
        <w:rPr>
          <w:rFonts w:ascii="Times New Roman" w:hAnsi="Times New Roman" w:cs="Times New Roman"/>
          <w:color w:val="000000" w:themeColor="text1"/>
          <w:sz w:val="28"/>
          <w:szCs w:val="28"/>
        </w:rPr>
        <w:t>. Сумма неисполнения 503 459,9</w:t>
      </w:r>
      <w:r>
        <w:rPr>
          <w:rFonts w:ascii="Times New Roman" w:hAnsi="Times New Roman" w:cs="Times New Roman"/>
          <w:color w:val="000000" w:themeColor="text1"/>
          <w:sz w:val="28"/>
          <w:szCs w:val="28"/>
        </w:rPr>
        <w:t> тыс.тенге</w:t>
      </w:r>
      <w:r w:rsidRPr="00FD02C1">
        <w:rPr>
          <w:rFonts w:ascii="Times New Roman" w:hAnsi="Times New Roman" w:cs="Times New Roman"/>
          <w:color w:val="000000" w:themeColor="text1"/>
          <w:sz w:val="28"/>
          <w:szCs w:val="28"/>
        </w:rPr>
        <w:t>, из них экономия 403 851,8</w:t>
      </w:r>
      <w:r>
        <w:rPr>
          <w:rFonts w:ascii="Times New Roman" w:hAnsi="Times New Roman" w:cs="Times New Roman"/>
          <w:color w:val="000000" w:themeColor="text1"/>
          <w:sz w:val="28"/>
          <w:szCs w:val="28"/>
        </w:rPr>
        <w:t> тыс.тенге</w:t>
      </w:r>
      <w:r w:rsidRPr="00FD02C1">
        <w:rPr>
          <w:rFonts w:ascii="Times New Roman" w:hAnsi="Times New Roman" w:cs="Times New Roman"/>
          <w:color w:val="000000" w:themeColor="text1"/>
          <w:sz w:val="28"/>
          <w:szCs w:val="28"/>
        </w:rPr>
        <w:t>. Неосвоено 99 608,1</w:t>
      </w:r>
      <w:r>
        <w:rPr>
          <w:rFonts w:ascii="Times New Roman" w:hAnsi="Times New Roman" w:cs="Times New Roman"/>
          <w:color w:val="000000" w:themeColor="text1"/>
          <w:sz w:val="28"/>
          <w:szCs w:val="28"/>
        </w:rPr>
        <w:t> тыс.тенге</w:t>
      </w:r>
      <w:r w:rsidRPr="00FD02C1">
        <w:rPr>
          <w:rFonts w:ascii="Times New Roman" w:hAnsi="Times New Roman" w:cs="Times New Roman"/>
          <w:color w:val="000000" w:themeColor="text1"/>
          <w:sz w:val="28"/>
          <w:szCs w:val="28"/>
        </w:rPr>
        <w:t>.</w:t>
      </w:r>
    </w:p>
    <w:p w14:paraId="733170A9" w14:textId="77777777" w:rsidR="00362EB0" w:rsidRDefault="00362EB0" w:rsidP="00362EB0">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themeColor="text1"/>
          <w:sz w:val="28"/>
          <w:szCs w:val="28"/>
        </w:rPr>
        <w:t xml:space="preserve">- из резерва Правительства РК в виде целевых трансфертов 12 271 000,0 тыс.тенге. Исполнение на местном уровне составило 12 270 999,6 тыс.тенге. Неисполнено 0,4 тыс.тенге остаток за счет округления. </w:t>
      </w:r>
    </w:p>
    <w:p w14:paraId="4ABC0878"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3E3F22">
        <w:rPr>
          <w:rFonts w:ascii="Times New Roman" w:hAnsi="Times New Roman" w:cs="Times New Roman"/>
          <w:color w:val="000000" w:themeColor="text1"/>
          <w:sz w:val="28"/>
          <w:szCs w:val="28"/>
        </w:rPr>
        <w:t>- из местного бюджета – 177 549 970</w:t>
      </w:r>
      <w:r>
        <w:rPr>
          <w:rFonts w:ascii="Times New Roman" w:hAnsi="Times New Roman" w:cs="Times New Roman"/>
          <w:color w:val="000000" w:themeColor="text1"/>
          <w:sz w:val="28"/>
          <w:szCs w:val="28"/>
        </w:rPr>
        <w:t> тыс.тенге</w:t>
      </w:r>
      <w:r w:rsidRPr="003E3F22">
        <w:rPr>
          <w:rFonts w:ascii="Times New Roman" w:hAnsi="Times New Roman" w:cs="Times New Roman"/>
          <w:color w:val="000000" w:themeColor="text1"/>
          <w:sz w:val="28"/>
          <w:szCs w:val="28"/>
        </w:rPr>
        <w:t>, освоено 175 650 337</w:t>
      </w:r>
      <w:r>
        <w:rPr>
          <w:rFonts w:ascii="Times New Roman" w:hAnsi="Times New Roman" w:cs="Times New Roman"/>
          <w:color w:val="000000" w:themeColor="text1"/>
          <w:sz w:val="28"/>
          <w:szCs w:val="28"/>
        </w:rPr>
        <w:t> тыс.тенге</w:t>
      </w:r>
      <w:r w:rsidRPr="003E3F22">
        <w:rPr>
          <w:rFonts w:ascii="Times New Roman" w:hAnsi="Times New Roman" w:cs="Times New Roman"/>
          <w:color w:val="000000" w:themeColor="text1"/>
          <w:sz w:val="28"/>
          <w:szCs w:val="28"/>
        </w:rPr>
        <w:t>. Неисполнено 1 899 633</w:t>
      </w:r>
      <w:r>
        <w:rPr>
          <w:rFonts w:ascii="Times New Roman" w:hAnsi="Times New Roman" w:cs="Times New Roman"/>
          <w:color w:val="000000" w:themeColor="text1"/>
          <w:sz w:val="28"/>
          <w:szCs w:val="28"/>
        </w:rPr>
        <w:t> тыс.тенге</w:t>
      </w:r>
      <w:r w:rsidRPr="003E3F22">
        <w:rPr>
          <w:rFonts w:ascii="Times New Roman" w:hAnsi="Times New Roman" w:cs="Times New Roman"/>
          <w:color w:val="000000" w:themeColor="text1"/>
          <w:sz w:val="28"/>
          <w:szCs w:val="28"/>
        </w:rPr>
        <w:t>.</w:t>
      </w:r>
    </w:p>
    <w:p w14:paraId="2A9DADD9" w14:textId="77777777" w:rsidR="00362EB0" w:rsidRPr="00FD02C1" w:rsidRDefault="00362EB0" w:rsidP="00362EB0">
      <w:pPr>
        <w:spacing w:after="0" w:line="240" w:lineRule="auto"/>
        <w:ind w:firstLine="709"/>
        <w:jc w:val="both"/>
        <w:rPr>
          <w:rFonts w:ascii="Times New Roman" w:hAnsi="Times New Roman" w:cs="Times New Roman"/>
          <w:i/>
          <w:color w:val="000000" w:themeColor="text1"/>
          <w:sz w:val="28"/>
          <w:szCs w:val="28"/>
        </w:rPr>
      </w:pPr>
      <w:r w:rsidRPr="00FD02C1">
        <w:rPr>
          <w:rFonts w:ascii="Times New Roman" w:hAnsi="Times New Roman" w:cs="Times New Roman"/>
          <w:i/>
          <w:color w:val="000000" w:themeColor="text1"/>
          <w:sz w:val="28"/>
          <w:szCs w:val="28"/>
        </w:rPr>
        <w:t xml:space="preserve">Выделенные средства </w:t>
      </w:r>
      <w:r>
        <w:rPr>
          <w:rFonts w:ascii="Times New Roman" w:hAnsi="Times New Roman" w:cs="Times New Roman"/>
          <w:i/>
          <w:color w:val="000000" w:themeColor="text1"/>
          <w:sz w:val="28"/>
          <w:szCs w:val="28"/>
        </w:rPr>
        <w:t xml:space="preserve">из республиканского бюджета </w:t>
      </w:r>
      <w:r w:rsidRPr="00FD02C1">
        <w:rPr>
          <w:rFonts w:ascii="Times New Roman" w:hAnsi="Times New Roman" w:cs="Times New Roman"/>
          <w:i/>
          <w:color w:val="000000" w:themeColor="text1"/>
          <w:sz w:val="28"/>
          <w:szCs w:val="28"/>
        </w:rPr>
        <w:t>направлены на:</w:t>
      </w:r>
    </w:p>
    <w:p w14:paraId="7E2337E4"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CF2439">
        <w:rPr>
          <w:rFonts w:ascii="Times New Roman" w:hAnsi="Times New Roman" w:cs="Times New Roman"/>
          <w:i/>
          <w:color w:val="000000" w:themeColor="text1"/>
          <w:sz w:val="28"/>
          <w:szCs w:val="28"/>
        </w:rPr>
        <w:t>субсидирование повышения урожайности и качества продукции растениеводства</w:t>
      </w:r>
      <w:r>
        <w:rPr>
          <w:rFonts w:ascii="Times New Roman" w:hAnsi="Times New Roman" w:cs="Times New Roman"/>
          <w:color w:val="000000" w:themeColor="text1"/>
          <w:sz w:val="28"/>
          <w:szCs w:val="28"/>
        </w:rPr>
        <w:t xml:space="preserve"> выделены </w:t>
      </w:r>
      <w:r w:rsidRPr="008D3977">
        <w:rPr>
          <w:rFonts w:ascii="Times New Roman" w:hAnsi="Times New Roman" w:cs="Times New Roman"/>
          <w:color w:val="000000" w:themeColor="text1"/>
          <w:sz w:val="28"/>
          <w:szCs w:val="28"/>
        </w:rPr>
        <w:t xml:space="preserve">целевые трансферты в сумме </w:t>
      </w:r>
      <w:r>
        <w:rPr>
          <w:rFonts w:ascii="Times New Roman" w:hAnsi="Times New Roman" w:cs="Times New Roman"/>
          <w:color w:val="000000" w:themeColor="text1"/>
          <w:sz w:val="28"/>
          <w:szCs w:val="28"/>
        </w:rPr>
        <w:t xml:space="preserve">2 847 647,0 тыс.тенге. Исполнено на местном уровне 2 847 646,9 тыс.тенге. </w:t>
      </w:r>
      <w:r w:rsidRPr="00363B50">
        <w:rPr>
          <w:rFonts w:ascii="Times New Roman" w:hAnsi="Times New Roman" w:cs="Times New Roman"/>
          <w:color w:val="000000" w:themeColor="text1"/>
          <w:sz w:val="28"/>
          <w:szCs w:val="28"/>
        </w:rPr>
        <w:t xml:space="preserve">Не исполнено </w:t>
      </w:r>
      <w:r>
        <w:rPr>
          <w:rFonts w:ascii="Times New Roman" w:hAnsi="Times New Roman" w:cs="Times New Roman"/>
          <w:color w:val="000000" w:themeColor="text1"/>
          <w:sz w:val="28"/>
          <w:szCs w:val="28"/>
        </w:rPr>
        <w:t>0,1</w:t>
      </w:r>
      <w:r w:rsidRPr="00363B50">
        <w:rPr>
          <w:rFonts w:ascii="Times New Roman" w:hAnsi="Times New Roman" w:cs="Times New Roman"/>
          <w:color w:val="000000" w:themeColor="text1"/>
          <w:sz w:val="28"/>
          <w:szCs w:val="28"/>
        </w:rPr>
        <w:t xml:space="preserve"> экономия </w:t>
      </w:r>
      <w:r>
        <w:rPr>
          <w:rFonts w:ascii="Times New Roman" w:hAnsi="Times New Roman" w:cs="Times New Roman"/>
          <w:color w:val="000000" w:themeColor="text1"/>
          <w:sz w:val="28"/>
          <w:szCs w:val="28"/>
        </w:rPr>
        <w:t>за счет округления по Карагандинской области</w:t>
      </w:r>
    </w:p>
    <w:p w14:paraId="282432C5" w14:textId="77777777" w:rsidR="00362EB0" w:rsidRPr="00363B5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Pr="00363B50">
        <w:rPr>
          <w:rFonts w:ascii="Times New Roman" w:hAnsi="Times New Roman" w:cs="Times New Roman"/>
          <w:color w:val="000000" w:themeColor="text1"/>
          <w:sz w:val="28"/>
          <w:szCs w:val="28"/>
        </w:rPr>
        <w:t xml:space="preserve">ельхозтоваропроизводителями </w:t>
      </w:r>
      <w:r>
        <w:rPr>
          <w:rFonts w:ascii="Times New Roman" w:hAnsi="Times New Roman" w:cs="Times New Roman"/>
          <w:color w:val="000000" w:themeColor="text1"/>
          <w:sz w:val="28"/>
          <w:szCs w:val="28"/>
        </w:rPr>
        <w:t>п</w:t>
      </w:r>
      <w:r w:rsidRPr="00363B50">
        <w:rPr>
          <w:rFonts w:ascii="Times New Roman" w:hAnsi="Times New Roman" w:cs="Times New Roman"/>
          <w:color w:val="000000" w:themeColor="text1"/>
          <w:sz w:val="28"/>
          <w:szCs w:val="28"/>
        </w:rPr>
        <w:t>риобретен</w:t>
      </w:r>
      <w:r>
        <w:rPr>
          <w:rFonts w:ascii="Times New Roman" w:hAnsi="Times New Roman" w:cs="Times New Roman"/>
          <w:color w:val="000000" w:themeColor="text1"/>
          <w:sz w:val="28"/>
          <w:szCs w:val="28"/>
        </w:rPr>
        <w:t>о 57,6 тыс.тонн</w:t>
      </w:r>
      <w:r w:rsidRPr="00363B50">
        <w:rPr>
          <w:rFonts w:ascii="Times New Roman" w:hAnsi="Times New Roman" w:cs="Times New Roman"/>
          <w:color w:val="000000" w:themeColor="text1"/>
          <w:sz w:val="28"/>
          <w:szCs w:val="28"/>
        </w:rPr>
        <w:t xml:space="preserve"> минеральных удобрений.</w:t>
      </w:r>
      <w:r>
        <w:rPr>
          <w:rFonts w:ascii="Times New Roman" w:hAnsi="Times New Roman" w:cs="Times New Roman"/>
          <w:color w:val="000000" w:themeColor="text1"/>
          <w:sz w:val="28"/>
          <w:szCs w:val="28"/>
        </w:rPr>
        <w:t xml:space="preserve"> </w:t>
      </w:r>
      <w:r w:rsidRPr="00363B50">
        <w:rPr>
          <w:rFonts w:ascii="Times New Roman" w:hAnsi="Times New Roman" w:cs="Times New Roman"/>
          <w:color w:val="000000" w:themeColor="text1"/>
          <w:sz w:val="28"/>
          <w:szCs w:val="28"/>
        </w:rPr>
        <w:t>Площадь земель, удобренная минеральными удобрениями составила 704,2</w:t>
      </w:r>
      <w:r>
        <w:rPr>
          <w:rFonts w:ascii="Times New Roman" w:hAnsi="Times New Roman" w:cs="Times New Roman"/>
          <w:color w:val="000000" w:themeColor="text1"/>
          <w:sz w:val="28"/>
          <w:szCs w:val="28"/>
        </w:rPr>
        <w:t> тыс. га.</w:t>
      </w:r>
      <w:r w:rsidRPr="00363B5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w:t>
      </w:r>
      <w:r w:rsidRPr="00363B50">
        <w:rPr>
          <w:rFonts w:ascii="Times New Roman" w:hAnsi="Times New Roman" w:cs="Times New Roman"/>
          <w:color w:val="000000" w:themeColor="text1"/>
          <w:sz w:val="28"/>
          <w:szCs w:val="28"/>
        </w:rPr>
        <w:t>бъем субсидий в расчете на 1 га сельхозугодий - 4,0</w:t>
      </w:r>
      <w:r>
        <w:rPr>
          <w:rFonts w:ascii="Times New Roman" w:hAnsi="Times New Roman" w:cs="Times New Roman"/>
          <w:color w:val="000000" w:themeColor="text1"/>
          <w:sz w:val="28"/>
          <w:szCs w:val="28"/>
        </w:rPr>
        <w:t> тыс.тенге. К</w:t>
      </w:r>
      <w:r w:rsidRPr="00363B50">
        <w:rPr>
          <w:rFonts w:ascii="Times New Roman" w:hAnsi="Times New Roman" w:cs="Times New Roman"/>
          <w:color w:val="000000" w:themeColor="text1"/>
          <w:sz w:val="28"/>
          <w:szCs w:val="28"/>
        </w:rPr>
        <w:t>оличество получателей субсидий составило 1705 ед.</w:t>
      </w:r>
    </w:p>
    <w:p w14:paraId="0FBC7CAC"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363B50">
        <w:rPr>
          <w:rFonts w:ascii="Times New Roman" w:hAnsi="Times New Roman" w:cs="Times New Roman"/>
          <w:color w:val="000000" w:themeColor="text1"/>
          <w:sz w:val="28"/>
          <w:szCs w:val="28"/>
        </w:rPr>
        <w:t>Урожайность зерновых и бобовых культур в 2020 году составила 12,5 ц/га, что на 1,3 ц/га больше чем в 2019 г., пшеницы - 11,8 ц/га, что на 1,7 ц/га больше чем в 2019 г., масличных культур - 9,5 ц/га, что на 0,2 ц/га больше чем в 2019 году (официальные данные статистики).</w:t>
      </w:r>
    </w:p>
    <w:p w14:paraId="4D078270" w14:textId="77777777" w:rsidR="00362EB0" w:rsidRDefault="00362EB0" w:rsidP="00362EB0">
      <w:pPr>
        <w:pStyle w:val="a7"/>
        <w:widowControl w:val="0"/>
        <w:pBdr>
          <w:bottom w:val="single" w:sz="4" w:space="4" w:color="FFFFFF"/>
        </w:pBdr>
        <w:tabs>
          <w:tab w:val="num" w:pos="0"/>
          <w:tab w:val="left" w:pos="4110"/>
        </w:tabs>
        <w:ind w:left="0"/>
        <w:rPr>
          <w:color w:val="000000"/>
          <w:lang w:eastAsia="ru-RU"/>
        </w:rPr>
      </w:pPr>
      <w:r w:rsidRPr="00CB5934">
        <w:rPr>
          <w:i/>
          <w:color w:val="000000" w:themeColor="text1"/>
        </w:rPr>
        <w:t>субсидирование поддержки семеноводства</w:t>
      </w:r>
      <w:r>
        <w:rPr>
          <w:color w:val="000000" w:themeColor="text1"/>
        </w:rPr>
        <w:t xml:space="preserve"> </w:t>
      </w:r>
      <w:r w:rsidRPr="00C52CB5">
        <w:rPr>
          <w:color w:val="000000"/>
          <w:lang w:eastAsia="ru-RU"/>
        </w:rPr>
        <w:t xml:space="preserve">из республиканского бюджета были выделены целевые трансферты в сумме </w:t>
      </w:r>
      <w:r w:rsidRPr="00CB5934">
        <w:rPr>
          <w:color w:val="000000"/>
          <w:lang w:eastAsia="ru-RU"/>
        </w:rPr>
        <w:t>2 640 141,0</w:t>
      </w:r>
      <w:r>
        <w:rPr>
          <w:color w:val="000000"/>
          <w:lang w:eastAsia="ru-RU"/>
        </w:rPr>
        <w:t> тыс.тенге. Исполнено</w:t>
      </w:r>
      <w:r w:rsidRPr="003368B0">
        <w:rPr>
          <w:color w:val="000000"/>
          <w:lang w:eastAsia="ru-RU"/>
        </w:rPr>
        <w:t xml:space="preserve"> 2 639 909,1</w:t>
      </w:r>
      <w:r>
        <w:rPr>
          <w:color w:val="000000"/>
          <w:lang w:eastAsia="ru-RU"/>
        </w:rPr>
        <w:t> тыс.тенге</w:t>
      </w:r>
      <w:r w:rsidRPr="003368B0">
        <w:t>.</w:t>
      </w:r>
      <w:r w:rsidRPr="00E41045">
        <w:t xml:space="preserve"> </w:t>
      </w:r>
      <w:r w:rsidRPr="00902BAD">
        <w:rPr>
          <w:color w:val="000000"/>
          <w:lang w:eastAsia="ru-RU"/>
        </w:rPr>
        <w:t>Не исполнено 231,9</w:t>
      </w:r>
      <w:r>
        <w:rPr>
          <w:color w:val="000000"/>
          <w:lang w:eastAsia="ru-RU"/>
        </w:rPr>
        <w:t> </w:t>
      </w:r>
      <w:r w:rsidRPr="00902BAD">
        <w:rPr>
          <w:color w:val="000000"/>
          <w:lang w:eastAsia="ru-RU"/>
        </w:rPr>
        <w:t xml:space="preserve">тыс.тенге, </w:t>
      </w:r>
      <w:r>
        <w:rPr>
          <w:color w:val="000000"/>
          <w:lang w:eastAsia="ru-RU"/>
        </w:rPr>
        <w:t>из них</w:t>
      </w:r>
      <w:r w:rsidRPr="00902BAD">
        <w:rPr>
          <w:color w:val="000000"/>
          <w:lang w:eastAsia="ru-RU"/>
        </w:rPr>
        <w:t xml:space="preserve"> 44,3</w:t>
      </w:r>
      <w:r>
        <w:rPr>
          <w:color w:val="000000"/>
          <w:lang w:eastAsia="ru-RU"/>
        </w:rPr>
        <w:t> </w:t>
      </w:r>
      <w:r w:rsidRPr="00902BAD">
        <w:rPr>
          <w:color w:val="000000"/>
          <w:lang w:eastAsia="ru-RU"/>
        </w:rPr>
        <w:t>тыс.тенге – экономия бюджетных средств в связи с уменьшением фактического количества получателей против запланированного и остатками средств в Павлодарской, Кызылординской, Караг</w:t>
      </w:r>
      <w:r>
        <w:rPr>
          <w:color w:val="000000"/>
          <w:lang w:eastAsia="ru-RU"/>
        </w:rPr>
        <w:t>андинской, Акмолинской областей. Н</w:t>
      </w:r>
      <w:r w:rsidRPr="00902BAD">
        <w:rPr>
          <w:color w:val="000000"/>
          <w:lang w:eastAsia="ru-RU"/>
        </w:rPr>
        <w:t>еосвоено 187,6</w:t>
      </w:r>
      <w:r>
        <w:rPr>
          <w:color w:val="000000"/>
          <w:lang w:eastAsia="ru-RU"/>
        </w:rPr>
        <w:t> </w:t>
      </w:r>
      <w:r w:rsidRPr="00902BAD">
        <w:rPr>
          <w:color w:val="000000"/>
          <w:lang w:eastAsia="ru-RU"/>
        </w:rPr>
        <w:t xml:space="preserve">тыс.тенге </w:t>
      </w:r>
      <w:r>
        <w:rPr>
          <w:color w:val="000000"/>
          <w:lang w:eastAsia="ru-RU"/>
        </w:rPr>
        <w:t xml:space="preserve">по Восточно-Казахстанской и </w:t>
      </w:r>
      <w:r w:rsidRPr="00902BAD">
        <w:rPr>
          <w:color w:val="000000"/>
          <w:lang w:eastAsia="ru-RU"/>
        </w:rPr>
        <w:t>Алматинской областя</w:t>
      </w:r>
      <w:r>
        <w:rPr>
          <w:color w:val="000000"/>
          <w:lang w:eastAsia="ru-RU"/>
        </w:rPr>
        <w:t>м</w:t>
      </w:r>
      <w:r w:rsidRPr="00902BAD">
        <w:rPr>
          <w:color w:val="000000"/>
          <w:lang w:eastAsia="ru-RU"/>
        </w:rPr>
        <w:t xml:space="preserve"> в связи с оплатой по факту.</w:t>
      </w:r>
    </w:p>
    <w:p w14:paraId="3423E61E" w14:textId="77777777" w:rsidR="00362EB0" w:rsidRDefault="00362EB0" w:rsidP="00362EB0">
      <w:pPr>
        <w:pStyle w:val="a7"/>
        <w:widowControl w:val="0"/>
        <w:pBdr>
          <w:bottom w:val="single" w:sz="4" w:space="4" w:color="FFFFFF"/>
        </w:pBdr>
        <w:tabs>
          <w:tab w:val="num" w:pos="0"/>
          <w:tab w:val="left" w:pos="4110"/>
        </w:tabs>
        <w:ind w:left="0"/>
        <w:rPr>
          <w:color w:val="000000"/>
          <w:lang w:eastAsia="ru-RU"/>
        </w:rPr>
      </w:pPr>
      <w:r>
        <w:rPr>
          <w:color w:val="000000"/>
          <w:lang w:eastAsia="ru-RU"/>
        </w:rPr>
        <w:t>С</w:t>
      </w:r>
      <w:r w:rsidRPr="00902BAD">
        <w:rPr>
          <w:color w:val="000000"/>
          <w:lang w:eastAsia="ru-RU"/>
        </w:rPr>
        <w:t>ельхозтоваропроизводителями</w:t>
      </w:r>
      <w:r>
        <w:rPr>
          <w:color w:val="000000"/>
          <w:lang w:eastAsia="ru-RU"/>
        </w:rPr>
        <w:t xml:space="preserve"> п</w:t>
      </w:r>
      <w:r w:rsidRPr="00902BAD">
        <w:rPr>
          <w:color w:val="000000"/>
          <w:lang w:eastAsia="ru-RU"/>
        </w:rPr>
        <w:t>риобретен</w:t>
      </w:r>
      <w:r>
        <w:rPr>
          <w:color w:val="000000"/>
          <w:lang w:eastAsia="ru-RU"/>
        </w:rPr>
        <w:t>о</w:t>
      </w:r>
      <w:r w:rsidRPr="00902BAD">
        <w:rPr>
          <w:color w:val="000000"/>
          <w:lang w:eastAsia="ru-RU"/>
        </w:rPr>
        <w:t xml:space="preserve"> 30 708,9 тонн семян и саженцев</w:t>
      </w:r>
      <w:r>
        <w:rPr>
          <w:color w:val="000000"/>
          <w:lang w:eastAsia="ru-RU"/>
        </w:rPr>
        <w:t>,</w:t>
      </w:r>
      <w:r w:rsidRPr="00902BAD">
        <w:rPr>
          <w:color w:val="000000"/>
          <w:lang w:eastAsia="ru-RU"/>
        </w:rPr>
        <w:t xml:space="preserve"> 14 754,4 ед. семян гибридов первого поколения, 729 558 тыс. штук элитных саженцев.</w:t>
      </w:r>
    </w:p>
    <w:p w14:paraId="603FE829" w14:textId="77777777" w:rsidR="00362EB0" w:rsidRDefault="00362EB0" w:rsidP="00362EB0">
      <w:pPr>
        <w:pStyle w:val="a7"/>
        <w:widowControl w:val="0"/>
        <w:pBdr>
          <w:bottom w:val="single" w:sz="4" w:space="4" w:color="FFFFFF"/>
        </w:pBdr>
        <w:tabs>
          <w:tab w:val="num" w:pos="0"/>
          <w:tab w:val="left" w:pos="4110"/>
        </w:tabs>
        <w:ind w:left="0"/>
        <w:rPr>
          <w:color w:val="000000"/>
          <w:lang w:eastAsia="ru-RU"/>
        </w:rPr>
      </w:pPr>
      <w:r w:rsidRPr="00902BAD">
        <w:rPr>
          <w:color w:val="000000"/>
          <w:lang w:eastAsia="ru-RU"/>
        </w:rPr>
        <w:t>Согласно статистическим данным Бюро национальной статистики в 2020</w:t>
      </w:r>
      <w:r>
        <w:rPr>
          <w:color w:val="000000"/>
          <w:lang w:eastAsia="ru-RU"/>
        </w:rPr>
        <w:t> </w:t>
      </w:r>
      <w:r w:rsidRPr="00902BAD">
        <w:rPr>
          <w:color w:val="000000"/>
          <w:lang w:eastAsia="ru-RU"/>
        </w:rPr>
        <w:t>году собрано 36,5 млн тонн сельскохозяйственных культур, что на 3,2</w:t>
      </w:r>
      <w:r>
        <w:rPr>
          <w:color w:val="000000"/>
          <w:lang w:eastAsia="ru-RU"/>
        </w:rPr>
        <w:t> </w:t>
      </w:r>
      <w:r w:rsidRPr="00902BAD">
        <w:rPr>
          <w:color w:val="000000"/>
          <w:lang w:eastAsia="ru-RU"/>
        </w:rPr>
        <w:t>млн.тонн (или 9</w:t>
      </w:r>
      <w:r>
        <w:rPr>
          <w:color w:val="000000"/>
          <w:lang w:eastAsia="ru-RU"/>
        </w:rPr>
        <w:t> </w:t>
      </w:r>
      <w:r w:rsidRPr="00902BAD">
        <w:rPr>
          <w:color w:val="000000"/>
          <w:lang w:eastAsia="ru-RU"/>
        </w:rPr>
        <w:t>%) больше 2019 года, в том числе 20,1 млн. тонн зерновых культур, что на 2,7 млн. тонн (или 13,4</w:t>
      </w:r>
      <w:r>
        <w:rPr>
          <w:color w:val="000000"/>
          <w:lang w:eastAsia="ru-RU"/>
        </w:rPr>
        <w:t> </w:t>
      </w:r>
      <w:r w:rsidRPr="00902BAD">
        <w:rPr>
          <w:color w:val="000000"/>
          <w:lang w:eastAsia="ru-RU"/>
        </w:rPr>
        <w:t>%) больше 2019 года.</w:t>
      </w:r>
    </w:p>
    <w:p w14:paraId="0EBA4FE1" w14:textId="77777777" w:rsidR="00362EB0" w:rsidRDefault="00362EB0" w:rsidP="00362EB0">
      <w:pPr>
        <w:pStyle w:val="a7"/>
        <w:widowControl w:val="0"/>
        <w:pBdr>
          <w:bottom w:val="single" w:sz="4" w:space="4" w:color="FFFFFF"/>
        </w:pBdr>
        <w:tabs>
          <w:tab w:val="num" w:pos="0"/>
          <w:tab w:val="left" w:pos="4110"/>
        </w:tabs>
        <w:ind w:left="0"/>
        <w:rPr>
          <w:color w:val="000000"/>
          <w:lang w:eastAsia="ru-RU"/>
        </w:rPr>
      </w:pPr>
      <w:r w:rsidRPr="00902BAD">
        <w:rPr>
          <w:color w:val="000000"/>
          <w:lang w:eastAsia="ru-RU"/>
        </w:rPr>
        <w:t>Увеличилась урожайность зерновых культур с 11,8</w:t>
      </w:r>
      <w:r>
        <w:rPr>
          <w:color w:val="000000"/>
          <w:lang w:eastAsia="ru-RU"/>
        </w:rPr>
        <w:t> </w:t>
      </w:r>
      <w:r w:rsidRPr="00902BAD">
        <w:rPr>
          <w:color w:val="000000"/>
          <w:lang w:eastAsia="ru-RU"/>
        </w:rPr>
        <w:t>% (20</w:t>
      </w:r>
      <w:r>
        <w:rPr>
          <w:color w:val="000000"/>
          <w:lang w:eastAsia="ru-RU"/>
        </w:rPr>
        <w:t xml:space="preserve">19 году) до 12,8 % (2020 году). </w:t>
      </w:r>
      <w:r w:rsidRPr="00902BAD">
        <w:rPr>
          <w:color w:val="000000"/>
          <w:lang w:eastAsia="ru-RU"/>
        </w:rPr>
        <w:t>Количество получателей субсидии составило 963 ед.</w:t>
      </w:r>
    </w:p>
    <w:p w14:paraId="1C971C32" w14:textId="77777777" w:rsidR="00362EB0" w:rsidRPr="00E41045" w:rsidRDefault="00362EB0" w:rsidP="00362EB0">
      <w:pPr>
        <w:spacing w:after="0" w:line="240" w:lineRule="auto"/>
        <w:ind w:firstLine="709"/>
        <w:jc w:val="both"/>
        <w:rPr>
          <w:rFonts w:ascii="Times New Roman" w:hAnsi="Times New Roman" w:cs="Times New Roman"/>
          <w:sz w:val="28"/>
          <w:szCs w:val="28"/>
        </w:rPr>
      </w:pPr>
      <w:r w:rsidRPr="00363B50">
        <w:rPr>
          <w:rFonts w:ascii="Times New Roman" w:hAnsi="Times New Roman" w:cs="Times New Roman"/>
          <w:i/>
          <w:color w:val="000000" w:themeColor="text1"/>
          <w:sz w:val="28"/>
          <w:szCs w:val="28"/>
        </w:rPr>
        <w:lastRenderedPageBreak/>
        <w:t>субсидирование стоимости пестицидов, биоагентов (энтомофагов), предназначенных для проведения обработки против вредных и особо опасных вредных организмов с численностью выше экономического порога вредоносности и карантинных объектов</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было выделено целевыми трансфертами </w:t>
      </w:r>
      <w:r w:rsidRPr="00ED0FAD">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xml:space="preserve"> 670 065 тыс.тенге. Исполнение на местном уровне составило 7 670 058,3 тыс.тенге. Неисполнено </w:t>
      </w:r>
      <w:r w:rsidRPr="00E41045">
        <w:rPr>
          <w:rFonts w:ascii="Times New Roman" w:hAnsi="Times New Roman" w:cs="Times New Roman"/>
          <w:sz w:val="28"/>
          <w:szCs w:val="28"/>
        </w:rPr>
        <w:t>6,7</w:t>
      </w:r>
      <w:r>
        <w:rPr>
          <w:rFonts w:ascii="Times New Roman" w:hAnsi="Times New Roman" w:cs="Times New Roman"/>
          <w:sz w:val="28"/>
          <w:szCs w:val="28"/>
        </w:rPr>
        <w:t> тыс.тенге</w:t>
      </w:r>
      <w:r w:rsidRPr="00E41045">
        <w:rPr>
          <w:rFonts w:ascii="Times New Roman" w:hAnsi="Times New Roman" w:cs="Times New Roman"/>
          <w:sz w:val="28"/>
          <w:szCs w:val="28"/>
        </w:rPr>
        <w:t xml:space="preserve">, </w:t>
      </w:r>
      <w:r>
        <w:rPr>
          <w:rFonts w:ascii="Times New Roman" w:hAnsi="Times New Roman" w:cs="Times New Roman"/>
          <w:sz w:val="28"/>
          <w:szCs w:val="28"/>
        </w:rPr>
        <w:t>из них</w:t>
      </w:r>
      <w:r w:rsidRPr="00E41045">
        <w:rPr>
          <w:rFonts w:ascii="Times New Roman" w:hAnsi="Times New Roman" w:cs="Times New Roman"/>
          <w:sz w:val="28"/>
          <w:szCs w:val="28"/>
        </w:rPr>
        <w:t xml:space="preserve"> 6,6</w:t>
      </w:r>
      <w:r>
        <w:rPr>
          <w:rFonts w:ascii="Times New Roman" w:hAnsi="Times New Roman" w:cs="Times New Roman"/>
          <w:sz w:val="28"/>
          <w:szCs w:val="28"/>
        </w:rPr>
        <w:t> тыс.тенге</w:t>
      </w:r>
      <w:r w:rsidRPr="00E41045">
        <w:rPr>
          <w:rFonts w:ascii="Times New Roman" w:hAnsi="Times New Roman" w:cs="Times New Roman"/>
          <w:sz w:val="28"/>
          <w:szCs w:val="28"/>
        </w:rPr>
        <w:t xml:space="preserve"> – экономия бюджетных средств в связи с остатком неиспользованных средств в Акмол</w:t>
      </w:r>
      <w:r>
        <w:rPr>
          <w:rFonts w:ascii="Times New Roman" w:hAnsi="Times New Roman" w:cs="Times New Roman"/>
          <w:sz w:val="28"/>
          <w:szCs w:val="28"/>
        </w:rPr>
        <w:t>инской, Карагандинской областях. Неосвоено</w:t>
      </w:r>
      <w:r w:rsidRPr="00E41045">
        <w:rPr>
          <w:rFonts w:ascii="Times New Roman" w:hAnsi="Times New Roman" w:cs="Times New Roman"/>
          <w:sz w:val="28"/>
          <w:szCs w:val="28"/>
        </w:rPr>
        <w:t xml:space="preserve"> 0,1</w:t>
      </w:r>
      <w:r>
        <w:rPr>
          <w:rFonts w:ascii="Times New Roman" w:hAnsi="Times New Roman" w:cs="Times New Roman"/>
          <w:sz w:val="28"/>
          <w:szCs w:val="28"/>
        </w:rPr>
        <w:t> тыс.тенге</w:t>
      </w:r>
      <w:r w:rsidRPr="00E41045">
        <w:rPr>
          <w:rFonts w:ascii="Times New Roman" w:hAnsi="Times New Roman" w:cs="Times New Roman"/>
          <w:sz w:val="28"/>
          <w:szCs w:val="28"/>
        </w:rPr>
        <w:t xml:space="preserve"> </w:t>
      </w:r>
      <w:r>
        <w:rPr>
          <w:rFonts w:ascii="Times New Roman" w:hAnsi="Times New Roman" w:cs="Times New Roman"/>
          <w:sz w:val="28"/>
          <w:szCs w:val="28"/>
        </w:rPr>
        <w:t>по</w:t>
      </w:r>
      <w:r w:rsidRPr="00E41045">
        <w:rPr>
          <w:rFonts w:ascii="Times New Roman" w:hAnsi="Times New Roman" w:cs="Times New Roman"/>
          <w:sz w:val="28"/>
          <w:szCs w:val="28"/>
        </w:rPr>
        <w:t xml:space="preserve"> Жамбылской области в связи с оплатой за фактически оказанный объем услуг.</w:t>
      </w:r>
    </w:p>
    <w:p w14:paraId="6C215924" w14:textId="77777777" w:rsidR="00362EB0" w:rsidRPr="008C3F5A" w:rsidRDefault="00362EB0" w:rsidP="00362EB0">
      <w:pPr>
        <w:widowControl w:val="0"/>
        <w:pBdr>
          <w:bottom w:val="single" w:sz="4" w:space="0" w:color="FFFFFF"/>
        </w:pBdr>
        <w:tabs>
          <w:tab w:val="num" w:pos="0"/>
          <w:tab w:val="left" w:pos="411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Проведена</w:t>
      </w:r>
      <w:r w:rsidRPr="008C3F5A">
        <w:rPr>
          <w:rFonts w:ascii="Times New Roman" w:hAnsi="Times New Roman" w:cs="Times New Roman"/>
          <w:sz w:val="28"/>
          <w:szCs w:val="28"/>
        </w:rPr>
        <w:t xml:space="preserve"> химическая обработка против особо опасных организмов и карантинных объектов на площади 3</w:t>
      </w:r>
      <w:r>
        <w:rPr>
          <w:rFonts w:ascii="Times New Roman" w:hAnsi="Times New Roman" w:cs="Times New Roman"/>
          <w:sz w:val="28"/>
          <w:szCs w:val="28"/>
        </w:rPr>
        <w:t> </w:t>
      </w:r>
      <w:r w:rsidRPr="008C3F5A">
        <w:rPr>
          <w:rFonts w:ascii="Times New Roman" w:hAnsi="Times New Roman" w:cs="Times New Roman"/>
          <w:sz w:val="28"/>
          <w:szCs w:val="28"/>
        </w:rPr>
        <w:t>852,0 тыс. га (при плане 3</w:t>
      </w:r>
      <w:r>
        <w:rPr>
          <w:rFonts w:ascii="Times New Roman" w:hAnsi="Times New Roman" w:cs="Times New Roman"/>
          <w:sz w:val="28"/>
          <w:szCs w:val="28"/>
        </w:rPr>
        <w:t> </w:t>
      </w:r>
      <w:r w:rsidRPr="008C3F5A">
        <w:rPr>
          <w:rFonts w:ascii="Times New Roman" w:hAnsi="Times New Roman" w:cs="Times New Roman"/>
          <w:sz w:val="28"/>
          <w:szCs w:val="28"/>
        </w:rPr>
        <w:t>852,0 тыс. га);</w:t>
      </w:r>
    </w:p>
    <w:p w14:paraId="5665B602" w14:textId="77777777" w:rsidR="00362EB0" w:rsidRDefault="00362EB0" w:rsidP="00362EB0">
      <w:pPr>
        <w:widowControl w:val="0"/>
        <w:pBdr>
          <w:bottom w:val="single" w:sz="4" w:space="0" w:color="FFFFFF"/>
        </w:pBdr>
        <w:tabs>
          <w:tab w:val="num" w:pos="0"/>
          <w:tab w:val="left" w:pos="411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8C3F5A">
        <w:rPr>
          <w:rFonts w:ascii="Times New Roman" w:hAnsi="Times New Roman" w:cs="Times New Roman"/>
          <w:sz w:val="28"/>
          <w:szCs w:val="28"/>
        </w:rPr>
        <w:t>ополнительно просубсидировано 3</w:t>
      </w:r>
      <w:r>
        <w:rPr>
          <w:rFonts w:ascii="Times New Roman" w:hAnsi="Times New Roman" w:cs="Times New Roman"/>
          <w:sz w:val="28"/>
          <w:szCs w:val="28"/>
        </w:rPr>
        <w:t> </w:t>
      </w:r>
      <w:r w:rsidRPr="008C3F5A">
        <w:rPr>
          <w:rFonts w:ascii="Times New Roman" w:hAnsi="Times New Roman" w:cs="Times New Roman"/>
          <w:sz w:val="28"/>
          <w:szCs w:val="28"/>
        </w:rPr>
        <w:t>790,5 тыс. литров пестицидов (при плане 3</w:t>
      </w:r>
      <w:r>
        <w:rPr>
          <w:rFonts w:ascii="Times New Roman" w:hAnsi="Times New Roman" w:cs="Times New Roman"/>
          <w:sz w:val="28"/>
          <w:szCs w:val="28"/>
        </w:rPr>
        <w:t> </w:t>
      </w:r>
      <w:r w:rsidRPr="008C3F5A">
        <w:rPr>
          <w:rFonts w:ascii="Times New Roman" w:hAnsi="Times New Roman" w:cs="Times New Roman"/>
          <w:sz w:val="28"/>
          <w:szCs w:val="28"/>
        </w:rPr>
        <w:t>790,5 тыс. га).</w:t>
      </w:r>
    </w:p>
    <w:p w14:paraId="1704555A" w14:textId="77777777" w:rsidR="00362EB0" w:rsidRPr="00ED0FAD" w:rsidRDefault="00362EB0" w:rsidP="00362EB0">
      <w:pPr>
        <w:spacing w:after="0" w:line="240" w:lineRule="auto"/>
        <w:ind w:firstLine="709"/>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кредитование субъектов АПК на проведение весенне-полевых и уборочных работ </w:t>
      </w:r>
      <w:r w:rsidRPr="00A1228E">
        <w:rPr>
          <w:rFonts w:ascii="Times New Roman" w:hAnsi="Times New Roman" w:cs="Times New Roman"/>
          <w:color w:val="000000" w:themeColor="text1"/>
          <w:sz w:val="28"/>
          <w:szCs w:val="28"/>
        </w:rPr>
        <w:t>были предусмотрены средства в размере 70</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00 000 тыс.тенге</w:t>
      </w:r>
      <w:r w:rsidRPr="00A1228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которые в полном объеме перечислены </w:t>
      </w:r>
      <w:r w:rsidRPr="00A1228E">
        <w:rPr>
          <w:rFonts w:ascii="Times New Roman" w:hAnsi="Times New Roman" w:cs="Times New Roman"/>
          <w:color w:val="000000" w:themeColor="text1"/>
          <w:sz w:val="28"/>
          <w:szCs w:val="28"/>
        </w:rPr>
        <w:t>АО «Аграрная кредитная корпорация» (далее – АО «АКК»)</w:t>
      </w:r>
      <w:r>
        <w:rPr>
          <w:rFonts w:ascii="Times New Roman" w:hAnsi="Times New Roman" w:cs="Times New Roman"/>
          <w:color w:val="000000" w:themeColor="text1"/>
          <w:sz w:val="28"/>
          <w:szCs w:val="28"/>
        </w:rPr>
        <w:t>.</w:t>
      </w:r>
      <w:r w:rsidRPr="00A1228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w:t>
      </w:r>
      <w:r w:rsidRPr="00A1228E">
        <w:rPr>
          <w:rFonts w:ascii="Times New Roman" w:hAnsi="Times New Roman" w:cs="Times New Roman"/>
          <w:color w:val="000000" w:themeColor="text1"/>
          <w:sz w:val="28"/>
          <w:szCs w:val="28"/>
        </w:rPr>
        <w:t xml:space="preserve"> результате прокредитованы 2</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401 СХТП, в том числе 391</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новых субъектов на общую сумму 70,</w:t>
      </w:r>
      <w:r>
        <w:rPr>
          <w:rFonts w:ascii="Times New Roman" w:hAnsi="Times New Roman" w:cs="Times New Roman"/>
          <w:color w:val="000000" w:themeColor="text1"/>
          <w:sz w:val="28"/>
          <w:szCs w:val="28"/>
        </w:rPr>
        <w:t>0 млрд.тенге</w:t>
      </w:r>
      <w:r w:rsidRPr="00A1228E">
        <w:rPr>
          <w:rFonts w:ascii="Times New Roman" w:hAnsi="Times New Roman" w:cs="Times New Roman"/>
          <w:color w:val="000000" w:themeColor="text1"/>
          <w:sz w:val="28"/>
          <w:szCs w:val="28"/>
        </w:rPr>
        <w:t xml:space="preserve"> (из них 1,1 млн. тенге за счет собственных средств АО «АКК»).</w:t>
      </w:r>
    </w:p>
    <w:p w14:paraId="1C4B2362"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с</w:t>
      </w:r>
      <w:r w:rsidRPr="00316639">
        <w:rPr>
          <w:rFonts w:ascii="Times New Roman" w:hAnsi="Times New Roman" w:cs="Times New Roman"/>
          <w:i/>
          <w:color w:val="000000" w:themeColor="text1"/>
          <w:sz w:val="28"/>
          <w:szCs w:val="28"/>
        </w:rPr>
        <w:t>убсидирование стоимости затрат на развитие племенного животноводства и повышение продуктивности и качества продукции животноводства</w:t>
      </w:r>
      <w:r>
        <w:rPr>
          <w:rFonts w:ascii="Times New Roman" w:hAnsi="Times New Roman" w:cs="Times New Roman"/>
          <w:i/>
          <w:color w:val="000000" w:themeColor="text1"/>
          <w:sz w:val="28"/>
          <w:szCs w:val="28"/>
        </w:rPr>
        <w:t xml:space="preserve"> </w:t>
      </w:r>
      <w:r w:rsidRPr="002B5BD1">
        <w:rPr>
          <w:rFonts w:ascii="Times New Roman" w:hAnsi="Times New Roman" w:cs="Times New Roman"/>
          <w:color w:val="000000" w:themeColor="text1"/>
          <w:sz w:val="28"/>
          <w:szCs w:val="28"/>
        </w:rPr>
        <w:t>было выделено</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22 771 000 тыс.тенге:</w:t>
      </w:r>
    </w:p>
    <w:p w14:paraId="0999173C" w14:textId="3ABA6B41" w:rsidR="00362EB0" w:rsidRDefault="00362EB0" w:rsidP="00362EB0">
      <w:pPr>
        <w:spacing w:after="0" w:line="240" w:lineRule="auto"/>
        <w:ind w:firstLine="709"/>
        <w:jc w:val="both"/>
        <w:rPr>
          <w:rFonts w:ascii="Times New Roman" w:eastAsia="Calibri" w:hAnsi="Times New Roman" w:cs="Times New Roman"/>
          <w:sz w:val="28"/>
          <w:szCs w:val="28"/>
          <w:lang w:val="kk-KZ"/>
        </w:rPr>
      </w:pPr>
      <w:r>
        <w:rPr>
          <w:rFonts w:ascii="Times New Roman" w:hAnsi="Times New Roman" w:cs="Times New Roman"/>
          <w:color w:val="000000"/>
          <w:sz w:val="28"/>
          <w:szCs w:val="28"/>
          <w:lang w:eastAsia="ru-RU"/>
        </w:rPr>
        <w:t>- целевыми</w:t>
      </w:r>
      <w:r w:rsidRPr="00C52CB5">
        <w:rPr>
          <w:rFonts w:ascii="Times New Roman" w:hAnsi="Times New Roman" w:cs="Times New Roman"/>
          <w:color w:val="000000"/>
          <w:sz w:val="28"/>
          <w:szCs w:val="28"/>
          <w:lang w:eastAsia="ru-RU"/>
        </w:rPr>
        <w:t xml:space="preserve"> трансферт</w:t>
      </w:r>
      <w:r>
        <w:rPr>
          <w:rFonts w:ascii="Times New Roman" w:hAnsi="Times New Roman" w:cs="Times New Roman"/>
          <w:color w:val="000000"/>
          <w:sz w:val="28"/>
          <w:szCs w:val="28"/>
          <w:lang w:eastAsia="ru-RU"/>
        </w:rPr>
        <w:t>ами</w:t>
      </w:r>
      <w:r w:rsidRPr="00C52CB5">
        <w:rPr>
          <w:rFonts w:ascii="Times New Roman" w:hAnsi="Times New Roman" w:cs="Times New Roman"/>
          <w:color w:val="000000"/>
          <w:sz w:val="28"/>
          <w:szCs w:val="28"/>
          <w:lang w:eastAsia="ru-RU"/>
        </w:rPr>
        <w:t xml:space="preserve"> в сумме </w:t>
      </w:r>
      <w:r w:rsidRPr="00316639">
        <w:rPr>
          <w:rFonts w:ascii="Times New Roman" w:hAnsi="Times New Roman" w:cs="Times New Roman"/>
          <w:color w:val="000000"/>
          <w:sz w:val="28"/>
          <w:szCs w:val="28"/>
          <w:lang w:eastAsia="ru-RU"/>
        </w:rPr>
        <w:t>10</w:t>
      </w:r>
      <w:r>
        <w:rPr>
          <w:rFonts w:ascii="Times New Roman" w:hAnsi="Times New Roman" w:cs="Times New Roman"/>
          <w:color w:val="000000"/>
          <w:sz w:val="28"/>
          <w:szCs w:val="28"/>
          <w:lang w:eastAsia="ru-RU"/>
        </w:rPr>
        <w:t> </w:t>
      </w:r>
      <w:r w:rsidRPr="00316639">
        <w:rPr>
          <w:rFonts w:ascii="Times New Roman" w:hAnsi="Times New Roman" w:cs="Times New Roman"/>
          <w:color w:val="000000"/>
          <w:sz w:val="28"/>
          <w:szCs w:val="28"/>
          <w:lang w:eastAsia="ru-RU"/>
        </w:rPr>
        <w:t>500</w:t>
      </w:r>
      <w:r>
        <w:rPr>
          <w:rFonts w:ascii="Times New Roman" w:hAnsi="Times New Roman" w:cs="Times New Roman"/>
          <w:color w:val="000000"/>
          <w:sz w:val="28"/>
          <w:szCs w:val="28"/>
          <w:lang w:eastAsia="ru-RU"/>
        </w:rPr>
        <w:t> </w:t>
      </w:r>
      <w:r w:rsidRPr="00316639">
        <w:rPr>
          <w:rFonts w:ascii="Times New Roman" w:hAnsi="Times New Roman" w:cs="Times New Roman"/>
          <w:color w:val="000000"/>
          <w:sz w:val="28"/>
          <w:szCs w:val="28"/>
          <w:lang w:eastAsia="ru-RU"/>
        </w:rPr>
        <w:t>000</w:t>
      </w:r>
      <w:r>
        <w:rPr>
          <w:rFonts w:ascii="Times New Roman" w:hAnsi="Times New Roman" w:cs="Times New Roman"/>
          <w:color w:val="000000"/>
          <w:sz w:val="28"/>
          <w:szCs w:val="28"/>
          <w:lang w:eastAsia="ru-RU"/>
        </w:rPr>
        <w:t> тыс.тенге. Неисполнено</w:t>
      </w:r>
      <w:r w:rsidRPr="00DA18E1">
        <w:rPr>
          <w:rFonts w:ascii="Times New Roman" w:hAnsi="Times New Roman" w:cs="Times New Roman"/>
          <w:color w:val="000000"/>
          <w:sz w:val="28"/>
          <w:szCs w:val="28"/>
          <w:lang w:eastAsia="ru-RU"/>
        </w:rPr>
        <w:t xml:space="preserve"> 439,8</w:t>
      </w:r>
      <w:r>
        <w:rPr>
          <w:rFonts w:ascii="Times New Roman" w:hAnsi="Times New Roman" w:cs="Times New Roman"/>
          <w:color w:val="000000"/>
          <w:sz w:val="28"/>
          <w:szCs w:val="28"/>
          <w:lang w:eastAsia="ru-RU"/>
        </w:rPr>
        <w:t xml:space="preserve"> тыс.тенге, из них </w:t>
      </w:r>
      <w:r w:rsidRPr="00DA18E1">
        <w:rPr>
          <w:rFonts w:ascii="Times New Roman" w:hAnsi="Times New Roman" w:cs="Times New Roman"/>
          <w:color w:val="000000"/>
          <w:sz w:val="28"/>
          <w:szCs w:val="28"/>
          <w:lang w:eastAsia="ru-RU"/>
        </w:rPr>
        <w:t>435,8</w:t>
      </w:r>
      <w:r>
        <w:rPr>
          <w:rFonts w:ascii="Times New Roman" w:hAnsi="Times New Roman" w:cs="Times New Roman"/>
          <w:color w:val="000000"/>
          <w:sz w:val="28"/>
          <w:szCs w:val="28"/>
          <w:lang w:eastAsia="ru-RU"/>
        </w:rPr>
        <w:t> </w:t>
      </w:r>
      <w:r w:rsidRPr="00DA18E1">
        <w:rPr>
          <w:rFonts w:ascii="Times New Roman" w:hAnsi="Times New Roman" w:cs="Times New Roman"/>
          <w:color w:val="000000"/>
          <w:sz w:val="28"/>
          <w:szCs w:val="28"/>
          <w:lang w:eastAsia="ru-RU"/>
        </w:rPr>
        <w:t xml:space="preserve">тыс.тенге </w:t>
      </w:r>
      <w:r>
        <w:rPr>
          <w:rFonts w:ascii="Times New Roman" w:hAnsi="Times New Roman" w:cs="Times New Roman"/>
          <w:color w:val="000000"/>
          <w:sz w:val="28"/>
          <w:szCs w:val="28"/>
          <w:lang w:eastAsia="ru-RU"/>
        </w:rPr>
        <w:t>по</w:t>
      </w:r>
      <w:r w:rsidRPr="00DA18E1">
        <w:rPr>
          <w:rFonts w:ascii="Times New Roman" w:hAnsi="Times New Roman" w:cs="Times New Roman"/>
          <w:color w:val="000000"/>
          <w:sz w:val="28"/>
          <w:szCs w:val="28"/>
          <w:lang w:eastAsia="ru-RU"/>
        </w:rPr>
        <w:t xml:space="preserve"> Актюбинской области ввиду отсутствия заявок от сельхозтоваропроизводителей на субсидирование приобретения импортированного маточного поголовья КРС (крупного рогатого скота), связанная с карантинными условиям</w:t>
      </w:r>
      <w:r>
        <w:rPr>
          <w:rFonts w:ascii="Times New Roman" w:hAnsi="Times New Roman" w:cs="Times New Roman"/>
          <w:color w:val="000000"/>
          <w:sz w:val="28"/>
          <w:szCs w:val="28"/>
          <w:lang w:eastAsia="ru-RU"/>
        </w:rPr>
        <w:t>и из-за короновирусной инфекции. Неосвоено</w:t>
      </w:r>
      <w:r w:rsidRPr="00DA18E1">
        <w:rPr>
          <w:rFonts w:ascii="Times New Roman" w:hAnsi="Times New Roman" w:cs="Times New Roman"/>
          <w:color w:val="000000"/>
          <w:sz w:val="28"/>
          <w:szCs w:val="28"/>
          <w:lang w:eastAsia="ru-RU"/>
        </w:rPr>
        <w:t xml:space="preserve"> 4,0</w:t>
      </w:r>
      <w:r>
        <w:rPr>
          <w:rFonts w:ascii="Times New Roman" w:hAnsi="Times New Roman" w:cs="Times New Roman"/>
          <w:color w:val="000000"/>
          <w:sz w:val="28"/>
          <w:szCs w:val="28"/>
          <w:lang w:eastAsia="ru-RU"/>
        </w:rPr>
        <w:t> тыс.тенге</w:t>
      </w:r>
      <w:r w:rsidRPr="00DA18E1">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по</w:t>
      </w:r>
      <w:r w:rsidRPr="00DA18E1">
        <w:rPr>
          <w:rFonts w:ascii="Times New Roman" w:hAnsi="Times New Roman" w:cs="Times New Roman"/>
          <w:color w:val="000000"/>
          <w:sz w:val="28"/>
          <w:szCs w:val="28"/>
          <w:lang w:eastAsia="ru-RU"/>
        </w:rPr>
        <w:t xml:space="preserve"> Алматинской области ввиду некорректного предоставления объема производства мяса птицы, указанных в заявке АО</w:t>
      </w:r>
      <w:r w:rsidR="00B36B76">
        <w:rPr>
          <w:rFonts w:ascii="Times New Roman" w:hAnsi="Times New Roman" w:cs="Times New Roman"/>
          <w:color w:val="000000"/>
          <w:sz w:val="28"/>
          <w:szCs w:val="28"/>
          <w:lang w:eastAsia="ru-RU"/>
        </w:rPr>
        <w:t> </w:t>
      </w:r>
      <w:r w:rsidRPr="00DA18E1">
        <w:rPr>
          <w:rFonts w:ascii="Times New Roman" w:hAnsi="Times New Roman" w:cs="Times New Roman"/>
          <w:color w:val="000000"/>
          <w:sz w:val="28"/>
          <w:szCs w:val="28"/>
          <w:lang w:eastAsia="ru-RU"/>
        </w:rPr>
        <w:t>«Алель</w:t>
      </w:r>
      <w:r>
        <w:rPr>
          <w:rFonts w:ascii="Times New Roman" w:hAnsi="Times New Roman" w:cs="Times New Roman"/>
          <w:color w:val="000000"/>
          <w:sz w:val="28"/>
          <w:szCs w:val="28"/>
          <w:lang w:eastAsia="ru-RU"/>
        </w:rPr>
        <w:t xml:space="preserve"> </w:t>
      </w:r>
      <w:r w:rsidRPr="00DA18E1">
        <w:rPr>
          <w:rFonts w:ascii="Times New Roman" w:hAnsi="Times New Roman" w:cs="Times New Roman"/>
          <w:color w:val="000000"/>
          <w:sz w:val="28"/>
          <w:szCs w:val="28"/>
          <w:lang w:eastAsia="ru-RU"/>
        </w:rPr>
        <w:t>Агро».</w:t>
      </w:r>
    </w:p>
    <w:p w14:paraId="511D07DA"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sz w:val="28"/>
          <w:szCs w:val="28"/>
          <w:lang w:val="kk-KZ"/>
        </w:rPr>
      </w:pPr>
      <w:r>
        <w:rPr>
          <w:rFonts w:ascii="Times New Roman" w:eastAsia="Calibri" w:hAnsi="Times New Roman" w:cs="Times New Roman"/>
          <w:sz w:val="28"/>
          <w:szCs w:val="28"/>
          <w:lang w:val="kk-KZ"/>
        </w:rPr>
        <w:t xml:space="preserve">- целевыми трансфертами из резерва Правительства Республики Казахстан </w:t>
      </w:r>
      <w:r>
        <w:rPr>
          <w:rFonts w:ascii="Times New Roman" w:hAnsi="Times New Roman" w:cs="Times New Roman"/>
          <w:sz w:val="28"/>
          <w:szCs w:val="28"/>
        </w:rPr>
        <w:t>в соответствии с п</w:t>
      </w:r>
      <w:r w:rsidRPr="00E83C88">
        <w:rPr>
          <w:rFonts w:ascii="Times New Roman" w:hAnsi="Times New Roman" w:cs="Times New Roman"/>
          <w:sz w:val="28"/>
          <w:szCs w:val="28"/>
        </w:rPr>
        <w:t xml:space="preserve">остановлением Правительства от 23 декабря 2020 года </w:t>
      </w:r>
      <w:r>
        <w:rPr>
          <w:rFonts w:ascii="Times New Roman" w:hAnsi="Times New Roman" w:cs="Times New Roman"/>
          <w:sz w:val="28"/>
          <w:szCs w:val="28"/>
        </w:rPr>
        <w:t xml:space="preserve">№ 880 в сумме </w:t>
      </w:r>
      <w:r>
        <w:rPr>
          <w:rFonts w:ascii="Times New Roman" w:eastAsia="Calibri" w:hAnsi="Times New Roman" w:cs="Times New Roman"/>
          <w:sz w:val="28"/>
          <w:szCs w:val="28"/>
          <w:lang w:val="kk-KZ"/>
        </w:rPr>
        <w:t xml:space="preserve">12 271 000 тыс.тенге, </w:t>
      </w:r>
      <w:r w:rsidRPr="0075775E">
        <w:rPr>
          <w:rFonts w:ascii="Times New Roman" w:hAnsi="Times New Roman" w:cs="Times New Roman"/>
          <w:sz w:val="28"/>
          <w:szCs w:val="28"/>
          <w:lang w:val="kk-KZ"/>
        </w:rPr>
        <w:t>которые в полном объеме перечислены акиматам Акмолинской, Алматинской, Восточно-Казахстанской, Жамбылской и Туркестанской областей на субсидирование развития племенного животноводства, повышения продуктивности и качества продукции животноводства. Исполнение на местном уровне составило 12</w:t>
      </w:r>
      <w:r>
        <w:rPr>
          <w:rFonts w:ascii="Times New Roman" w:hAnsi="Times New Roman" w:cs="Times New Roman"/>
          <w:sz w:val="28"/>
          <w:szCs w:val="28"/>
          <w:lang w:val="kk-KZ"/>
        </w:rPr>
        <w:t> </w:t>
      </w:r>
      <w:r w:rsidRPr="0075775E">
        <w:rPr>
          <w:rFonts w:ascii="Times New Roman" w:hAnsi="Times New Roman" w:cs="Times New Roman"/>
          <w:sz w:val="28"/>
          <w:szCs w:val="28"/>
          <w:lang w:val="kk-KZ"/>
        </w:rPr>
        <w:t>270</w:t>
      </w:r>
      <w:r>
        <w:rPr>
          <w:rFonts w:ascii="Times New Roman" w:hAnsi="Times New Roman" w:cs="Times New Roman"/>
          <w:sz w:val="28"/>
          <w:szCs w:val="28"/>
          <w:lang w:val="kk-KZ"/>
        </w:rPr>
        <w:t> </w:t>
      </w:r>
      <w:r w:rsidRPr="0075775E">
        <w:rPr>
          <w:rFonts w:ascii="Times New Roman" w:hAnsi="Times New Roman" w:cs="Times New Roman"/>
          <w:sz w:val="28"/>
          <w:szCs w:val="28"/>
          <w:lang w:val="kk-KZ"/>
        </w:rPr>
        <w:t>999,6</w:t>
      </w:r>
      <w:r>
        <w:rPr>
          <w:rFonts w:ascii="Times New Roman" w:hAnsi="Times New Roman" w:cs="Times New Roman"/>
          <w:sz w:val="28"/>
          <w:szCs w:val="28"/>
          <w:lang w:val="kk-KZ"/>
        </w:rPr>
        <w:t> тыс.тенге</w:t>
      </w:r>
      <w:r w:rsidRPr="0075775E">
        <w:rPr>
          <w:rFonts w:ascii="Times New Roman" w:hAnsi="Times New Roman" w:cs="Times New Roman"/>
          <w:sz w:val="28"/>
          <w:szCs w:val="28"/>
          <w:lang w:val="kk-KZ"/>
        </w:rPr>
        <w:t>. Неисполнение составило 0,4</w:t>
      </w:r>
      <w:r>
        <w:rPr>
          <w:rFonts w:ascii="Times New Roman" w:hAnsi="Times New Roman" w:cs="Times New Roman"/>
          <w:sz w:val="28"/>
          <w:szCs w:val="28"/>
          <w:lang w:val="kk-KZ"/>
        </w:rPr>
        <w:t> тыс.тенге</w:t>
      </w:r>
      <w:r w:rsidRPr="0075775E">
        <w:rPr>
          <w:rFonts w:ascii="Times New Roman" w:hAnsi="Times New Roman" w:cs="Times New Roman"/>
          <w:sz w:val="28"/>
          <w:szCs w:val="28"/>
          <w:lang w:val="kk-KZ"/>
        </w:rPr>
        <w:t xml:space="preserve"> – остаток за счет округления </w:t>
      </w:r>
      <w:r>
        <w:rPr>
          <w:rFonts w:ascii="Times New Roman" w:hAnsi="Times New Roman" w:cs="Times New Roman"/>
          <w:sz w:val="28"/>
          <w:szCs w:val="28"/>
          <w:lang w:val="kk-KZ"/>
        </w:rPr>
        <w:t>по</w:t>
      </w:r>
      <w:r w:rsidRPr="0075775E">
        <w:rPr>
          <w:rFonts w:ascii="Times New Roman" w:hAnsi="Times New Roman" w:cs="Times New Roman"/>
          <w:sz w:val="28"/>
          <w:szCs w:val="28"/>
          <w:lang w:val="kk-KZ"/>
        </w:rPr>
        <w:t xml:space="preserve"> Восточно-Казахстанской области.</w:t>
      </w:r>
    </w:p>
    <w:p w14:paraId="61C312BB"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sz w:val="28"/>
          <w:szCs w:val="28"/>
          <w:lang w:val="kk-KZ"/>
        </w:rPr>
      </w:pPr>
      <w:r>
        <w:rPr>
          <w:rFonts w:ascii="Times New Roman" w:hAnsi="Times New Roman" w:cs="Times New Roman"/>
          <w:sz w:val="28"/>
          <w:szCs w:val="28"/>
          <w:lang w:val="kk-KZ"/>
        </w:rPr>
        <w:t xml:space="preserve">Количество голов, </w:t>
      </w:r>
      <w:r>
        <w:rPr>
          <w:rFonts w:ascii="Times New Roman" w:hAnsi="Times New Roman"/>
          <w:sz w:val="28"/>
          <w:szCs w:val="28"/>
        </w:rPr>
        <w:t xml:space="preserve">охваченных субсидиями на ведение селекционной и племенной работы составило: племенного и товарного крупного рогатого скота </w:t>
      </w:r>
      <w:r>
        <w:rPr>
          <w:rFonts w:ascii="Times New Roman" w:hAnsi="Times New Roman" w:cs="Times New Roman"/>
          <w:sz w:val="28"/>
          <w:szCs w:val="28"/>
        </w:rPr>
        <w:t>129,5 тыс. голов</w:t>
      </w:r>
      <w:r>
        <w:rPr>
          <w:rFonts w:ascii="Times New Roman" w:hAnsi="Times New Roman" w:cs="Times New Roman"/>
          <w:sz w:val="28"/>
          <w:szCs w:val="28"/>
          <w:lang w:val="kk-KZ"/>
        </w:rPr>
        <w:t xml:space="preserve">, </w:t>
      </w:r>
      <w:r>
        <w:rPr>
          <w:rFonts w:ascii="Times New Roman" w:hAnsi="Times New Roman"/>
          <w:sz w:val="28"/>
          <w:szCs w:val="28"/>
        </w:rPr>
        <w:t xml:space="preserve">племенных и товарных овец </w:t>
      </w:r>
      <w:r>
        <w:rPr>
          <w:rFonts w:ascii="Times New Roman" w:hAnsi="Times New Roman"/>
          <w:sz w:val="28"/>
          <w:szCs w:val="28"/>
          <w:lang w:val="kk-KZ"/>
        </w:rPr>
        <w:t>415,7 тыс. голов.</w:t>
      </w:r>
    </w:p>
    <w:p w14:paraId="13B2764A"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rPr>
        <w:t>Количество голов, охваченных субсидированием на приобретение отечественного и зарубежного племенного крупного рогатого скота</w:t>
      </w:r>
      <w:r>
        <w:rPr>
          <w:rFonts w:ascii="Times New Roman" w:hAnsi="Times New Roman"/>
          <w:sz w:val="28"/>
          <w:szCs w:val="28"/>
          <w:lang w:val="kk-KZ"/>
        </w:rPr>
        <w:t xml:space="preserve"> 13,8 тыс. голов.</w:t>
      </w:r>
    </w:p>
    <w:p w14:paraId="4070AD01"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rPr>
        <w:lastRenderedPageBreak/>
        <w:t>Количество голов, охваченное субсидированием на приобретение племенных овец</w:t>
      </w:r>
      <w:r>
        <w:rPr>
          <w:rFonts w:ascii="Times New Roman" w:hAnsi="Times New Roman"/>
          <w:sz w:val="28"/>
          <w:szCs w:val="28"/>
          <w:lang w:val="kk-KZ"/>
        </w:rPr>
        <w:t xml:space="preserve"> 9,9 тыс. голов.</w:t>
      </w:r>
    </w:p>
    <w:p w14:paraId="3DA9DB13"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реализованных бычков на откормочные площадки или мясоперерабатывающие предприятия, охваченных субсидированием 3,7 тыс. </w:t>
      </w:r>
      <w:r>
        <w:rPr>
          <w:rFonts w:ascii="Times New Roman" w:hAnsi="Times New Roman"/>
          <w:sz w:val="28"/>
          <w:szCs w:val="28"/>
          <w:lang w:val="kk-KZ"/>
        </w:rPr>
        <w:t>тонн</w:t>
      </w:r>
      <w:r>
        <w:rPr>
          <w:rFonts w:ascii="Times New Roman" w:hAnsi="Times New Roman"/>
          <w:sz w:val="28"/>
          <w:szCs w:val="28"/>
        </w:rPr>
        <w:t>.</w:t>
      </w:r>
    </w:p>
    <w:p w14:paraId="38464E55"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Объем произведённого молока, охваченный субсидированием на удешевление стоимости производства – 63,4 тыс. тонн, мяса птицы – 28,4 тыс тонн.</w:t>
      </w:r>
    </w:p>
    <w:p w14:paraId="7C37D1F7"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голов </w:t>
      </w:r>
      <w:r w:rsidRPr="00DA18E1">
        <w:rPr>
          <w:rFonts w:ascii="Times New Roman" w:hAnsi="Times New Roman"/>
          <w:sz w:val="28"/>
          <w:szCs w:val="28"/>
        </w:rPr>
        <w:t>баранов</w:t>
      </w:r>
      <w:r>
        <w:rPr>
          <w:rFonts w:ascii="Times New Roman" w:hAnsi="Times New Roman"/>
          <w:sz w:val="28"/>
          <w:szCs w:val="28"/>
        </w:rPr>
        <w:t xml:space="preserve">, реализованных на откорм в откормочные площадки – 31,1 тыс. тонн. Количество голов, охваченных на содержание племенного быка-производителя мясных и </w:t>
      </w:r>
      <w:proofErr w:type="gramStart"/>
      <w:r>
        <w:rPr>
          <w:rFonts w:ascii="Times New Roman" w:hAnsi="Times New Roman"/>
          <w:sz w:val="28"/>
          <w:szCs w:val="28"/>
        </w:rPr>
        <w:t>мясо-молочных</w:t>
      </w:r>
      <w:proofErr w:type="gramEnd"/>
      <w:r>
        <w:rPr>
          <w:rFonts w:ascii="Times New Roman" w:hAnsi="Times New Roman"/>
          <w:sz w:val="28"/>
          <w:szCs w:val="28"/>
        </w:rPr>
        <w:t xml:space="preserve"> пород, используемых для воспроизводства стада –0,4 тыс. голов.</w:t>
      </w:r>
    </w:p>
    <w:p w14:paraId="047EEEB0"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 предварительным </w:t>
      </w:r>
      <w:r w:rsidRPr="00E378A4">
        <w:rPr>
          <w:rFonts w:ascii="Times New Roman" w:hAnsi="Times New Roman" w:cs="Times New Roman"/>
          <w:sz w:val="28"/>
          <w:szCs w:val="28"/>
          <w:lang w:val="kk-KZ"/>
        </w:rPr>
        <w:t>данным Бюро национальной статистики Агентства по стратегическому планированию и реформам Республики Казахстан (далее - Бюро) поголовье крупного рогатого скота увеличилось на 5,5</w:t>
      </w:r>
      <w:r>
        <w:rPr>
          <w:rFonts w:ascii="Times New Roman" w:hAnsi="Times New Roman" w:cs="Times New Roman"/>
          <w:sz w:val="28"/>
          <w:szCs w:val="28"/>
          <w:lang w:val="kk-KZ"/>
        </w:rPr>
        <w:t> </w:t>
      </w:r>
      <w:r w:rsidRPr="00E378A4">
        <w:rPr>
          <w:rFonts w:ascii="Times New Roman" w:hAnsi="Times New Roman" w:cs="Times New Roman"/>
          <w:sz w:val="28"/>
          <w:szCs w:val="28"/>
          <w:lang w:val="kk-KZ"/>
        </w:rPr>
        <w:t>% и составило 7,8 млн. голов, овец на 4,9</w:t>
      </w:r>
      <w:r>
        <w:rPr>
          <w:rFonts w:ascii="Times New Roman" w:hAnsi="Times New Roman" w:cs="Times New Roman"/>
          <w:sz w:val="28"/>
          <w:szCs w:val="28"/>
          <w:lang w:val="kk-KZ"/>
        </w:rPr>
        <w:t> </w:t>
      </w:r>
      <w:r w:rsidRPr="00E378A4">
        <w:rPr>
          <w:rFonts w:ascii="Times New Roman" w:hAnsi="Times New Roman" w:cs="Times New Roman"/>
          <w:sz w:val="28"/>
          <w:szCs w:val="28"/>
          <w:lang w:val="kk-KZ"/>
        </w:rPr>
        <w:t>% и составило 17,7 млн. голов.</w:t>
      </w:r>
    </w:p>
    <w:p w14:paraId="14979674"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sz w:val="28"/>
          <w:szCs w:val="28"/>
          <w:lang w:val="kk-KZ"/>
        </w:rPr>
      </w:pPr>
      <w:r w:rsidRPr="00E378A4">
        <w:rPr>
          <w:rFonts w:ascii="Times New Roman" w:hAnsi="Times New Roman" w:cs="Times New Roman"/>
          <w:sz w:val="28"/>
          <w:szCs w:val="28"/>
          <w:lang w:val="kk-KZ"/>
        </w:rPr>
        <w:t>Производство мяса во всех категориях хозяйств увеличилось на 4,1</w:t>
      </w:r>
      <w:r>
        <w:rPr>
          <w:rFonts w:ascii="Times New Roman" w:hAnsi="Times New Roman" w:cs="Times New Roman"/>
          <w:sz w:val="28"/>
          <w:szCs w:val="28"/>
          <w:lang w:val="kk-KZ"/>
        </w:rPr>
        <w:t> </w:t>
      </w:r>
      <w:r w:rsidRPr="00E378A4">
        <w:rPr>
          <w:rFonts w:ascii="Times New Roman" w:hAnsi="Times New Roman" w:cs="Times New Roman"/>
          <w:sz w:val="28"/>
          <w:szCs w:val="28"/>
          <w:lang w:val="kk-KZ"/>
        </w:rPr>
        <w:t>% и составило 1 166,7 тыс. тонн, молока на 3,2</w:t>
      </w:r>
      <w:r>
        <w:rPr>
          <w:rFonts w:ascii="Times New Roman" w:hAnsi="Times New Roman" w:cs="Times New Roman"/>
          <w:sz w:val="28"/>
          <w:szCs w:val="28"/>
          <w:lang w:val="kk-KZ"/>
        </w:rPr>
        <w:t> </w:t>
      </w:r>
      <w:r w:rsidRPr="00E378A4">
        <w:rPr>
          <w:rFonts w:ascii="Times New Roman" w:hAnsi="Times New Roman" w:cs="Times New Roman"/>
          <w:sz w:val="28"/>
          <w:szCs w:val="28"/>
          <w:lang w:val="kk-KZ"/>
        </w:rPr>
        <w:t>% и составило 6 004,2 тыс. тонн, в том числе в агроформированиях производство мяса увеличилось на 6,3</w:t>
      </w:r>
      <w:r>
        <w:rPr>
          <w:rFonts w:ascii="Times New Roman" w:hAnsi="Times New Roman" w:cs="Times New Roman"/>
          <w:sz w:val="28"/>
          <w:szCs w:val="28"/>
          <w:lang w:val="kk-KZ"/>
        </w:rPr>
        <w:t> </w:t>
      </w:r>
      <w:r w:rsidRPr="00E378A4">
        <w:rPr>
          <w:rFonts w:ascii="Times New Roman" w:hAnsi="Times New Roman" w:cs="Times New Roman"/>
          <w:sz w:val="28"/>
          <w:szCs w:val="28"/>
          <w:lang w:val="kk-KZ"/>
        </w:rPr>
        <w:t>% и составило 563,6 тыс. тонн, молока коровьего – на 7,3</w:t>
      </w:r>
      <w:r>
        <w:rPr>
          <w:rFonts w:ascii="Times New Roman" w:hAnsi="Times New Roman" w:cs="Times New Roman"/>
          <w:sz w:val="28"/>
          <w:szCs w:val="28"/>
          <w:lang w:val="kk-KZ"/>
        </w:rPr>
        <w:t> </w:t>
      </w:r>
      <w:r w:rsidRPr="00E378A4">
        <w:rPr>
          <w:rFonts w:ascii="Times New Roman" w:hAnsi="Times New Roman" w:cs="Times New Roman"/>
          <w:sz w:val="28"/>
          <w:szCs w:val="28"/>
          <w:lang w:val="kk-KZ"/>
        </w:rPr>
        <w:t>% и составило 1693,3 тыс. тонн.</w:t>
      </w:r>
    </w:p>
    <w:p w14:paraId="1673A2AE"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sz w:val="28"/>
          <w:szCs w:val="28"/>
          <w:lang w:val="kk-KZ"/>
        </w:rPr>
      </w:pPr>
      <w:r w:rsidRPr="00DA18E1">
        <w:rPr>
          <w:rFonts w:ascii="Times New Roman" w:hAnsi="Times New Roman" w:cs="Times New Roman"/>
          <w:sz w:val="28"/>
          <w:szCs w:val="28"/>
          <w:lang w:val="kk-KZ"/>
        </w:rPr>
        <w:t>Итоговые данные по показателям в агроформированиях будут сформированы по итогам отчетности Бюро в июле 2021 года.</w:t>
      </w:r>
      <w:r w:rsidRPr="00E378A4">
        <w:rPr>
          <w:rFonts w:ascii="Times New Roman" w:hAnsi="Times New Roman" w:cs="Times New Roman"/>
          <w:sz w:val="28"/>
          <w:szCs w:val="28"/>
          <w:lang w:val="kk-KZ"/>
        </w:rPr>
        <w:t xml:space="preserve"> </w:t>
      </w:r>
    </w:p>
    <w:p w14:paraId="6D34AC13"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pacing w:val="2"/>
          <w:sz w:val="28"/>
        </w:rPr>
      </w:pPr>
      <w:r w:rsidRPr="000619AE">
        <w:rPr>
          <w:rFonts w:ascii="Times New Roman" w:hAnsi="Times New Roman" w:cs="Times New Roman"/>
          <w:i/>
          <w:sz w:val="28"/>
          <w:szCs w:val="28"/>
          <w:lang w:val="kk-KZ"/>
        </w:rPr>
        <w:t>субсидирование заготовительным организациям в сфере АПК суммы НДС, уплаченной в бюджет, в пределах исчисленного НДС</w:t>
      </w:r>
      <w:r>
        <w:rPr>
          <w:rFonts w:ascii="Times New Roman" w:hAnsi="Times New Roman" w:cs="Times New Roman"/>
          <w:i/>
          <w:sz w:val="28"/>
          <w:szCs w:val="28"/>
          <w:lang w:val="kk-KZ"/>
        </w:rPr>
        <w:t xml:space="preserve"> </w:t>
      </w:r>
      <w:r>
        <w:rPr>
          <w:rFonts w:ascii="Times New Roman" w:hAnsi="Times New Roman" w:cs="Times New Roman"/>
          <w:sz w:val="28"/>
          <w:szCs w:val="28"/>
          <w:lang w:val="kk-KZ"/>
        </w:rPr>
        <w:t xml:space="preserve">из республиканского бюджета были </w:t>
      </w:r>
      <w:r w:rsidRPr="00A448B5">
        <w:rPr>
          <w:rFonts w:ascii="Times New Roman" w:hAnsi="Times New Roman" w:cs="Times New Roman"/>
          <w:sz w:val="28"/>
          <w:szCs w:val="28"/>
          <w:lang w:val="kk-KZ"/>
        </w:rPr>
        <w:t>выделены регионам</w:t>
      </w:r>
      <w:r>
        <w:rPr>
          <w:rFonts w:ascii="Times New Roman" w:hAnsi="Times New Roman" w:cs="Times New Roman"/>
          <w:sz w:val="28"/>
          <w:szCs w:val="28"/>
          <w:lang w:val="kk-KZ"/>
        </w:rPr>
        <w:t xml:space="preserve"> целевыми трансфертами 977 616,0 тыс.тенге. Исполнение составило </w:t>
      </w:r>
      <w:r>
        <w:rPr>
          <w:rFonts w:ascii="Times New Roman" w:hAnsi="Times New Roman" w:cs="Times New Roman"/>
          <w:color w:val="000000"/>
          <w:sz w:val="28"/>
          <w:szCs w:val="28"/>
          <w:lang w:eastAsia="ru-RU"/>
        </w:rPr>
        <w:t xml:space="preserve">977 520,3 тыс.тенге. </w:t>
      </w:r>
      <w:r>
        <w:rPr>
          <w:rFonts w:ascii="Times New Roman" w:eastAsia="Times New Roman" w:hAnsi="Times New Roman" w:cs="Times New Roman"/>
          <w:spacing w:val="2"/>
          <w:sz w:val="28"/>
          <w:szCs w:val="28"/>
          <w:lang w:eastAsia="ru-RU"/>
        </w:rPr>
        <w:t>Неисполнено</w:t>
      </w:r>
      <w:r w:rsidRPr="0089492D">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 xml:space="preserve">95,7 тыс.тенге, из них </w:t>
      </w:r>
      <w:r>
        <w:rPr>
          <w:rFonts w:ascii="Times New Roman" w:eastAsia="Times New Roman" w:hAnsi="Times New Roman" w:cs="Times New Roman"/>
          <w:color w:val="000000"/>
          <w:sz w:val="28"/>
        </w:rPr>
        <w:t>95,6 тыс.тенге</w:t>
      </w:r>
      <w:r>
        <w:rPr>
          <w:rFonts w:ascii="Times New Roman" w:eastAsia="Times New Roman" w:hAnsi="Times New Roman" w:cs="Times New Roman"/>
          <w:spacing w:val="2"/>
          <w:sz w:val="28"/>
          <w:szCs w:val="28"/>
          <w:lang w:eastAsia="ru-RU"/>
        </w:rPr>
        <w:t xml:space="preserve"> – экономия бюджетных средств </w:t>
      </w:r>
      <w:r>
        <w:rPr>
          <w:rFonts w:ascii="Times New Roman" w:eastAsia="Times New Roman" w:hAnsi="Times New Roman" w:cs="Times New Roman"/>
          <w:spacing w:val="2"/>
          <w:sz w:val="28"/>
        </w:rPr>
        <w:t xml:space="preserve">в связи с уменьшением фактического количества получателей бюджетных средств против запланированного и </w:t>
      </w:r>
      <w:r>
        <w:rPr>
          <w:rFonts w:ascii="Times New Roman" w:eastAsia="Times New Roman" w:hAnsi="Times New Roman" w:cs="Times New Roman"/>
          <w:color w:val="000000"/>
          <w:sz w:val="28"/>
        </w:rPr>
        <w:t xml:space="preserve">остатками за счет округления </w:t>
      </w:r>
      <w:r>
        <w:rPr>
          <w:rFonts w:ascii="Times New Roman" w:eastAsia="Times New Roman" w:hAnsi="Times New Roman" w:cs="Times New Roman"/>
          <w:spacing w:val="2"/>
          <w:sz w:val="28"/>
        </w:rPr>
        <w:t xml:space="preserve">в </w:t>
      </w:r>
      <w:r>
        <w:rPr>
          <w:rFonts w:ascii="Times New Roman" w:eastAsia="Times New Roman" w:hAnsi="Times New Roman" w:cs="Times New Roman"/>
          <w:color w:val="000000"/>
          <w:sz w:val="28"/>
        </w:rPr>
        <w:t xml:space="preserve">Акмолинской, Западно-Казахстанской, Костанайской, </w:t>
      </w:r>
      <w:r>
        <w:rPr>
          <w:rFonts w:ascii="Times New Roman" w:eastAsia="Times New Roman" w:hAnsi="Times New Roman" w:cs="Times New Roman"/>
          <w:spacing w:val="2"/>
          <w:sz w:val="28"/>
        </w:rPr>
        <w:t>Павлодарской,</w:t>
      </w:r>
      <w:r>
        <w:rPr>
          <w:rFonts w:ascii="Times New Roman" w:eastAsia="Times New Roman" w:hAnsi="Times New Roman" w:cs="Times New Roman"/>
          <w:color w:val="000000"/>
          <w:sz w:val="28"/>
        </w:rPr>
        <w:t xml:space="preserve"> Северо-Казахстанской, Туркестанской областях. Неосвоено </w:t>
      </w:r>
      <w:r>
        <w:rPr>
          <w:rFonts w:ascii="Times New Roman" w:eastAsia="Times New Roman" w:hAnsi="Times New Roman" w:cs="Times New Roman"/>
          <w:spacing w:val="2"/>
          <w:sz w:val="28"/>
          <w:szCs w:val="28"/>
          <w:lang w:eastAsia="ru-RU"/>
        </w:rPr>
        <w:t xml:space="preserve">0,1 тыс.тенге по </w:t>
      </w:r>
      <w:r>
        <w:rPr>
          <w:rFonts w:ascii="Times New Roman" w:eastAsia="Times New Roman" w:hAnsi="Times New Roman" w:cs="Times New Roman"/>
          <w:spacing w:val="2"/>
          <w:sz w:val="28"/>
        </w:rPr>
        <w:t>Восточно-Казахстанской, в связи с оплатой за фактически оказанный объем услуг.</w:t>
      </w:r>
    </w:p>
    <w:p w14:paraId="18BA3DF4"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Количество просубсидированных заготовительных организаций в сфере агропромышленного комплекса составило 38 ед. при плане 45 ед.</w:t>
      </w:r>
    </w:p>
    <w:p w14:paraId="3BE78698"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Показатель на 7 ед. не достигнут из-за отсутствия заявок от СХТП в Жамбылской области на 8 ед. (план - 11 ед, факт - 3 ед.) и Туркестанской области на 1 ед. (план - 2 ед, факт - 1 ед.). При этом имеется перевыполнение в связи с увеличением заявок от СХТП в Восточно-Казахстанской области на 1 ед. (план - 4 ед, факт - 5 ед.), в Павлодарской области на 1 ед. (план - 7 ед, факт - 8 ед.).</w:t>
      </w:r>
    </w:p>
    <w:p w14:paraId="3C233D9A"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Заготовительными организациями закуплено 77 тыс. тонн молока и 14,5 тыс. тонн мяса. Это в определенной мере способствовало увеличению доли переработки молока и мяса. Так, по итогам 2020 года объем переработки </w:t>
      </w:r>
      <w:r>
        <w:rPr>
          <w:rFonts w:ascii="Times New Roman" w:eastAsia="Times New Roman" w:hAnsi="Times New Roman" w:cs="Times New Roman"/>
          <w:sz w:val="28"/>
        </w:rPr>
        <w:lastRenderedPageBreak/>
        <w:t>молока составил 1 826,2 тыс. тонн, что на 13,7% больше уровня 2019 года (1 604,9 тыс. тонн) и на 32% больше уровня 2015 года (1 384,6 тыс. тонн).</w:t>
      </w:r>
    </w:p>
    <w:p w14:paraId="2EFF0241"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натуральном выражении в 2020 году произведено 598,5 тыс. тонн обработанного молока (рост по сравнению с 2019 годом на 4,9 %), 221,7 тыс. тонн кисломолочной продукции (рост на 4, 8%), 24,6 тыс. тонн сливочного масла (рост на 26,5 %), 32,6 тыс. тонн сыра и творога (на 4,5 %), 9,4 тыс. тонн сгущенного молока (рост на 26 %), 34,6 тыс. тонн мороженого (рост на 9 %).</w:t>
      </w:r>
    </w:p>
    <w:p w14:paraId="08065221"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Также увеличился объем переработки мяса на 32,6 % с 285,2 тыс.тонн в 2015 году до 378,3 тыс. тонн в 2019 году.</w:t>
      </w:r>
    </w:p>
    <w:p w14:paraId="75897FA5"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натуральном выражении в 2020 году произведено 58,7 тыс.тонн колбасных изделий (на 8,2 %), 9,5 тыс.тонн мясных и мясорастительных консервов (рост на 11 %).</w:t>
      </w:r>
    </w:p>
    <w:p w14:paraId="36F2DDF8"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Доля отечественного производства продуктов переработки животноводческой продукции во внутреннем потреблении в 2020 году по сравнению с 2015 годом увеличилась: колбасных изделий с 54,5 % в 2015 году до 61 % в 2020 году, молока обработанного 91,7 % до 102,2%, кисломолочных продуктов с 87 % до 89 %, масла сливочного с 77 % до 81 %.</w:t>
      </w:r>
    </w:p>
    <w:p w14:paraId="1E3A44D8"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z w:val="28"/>
        </w:rPr>
      </w:pPr>
      <w:r w:rsidRPr="004E574F">
        <w:rPr>
          <w:rFonts w:ascii="Times New Roman" w:eastAsia="Times New Roman" w:hAnsi="Times New Roman" w:cs="Times New Roman"/>
          <w:sz w:val="28"/>
        </w:rPr>
        <w:t>В 2020 году численность постоянных рабочих мест составила 455 мест.</w:t>
      </w:r>
    </w:p>
    <w:p w14:paraId="3C6FCC77"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sz w:val="28"/>
          <w:szCs w:val="28"/>
          <w:lang w:val="kk-KZ"/>
        </w:rPr>
      </w:pPr>
      <w:r w:rsidRPr="00671B0D">
        <w:rPr>
          <w:rFonts w:ascii="Times New Roman" w:hAnsi="Times New Roman" w:cs="Times New Roman"/>
          <w:i/>
          <w:sz w:val="28"/>
          <w:szCs w:val="28"/>
          <w:lang w:val="kk-KZ"/>
        </w:rPr>
        <w:t>субсидирование страховых премий</w:t>
      </w:r>
      <w:r>
        <w:rPr>
          <w:rFonts w:ascii="Times New Roman" w:hAnsi="Times New Roman" w:cs="Times New Roman"/>
          <w:i/>
          <w:sz w:val="28"/>
          <w:szCs w:val="28"/>
          <w:lang w:val="kk-KZ"/>
        </w:rPr>
        <w:t xml:space="preserve"> </w:t>
      </w:r>
      <w:r>
        <w:rPr>
          <w:rFonts w:ascii="Times New Roman" w:hAnsi="Times New Roman" w:cs="Times New Roman"/>
          <w:sz w:val="28"/>
          <w:szCs w:val="28"/>
          <w:lang w:val="kk-KZ"/>
        </w:rPr>
        <w:t>из республиканского бюджета выделено 2 459 536 тыс.тенге которые исполнены в полном объеме.</w:t>
      </w:r>
    </w:p>
    <w:p w14:paraId="2803BB56"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Pr="00671B0D">
        <w:rPr>
          <w:rFonts w:ascii="Times New Roman" w:hAnsi="Times New Roman" w:cs="Times New Roman"/>
          <w:sz w:val="28"/>
          <w:szCs w:val="28"/>
          <w:lang w:val="kk-KZ"/>
        </w:rPr>
        <w:t>о итогам весенне-полевых и уборочных работ 59 СХТП получили субсидирование по заключенным 86 договорам страхования АО</w:t>
      </w:r>
      <w:r>
        <w:rPr>
          <w:rFonts w:ascii="Times New Roman" w:hAnsi="Times New Roman" w:cs="Times New Roman"/>
          <w:sz w:val="28"/>
          <w:szCs w:val="28"/>
          <w:lang w:val="kk-KZ"/>
        </w:rPr>
        <w:t> </w:t>
      </w:r>
      <w:r w:rsidRPr="00671B0D">
        <w:rPr>
          <w:rFonts w:ascii="Times New Roman" w:hAnsi="Times New Roman" w:cs="Times New Roman"/>
          <w:sz w:val="28"/>
          <w:szCs w:val="28"/>
          <w:lang w:val="kk-KZ"/>
        </w:rPr>
        <w:t>«СК</w:t>
      </w:r>
      <w:r>
        <w:rPr>
          <w:rFonts w:ascii="Times New Roman" w:hAnsi="Times New Roman" w:cs="Times New Roman"/>
          <w:sz w:val="28"/>
          <w:szCs w:val="28"/>
          <w:lang w:val="kk-KZ"/>
        </w:rPr>
        <w:t> </w:t>
      </w:r>
      <w:r w:rsidRPr="00671B0D">
        <w:rPr>
          <w:rFonts w:ascii="Times New Roman" w:hAnsi="Times New Roman" w:cs="Times New Roman"/>
          <w:sz w:val="28"/>
          <w:szCs w:val="28"/>
          <w:lang w:val="kk-KZ"/>
        </w:rPr>
        <w:t>«Jysan</w:t>
      </w:r>
      <w:r>
        <w:rPr>
          <w:rFonts w:ascii="Times New Roman" w:hAnsi="Times New Roman" w:cs="Times New Roman"/>
          <w:sz w:val="28"/>
          <w:szCs w:val="28"/>
          <w:lang w:val="kk-KZ"/>
        </w:rPr>
        <w:t> </w:t>
      </w:r>
      <w:r w:rsidRPr="00671B0D">
        <w:rPr>
          <w:rFonts w:ascii="Times New Roman" w:hAnsi="Times New Roman" w:cs="Times New Roman"/>
          <w:sz w:val="28"/>
          <w:szCs w:val="28"/>
          <w:lang w:val="kk-KZ"/>
        </w:rPr>
        <w:t>garant» и АО «СК «ВИКТОРИЯ» застраховали 115 тыс.га посевов зерновых и масличных культур в шести зерносеющих регионах.</w:t>
      </w:r>
    </w:p>
    <w:p w14:paraId="32369E5F"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sz w:val="28"/>
          <w:szCs w:val="28"/>
          <w:lang w:val="kk-KZ"/>
        </w:rPr>
      </w:pPr>
      <w:r w:rsidRPr="00671B0D">
        <w:rPr>
          <w:rFonts w:ascii="Times New Roman" w:hAnsi="Times New Roman" w:cs="Times New Roman"/>
          <w:sz w:val="28"/>
          <w:szCs w:val="28"/>
          <w:lang w:val="kk-KZ"/>
        </w:rPr>
        <w:t>В результате страховых случаев в растениеводстве страховые компании выплатили 518 249,6</w:t>
      </w:r>
      <w:r>
        <w:rPr>
          <w:rFonts w:ascii="Times New Roman" w:hAnsi="Times New Roman" w:cs="Times New Roman"/>
          <w:sz w:val="28"/>
          <w:szCs w:val="28"/>
          <w:lang w:val="kk-KZ"/>
        </w:rPr>
        <w:t> тыс.тенге</w:t>
      </w:r>
      <w:r w:rsidRPr="00671B0D">
        <w:rPr>
          <w:rFonts w:ascii="Times New Roman" w:hAnsi="Times New Roman" w:cs="Times New Roman"/>
          <w:sz w:val="28"/>
          <w:szCs w:val="28"/>
          <w:lang w:val="kk-KZ"/>
        </w:rPr>
        <w:t xml:space="preserve"> 48 СХТП по 69 договорам страхования. Начиная с октября в 2020 года реализуется агрострахование в животноводстве.</w:t>
      </w:r>
    </w:p>
    <w:p w14:paraId="74666AF7"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sz w:val="28"/>
          <w:szCs w:val="28"/>
          <w:lang w:val="kk-KZ"/>
        </w:rPr>
      </w:pPr>
      <w:r w:rsidRPr="00671B0D">
        <w:rPr>
          <w:rFonts w:ascii="Times New Roman" w:hAnsi="Times New Roman" w:cs="Times New Roman"/>
          <w:sz w:val="28"/>
          <w:szCs w:val="28"/>
          <w:lang w:val="kk-KZ"/>
        </w:rPr>
        <w:t>Так, 6 СХТП по заключенным 6 договорам страхования АО «СК «Jysan garant» застраховало 2 117 голов КРС, что позволило фермерам получить доступ к кредитованию, что является важным фактором в кредитовании с точки зрения обеспечения кредита в виде закупаемого скота.</w:t>
      </w:r>
    </w:p>
    <w:p w14:paraId="18227860"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color w:val="000000" w:themeColor="text1"/>
          <w:sz w:val="28"/>
          <w:szCs w:val="28"/>
        </w:rPr>
      </w:pPr>
      <w:r w:rsidRPr="00671B0D">
        <w:rPr>
          <w:rFonts w:ascii="Times New Roman" w:hAnsi="Times New Roman" w:cs="Times New Roman"/>
          <w:i/>
          <w:color w:val="000000" w:themeColor="text1"/>
          <w:sz w:val="28"/>
          <w:szCs w:val="28"/>
        </w:rPr>
        <w:t>увеличение уставного капитала АО «НУХ «КазАгро» для реализации государственной политики по стимулированию развития агропромышленного комплекса</w:t>
      </w:r>
      <w:r w:rsidRPr="00A1228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выделено</w:t>
      </w:r>
      <w:r w:rsidRPr="00A1228E">
        <w:rPr>
          <w:rFonts w:ascii="Times New Roman" w:hAnsi="Times New Roman" w:cs="Times New Roman"/>
          <w:color w:val="000000" w:themeColor="text1"/>
          <w:sz w:val="28"/>
          <w:szCs w:val="28"/>
        </w:rPr>
        <w:t xml:space="preserve"> 34</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55</w:t>
      </w:r>
      <w:r>
        <w:rPr>
          <w:rFonts w:ascii="Times New Roman" w:hAnsi="Times New Roman" w:cs="Times New Roman"/>
          <w:color w:val="000000" w:themeColor="text1"/>
          <w:sz w:val="28"/>
          <w:szCs w:val="28"/>
        </w:rPr>
        <w:t>0 000 тыс.тенге</w:t>
      </w:r>
      <w:r w:rsidRPr="00A1228E">
        <w:rPr>
          <w:rFonts w:ascii="Times New Roman" w:hAnsi="Times New Roman" w:cs="Times New Roman"/>
          <w:color w:val="000000" w:themeColor="text1"/>
          <w:sz w:val="28"/>
          <w:szCs w:val="28"/>
        </w:rPr>
        <w:t>, из них 24</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55</w:t>
      </w:r>
      <w:r>
        <w:rPr>
          <w:rFonts w:ascii="Times New Roman" w:hAnsi="Times New Roman" w:cs="Times New Roman"/>
          <w:color w:val="000000" w:themeColor="text1"/>
          <w:sz w:val="28"/>
          <w:szCs w:val="28"/>
        </w:rPr>
        <w:t>0 000 тыс.тенге</w:t>
      </w:r>
      <w:r w:rsidRPr="00A1228E">
        <w:rPr>
          <w:rFonts w:ascii="Times New Roman" w:hAnsi="Times New Roman" w:cs="Times New Roman"/>
          <w:color w:val="000000" w:themeColor="text1"/>
          <w:sz w:val="28"/>
          <w:szCs w:val="28"/>
        </w:rPr>
        <w:t xml:space="preserve"> направлены на увеличение уставного капитала АО «НК «Продкорпорация» в соответствии с решением Государственной комиссии по чрезвычайному положению №</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13 от 17.04.2020 г</w:t>
      </w:r>
      <w:r>
        <w:rPr>
          <w:rFonts w:ascii="Times New Roman" w:hAnsi="Times New Roman" w:cs="Times New Roman"/>
          <w:color w:val="000000" w:themeColor="text1"/>
          <w:sz w:val="28"/>
          <w:szCs w:val="28"/>
        </w:rPr>
        <w:t>ода</w:t>
      </w:r>
      <w:r w:rsidRPr="00A1228E">
        <w:rPr>
          <w:rFonts w:ascii="Times New Roman" w:hAnsi="Times New Roman" w:cs="Times New Roman"/>
          <w:color w:val="000000" w:themeColor="text1"/>
          <w:sz w:val="28"/>
          <w:szCs w:val="28"/>
        </w:rPr>
        <w:t>.</w:t>
      </w:r>
    </w:p>
    <w:p w14:paraId="7D70AB0D"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color w:val="000000" w:themeColor="text1"/>
          <w:sz w:val="28"/>
          <w:szCs w:val="28"/>
        </w:rPr>
      </w:pPr>
      <w:r w:rsidRPr="00A1228E">
        <w:rPr>
          <w:rFonts w:ascii="Times New Roman" w:hAnsi="Times New Roman" w:cs="Times New Roman"/>
          <w:color w:val="000000" w:themeColor="text1"/>
          <w:sz w:val="28"/>
          <w:szCs w:val="28"/>
        </w:rPr>
        <w:t>В целом по программе форвардного закупа сельхозпродукции профинансировано 322 СХТП (151 ед. – КХ, 171 ед. – ТОО) на общую сумму 39</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00 000 тыс.тенге</w:t>
      </w:r>
      <w:r w:rsidRPr="00A1228E">
        <w:rPr>
          <w:rFonts w:ascii="Times New Roman" w:hAnsi="Times New Roman" w:cs="Times New Roman"/>
          <w:color w:val="000000" w:themeColor="text1"/>
          <w:sz w:val="28"/>
          <w:szCs w:val="28"/>
        </w:rPr>
        <w:t>, из них предоплата (авансирование) на сумму</w:t>
      </w:r>
      <w:r>
        <w:rPr>
          <w:rFonts w:ascii="Times New Roman" w:hAnsi="Times New Roman" w:cs="Times New Roman"/>
          <w:color w:val="000000" w:themeColor="text1"/>
          <w:sz w:val="28"/>
          <w:szCs w:val="28"/>
        </w:rPr>
        <w:t xml:space="preserve"> </w:t>
      </w:r>
      <w:r w:rsidRPr="00A1228E">
        <w:rPr>
          <w:rFonts w:ascii="Times New Roman" w:hAnsi="Times New Roman" w:cs="Times New Roman"/>
          <w:color w:val="000000" w:themeColor="text1"/>
          <w:sz w:val="28"/>
          <w:szCs w:val="28"/>
        </w:rPr>
        <w:t>24</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55</w:t>
      </w:r>
      <w:r>
        <w:rPr>
          <w:rFonts w:ascii="Times New Roman" w:hAnsi="Times New Roman" w:cs="Times New Roman"/>
          <w:color w:val="000000" w:themeColor="text1"/>
          <w:sz w:val="28"/>
          <w:szCs w:val="28"/>
        </w:rPr>
        <w:t>0 000 тыс.тенге</w:t>
      </w:r>
      <w:r w:rsidRPr="00A1228E">
        <w:rPr>
          <w:rFonts w:ascii="Times New Roman" w:hAnsi="Times New Roman" w:cs="Times New Roman"/>
          <w:color w:val="000000" w:themeColor="text1"/>
          <w:sz w:val="28"/>
          <w:szCs w:val="28"/>
        </w:rPr>
        <w:t xml:space="preserve"> за счет средств республиканского бюджета и доплата в осенний период в сумме 15</w:t>
      </w:r>
      <w:r>
        <w:rPr>
          <w:rFonts w:ascii="Times New Roman" w:hAnsi="Times New Roman" w:cs="Times New Roman"/>
          <w:color w:val="000000" w:themeColor="text1"/>
          <w:sz w:val="28"/>
          <w:szCs w:val="28"/>
        </w:rPr>
        <w:t> 000 000 тыс.тенге</w:t>
      </w:r>
      <w:r w:rsidRPr="00A1228E">
        <w:rPr>
          <w:rFonts w:ascii="Times New Roman" w:hAnsi="Times New Roman" w:cs="Times New Roman"/>
          <w:color w:val="000000" w:themeColor="text1"/>
          <w:sz w:val="28"/>
          <w:szCs w:val="28"/>
        </w:rPr>
        <w:t xml:space="preserve"> за счет собственных средств АО</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«НК</w:t>
      </w:r>
      <w:r>
        <w:rPr>
          <w:rFonts w:ascii="Times New Roman" w:hAnsi="Times New Roman" w:cs="Times New Roman"/>
          <w:color w:val="000000" w:themeColor="text1"/>
          <w:sz w:val="28"/>
          <w:szCs w:val="28"/>
        </w:rPr>
        <w:t> </w:t>
      </w:r>
      <w:r w:rsidRPr="00A1228E">
        <w:rPr>
          <w:rFonts w:ascii="Times New Roman" w:hAnsi="Times New Roman" w:cs="Times New Roman"/>
          <w:color w:val="000000" w:themeColor="text1"/>
          <w:sz w:val="28"/>
          <w:szCs w:val="28"/>
        </w:rPr>
        <w:t>«Продкорпорация».</w:t>
      </w:r>
    </w:p>
    <w:p w14:paraId="665F0A0E"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color w:val="000000" w:themeColor="text1"/>
          <w:sz w:val="28"/>
          <w:szCs w:val="28"/>
        </w:rPr>
      </w:pPr>
      <w:r w:rsidRPr="00A1228E">
        <w:rPr>
          <w:rFonts w:ascii="Times New Roman" w:hAnsi="Times New Roman" w:cs="Times New Roman"/>
          <w:color w:val="000000" w:themeColor="text1"/>
          <w:sz w:val="28"/>
          <w:szCs w:val="28"/>
        </w:rPr>
        <w:t>По итогам реализации программы форвардного закупа объем закупа сельхозпродукции фак</w:t>
      </w:r>
      <w:r>
        <w:rPr>
          <w:rFonts w:ascii="Times New Roman" w:hAnsi="Times New Roman" w:cs="Times New Roman"/>
          <w:color w:val="000000" w:themeColor="text1"/>
          <w:sz w:val="28"/>
          <w:szCs w:val="28"/>
        </w:rPr>
        <w:t>тически составил 483,8 тыс.тонн.</w:t>
      </w:r>
    </w:p>
    <w:p w14:paraId="6711B07F"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Прокредитовано</w:t>
      </w:r>
      <w:r w:rsidRPr="00A1228E">
        <w:rPr>
          <w:rFonts w:ascii="Times New Roman" w:hAnsi="Times New Roman" w:cs="Times New Roman"/>
          <w:color w:val="000000" w:themeColor="text1"/>
          <w:sz w:val="28"/>
          <w:szCs w:val="28"/>
        </w:rPr>
        <w:t xml:space="preserve"> 209 субъектов АПК на реализацию 216 проектов, сохран</w:t>
      </w:r>
      <w:r>
        <w:rPr>
          <w:rFonts w:ascii="Times New Roman" w:hAnsi="Times New Roman" w:cs="Times New Roman"/>
          <w:color w:val="000000" w:themeColor="text1"/>
          <w:sz w:val="28"/>
          <w:szCs w:val="28"/>
        </w:rPr>
        <w:t>ено</w:t>
      </w:r>
      <w:r w:rsidRPr="00A1228E">
        <w:rPr>
          <w:rFonts w:ascii="Times New Roman" w:hAnsi="Times New Roman" w:cs="Times New Roman"/>
          <w:color w:val="000000" w:themeColor="text1"/>
          <w:sz w:val="28"/>
          <w:szCs w:val="28"/>
        </w:rPr>
        <w:t xml:space="preserve"> 4 097 действующих и созда</w:t>
      </w:r>
      <w:r>
        <w:rPr>
          <w:rFonts w:ascii="Times New Roman" w:hAnsi="Times New Roman" w:cs="Times New Roman"/>
          <w:color w:val="000000" w:themeColor="text1"/>
          <w:sz w:val="28"/>
          <w:szCs w:val="28"/>
        </w:rPr>
        <w:t>но</w:t>
      </w:r>
      <w:r w:rsidRPr="00A1228E">
        <w:rPr>
          <w:rFonts w:ascii="Times New Roman" w:hAnsi="Times New Roman" w:cs="Times New Roman"/>
          <w:color w:val="000000" w:themeColor="text1"/>
          <w:sz w:val="28"/>
          <w:szCs w:val="28"/>
        </w:rPr>
        <w:t xml:space="preserve"> 252 новых рабочих места.</w:t>
      </w:r>
    </w:p>
    <w:p w14:paraId="2CACEA2E"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color w:val="000000" w:themeColor="text1"/>
          <w:sz w:val="28"/>
          <w:szCs w:val="28"/>
        </w:rPr>
      </w:pPr>
      <w:r w:rsidRPr="0075775E">
        <w:rPr>
          <w:rFonts w:ascii="Times New Roman" w:hAnsi="Times New Roman" w:cs="Times New Roman"/>
          <w:i/>
          <w:color w:val="000000" w:themeColor="text1"/>
          <w:sz w:val="28"/>
          <w:szCs w:val="28"/>
        </w:rPr>
        <w:t>субсидирование по возмещению части расходов, понесенных субъектами АПК, при инвестиционных вложениях</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из республиканского бюджета регионам выделено целевыми трансфертами </w:t>
      </w:r>
      <w:r w:rsidRPr="0075775E">
        <w:rPr>
          <w:rFonts w:ascii="Times New Roman" w:hAnsi="Times New Roman" w:cs="Times New Roman"/>
          <w:color w:val="000000" w:themeColor="text1"/>
          <w:sz w:val="28"/>
          <w:szCs w:val="28"/>
        </w:rPr>
        <w:t>112</w:t>
      </w:r>
      <w:r>
        <w:rPr>
          <w:rFonts w:ascii="Times New Roman" w:hAnsi="Times New Roman" w:cs="Times New Roman"/>
          <w:color w:val="000000" w:themeColor="text1"/>
          <w:sz w:val="28"/>
          <w:szCs w:val="28"/>
        </w:rPr>
        <w:t> </w:t>
      </w:r>
      <w:r w:rsidRPr="0075775E">
        <w:rPr>
          <w:rFonts w:ascii="Times New Roman" w:hAnsi="Times New Roman" w:cs="Times New Roman"/>
          <w:color w:val="000000" w:themeColor="text1"/>
          <w:sz w:val="28"/>
          <w:szCs w:val="28"/>
        </w:rPr>
        <w:t>333</w:t>
      </w:r>
      <w:r>
        <w:rPr>
          <w:rFonts w:ascii="Times New Roman" w:hAnsi="Times New Roman" w:cs="Times New Roman"/>
          <w:color w:val="000000" w:themeColor="text1"/>
          <w:sz w:val="28"/>
          <w:szCs w:val="28"/>
        </w:rPr>
        <w:t> </w:t>
      </w:r>
      <w:r w:rsidRPr="0075775E">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08 тыс.тенге</w:t>
      </w:r>
      <w:r w:rsidRPr="0075775E">
        <w:rPr>
          <w:rFonts w:ascii="Times New Roman" w:hAnsi="Times New Roman" w:cs="Times New Roman"/>
          <w:color w:val="000000" w:themeColor="text1"/>
          <w:sz w:val="28"/>
          <w:szCs w:val="28"/>
        </w:rPr>
        <w:t>, или 99,6</w:t>
      </w:r>
      <w:r>
        <w:rPr>
          <w:rFonts w:ascii="Times New Roman" w:hAnsi="Times New Roman" w:cs="Times New Roman"/>
          <w:color w:val="000000" w:themeColor="text1"/>
          <w:sz w:val="28"/>
          <w:szCs w:val="28"/>
        </w:rPr>
        <w:t> </w:t>
      </w:r>
      <w:r w:rsidRPr="0075775E">
        <w:rPr>
          <w:rFonts w:ascii="Times New Roman" w:hAnsi="Times New Roman" w:cs="Times New Roman"/>
          <w:color w:val="000000" w:themeColor="text1"/>
          <w:sz w:val="28"/>
          <w:szCs w:val="28"/>
        </w:rPr>
        <w:t xml:space="preserve">% к полученным из республиканского бюджета средствам. </w:t>
      </w:r>
      <w:r>
        <w:rPr>
          <w:rFonts w:ascii="Times New Roman" w:hAnsi="Times New Roman" w:cs="Times New Roman"/>
          <w:sz w:val="28"/>
          <w:szCs w:val="28"/>
        </w:rPr>
        <w:t xml:space="preserve">Исполнение составило 111 830 508,4 тыс.тенге. </w:t>
      </w:r>
      <w:r w:rsidRPr="0075775E">
        <w:rPr>
          <w:rFonts w:ascii="Times New Roman" w:hAnsi="Times New Roman" w:cs="Times New Roman"/>
          <w:color w:val="000000" w:themeColor="text1"/>
          <w:sz w:val="28"/>
          <w:szCs w:val="28"/>
        </w:rPr>
        <w:t>Неисполнено 502</w:t>
      </w:r>
      <w:r>
        <w:rPr>
          <w:rFonts w:ascii="Times New Roman" w:hAnsi="Times New Roman" w:cs="Times New Roman"/>
          <w:color w:val="000000" w:themeColor="text1"/>
          <w:sz w:val="28"/>
          <w:szCs w:val="28"/>
        </w:rPr>
        <w:t> </w:t>
      </w:r>
      <w:r w:rsidRPr="0075775E">
        <w:rPr>
          <w:rFonts w:ascii="Times New Roman" w:hAnsi="Times New Roman" w:cs="Times New Roman"/>
          <w:color w:val="000000" w:themeColor="text1"/>
          <w:sz w:val="28"/>
          <w:szCs w:val="28"/>
        </w:rPr>
        <w:t>499,6</w:t>
      </w:r>
      <w:r>
        <w:rPr>
          <w:rFonts w:ascii="Times New Roman" w:hAnsi="Times New Roman" w:cs="Times New Roman"/>
          <w:color w:val="000000" w:themeColor="text1"/>
          <w:sz w:val="28"/>
          <w:szCs w:val="28"/>
        </w:rPr>
        <w:t> тыс.тенге</w:t>
      </w:r>
      <w:r w:rsidRPr="0075775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из них</w:t>
      </w:r>
      <w:r w:rsidRPr="0075775E">
        <w:rPr>
          <w:rFonts w:ascii="Times New Roman" w:hAnsi="Times New Roman" w:cs="Times New Roman"/>
          <w:color w:val="000000" w:themeColor="text1"/>
          <w:sz w:val="28"/>
          <w:szCs w:val="28"/>
        </w:rPr>
        <w:t xml:space="preserve"> 403</w:t>
      </w:r>
      <w:r>
        <w:rPr>
          <w:rFonts w:ascii="Times New Roman" w:hAnsi="Times New Roman" w:cs="Times New Roman"/>
          <w:color w:val="000000" w:themeColor="text1"/>
          <w:sz w:val="28"/>
          <w:szCs w:val="28"/>
        </w:rPr>
        <w:t> </w:t>
      </w:r>
      <w:r w:rsidRPr="0075775E">
        <w:rPr>
          <w:rFonts w:ascii="Times New Roman" w:hAnsi="Times New Roman" w:cs="Times New Roman"/>
          <w:color w:val="000000" w:themeColor="text1"/>
          <w:sz w:val="28"/>
          <w:szCs w:val="28"/>
        </w:rPr>
        <w:t>091,1</w:t>
      </w:r>
      <w:r>
        <w:rPr>
          <w:rFonts w:ascii="Times New Roman" w:hAnsi="Times New Roman" w:cs="Times New Roman"/>
          <w:color w:val="000000" w:themeColor="text1"/>
          <w:sz w:val="28"/>
          <w:szCs w:val="28"/>
        </w:rPr>
        <w:t> тыс.тенге</w:t>
      </w:r>
      <w:r w:rsidRPr="0075775E">
        <w:rPr>
          <w:rFonts w:ascii="Times New Roman" w:hAnsi="Times New Roman" w:cs="Times New Roman"/>
          <w:color w:val="000000" w:themeColor="text1"/>
          <w:sz w:val="28"/>
          <w:szCs w:val="28"/>
        </w:rPr>
        <w:t xml:space="preserve"> - в связи с экономией бюджетных средств по причине отсутствия заявок</w:t>
      </w:r>
      <w:r>
        <w:rPr>
          <w:rFonts w:ascii="Times New Roman" w:hAnsi="Times New Roman" w:cs="Times New Roman"/>
          <w:color w:val="000000" w:themeColor="text1"/>
          <w:sz w:val="28"/>
          <w:szCs w:val="28"/>
        </w:rPr>
        <w:t xml:space="preserve"> от сельхозтоваропроизводителей. Неосвоено </w:t>
      </w:r>
      <w:r w:rsidRPr="0075775E">
        <w:rPr>
          <w:rFonts w:ascii="Times New Roman" w:hAnsi="Times New Roman" w:cs="Times New Roman"/>
          <w:color w:val="000000" w:themeColor="text1"/>
          <w:sz w:val="28"/>
          <w:szCs w:val="28"/>
        </w:rPr>
        <w:t>99</w:t>
      </w:r>
      <w:r>
        <w:rPr>
          <w:rFonts w:ascii="Times New Roman" w:hAnsi="Times New Roman" w:cs="Times New Roman"/>
          <w:color w:val="000000" w:themeColor="text1"/>
          <w:sz w:val="28"/>
          <w:szCs w:val="28"/>
        </w:rPr>
        <w:t> </w:t>
      </w:r>
      <w:r w:rsidRPr="0075775E">
        <w:rPr>
          <w:rFonts w:ascii="Times New Roman" w:hAnsi="Times New Roman" w:cs="Times New Roman"/>
          <w:color w:val="000000" w:themeColor="text1"/>
          <w:sz w:val="28"/>
          <w:szCs w:val="28"/>
        </w:rPr>
        <w:t>408,5</w:t>
      </w:r>
      <w:r>
        <w:rPr>
          <w:rFonts w:ascii="Times New Roman" w:hAnsi="Times New Roman" w:cs="Times New Roman"/>
          <w:color w:val="000000" w:themeColor="text1"/>
          <w:sz w:val="28"/>
          <w:szCs w:val="28"/>
        </w:rPr>
        <w:t xml:space="preserve"> тыс.тенге, из них </w:t>
      </w:r>
      <w:r w:rsidRPr="0075775E">
        <w:rPr>
          <w:rFonts w:ascii="Times New Roman" w:hAnsi="Times New Roman" w:cs="Times New Roman"/>
          <w:color w:val="000000" w:themeColor="text1"/>
          <w:sz w:val="28"/>
          <w:szCs w:val="28"/>
        </w:rPr>
        <w:t>99</w:t>
      </w:r>
      <w:r>
        <w:rPr>
          <w:rFonts w:ascii="Times New Roman" w:hAnsi="Times New Roman" w:cs="Times New Roman"/>
          <w:color w:val="000000" w:themeColor="text1"/>
          <w:sz w:val="28"/>
          <w:szCs w:val="28"/>
        </w:rPr>
        <w:t> </w:t>
      </w:r>
      <w:r w:rsidRPr="0075775E">
        <w:rPr>
          <w:rFonts w:ascii="Times New Roman" w:hAnsi="Times New Roman" w:cs="Times New Roman"/>
          <w:color w:val="000000" w:themeColor="text1"/>
          <w:sz w:val="28"/>
          <w:szCs w:val="28"/>
        </w:rPr>
        <w:t>405,2</w:t>
      </w:r>
      <w:r>
        <w:rPr>
          <w:rFonts w:ascii="Times New Roman" w:hAnsi="Times New Roman" w:cs="Times New Roman"/>
          <w:color w:val="000000" w:themeColor="text1"/>
          <w:sz w:val="28"/>
          <w:szCs w:val="28"/>
        </w:rPr>
        <w:t> тыс.тенге</w:t>
      </w:r>
      <w:r w:rsidRPr="0075775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w:t>
      </w:r>
      <w:r w:rsidRPr="0075775E">
        <w:rPr>
          <w:rFonts w:ascii="Times New Roman" w:hAnsi="Times New Roman" w:cs="Times New Roman"/>
          <w:color w:val="000000" w:themeColor="text1"/>
          <w:sz w:val="28"/>
          <w:szCs w:val="28"/>
        </w:rPr>
        <w:t xml:space="preserve"> Алматинской области в связи с о</w:t>
      </w:r>
      <w:r>
        <w:rPr>
          <w:rFonts w:ascii="Times New Roman" w:hAnsi="Times New Roman" w:cs="Times New Roman"/>
          <w:color w:val="000000" w:themeColor="text1"/>
          <w:sz w:val="28"/>
          <w:szCs w:val="28"/>
        </w:rPr>
        <w:t>платой по факту оказанных услуг,</w:t>
      </w:r>
      <w:r w:rsidRPr="0075775E">
        <w:rPr>
          <w:rFonts w:ascii="Times New Roman" w:hAnsi="Times New Roman" w:cs="Times New Roman"/>
          <w:color w:val="000000" w:themeColor="text1"/>
          <w:sz w:val="28"/>
          <w:szCs w:val="28"/>
        </w:rPr>
        <w:t xml:space="preserve"> 3,3</w:t>
      </w:r>
      <w:r>
        <w:rPr>
          <w:rFonts w:ascii="Times New Roman" w:hAnsi="Times New Roman" w:cs="Times New Roman"/>
          <w:color w:val="000000" w:themeColor="text1"/>
          <w:sz w:val="28"/>
          <w:szCs w:val="28"/>
        </w:rPr>
        <w:t> тыс.тенге</w:t>
      </w:r>
      <w:r w:rsidRPr="0075775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w:t>
      </w:r>
      <w:r w:rsidRPr="0075775E">
        <w:rPr>
          <w:rFonts w:ascii="Times New Roman" w:hAnsi="Times New Roman" w:cs="Times New Roman"/>
          <w:color w:val="000000" w:themeColor="text1"/>
          <w:sz w:val="28"/>
          <w:szCs w:val="28"/>
        </w:rPr>
        <w:t xml:space="preserve"> Восточно-Казахстанкой области из-за несвоевременного представления актов выполненных работ, счетов-фактур.</w:t>
      </w:r>
    </w:p>
    <w:p w14:paraId="00A0ABB9"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hAnsi="Times New Roman" w:cs="Times New Roman"/>
          <w:color w:val="000000" w:themeColor="text1"/>
          <w:sz w:val="28"/>
          <w:szCs w:val="28"/>
        </w:rPr>
      </w:pPr>
      <w:r w:rsidRPr="0075775E">
        <w:rPr>
          <w:rFonts w:ascii="Times New Roman" w:hAnsi="Times New Roman" w:cs="Times New Roman"/>
          <w:color w:val="000000" w:themeColor="text1"/>
          <w:sz w:val="28"/>
          <w:szCs w:val="28"/>
        </w:rPr>
        <w:t>Субсидированием было охвачено 29</w:t>
      </w:r>
      <w:r>
        <w:rPr>
          <w:rFonts w:ascii="Times New Roman" w:hAnsi="Times New Roman" w:cs="Times New Roman"/>
          <w:color w:val="000000" w:themeColor="text1"/>
          <w:sz w:val="28"/>
          <w:szCs w:val="28"/>
        </w:rPr>
        <w:t> </w:t>
      </w:r>
      <w:r w:rsidRPr="0075775E">
        <w:rPr>
          <w:rFonts w:ascii="Times New Roman" w:hAnsi="Times New Roman" w:cs="Times New Roman"/>
          <w:color w:val="000000" w:themeColor="text1"/>
          <w:sz w:val="28"/>
          <w:szCs w:val="28"/>
        </w:rPr>
        <w:t>128 инвестиционных проектов при плане 29</w:t>
      </w:r>
      <w:r>
        <w:rPr>
          <w:rFonts w:ascii="Times New Roman" w:hAnsi="Times New Roman" w:cs="Times New Roman"/>
          <w:color w:val="000000" w:themeColor="text1"/>
          <w:sz w:val="28"/>
          <w:szCs w:val="28"/>
        </w:rPr>
        <w:t> </w:t>
      </w:r>
      <w:r w:rsidRPr="0075775E">
        <w:rPr>
          <w:rFonts w:ascii="Times New Roman" w:hAnsi="Times New Roman" w:cs="Times New Roman"/>
          <w:color w:val="000000" w:themeColor="text1"/>
          <w:sz w:val="28"/>
          <w:szCs w:val="28"/>
        </w:rPr>
        <w:t>109 инвестиционных проектов. Перевыполнение на 19 инвестиционных проектов связано с тем, что средняя доля возмещения сложилась меньше планируемой, в связи с чем в рамках выделенных средств удалось охватить субсидированием большее количество проектов.</w:t>
      </w:r>
    </w:p>
    <w:p w14:paraId="2EE896D9"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pacing w:val="2"/>
          <w:sz w:val="28"/>
        </w:rPr>
      </w:pPr>
      <w:r w:rsidRPr="0075775E">
        <w:rPr>
          <w:rFonts w:ascii="Times New Roman" w:hAnsi="Times New Roman" w:cs="Times New Roman"/>
          <w:i/>
          <w:color w:val="000000" w:themeColor="text1"/>
          <w:sz w:val="28"/>
          <w:szCs w:val="28"/>
        </w:rPr>
        <w:t>субсидирование процентной ставки по кредитным и лизинговым обязательствам в рамках направления по финансовому оздоровлению субъектов АПК</w:t>
      </w:r>
      <w:r>
        <w:rPr>
          <w:rFonts w:ascii="Times New Roman" w:hAnsi="Times New Roman" w:cs="Times New Roman"/>
          <w:color w:val="000000" w:themeColor="text1"/>
          <w:sz w:val="28"/>
          <w:szCs w:val="28"/>
        </w:rPr>
        <w:t xml:space="preserve"> из республиканского бюджета регионам выделено целевыми трансфертами 942 260 тыс.тенге. Исполнено</w:t>
      </w:r>
      <w:r>
        <w:rPr>
          <w:rFonts w:ascii="Times New Roman" w:hAnsi="Times New Roman" w:cs="Times New Roman"/>
          <w:color w:val="000000"/>
          <w:sz w:val="28"/>
          <w:szCs w:val="28"/>
          <w:lang w:eastAsia="ru-RU"/>
        </w:rPr>
        <w:t xml:space="preserve"> 942 137,5 тыс.тенге.</w:t>
      </w:r>
      <w:r>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rPr>
        <w:t>Неисполнено 122,5 тыс.тенге, в том числе: 120,9 тыс.тенге – экономия бюджетных средств в связи с уменьшением фактического количества получателей бюджетных средств против запланированного и остатков за счет округления в Акмолинской, Актюбинской, Мангистауской, Павлодарской, Северо-Казахстанской областях.</w:t>
      </w:r>
      <w:r w:rsidRPr="005D4C90">
        <w:rPr>
          <w:rFonts w:ascii="Times New Roman" w:eastAsia="Times New Roman" w:hAnsi="Times New Roman" w:cs="Times New Roman"/>
          <w:spacing w:val="2"/>
          <w:sz w:val="28"/>
        </w:rPr>
        <w:t xml:space="preserve"> </w:t>
      </w:r>
      <w:r>
        <w:rPr>
          <w:rFonts w:ascii="Times New Roman" w:eastAsia="Times New Roman" w:hAnsi="Times New Roman" w:cs="Times New Roman"/>
          <w:spacing w:val="2"/>
          <w:sz w:val="28"/>
        </w:rPr>
        <w:t>Неосвоено 1,6 тыс.тенге – в Алматинской, Восточно-Казахстанской, Жамбылской областях в связи с оплатой за фактически оказанный объем услуг.</w:t>
      </w:r>
    </w:p>
    <w:p w14:paraId="2BEFD6FB" w14:textId="77777777" w:rsidR="00362EB0" w:rsidRDefault="00362EB0" w:rsidP="00362EB0">
      <w:pPr>
        <w:pBdr>
          <w:bottom w:val="single" w:sz="4" w:space="0" w:color="FFFFFF"/>
        </w:pBdr>
        <w:tabs>
          <w:tab w:val="left" w:pos="-7797"/>
          <w:tab w:val="left" w:pos="0"/>
        </w:tabs>
        <w:spacing w:after="0" w:line="240" w:lineRule="auto"/>
        <w:ind w:firstLine="709"/>
        <w:jc w:val="both"/>
        <w:rPr>
          <w:rFonts w:ascii="Times New Roman" w:eastAsia="Times New Roman" w:hAnsi="Times New Roman" w:cs="Times New Roman"/>
          <w:spacing w:val="2"/>
          <w:sz w:val="28"/>
        </w:rPr>
      </w:pPr>
      <w:r>
        <w:rPr>
          <w:rFonts w:ascii="Times New Roman" w:eastAsia="Times New Roman" w:hAnsi="Times New Roman" w:cs="Times New Roman"/>
          <w:spacing w:val="2"/>
          <w:sz w:val="28"/>
        </w:rPr>
        <w:t>В программе финансового оздоровления приняло участие 44 субъектов АПК при плане 48 субъектов. Не приняли участие 4 субъекта АПК, в том числе: 1 субъект АПК в Актюбинской области - ТОО «Енбек – Agro» в связи с исключением из программы по причине досрочного погашения; 3 субъектов АПК (Костанайская область, г. Алматы) в связи с завышенными плановыми показателями (наличием у 3-х по два договора субсидирования в разных финансовых институтах).</w:t>
      </w:r>
    </w:p>
    <w:p w14:paraId="2B17197D" w14:textId="77777777" w:rsidR="00362EB0" w:rsidRDefault="00362EB0" w:rsidP="00362EB0">
      <w:pPr>
        <w:spacing w:after="0" w:line="240" w:lineRule="auto"/>
        <w:ind w:firstLine="709"/>
        <w:jc w:val="both"/>
        <w:rPr>
          <w:rFonts w:ascii="Times New Roman" w:eastAsia="Times New Roman" w:hAnsi="Times New Roman" w:cs="Times New Roman"/>
          <w:spacing w:val="2"/>
          <w:sz w:val="28"/>
        </w:rPr>
      </w:pPr>
      <w:r>
        <w:rPr>
          <w:rFonts w:ascii="Times New Roman" w:eastAsia="Times New Roman" w:hAnsi="Times New Roman" w:cs="Times New Roman"/>
          <w:spacing w:val="2"/>
          <w:sz w:val="28"/>
        </w:rPr>
        <w:t xml:space="preserve">Прием заявок на финансовое оздоровление субъектов агропромышленного комплекса осуществлялся в течение 2013-2015 годов. Всего за данный период были одобрены заявки 404 субъектов АПК – предприятий, прошедших процедуру оздоровления, что способствовало созданию условия для сохранения 39,0 тыс. постоянных рабочих мест. </w:t>
      </w:r>
    </w:p>
    <w:p w14:paraId="30399861" w14:textId="77777777" w:rsidR="00362EB0" w:rsidRDefault="00362EB0" w:rsidP="00362EB0">
      <w:pPr>
        <w:spacing w:after="0" w:line="240" w:lineRule="auto"/>
        <w:ind w:firstLine="709"/>
        <w:jc w:val="both"/>
        <w:rPr>
          <w:rFonts w:ascii="Times New Roman" w:eastAsia="Times New Roman" w:hAnsi="Times New Roman" w:cs="Times New Roman"/>
          <w:spacing w:val="2"/>
          <w:sz w:val="28"/>
        </w:rPr>
      </w:pPr>
      <w:r>
        <w:rPr>
          <w:rFonts w:ascii="Times New Roman" w:eastAsia="Times New Roman" w:hAnsi="Times New Roman" w:cs="Times New Roman"/>
          <w:spacing w:val="2"/>
          <w:sz w:val="28"/>
        </w:rPr>
        <w:t xml:space="preserve">Данная мера государственной поддержки способствует снижению годового платежа на единицу площади с 25,4 тыс.тенге/га до 6,1 тыс.тенге/га, снижению коэффициента кредитной нагрузки на единицу производственного актива с 78,48 до 13,7. Также, финансовыми институтами списаны штрафы и </w:t>
      </w:r>
      <w:r>
        <w:rPr>
          <w:rFonts w:ascii="Times New Roman" w:eastAsia="Times New Roman" w:hAnsi="Times New Roman" w:cs="Times New Roman"/>
          <w:spacing w:val="2"/>
          <w:sz w:val="28"/>
        </w:rPr>
        <w:lastRenderedPageBreak/>
        <w:t>пени, пролонгированы сроки возврата займов в среднем на 7-8 лет, снижена ставка вознаграждения в 1,5-2 раза.</w:t>
      </w:r>
    </w:p>
    <w:p w14:paraId="2C9799C4" w14:textId="77777777" w:rsidR="00362EB0" w:rsidRDefault="00362EB0" w:rsidP="00362EB0">
      <w:pPr>
        <w:spacing w:after="0" w:line="240" w:lineRule="auto"/>
        <w:ind w:firstLine="709"/>
        <w:jc w:val="both"/>
        <w:rPr>
          <w:rFonts w:ascii="Times New Roman" w:eastAsia="Times New Roman" w:hAnsi="Times New Roman" w:cs="Times New Roman"/>
          <w:spacing w:val="2"/>
          <w:sz w:val="28"/>
        </w:rPr>
      </w:pPr>
      <w:r>
        <w:rPr>
          <w:rFonts w:ascii="Times New Roman" w:eastAsia="Times New Roman" w:hAnsi="Times New Roman" w:cs="Times New Roman"/>
          <w:spacing w:val="2"/>
          <w:sz w:val="28"/>
        </w:rPr>
        <w:t xml:space="preserve">В целом, финансовое оздоровление позволило распределить долговые </w:t>
      </w:r>
      <w:r w:rsidRPr="00D31D58">
        <w:rPr>
          <w:rFonts w:ascii="Times New Roman" w:eastAsia="Times New Roman" w:hAnsi="Times New Roman" w:cs="Times New Roman"/>
          <w:spacing w:val="2"/>
          <w:sz w:val="28"/>
        </w:rPr>
        <w:t xml:space="preserve">обязательства предприятий на перспективу и все они продолжают свою деятельность, своевременно проводят весенне-полевые и уборочные работы и др. </w:t>
      </w:r>
    </w:p>
    <w:p w14:paraId="4EF2D233" w14:textId="77777777" w:rsidR="00362EB0" w:rsidRPr="005C337D" w:rsidRDefault="00362EB0" w:rsidP="00362EB0">
      <w:pPr>
        <w:spacing w:after="0" w:line="240" w:lineRule="auto"/>
        <w:ind w:firstLine="709"/>
        <w:jc w:val="both"/>
        <w:rPr>
          <w:rFonts w:ascii="Times New Roman" w:hAnsi="Times New Roman" w:cs="Times New Roman"/>
          <w:i/>
          <w:color w:val="000000" w:themeColor="text1"/>
          <w:sz w:val="28"/>
          <w:szCs w:val="28"/>
        </w:rPr>
      </w:pPr>
      <w:r w:rsidRPr="005C337D">
        <w:rPr>
          <w:rFonts w:ascii="Times New Roman" w:hAnsi="Times New Roman" w:cs="Times New Roman"/>
          <w:i/>
          <w:color w:val="000000" w:themeColor="text1"/>
          <w:sz w:val="28"/>
          <w:szCs w:val="28"/>
        </w:rPr>
        <w:t>субсидирование ставок вознаграждения при кредитовании, а также лизинге на приобретение сельскохозяйственных животных, техники и технологического оборудования, в т.ч. расходов, направляемых на поддержку прои</w:t>
      </w:r>
      <w:r>
        <w:rPr>
          <w:rFonts w:ascii="Times New Roman" w:hAnsi="Times New Roman" w:cs="Times New Roman"/>
          <w:i/>
          <w:color w:val="000000" w:themeColor="text1"/>
          <w:sz w:val="28"/>
          <w:szCs w:val="28"/>
        </w:rPr>
        <w:t xml:space="preserve">зводства и переработки говядины </w:t>
      </w:r>
      <w:r w:rsidRPr="005C337D">
        <w:rPr>
          <w:rFonts w:ascii="Times New Roman" w:hAnsi="Times New Roman" w:cs="Times New Roman"/>
          <w:color w:val="000000" w:themeColor="text1"/>
          <w:sz w:val="28"/>
          <w:szCs w:val="28"/>
        </w:rPr>
        <w:t xml:space="preserve">из республиканского бюджета были выделены целевые трансферты </w:t>
      </w:r>
      <w:r>
        <w:rPr>
          <w:rFonts w:ascii="Times New Roman" w:hAnsi="Times New Roman" w:cs="Times New Roman"/>
          <w:color w:val="000000" w:themeColor="text1"/>
          <w:sz w:val="28"/>
          <w:szCs w:val="28"/>
        </w:rPr>
        <w:t xml:space="preserve">регионам </w:t>
      </w:r>
      <w:r w:rsidRPr="005C337D">
        <w:rPr>
          <w:rFonts w:ascii="Times New Roman" w:hAnsi="Times New Roman" w:cs="Times New Roman"/>
          <w:color w:val="000000" w:themeColor="text1"/>
          <w:sz w:val="28"/>
          <w:szCs w:val="28"/>
        </w:rPr>
        <w:t>в сумме 37</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660</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750,0</w:t>
      </w:r>
      <w:r>
        <w:rPr>
          <w:rFonts w:ascii="Times New Roman" w:hAnsi="Times New Roman" w:cs="Times New Roman"/>
          <w:color w:val="000000" w:themeColor="text1"/>
          <w:sz w:val="28"/>
          <w:szCs w:val="28"/>
        </w:rPr>
        <w:t xml:space="preserve"> тыс.тенге. Исполнено </w:t>
      </w:r>
      <w:r w:rsidRPr="005C337D">
        <w:rPr>
          <w:rFonts w:ascii="Times New Roman" w:hAnsi="Times New Roman" w:cs="Times New Roman"/>
          <w:color w:val="000000" w:themeColor="text1"/>
          <w:sz w:val="28"/>
          <w:szCs w:val="28"/>
        </w:rPr>
        <w:t>37</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660</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686,5</w:t>
      </w:r>
      <w:r>
        <w:rPr>
          <w:rFonts w:ascii="Times New Roman" w:hAnsi="Times New Roman" w:cs="Times New Roman"/>
          <w:color w:val="000000" w:themeColor="text1"/>
          <w:sz w:val="28"/>
          <w:szCs w:val="28"/>
        </w:rPr>
        <w:t> тыс.тенге</w:t>
      </w:r>
      <w:r w:rsidRPr="005C337D">
        <w:rPr>
          <w:rFonts w:ascii="Times New Roman" w:hAnsi="Times New Roman" w:cs="Times New Roman"/>
          <w:color w:val="000000" w:themeColor="text1"/>
          <w:sz w:val="28"/>
          <w:szCs w:val="28"/>
        </w:rPr>
        <w:t>. Неисполнение составило 63,5</w:t>
      </w:r>
      <w:r>
        <w:rPr>
          <w:rFonts w:ascii="Times New Roman" w:hAnsi="Times New Roman" w:cs="Times New Roman"/>
          <w:color w:val="000000" w:themeColor="text1"/>
          <w:sz w:val="28"/>
          <w:szCs w:val="28"/>
        </w:rPr>
        <w:t> тыс.тенге</w:t>
      </w:r>
      <w:r w:rsidRPr="005C337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из них</w:t>
      </w:r>
      <w:r w:rsidRPr="005C337D">
        <w:rPr>
          <w:rFonts w:ascii="Times New Roman" w:hAnsi="Times New Roman" w:cs="Times New Roman"/>
          <w:color w:val="000000" w:themeColor="text1"/>
          <w:sz w:val="28"/>
          <w:szCs w:val="28"/>
        </w:rPr>
        <w:t xml:space="preserve"> 57,3</w:t>
      </w:r>
      <w:r>
        <w:rPr>
          <w:rFonts w:ascii="Times New Roman" w:hAnsi="Times New Roman" w:cs="Times New Roman"/>
          <w:color w:val="000000" w:themeColor="text1"/>
          <w:sz w:val="28"/>
          <w:szCs w:val="28"/>
        </w:rPr>
        <w:t> тыс.тенге</w:t>
      </w:r>
      <w:r w:rsidRPr="005C337D">
        <w:rPr>
          <w:rFonts w:ascii="Times New Roman" w:hAnsi="Times New Roman" w:cs="Times New Roman"/>
          <w:color w:val="000000" w:themeColor="text1"/>
          <w:sz w:val="28"/>
          <w:szCs w:val="28"/>
        </w:rPr>
        <w:t xml:space="preserve"> экономия бюджетных средств </w:t>
      </w:r>
      <w:r>
        <w:rPr>
          <w:rFonts w:ascii="Times New Roman" w:hAnsi="Times New Roman" w:cs="Times New Roman"/>
          <w:color w:val="000000" w:themeColor="text1"/>
          <w:sz w:val="28"/>
          <w:szCs w:val="28"/>
        </w:rPr>
        <w:t>по</w:t>
      </w:r>
      <w:r w:rsidRPr="005C337D">
        <w:rPr>
          <w:rFonts w:ascii="Times New Roman" w:hAnsi="Times New Roman" w:cs="Times New Roman"/>
          <w:color w:val="000000" w:themeColor="text1"/>
          <w:sz w:val="28"/>
          <w:szCs w:val="28"/>
        </w:rPr>
        <w:t xml:space="preserve"> Акмолинской, Атырауской областя</w:t>
      </w:r>
      <w:r>
        <w:rPr>
          <w:rFonts w:ascii="Times New Roman" w:hAnsi="Times New Roman" w:cs="Times New Roman"/>
          <w:color w:val="000000" w:themeColor="text1"/>
          <w:sz w:val="28"/>
          <w:szCs w:val="28"/>
        </w:rPr>
        <w:t>м и</w:t>
      </w:r>
      <w:r w:rsidRPr="005C337D">
        <w:rPr>
          <w:rFonts w:ascii="Times New Roman" w:hAnsi="Times New Roman" w:cs="Times New Roman"/>
          <w:color w:val="000000" w:themeColor="text1"/>
          <w:sz w:val="28"/>
          <w:szCs w:val="28"/>
        </w:rPr>
        <w:t xml:space="preserve"> г.</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Шымкент</w:t>
      </w:r>
      <w:r>
        <w:rPr>
          <w:rFonts w:ascii="Times New Roman" w:hAnsi="Times New Roman" w:cs="Times New Roman"/>
          <w:color w:val="000000" w:themeColor="text1"/>
          <w:sz w:val="28"/>
          <w:szCs w:val="28"/>
        </w:rPr>
        <w:t>. Неосвоено</w:t>
      </w:r>
      <w:r w:rsidRPr="005C337D">
        <w:rPr>
          <w:rFonts w:ascii="Times New Roman" w:hAnsi="Times New Roman" w:cs="Times New Roman"/>
          <w:color w:val="000000" w:themeColor="text1"/>
          <w:sz w:val="28"/>
          <w:szCs w:val="28"/>
        </w:rPr>
        <w:t xml:space="preserve"> 6,2</w:t>
      </w:r>
      <w:r>
        <w:rPr>
          <w:rFonts w:ascii="Times New Roman" w:hAnsi="Times New Roman" w:cs="Times New Roman"/>
          <w:color w:val="000000" w:themeColor="text1"/>
          <w:sz w:val="28"/>
          <w:szCs w:val="28"/>
        </w:rPr>
        <w:t> тыс.тенге</w:t>
      </w:r>
      <w:r w:rsidRPr="005C337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 Алматинской и </w:t>
      </w:r>
      <w:r w:rsidRPr="005C337D">
        <w:rPr>
          <w:rFonts w:ascii="Times New Roman" w:hAnsi="Times New Roman" w:cs="Times New Roman"/>
          <w:color w:val="000000" w:themeColor="text1"/>
          <w:sz w:val="28"/>
          <w:szCs w:val="28"/>
        </w:rPr>
        <w:t>Восточно-Казахстанской областя</w:t>
      </w:r>
      <w:r>
        <w:rPr>
          <w:rFonts w:ascii="Times New Roman" w:hAnsi="Times New Roman" w:cs="Times New Roman"/>
          <w:color w:val="000000" w:themeColor="text1"/>
          <w:sz w:val="28"/>
          <w:szCs w:val="28"/>
        </w:rPr>
        <w:t>м</w:t>
      </w:r>
      <w:r w:rsidRPr="005C337D">
        <w:rPr>
          <w:rFonts w:ascii="Times New Roman" w:hAnsi="Times New Roman" w:cs="Times New Roman"/>
          <w:color w:val="000000" w:themeColor="text1"/>
          <w:sz w:val="28"/>
          <w:szCs w:val="28"/>
        </w:rPr>
        <w:t xml:space="preserve"> в связи с оплатой за фактически оказанный объем услуг.</w:t>
      </w:r>
    </w:p>
    <w:p w14:paraId="5476D67D" w14:textId="77777777"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Субсидированием ставок вознаграждения охвачено 74 предприятий по переработке сельхозпродукции при плане 72 предприятия. Перевыполнение плановых показателей на 2 ед. связано с увеличением количества заявок по Костанайской области и г.</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Шымкент.</w:t>
      </w:r>
    </w:p>
    <w:p w14:paraId="6E0F6767" w14:textId="77777777"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Субсидированием ставок вознаграждения было охвачено 13</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349 субъектов предпринимательства при плане 12</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768 ед. Перевыполнение на 581 ед. (4,6</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 связано с тем, что средняя доля субсидирования сложилась меньше планируемой, в связи с чем в рамках выделенных средств удалось охватить субсидированием большее количество проектов по Актюбинской, Атырауской, Карагандинской, Туркестанской областям и г.</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Нур-Султан.</w:t>
      </w:r>
    </w:p>
    <w:p w14:paraId="5FFECD22" w14:textId="77777777"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Согласно пояснениям местных исполнительных органов, перевыполнение показателей произошло за счет повышения уровня заинтересованности в данной программе у сельхозтоваропроизводителей.</w:t>
      </w:r>
    </w:p>
    <w:p w14:paraId="4D106EC9" w14:textId="77777777"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За счет реализации мероприятий подпрограммы за 2020 год в отрасль сельского хозяйства привлечено кредитных средств в объеме 343,1</w:t>
      </w:r>
      <w:r>
        <w:rPr>
          <w:rFonts w:ascii="Times New Roman" w:hAnsi="Times New Roman" w:cs="Times New Roman"/>
          <w:color w:val="000000" w:themeColor="text1"/>
          <w:sz w:val="28"/>
          <w:szCs w:val="28"/>
        </w:rPr>
        <w:t> млрд.тенге</w:t>
      </w:r>
      <w:r w:rsidRPr="005C337D">
        <w:rPr>
          <w:rFonts w:ascii="Times New Roman" w:hAnsi="Times New Roman" w:cs="Times New Roman"/>
          <w:color w:val="000000" w:themeColor="text1"/>
          <w:sz w:val="28"/>
          <w:szCs w:val="28"/>
        </w:rPr>
        <w:t>.</w:t>
      </w:r>
    </w:p>
    <w:p w14:paraId="0A770245" w14:textId="77777777"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Сельхозтоваропроизводителями выданные займы освоены на следующие цели: приобретение сельхозживотных, сельскохозяйственной техники и оборудования – 106,0</w:t>
      </w:r>
      <w:r>
        <w:rPr>
          <w:rFonts w:ascii="Times New Roman" w:hAnsi="Times New Roman" w:cs="Times New Roman"/>
          <w:color w:val="000000" w:themeColor="text1"/>
          <w:sz w:val="28"/>
          <w:szCs w:val="28"/>
        </w:rPr>
        <w:t> млрд.тенге</w:t>
      </w:r>
      <w:r w:rsidRPr="005C337D">
        <w:rPr>
          <w:rFonts w:ascii="Times New Roman" w:hAnsi="Times New Roman" w:cs="Times New Roman"/>
          <w:color w:val="000000" w:themeColor="text1"/>
          <w:sz w:val="28"/>
          <w:szCs w:val="28"/>
        </w:rPr>
        <w:t>, на пополнение оборотных средств – 153,6</w:t>
      </w:r>
      <w:r>
        <w:rPr>
          <w:rFonts w:ascii="Times New Roman" w:hAnsi="Times New Roman" w:cs="Times New Roman"/>
          <w:color w:val="000000" w:themeColor="text1"/>
          <w:sz w:val="28"/>
          <w:szCs w:val="28"/>
        </w:rPr>
        <w:t> млрд.тенге</w:t>
      </w:r>
      <w:r w:rsidRPr="005C337D">
        <w:rPr>
          <w:rFonts w:ascii="Times New Roman" w:hAnsi="Times New Roman" w:cs="Times New Roman"/>
          <w:color w:val="000000" w:themeColor="text1"/>
          <w:sz w:val="28"/>
          <w:szCs w:val="28"/>
        </w:rPr>
        <w:t>, на приобретение основных средств – 63,2</w:t>
      </w:r>
      <w:r>
        <w:rPr>
          <w:rFonts w:ascii="Times New Roman" w:hAnsi="Times New Roman" w:cs="Times New Roman"/>
          <w:color w:val="000000" w:themeColor="text1"/>
          <w:sz w:val="28"/>
          <w:szCs w:val="28"/>
        </w:rPr>
        <w:t> млрд.тенге</w:t>
      </w:r>
      <w:r w:rsidRPr="005C337D">
        <w:rPr>
          <w:rFonts w:ascii="Times New Roman" w:hAnsi="Times New Roman" w:cs="Times New Roman"/>
          <w:color w:val="000000" w:themeColor="text1"/>
          <w:sz w:val="28"/>
          <w:szCs w:val="28"/>
        </w:rPr>
        <w:t>, на строительство – 3,5</w:t>
      </w:r>
      <w:r>
        <w:rPr>
          <w:rFonts w:ascii="Times New Roman" w:hAnsi="Times New Roman" w:cs="Times New Roman"/>
          <w:color w:val="000000" w:themeColor="text1"/>
          <w:sz w:val="28"/>
          <w:szCs w:val="28"/>
        </w:rPr>
        <w:t> млрд.тенге</w:t>
      </w:r>
      <w:r w:rsidRPr="005C337D">
        <w:rPr>
          <w:rFonts w:ascii="Times New Roman" w:hAnsi="Times New Roman" w:cs="Times New Roman"/>
          <w:color w:val="000000" w:themeColor="text1"/>
          <w:sz w:val="28"/>
          <w:szCs w:val="28"/>
        </w:rPr>
        <w:t>, на проведение весенне-полевых и уборочных работ – 16,8</w:t>
      </w:r>
      <w:r>
        <w:rPr>
          <w:rFonts w:ascii="Times New Roman" w:hAnsi="Times New Roman" w:cs="Times New Roman"/>
          <w:color w:val="000000" w:themeColor="text1"/>
          <w:sz w:val="28"/>
          <w:szCs w:val="28"/>
        </w:rPr>
        <w:t> млрд.тенге</w:t>
      </w:r>
      <w:r w:rsidRPr="005C337D">
        <w:rPr>
          <w:rFonts w:ascii="Times New Roman" w:hAnsi="Times New Roman" w:cs="Times New Roman"/>
          <w:color w:val="000000" w:themeColor="text1"/>
          <w:sz w:val="28"/>
          <w:szCs w:val="28"/>
        </w:rPr>
        <w:t>.</w:t>
      </w:r>
    </w:p>
    <w:p w14:paraId="129EBE1A" w14:textId="77777777"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Обеспечен доступ субъектов АПК к финансовым ресурсам для обеспечения и расширения объёмов производства, что оказывает влияние на увеличение производительности труда в сельском</w:t>
      </w:r>
      <w:r>
        <w:rPr>
          <w:rFonts w:ascii="Times New Roman" w:hAnsi="Times New Roman" w:cs="Times New Roman"/>
          <w:color w:val="000000" w:themeColor="text1"/>
          <w:sz w:val="28"/>
          <w:szCs w:val="28"/>
        </w:rPr>
        <w:t xml:space="preserve"> хозяйстве.</w:t>
      </w:r>
    </w:p>
    <w:p w14:paraId="6EEFA54A"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Согласно данным статистических органов отмечен рост объема валовой продукции в сельском хозяйстве, то есть индекс физического объема валовой продукции сельского хозяйства составил 105,6</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w:t>
      </w:r>
    </w:p>
    <w:p w14:paraId="7AA4EA69" w14:textId="77777777"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с</w:t>
      </w:r>
      <w:r w:rsidRPr="005C337D">
        <w:rPr>
          <w:rFonts w:ascii="Times New Roman" w:hAnsi="Times New Roman" w:cs="Times New Roman"/>
          <w:i/>
          <w:color w:val="000000" w:themeColor="text1"/>
          <w:sz w:val="28"/>
          <w:szCs w:val="28"/>
        </w:rPr>
        <w:t>убсидирование купонного вознаграждения по облигациям</w:t>
      </w:r>
      <w:r>
        <w:rPr>
          <w:rFonts w:ascii="Times New Roman" w:hAnsi="Times New Roman" w:cs="Times New Roman"/>
          <w:i/>
          <w:color w:val="000000" w:themeColor="text1"/>
          <w:sz w:val="28"/>
          <w:szCs w:val="28"/>
        </w:rPr>
        <w:t xml:space="preserve"> </w:t>
      </w:r>
      <w:r w:rsidRPr="005C337D">
        <w:rPr>
          <w:rFonts w:ascii="Times New Roman" w:hAnsi="Times New Roman" w:cs="Times New Roman"/>
          <w:color w:val="000000" w:themeColor="text1"/>
          <w:sz w:val="28"/>
          <w:szCs w:val="28"/>
        </w:rPr>
        <w:t xml:space="preserve">из республиканского бюджета были выделены целевые трансферты в сумме </w:t>
      </w:r>
      <w:r w:rsidRPr="005C337D">
        <w:rPr>
          <w:rFonts w:ascii="Times New Roman" w:hAnsi="Times New Roman" w:cs="Times New Roman"/>
          <w:color w:val="000000" w:themeColor="text1"/>
          <w:sz w:val="28"/>
          <w:szCs w:val="28"/>
        </w:rPr>
        <w:lastRenderedPageBreak/>
        <w:t>21</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773</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400,0</w:t>
      </w:r>
      <w:r>
        <w:rPr>
          <w:rFonts w:ascii="Times New Roman" w:hAnsi="Times New Roman" w:cs="Times New Roman"/>
          <w:color w:val="000000" w:themeColor="text1"/>
          <w:sz w:val="28"/>
          <w:szCs w:val="28"/>
        </w:rPr>
        <w:t> тыс.тенге</w:t>
      </w:r>
      <w:r w:rsidRPr="005C337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которые в полном объеме п</w:t>
      </w:r>
      <w:r w:rsidRPr="005C337D">
        <w:rPr>
          <w:rFonts w:ascii="Times New Roman" w:hAnsi="Times New Roman" w:cs="Times New Roman"/>
          <w:color w:val="000000" w:themeColor="text1"/>
          <w:sz w:val="28"/>
          <w:szCs w:val="28"/>
        </w:rPr>
        <w:t>еречислены бюджету города Нур-Султан для последующей выплаты субсидий АО «НУХ «КазАгро».</w:t>
      </w:r>
    </w:p>
    <w:p w14:paraId="23C1B8F4" w14:textId="77777777"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Выделение субсидий на выплату купонного вознаграждения по облигациям позволило АО «НУХ «КазАгро» уменьшить разрыв ликвидности и своевременно исполнить обязательства по Рамочному соглашению (от 19 сентября 2018 года №</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574-дсп), а также позволило не увеличивать ставки вознаграждения конечным сельхозтоваропроизводителям (средневзвешенная ставка вознаграждения 6</w:t>
      </w:r>
      <w:r>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 годовых).</w:t>
      </w:r>
    </w:p>
    <w:p w14:paraId="59E13764" w14:textId="2DCCABE0"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Получение субсидий послужило положительным сигналом для рейтинговых агентств. Так Агентство Fitch подтвердило рейтинг АО</w:t>
      </w:r>
      <w:r w:rsidR="00B0529B">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«НУХ</w:t>
      </w:r>
      <w:r w:rsidR="00B0529B">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«КазАгро» на уровне ВВВ. Поддержание стабильно высоких рейтингов позволяет сохранять инвестиционную привлекательность при взаимодействии с международными институтами развития и другими инвесторами.</w:t>
      </w:r>
    </w:p>
    <w:p w14:paraId="3016CD7F" w14:textId="6B5A532C" w:rsidR="00362EB0" w:rsidRPr="005C337D" w:rsidRDefault="00362EB0" w:rsidP="00362EB0">
      <w:pPr>
        <w:spacing w:after="0" w:line="240" w:lineRule="auto"/>
        <w:ind w:firstLine="709"/>
        <w:jc w:val="both"/>
        <w:rPr>
          <w:rFonts w:ascii="Times New Roman" w:hAnsi="Times New Roman" w:cs="Times New Roman"/>
          <w:color w:val="000000" w:themeColor="text1"/>
          <w:sz w:val="28"/>
          <w:szCs w:val="28"/>
        </w:rPr>
      </w:pPr>
      <w:r w:rsidRPr="005C337D">
        <w:rPr>
          <w:rFonts w:ascii="Times New Roman" w:hAnsi="Times New Roman" w:cs="Times New Roman"/>
          <w:color w:val="000000" w:themeColor="text1"/>
          <w:sz w:val="28"/>
          <w:szCs w:val="28"/>
        </w:rPr>
        <w:t>В результате получения государственной поддержки, АО</w:t>
      </w:r>
      <w:r w:rsidR="00B0529B">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«НУХ</w:t>
      </w:r>
      <w:r w:rsidR="00B0529B">
        <w:rPr>
          <w:rFonts w:ascii="Times New Roman" w:hAnsi="Times New Roman" w:cs="Times New Roman"/>
          <w:color w:val="000000" w:themeColor="text1"/>
          <w:sz w:val="28"/>
          <w:szCs w:val="28"/>
        </w:rPr>
        <w:t> </w:t>
      </w:r>
      <w:r w:rsidRPr="005C337D">
        <w:rPr>
          <w:rFonts w:ascii="Times New Roman" w:hAnsi="Times New Roman" w:cs="Times New Roman"/>
          <w:color w:val="000000" w:themeColor="text1"/>
          <w:sz w:val="28"/>
          <w:szCs w:val="28"/>
        </w:rPr>
        <w:t xml:space="preserve">«КазАгро» удалось стабилизировать свое финансовое состояние, что положительно отразилось на поддержании объемов финансирования отрасли и поддержки АПК в целом. </w:t>
      </w:r>
    </w:p>
    <w:p w14:paraId="75D656A0" w14:textId="77777777" w:rsidR="00362EB0" w:rsidRPr="00CB5934" w:rsidRDefault="00362EB0" w:rsidP="00362EB0">
      <w:pPr>
        <w:spacing w:after="0" w:line="240" w:lineRule="auto"/>
        <w:ind w:firstLine="709"/>
        <w:jc w:val="both"/>
        <w:rPr>
          <w:rFonts w:ascii="Times New Roman" w:hAnsi="Times New Roman" w:cs="Times New Roman"/>
          <w:color w:val="000000" w:themeColor="text1"/>
          <w:sz w:val="28"/>
          <w:szCs w:val="28"/>
        </w:rPr>
      </w:pPr>
      <w:r w:rsidRPr="00CB5934">
        <w:rPr>
          <w:rFonts w:ascii="Times New Roman" w:hAnsi="Times New Roman" w:cs="Times New Roman"/>
          <w:i/>
          <w:color w:val="000000" w:themeColor="text1"/>
          <w:sz w:val="28"/>
          <w:szCs w:val="28"/>
        </w:rPr>
        <w:t>субсидирование в рамках гарантирования и страхования займов субъектов агропромышленного комплекса</w:t>
      </w:r>
      <w:r>
        <w:rPr>
          <w:rFonts w:ascii="Times New Roman" w:hAnsi="Times New Roman" w:cs="Times New Roman"/>
          <w:i/>
          <w:color w:val="000000" w:themeColor="text1"/>
          <w:sz w:val="28"/>
          <w:szCs w:val="28"/>
        </w:rPr>
        <w:t xml:space="preserve"> </w:t>
      </w:r>
      <w:r w:rsidRPr="00CB5934">
        <w:rPr>
          <w:rFonts w:ascii="Times New Roman" w:hAnsi="Times New Roman" w:cs="Times New Roman"/>
          <w:color w:val="000000" w:themeColor="text1"/>
          <w:sz w:val="28"/>
          <w:szCs w:val="28"/>
        </w:rPr>
        <w:t>из республиканского бюджета были выделены целевые трансфе</w:t>
      </w:r>
      <w:r>
        <w:rPr>
          <w:rFonts w:ascii="Times New Roman" w:hAnsi="Times New Roman" w:cs="Times New Roman"/>
          <w:color w:val="000000" w:themeColor="text1"/>
          <w:sz w:val="28"/>
          <w:szCs w:val="28"/>
        </w:rPr>
        <w:t>рты в сумме 194 350,0 тыс</w:t>
      </w:r>
      <w:proofErr w:type="gramStart"/>
      <w:r>
        <w:rPr>
          <w:rFonts w:ascii="Times New Roman" w:hAnsi="Times New Roman" w:cs="Times New Roman"/>
          <w:color w:val="000000" w:themeColor="text1"/>
          <w:sz w:val="28"/>
          <w:szCs w:val="28"/>
        </w:rPr>
        <w:t>.т</w:t>
      </w:r>
      <w:proofErr w:type="gramEnd"/>
      <w:r>
        <w:rPr>
          <w:rFonts w:ascii="Times New Roman" w:hAnsi="Times New Roman" w:cs="Times New Roman"/>
          <w:color w:val="000000" w:themeColor="text1"/>
          <w:sz w:val="28"/>
          <w:szCs w:val="28"/>
        </w:rPr>
        <w:t>енге, которые в полном объеме п</w:t>
      </w:r>
      <w:r w:rsidRPr="00CB5934">
        <w:rPr>
          <w:rFonts w:ascii="Times New Roman" w:hAnsi="Times New Roman" w:cs="Times New Roman"/>
          <w:color w:val="000000" w:themeColor="text1"/>
          <w:sz w:val="28"/>
          <w:szCs w:val="28"/>
        </w:rPr>
        <w:t>еречислены Западно-Казахстанской области.</w:t>
      </w:r>
    </w:p>
    <w:p w14:paraId="3AC641FE" w14:textId="77777777" w:rsidR="00362EB0" w:rsidRPr="00CB5934" w:rsidRDefault="00362EB0" w:rsidP="00362EB0">
      <w:pPr>
        <w:spacing w:after="0" w:line="240" w:lineRule="auto"/>
        <w:ind w:firstLine="709"/>
        <w:jc w:val="both"/>
        <w:rPr>
          <w:rFonts w:ascii="Times New Roman" w:hAnsi="Times New Roman" w:cs="Times New Roman"/>
          <w:color w:val="000000" w:themeColor="text1"/>
          <w:sz w:val="28"/>
          <w:szCs w:val="28"/>
        </w:rPr>
      </w:pPr>
      <w:r w:rsidRPr="00CB5934">
        <w:rPr>
          <w:rFonts w:ascii="Times New Roman" w:hAnsi="Times New Roman" w:cs="Times New Roman"/>
          <w:color w:val="000000" w:themeColor="text1"/>
          <w:sz w:val="28"/>
          <w:szCs w:val="28"/>
        </w:rPr>
        <w:t>Количество гарантий, предоставленных субъектам агропромышленного комплекса через систему гарантирования займов, составило - 1 ед. при плане 1 ед.</w:t>
      </w:r>
    </w:p>
    <w:p w14:paraId="62DE8F81" w14:textId="77777777" w:rsidR="00362EB0" w:rsidRPr="0075775E" w:rsidRDefault="00362EB0" w:rsidP="00362EB0">
      <w:pPr>
        <w:spacing w:after="0" w:line="240" w:lineRule="auto"/>
        <w:ind w:firstLine="709"/>
        <w:jc w:val="both"/>
        <w:rPr>
          <w:rFonts w:ascii="Times New Roman" w:hAnsi="Times New Roman" w:cs="Times New Roman"/>
          <w:color w:val="000000" w:themeColor="text1"/>
          <w:sz w:val="28"/>
          <w:szCs w:val="28"/>
        </w:rPr>
      </w:pPr>
      <w:r w:rsidRPr="00CB5934">
        <w:rPr>
          <w:rFonts w:ascii="Times New Roman" w:hAnsi="Times New Roman" w:cs="Times New Roman"/>
          <w:color w:val="000000" w:themeColor="text1"/>
          <w:sz w:val="28"/>
          <w:szCs w:val="28"/>
        </w:rPr>
        <w:t>В рамках реализации программы сельхозтоваропроизводителем ТОО</w:t>
      </w:r>
      <w:r>
        <w:rPr>
          <w:rFonts w:ascii="Times New Roman" w:hAnsi="Times New Roman" w:cs="Times New Roman"/>
          <w:color w:val="000000" w:themeColor="text1"/>
          <w:sz w:val="28"/>
          <w:szCs w:val="28"/>
        </w:rPr>
        <w:t> </w:t>
      </w:r>
      <w:r w:rsidRPr="00CB5934">
        <w:rPr>
          <w:rFonts w:ascii="Times New Roman" w:hAnsi="Times New Roman" w:cs="Times New Roman"/>
          <w:color w:val="000000" w:themeColor="text1"/>
          <w:sz w:val="28"/>
          <w:szCs w:val="28"/>
        </w:rPr>
        <w:t>«Мясная индустрия» были закуплены корма и крупный рогатый скот для откорма и их дальнейшей реализации, сохранено 49 постоянных рабочих мест.</w:t>
      </w:r>
    </w:p>
    <w:p w14:paraId="0F3426BA" w14:textId="77777777" w:rsidR="00362EB0" w:rsidRPr="002F7F2D" w:rsidRDefault="00362EB0" w:rsidP="00362EB0">
      <w:pPr>
        <w:spacing w:after="0" w:line="240" w:lineRule="auto"/>
        <w:ind w:firstLine="709"/>
        <w:jc w:val="both"/>
        <w:rPr>
          <w:rFonts w:ascii="Times New Roman" w:hAnsi="Times New Roman" w:cs="Times New Roman"/>
          <w:b/>
          <w:sz w:val="28"/>
          <w:szCs w:val="28"/>
        </w:rPr>
      </w:pPr>
      <w:r w:rsidRPr="002F7F2D">
        <w:rPr>
          <w:rFonts w:ascii="Times New Roman" w:hAnsi="Times New Roman" w:cs="Times New Roman"/>
          <w:b/>
          <w:sz w:val="28"/>
          <w:szCs w:val="28"/>
        </w:rPr>
        <w:t>ЗАДАЧА 3. Повышение эффективности использования земельных ресурсов</w:t>
      </w:r>
    </w:p>
    <w:p w14:paraId="5EBE5F65" w14:textId="77777777" w:rsidR="00362EB0" w:rsidRPr="004D3D80" w:rsidRDefault="00362EB0" w:rsidP="00362EB0">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485E9DE0" w14:textId="0B65EA20"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FD02C1">
        <w:rPr>
          <w:rFonts w:ascii="Times New Roman" w:hAnsi="Times New Roman" w:cs="Times New Roman"/>
          <w:i/>
          <w:color w:val="000000" w:themeColor="text1"/>
          <w:sz w:val="28"/>
          <w:szCs w:val="28"/>
        </w:rPr>
        <w:t>Обеспеченность обновленными данными государственного земельного кадастра для рационального использования земельных ресурсов</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составила 24,6 % от площади, подлежащей обследованию. </w:t>
      </w:r>
    </w:p>
    <w:p w14:paraId="70DB81B3"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A47C04">
        <w:rPr>
          <w:rFonts w:ascii="Times New Roman" w:hAnsi="Times New Roman" w:cs="Times New Roman"/>
          <w:i/>
          <w:color w:val="000000" w:themeColor="text1"/>
          <w:sz w:val="28"/>
          <w:szCs w:val="28"/>
        </w:rPr>
        <w:t>Площадь сельскохозяйственных угодий, охваченных почвенным обследованием</w:t>
      </w:r>
      <w:r>
        <w:rPr>
          <w:rFonts w:ascii="Times New Roman" w:hAnsi="Times New Roman" w:cs="Times New Roman"/>
          <w:color w:val="000000" w:themeColor="text1"/>
          <w:sz w:val="28"/>
          <w:szCs w:val="28"/>
        </w:rPr>
        <w:t xml:space="preserve"> п</w:t>
      </w:r>
      <w:r w:rsidRPr="00D77567">
        <w:rPr>
          <w:rFonts w:ascii="Times New Roman" w:hAnsi="Times New Roman" w:cs="Times New Roman"/>
          <w:color w:val="000000" w:themeColor="text1"/>
          <w:sz w:val="28"/>
          <w:szCs w:val="28"/>
        </w:rPr>
        <w:t xml:space="preserve">роведены на площади 7 </w:t>
      </w:r>
      <w:r>
        <w:rPr>
          <w:rFonts w:ascii="Times New Roman" w:hAnsi="Times New Roman" w:cs="Times New Roman"/>
          <w:color w:val="000000" w:themeColor="text1"/>
          <w:sz w:val="28"/>
          <w:szCs w:val="28"/>
        </w:rPr>
        <w:t>2</w:t>
      </w:r>
      <w:r w:rsidRPr="00D77567">
        <w:rPr>
          <w:rFonts w:ascii="Times New Roman" w:hAnsi="Times New Roman" w:cs="Times New Roman"/>
          <w:color w:val="000000" w:themeColor="text1"/>
          <w:sz w:val="28"/>
          <w:szCs w:val="28"/>
        </w:rPr>
        <w:t xml:space="preserve">00 тыс. га. </w:t>
      </w:r>
    </w:p>
    <w:p w14:paraId="300B9C60"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Г</w:t>
      </w:r>
      <w:r w:rsidRPr="00A47C04">
        <w:rPr>
          <w:rFonts w:ascii="Times New Roman" w:hAnsi="Times New Roman" w:cs="Times New Roman"/>
          <w:i/>
          <w:color w:val="000000" w:themeColor="text1"/>
          <w:sz w:val="28"/>
          <w:szCs w:val="28"/>
        </w:rPr>
        <w:t xml:space="preserve">еоботанические обследования проведены </w:t>
      </w:r>
      <w:r w:rsidRPr="00D77567">
        <w:rPr>
          <w:rFonts w:ascii="Times New Roman" w:hAnsi="Times New Roman" w:cs="Times New Roman"/>
          <w:color w:val="000000" w:themeColor="text1"/>
          <w:sz w:val="28"/>
          <w:szCs w:val="28"/>
        </w:rPr>
        <w:t>на площади 7 300 тыс. га.</w:t>
      </w:r>
    </w:p>
    <w:p w14:paraId="487ADB87"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A47C04">
        <w:rPr>
          <w:rFonts w:ascii="Times New Roman" w:hAnsi="Times New Roman" w:cs="Times New Roman"/>
          <w:i/>
          <w:color w:val="000000" w:themeColor="text1"/>
          <w:sz w:val="28"/>
          <w:szCs w:val="28"/>
        </w:rPr>
        <w:t>Мероприятия по определению балла бонитета</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w:t>
      </w:r>
      <w:r w:rsidRPr="00D77567">
        <w:rPr>
          <w:rFonts w:ascii="Times New Roman" w:hAnsi="Times New Roman" w:cs="Times New Roman"/>
          <w:color w:val="000000" w:themeColor="text1"/>
          <w:sz w:val="28"/>
          <w:szCs w:val="28"/>
        </w:rPr>
        <w:t xml:space="preserve">роведены на площади </w:t>
      </w:r>
      <w:r>
        <w:rPr>
          <w:rFonts w:ascii="Times New Roman" w:hAnsi="Times New Roman" w:cs="Times New Roman"/>
          <w:color w:val="000000" w:themeColor="text1"/>
          <w:sz w:val="28"/>
          <w:szCs w:val="28"/>
        </w:rPr>
        <w:t>7</w:t>
      </w:r>
      <w:r w:rsidRPr="00D77567">
        <w:rPr>
          <w:rFonts w:ascii="Times New Roman" w:hAnsi="Times New Roman" w:cs="Times New Roman"/>
          <w:color w:val="000000" w:themeColor="text1"/>
          <w:sz w:val="28"/>
          <w:szCs w:val="28"/>
        </w:rPr>
        <w:t xml:space="preserve"> 500 тыс. га.</w:t>
      </w:r>
    </w:p>
    <w:p w14:paraId="2C449CEA" w14:textId="77777777" w:rsidR="00362EB0" w:rsidRPr="00A47C04" w:rsidRDefault="00362EB0" w:rsidP="00362EB0">
      <w:pPr>
        <w:spacing w:after="0" w:line="240" w:lineRule="auto"/>
        <w:ind w:firstLine="709"/>
        <w:jc w:val="both"/>
        <w:rPr>
          <w:rFonts w:ascii="Times New Roman" w:hAnsi="Times New Roman" w:cs="Times New Roman"/>
          <w:i/>
          <w:color w:val="000000" w:themeColor="text1"/>
          <w:sz w:val="28"/>
          <w:szCs w:val="28"/>
        </w:rPr>
      </w:pPr>
      <w:r w:rsidRPr="00A47C04">
        <w:rPr>
          <w:rFonts w:ascii="Times New Roman" w:hAnsi="Times New Roman" w:cs="Times New Roman"/>
          <w:i/>
          <w:color w:val="000000" w:themeColor="text1"/>
          <w:sz w:val="28"/>
          <w:szCs w:val="28"/>
        </w:rPr>
        <w:t>Площадь созданных почвенных карт в электронном виде</w:t>
      </w:r>
      <w:r>
        <w:rPr>
          <w:rFonts w:ascii="Times New Roman" w:hAnsi="Times New Roman" w:cs="Times New Roman"/>
          <w:i/>
          <w:color w:val="000000" w:themeColor="text1"/>
          <w:sz w:val="28"/>
          <w:szCs w:val="28"/>
        </w:rPr>
        <w:t xml:space="preserve"> </w:t>
      </w:r>
      <w:r w:rsidRPr="00A47C04">
        <w:rPr>
          <w:rFonts w:ascii="Times New Roman" w:hAnsi="Times New Roman" w:cs="Times New Roman"/>
          <w:color w:val="000000" w:themeColor="text1"/>
          <w:sz w:val="28"/>
          <w:szCs w:val="28"/>
        </w:rPr>
        <w:t>составило 7 200 тыс.га.</w:t>
      </w:r>
    </w:p>
    <w:p w14:paraId="5F4492CD"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A47C04">
        <w:rPr>
          <w:rFonts w:ascii="Times New Roman" w:hAnsi="Times New Roman" w:cs="Times New Roman"/>
          <w:i/>
          <w:color w:val="000000" w:themeColor="text1"/>
          <w:sz w:val="28"/>
          <w:szCs w:val="28"/>
        </w:rPr>
        <w:t>Создано геоботанических карт в электронном виде</w:t>
      </w:r>
      <w:r w:rsidRPr="00D77567">
        <w:rPr>
          <w:rFonts w:ascii="Times New Roman" w:hAnsi="Times New Roman" w:cs="Times New Roman"/>
          <w:color w:val="000000" w:themeColor="text1"/>
          <w:sz w:val="28"/>
          <w:szCs w:val="28"/>
        </w:rPr>
        <w:t xml:space="preserve"> на площади 7 300 тыс. га.</w:t>
      </w:r>
    </w:p>
    <w:p w14:paraId="64C09B7C" w14:textId="2942E042"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A47C04">
        <w:rPr>
          <w:rFonts w:ascii="Times New Roman" w:hAnsi="Times New Roman" w:cs="Times New Roman"/>
          <w:i/>
          <w:color w:val="000000" w:themeColor="text1"/>
          <w:sz w:val="28"/>
          <w:szCs w:val="28"/>
        </w:rPr>
        <w:t xml:space="preserve">Площадь пахотных земель, охваченных </w:t>
      </w:r>
      <w:r w:rsidR="0051117E" w:rsidRPr="00A47C04">
        <w:rPr>
          <w:rFonts w:ascii="Times New Roman" w:hAnsi="Times New Roman" w:cs="Times New Roman"/>
          <w:i/>
          <w:color w:val="000000" w:themeColor="text1"/>
          <w:sz w:val="28"/>
          <w:szCs w:val="28"/>
        </w:rPr>
        <w:t>агрохимическим обследованием,</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составило 3,5 млн.га.</w:t>
      </w:r>
    </w:p>
    <w:p w14:paraId="4C19DC28" w14:textId="77777777" w:rsidR="00362EB0" w:rsidRPr="003E3F22" w:rsidRDefault="00362EB0" w:rsidP="00362EB0">
      <w:pPr>
        <w:spacing w:after="0" w:line="240" w:lineRule="auto"/>
        <w:ind w:firstLine="709"/>
        <w:jc w:val="both"/>
        <w:rPr>
          <w:rFonts w:ascii="Times New Roman" w:hAnsi="Times New Roman" w:cs="Times New Roman"/>
          <w:color w:val="000000" w:themeColor="text1"/>
          <w:sz w:val="28"/>
          <w:szCs w:val="28"/>
        </w:rPr>
      </w:pPr>
      <w:r w:rsidRPr="00A47C04">
        <w:rPr>
          <w:rFonts w:ascii="Times New Roman" w:hAnsi="Times New Roman" w:cs="Times New Roman"/>
          <w:i/>
          <w:color w:val="000000" w:themeColor="text1"/>
          <w:sz w:val="28"/>
          <w:szCs w:val="28"/>
        </w:rPr>
        <w:lastRenderedPageBreak/>
        <w:t>Площадь земель, охваченных аэросъемкой</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составило 1 586,9 тыс.га при плане 2 113 тыс.га. </w:t>
      </w:r>
      <w:r w:rsidRPr="003E3F22">
        <w:rPr>
          <w:rFonts w:ascii="Times New Roman" w:hAnsi="Times New Roman" w:cs="Times New Roman"/>
          <w:color w:val="000000" w:themeColor="text1"/>
          <w:sz w:val="28"/>
          <w:szCs w:val="28"/>
        </w:rPr>
        <w:t>Не достигнут в связи с тем, что средства были выделены в рамках лимита.</w:t>
      </w:r>
    </w:p>
    <w:p w14:paraId="171FCAE4" w14:textId="77777777" w:rsidR="00362EB0" w:rsidRPr="003E3F22" w:rsidRDefault="00362EB0" w:rsidP="00362EB0">
      <w:pPr>
        <w:spacing w:after="0" w:line="240" w:lineRule="auto"/>
        <w:ind w:firstLine="709"/>
        <w:jc w:val="both"/>
        <w:rPr>
          <w:rFonts w:ascii="Times New Roman" w:hAnsi="Times New Roman" w:cs="Times New Roman"/>
          <w:i/>
          <w:color w:val="000000" w:themeColor="text1"/>
          <w:sz w:val="28"/>
          <w:szCs w:val="28"/>
        </w:rPr>
      </w:pPr>
      <w:r w:rsidRPr="003E3F22">
        <w:rPr>
          <w:rFonts w:ascii="Times New Roman" w:hAnsi="Times New Roman" w:cs="Times New Roman"/>
          <w:i/>
          <w:color w:val="000000" w:themeColor="text1"/>
          <w:sz w:val="28"/>
          <w:szCs w:val="28"/>
        </w:rPr>
        <w:t xml:space="preserve">Площадь земель, охваченных дешифрированием сельскохозяйственных контуров и объектов на аэроснимках и фотопланах </w:t>
      </w:r>
      <w:r w:rsidRPr="003E3F22">
        <w:rPr>
          <w:rFonts w:ascii="Times New Roman" w:hAnsi="Times New Roman" w:cs="Times New Roman"/>
          <w:color w:val="000000" w:themeColor="text1"/>
          <w:sz w:val="28"/>
          <w:szCs w:val="28"/>
        </w:rPr>
        <w:t>составило 1 579 тыс.га при плане 5 801 тыс.га. Не достигнут в связи с тем, что средства были выделены в рамках лимита.</w:t>
      </w:r>
    </w:p>
    <w:p w14:paraId="39B756EF" w14:textId="77777777" w:rsidR="00362EB0" w:rsidRPr="00424716" w:rsidRDefault="00362EB0" w:rsidP="00362EB0">
      <w:pPr>
        <w:spacing w:after="0" w:line="240" w:lineRule="auto"/>
        <w:ind w:firstLine="709"/>
        <w:jc w:val="both"/>
        <w:rPr>
          <w:rFonts w:ascii="Times New Roman" w:hAnsi="Times New Roman" w:cs="Times New Roman"/>
          <w:color w:val="000000" w:themeColor="text1"/>
          <w:sz w:val="28"/>
          <w:szCs w:val="28"/>
        </w:rPr>
      </w:pPr>
      <w:r w:rsidRPr="003E3F22">
        <w:rPr>
          <w:rFonts w:ascii="Times New Roman" w:hAnsi="Times New Roman" w:cs="Times New Roman"/>
          <w:i/>
          <w:color w:val="000000" w:themeColor="text1"/>
          <w:sz w:val="28"/>
          <w:szCs w:val="28"/>
        </w:rPr>
        <w:t xml:space="preserve">Площадь земель, охваченных цифровыми сельскохозяйственными картами территории Республики Казахстан с фотоизображением местности на основе аэросъемки </w:t>
      </w:r>
      <w:r w:rsidRPr="003E3F22">
        <w:rPr>
          <w:rFonts w:ascii="Times New Roman" w:hAnsi="Times New Roman" w:cs="Times New Roman"/>
          <w:color w:val="000000" w:themeColor="text1"/>
          <w:sz w:val="28"/>
          <w:szCs w:val="28"/>
        </w:rPr>
        <w:t>2 608,3 тыс.га при плане 17 873 тыс.га. Не достигнут в связи</w:t>
      </w:r>
      <w:r>
        <w:rPr>
          <w:rFonts w:ascii="Times New Roman" w:hAnsi="Times New Roman" w:cs="Times New Roman"/>
          <w:color w:val="000000" w:themeColor="text1"/>
          <w:sz w:val="28"/>
          <w:szCs w:val="28"/>
        </w:rPr>
        <w:t xml:space="preserve"> с тем, что средства были выделены в рамках лимита.</w:t>
      </w:r>
    </w:p>
    <w:p w14:paraId="498EDAF3" w14:textId="77777777" w:rsidR="00362EB0" w:rsidRPr="00424716" w:rsidRDefault="00362EB0" w:rsidP="00362EB0">
      <w:pPr>
        <w:spacing w:after="0" w:line="240" w:lineRule="auto"/>
        <w:ind w:firstLine="709"/>
        <w:jc w:val="both"/>
        <w:rPr>
          <w:rFonts w:ascii="Times New Roman" w:hAnsi="Times New Roman" w:cs="Times New Roman"/>
          <w:color w:val="000000" w:themeColor="text1"/>
          <w:sz w:val="28"/>
          <w:szCs w:val="28"/>
        </w:rPr>
      </w:pPr>
      <w:r w:rsidRPr="00424716">
        <w:rPr>
          <w:rFonts w:ascii="Times New Roman" w:hAnsi="Times New Roman" w:cs="Times New Roman"/>
          <w:i/>
          <w:color w:val="000000" w:themeColor="text1"/>
          <w:sz w:val="28"/>
          <w:szCs w:val="28"/>
        </w:rPr>
        <w:t>Площадь водообеспеченных земель регулярного орошения</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составило 1 599,5 тыс.га при плане 1 791 тыс.га. </w:t>
      </w:r>
      <w:r w:rsidRPr="00424716">
        <w:rPr>
          <w:rFonts w:ascii="Times New Roman" w:hAnsi="Times New Roman" w:cs="Times New Roman"/>
          <w:color w:val="000000" w:themeColor="text1"/>
          <w:sz w:val="28"/>
          <w:szCs w:val="28"/>
        </w:rPr>
        <w:t xml:space="preserve">Причина </w:t>
      </w:r>
      <w:r>
        <w:rPr>
          <w:rFonts w:ascii="Times New Roman" w:hAnsi="Times New Roman" w:cs="Times New Roman"/>
          <w:color w:val="000000" w:themeColor="text1"/>
          <w:sz w:val="28"/>
          <w:szCs w:val="28"/>
        </w:rPr>
        <w:t>не достижения показателя</w:t>
      </w:r>
      <w:r w:rsidRPr="00424716">
        <w:rPr>
          <w:rFonts w:ascii="Times New Roman" w:hAnsi="Times New Roman" w:cs="Times New Roman"/>
          <w:color w:val="000000" w:themeColor="text1"/>
          <w:sz w:val="28"/>
          <w:szCs w:val="28"/>
        </w:rPr>
        <w:t xml:space="preserve">: </w:t>
      </w:r>
    </w:p>
    <w:p w14:paraId="08728B1A" w14:textId="77777777" w:rsidR="00362EB0" w:rsidRPr="00424716" w:rsidRDefault="00362EB0" w:rsidP="00362EB0">
      <w:pPr>
        <w:spacing w:after="0" w:line="240" w:lineRule="auto"/>
        <w:ind w:firstLine="709"/>
        <w:jc w:val="both"/>
        <w:rPr>
          <w:rFonts w:ascii="Times New Roman" w:hAnsi="Times New Roman" w:cs="Times New Roman"/>
          <w:color w:val="000000" w:themeColor="text1"/>
          <w:sz w:val="28"/>
          <w:szCs w:val="28"/>
        </w:rPr>
      </w:pPr>
      <w:r w:rsidRPr="00424716">
        <w:rPr>
          <w:rFonts w:ascii="Times New Roman" w:hAnsi="Times New Roman" w:cs="Times New Roman"/>
          <w:color w:val="000000" w:themeColor="text1"/>
          <w:sz w:val="28"/>
          <w:szCs w:val="28"/>
        </w:rPr>
        <w:t>1. позднее вступление займов ИБР и ЕБРР в силу и подписание финансовых Соглашений (март-май месяцы 2018 года);</w:t>
      </w:r>
    </w:p>
    <w:p w14:paraId="2D4F0A5C" w14:textId="77777777" w:rsidR="00362EB0" w:rsidRPr="00424716" w:rsidRDefault="00362EB0" w:rsidP="00362EB0">
      <w:pPr>
        <w:spacing w:after="0" w:line="240" w:lineRule="auto"/>
        <w:ind w:firstLine="709"/>
        <w:jc w:val="both"/>
        <w:rPr>
          <w:rFonts w:ascii="Times New Roman" w:hAnsi="Times New Roman" w:cs="Times New Roman"/>
          <w:color w:val="000000" w:themeColor="text1"/>
          <w:sz w:val="28"/>
          <w:szCs w:val="28"/>
        </w:rPr>
      </w:pPr>
      <w:r w:rsidRPr="00424716">
        <w:rPr>
          <w:rFonts w:ascii="Times New Roman" w:hAnsi="Times New Roman" w:cs="Times New Roman"/>
          <w:color w:val="000000" w:themeColor="text1"/>
          <w:sz w:val="28"/>
          <w:szCs w:val="28"/>
        </w:rPr>
        <w:t>2. длительное согласование с Банками тендерных процедур (более 5-6 месяцев);</w:t>
      </w:r>
    </w:p>
    <w:p w14:paraId="4C4D41D0" w14:textId="77777777" w:rsidR="00362EB0" w:rsidRPr="00424716" w:rsidRDefault="00362EB0" w:rsidP="00362EB0">
      <w:pPr>
        <w:spacing w:after="0" w:line="240" w:lineRule="auto"/>
        <w:ind w:firstLine="709"/>
        <w:jc w:val="both"/>
        <w:rPr>
          <w:rFonts w:ascii="Times New Roman" w:hAnsi="Times New Roman" w:cs="Times New Roman"/>
          <w:color w:val="000000" w:themeColor="text1"/>
          <w:sz w:val="28"/>
          <w:szCs w:val="28"/>
        </w:rPr>
      </w:pPr>
      <w:r w:rsidRPr="00424716">
        <w:rPr>
          <w:rFonts w:ascii="Times New Roman" w:hAnsi="Times New Roman" w:cs="Times New Roman"/>
          <w:color w:val="000000" w:themeColor="text1"/>
          <w:sz w:val="28"/>
          <w:szCs w:val="28"/>
        </w:rPr>
        <w:t>3. низкое качество ПСД, заказчиком которых являются акиматы;</w:t>
      </w:r>
    </w:p>
    <w:p w14:paraId="4AE2B2F6" w14:textId="77777777" w:rsidR="00362EB0" w:rsidRPr="00424716" w:rsidRDefault="00362EB0" w:rsidP="00362EB0">
      <w:pPr>
        <w:spacing w:after="0" w:line="240" w:lineRule="auto"/>
        <w:ind w:firstLine="709"/>
        <w:jc w:val="both"/>
        <w:rPr>
          <w:rFonts w:ascii="Times New Roman" w:hAnsi="Times New Roman" w:cs="Times New Roman"/>
          <w:color w:val="000000" w:themeColor="text1"/>
          <w:sz w:val="28"/>
          <w:szCs w:val="28"/>
        </w:rPr>
      </w:pPr>
      <w:r w:rsidRPr="00424716">
        <w:rPr>
          <w:rFonts w:ascii="Times New Roman" w:hAnsi="Times New Roman" w:cs="Times New Roman"/>
          <w:color w:val="000000" w:themeColor="text1"/>
          <w:sz w:val="28"/>
          <w:szCs w:val="28"/>
        </w:rPr>
        <w:t>4. РГП «Казводхоз» проводит корректировку качества ПСД и для международных конкурентных торгов (подготовка ведомости объемов работ, технических спецификаций, перевод всей тендерной документации на английский язык, согласование с Банками и т.д.), что также занимает длительное время.</w:t>
      </w:r>
    </w:p>
    <w:p w14:paraId="75F85E81"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424716">
        <w:rPr>
          <w:rFonts w:ascii="Times New Roman" w:hAnsi="Times New Roman" w:cs="Times New Roman"/>
          <w:i/>
          <w:color w:val="000000" w:themeColor="text1"/>
          <w:sz w:val="28"/>
          <w:szCs w:val="28"/>
        </w:rPr>
        <w:t>Площадь водообеспеченных земель лиманного орошения</w:t>
      </w:r>
      <w:r>
        <w:rPr>
          <w:rFonts w:ascii="Times New Roman" w:hAnsi="Times New Roman" w:cs="Times New Roman"/>
          <w:color w:val="000000" w:themeColor="text1"/>
          <w:sz w:val="28"/>
          <w:szCs w:val="28"/>
        </w:rPr>
        <w:t xml:space="preserve"> составила 239,96 тыс.га при плане 412 тыс.га. С</w:t>
      </w:r>
      <w:r w:rsidRPr="00424716">
        <w:rPr>
          <w:rFonts w:ascii="Times New Roman" w:hAnsi="Times New Roman" w:cs="Times New Roman"/>
          <w:color w:val="000000" w:themeColor="text1"/>
          <w:sz w:val="28"/>
          <w:szCs w:val="28"/>
        </w:rPr>
        <w:t xml:space="preserve"> 2020 года начата реализация проекта «Реконструкция и модернизация гидромелиоративных систем лиманног</w:t>
      </w:r>
      <w:r>
        <w:rPr>
          <w:rFonts w:ascii="Times New Roman" w:hAnsi="Times New Roman" w:cs="Times New Roman"/>
          <w:color w:val="000000" w:themeColor="text1"/>
          <w:sz w:val="28"/>
          <w:szCs w:val="28"/>
        </w:rPr>
        <w:t xml:space="preserve">о орошения Актюбинской области». </w:t>
      </w:r>
      <w:r w:rsidRPr="00424716">
        <w:rPr>
          <w:rFonts w:ascii="Times New Roman" w:hAnsi="Times New Roman" w:cs="Times New Roman"/>
          <w:color w:val="000000" w:themeColor="text1"/>
          <w:sz w:val="28"/>
          <w:szCs w:val="28"/>
        </w:rPr>
        <w:t>Данный Проект является переходящим и состоит из 5-ти проектно-сметных документаций. Актом ввода в эксплуатацию введен 1 объект «Реконструкция систем (дамбы, шлюз) лиманного орошения «Кенсахара» с/о Кенсахара Мартукского района Актюбинской области» (0,960 тыс.га).</w:t>
      </w:r>
    </w:p>
    <w:p w14:paraId="544E8495"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 xml:space="preserve">На реализацию данной задачи выделено </w:t>
      </w:r>
      <w:r>
        <w:rPr>
          <w:rFonts w:ascii="Times New Roman" w:hAnsi="Times New Roman" w:cs="Times New Roman"/>
          <w:color w:val="000000" w:themeColor="text1"/>
          <w:sz w:val="28"/>
          <w:szCs w:val="28"/>
        </w:rPr>
        <w:t>7 665 455,9 тыс.тенге</w:t>
      </w:r>
      <w:r w:rsidRPr="00D77567">
        <w:rPr>
          <w:rFonts w:ascii="Times New Roman" w:hAnsi="Times New Roman" w:cs="Times New Roman"/>
          <w:color w:val="000000" w:themeColor="text1"/>
          <w:sz w:val="28"/>
          <w:szCs w:val="28"/>
        </w:rPr>
        <w:t>, которые освоены в полном объеме (100</w:t>
      </w:r>
      <w:r>
        <w:rPr>
          <w:rFonts w:ascii="Times New Roman" w:hAnsi="Times New Roman" w:cs="Times New Roman"/>
          <w:color w:val="000000" w:themeColor="text1"/>
          <w:sz w:val="28"/>
          <w:szCs w:val="28"/>
        </w:rPr>
        <w:t> </w:t>
      </w:r>
      <w:r w:rsidRPr="00D77567">
        <w:rPr>
          <w:rFonts w:ascii="Times New Roman" w:hAnsi="Times New Roman" w:cs="Times New Roman"/>
          <w:color w:val="000000" w:themeColor="text1"/>
          <w:sz w:val="28"/>
          <w:szCs w:val="28"/>
        </w:rPr>
        <w:t>%).</w:t>
      </w:r>
    </w:p>
    <w:p w14:paraId="63411C92" w14:textId="77777777" w:rsidR="00362EB0" w:rsidRPr="002F7F2D" w:rsidRDefault="00362EB0" w:rsidP="00362EB0">
      <w:pPr>
        <w:spacing w:after="0" w:line="240" w:lineRule="auto"/>
        <w:ind w:firstLine="709"/>
        <w:jc w:val="both"/>
        <w:rPr>
          <w:rFonts w:ascii="Times New Roman" w:hAnsi="Times New Roman" w:cs="Times New Roman"/>
          <w:b/>
          <w:sz w:val="28"/>
          <w:szCs w:val="28"/>
        </w:rPr>
      </w:pPr>
      <w:r w:rsidRPr="002F7F2D">
        <w:rPr>
          <w:rFonts w:ascii="Times New Roman" w:hAnsi="Times New Roman" w:cs="Times New Roman"/>
          <w:b/>
          <w:sz w:val="28"/>
          <w:szCs w:val="28"/>
        </w:rPr>
        <w:t>ЗАДАЧА 4. Повышение эффективности использования водных ресурсов</w:t>
      </w:r>
    </w:p>
    <w:p w14:paraId="53F20213" w14:textId="77777777" w:rsidR="00362EB0" w:rsidRPr="004D3D80" w:rsidRDefault="00362EB0" w:rsidP="00362EB0">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06468878"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052F04">
        <w:rPr>
          <w:rFonts w:ascii="Times New Roman" w:hAnsi="Times New Roman" w:cs="Times New Roman"/>
          <w:i/>
          <w:color w:val="000000" w:themeColor="text1"/>
          <w:sz w:val="28"/>
          <w:szCs w:val="28"/>
        </w:rPr>
        <w:t>Объем забора поверхностных водных ресурсов для нужд сельского хозяйства при регулярном орошении</w:t>
      </w:r>
      <w:r>
        <w:rPr>
          <w:rFonts w:ascii="Times New Roman" w:hAnsi="Times New Roman" w:cs="Times New Roman"/>
          <w:i/>
          <w:color w:val="000000" w:themeColor="text1"/>
          <w:sz w:val="28"/>
          <w:szCs w:val="28"/>
        </w:rPr>
        <w:t xml:space="preserve"> </w:t>
      </w:r>
      <w:r w:rsidRPr="00052F04">
        <w:rPr>
          <w:rFonts w:ascii="Times New Roman" w:hAnsi="Times New Roman" w:cs="Times New Roman"/>
          <w:color w:val="000000" w:themeColor="text1"/>
          <w:sz w:val="28"/>
          <w:szCs w:val="28"/>
        </w:rPr>
        <w:t xml:space="preserve">по </w:t>
      </w:r>
      <w:r>
        <w:rPr>
          <w:rFonts w:ascii="Times New Roman" w:hAnsi="Times New Roman" w:cs="Times New Roman"/>
          <w:color w:val="000000" w:themeColor="text1"/>
          <w:sz w:val="28"/>
          <w:szCs w:val="28"/>
        </w:rPr>
        <w:t>оперативным данным составил 13,52 куб.км.</w:t>
      </w:r>
    </w:p>
    <w:p w14:paraId="5AEE16D8" w14:textId="4D4E4ED0"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w:t>
      </w:r>
      <w:r w:rsidRPr="00052F04">
        <w:rPr>
          <w:rFonts w:ascii="Times New Roman" w:hAnsi="Times New Roman" w:cs="Times New Roman"/>
          <w:color w:val="000000" w:themeColor="text1"/>
          <w:sz w:val="28"/>
          <w:szCs w:val="28"/>
        </w:rPr>
        <w:t xml:space="preserve">анные будут публикованы Бюро национальной статистики Агентства по стратегическому планированию и реформам РК </w:t>
      </w:r>
      <w:r>
        <w:rPr>
          <w:rFonts w:ascii="Times New Roman" w:hAnsi="Times New Roman" w:cs="Times New Roman"/>
          <w:color w:val="000000" w:themeColor="text1"/>
          <w:sz w:val="28"/>
          <w:szCs w:val="28"/>
        </w:rPr>
        <w:t xml:space="preserve">не </w:t>
      </w:r>
      <w:r w:rsidR="00B0529B">
        <w:rPr>
          <w:rFonts w:ascii="Times New Roman" w:hAnsi="Times New Roman" w:cs="Times New Roman"/>
          <w:color w:val="000000" w:themeColor="text1"/>
          <w:sz w:val="28"/>
          <w:szCs w:val="28"/>
        </w:rPr>
        <w:t>ранее</w:t>
      </w:r>
      <w:r>
        <w:rPr>
          <w:rFonts w:ascii="Times New Roman" w:hAnsi="Times New Roman" w:cs="Times New Roman"/>
          <w:color w:val="000000" w:themeColor="text1"/>
          <w:sz w:val="28"/>
          <w:szCs w:val="28"/>
        </w:rPr>
        <w:t xml:space="preserve"> 1 апреля</w:t>
      </w:r>
      <w:r w:rsidRPr="00052F04">
        <w:rPr>
          <w:rFonts w:ascii="Times New Roman" w:hAnsi="Times New Roman" w:cs="Times New Roman"/>
          <w:color w:val="000000" w:themeColor="text1"/>
          <w:sz w:val="28"/>
          <w:szCs w:val="28"/>
        </w:rPr>
        <w:t xml:space="preserve"> 2021 года</w:t>
      </w:r>
      <w:r>
        <w:rPr>
          <w:rFonts w:ascii="Times New Roman" w:hAnsi="Times New Roman" w:cs="Times New Roman"/>
          <w:color w:val="000000" w:themeColor="text1"/>
          <w:sz w:val="28"/>
          <w:szCs w:val="28"/>
        </w:rPr>
        <w:t>.</w:t>
      </w:r>
    </w:p>
    <w:p w14:paraId="7AEF3F98"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E42F5F">
        <w:rPr>
          <w:rFonts w:ascii="Times New Roman" w:hAnsi="Times New Roman" w:cs="Times New Roman"/>
          <w:i/>
          <w:color w:val="000000" w:themeColor="text1"/>
          <w:sz w:val="28"/>
          <w:szCs w:val="28"/>
        </w:rPr>
        <w:t>Объем забора поверхностных водных ресурсов для нужд сельского хозяйства при лиманном орошении</w:t>
      </w:r>
      <w:r>
        <w:rPr>
          <w:rFonts w:ascii="Times New Roman" w:hAnsi="Times New Roman" w:cs="Times New Roman"/>
          <w:i/>
          <w:color w:val="000000" w:themeColor="text1"/>
          <w:sz w:val="28"/>
          <w:szCs w:val="28"/>
        </w:rPr>
        <w:t xml:space="preserve"> </w:t>
      </w:r>
      <w:r w:rsidRPr="00E42F5F">
        <w:rPr>
          <w:rFonts w:ascii="Times New Roman" w:hAnsi="Times New Roman" w:cs="Times New Roman"/>
          <w:color w:val="000000" w:themeColor="text1"/>
          <w:sz w:val="28"/>
          <w:szCs w:val="28"/>
        </w:rPr>
        <w:t xml:space="preserve">по оперативным данным составил </w:t>
      </w:r>
      <w:r>
        <w:rPr>
          <w:rFonts w:ascii="Times New Roman" w:hAnsi="Times New Roman" w:cs="Times New Roman"/>
          <w:color w:val="000000" w:themeColor="text1"/>
          <w:sz w:val="28"/>
          <w:szCs w:val="28"/>
        </w:rPr>
        <w:t>0,7</w:t>
      </w:r>
      <w:r w:rsidRPr="00E42F5F">
        <w:rPr>
          <w:rFonts w:ascii="Times New Roman" w:hAnsi="Times New Roman" w:cs="Times New Roman"/>
          <w:color w:val="000000" w:themeColor="text1"/>
          <w:sz w:val="28"/>
          <w:szCs w:val="28"/>
        </w:rPr>
        <w:t xml:space="preserve"> куб.км.</w:t>
      </w:r>
    </w:p>
    <w:p w14:paraId="4767B656" w14:textId="3C7614F5"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Д</w:t>
      </w:r>
      <w:r w:rsidRPr="00052F04">
        <w:rPr>
          <w:rFonts w:ascii="Times New Roman" w:hAnsi="Times New Roman" w:cs="Times New Roman"/>
          <w:color w:val="000000" w:themeColor="text1"/>
          <w:sz w:val="28"/>
          <w:szCs w:val="28"/>
        </w:rPr>
        <w:t xml:space="preserve">анные будут публикованы Бюро национальной статистики Агентства по стратегическому планированию и реформам РК </w:t>
      </w:r>
      <w:r>
        <w:rPr>
          <w:rFonts w:ascii="Times New Roman" w:hAnsi="Times New Roman" w:cs="Times New Roman"/>
          <w:color w:val="000000" w:themeColor="text1"/>
          <w:sz w:val="28"/>
          <w:szCs w:val="28"/>
        </w:rPr>
        <w:t xml:space="preserve">не </w:t>
      </w:r>
      <w:r w:rsidR="00B0529B">
        <w:rPr>
          <w:rFonts w:ascii="Times New Roman" w:hAnsi="Times New Roman" w:cs="Times New Roman"/>
          <w:color w:val="000000" w:themeColor="text1"/>
          <w:sz w:val="28"/>
          <w:szCs w:val="28"/>
        </w:rPr>
        <w:t>ранее</w:t>
      </w:r>
      <w:r>
        <w:rPr>
          <w:rFonts w:ascii="Times New Roman" w:hAnsi="Times New Roman" w:cs="Times New Roman"/>
          <w:color w:val="000000" w:themeColor="text1"/>
          <w:sz w:val="28"/>
          <w:szCs w:val="28"/>
        </w:rPr>
        <w:t xml:space="preserve"> 1 апреля</w:t>
      </w:r>
      <w:r w:rsidRPr="00052F04">
        <w:rPr>
          <w:rFonts w:ascii="Times New Roman" w:hAnsi="Times New Roman" w:cs="Times New Roman"/>
          <w:color w:val="000000" w:themeColor="text1"/>
          <w:sz w:val="28"/>
          <w:szCs w:val="28"/>
        </w:rPr>
        <w:t xml:space="preserve"> 2021 года</w:t>
      </w:r>
      <w:r>
        <w:rPr>
          <w:rFonts w:ascii="Times New Roman" w:hAnsi="Times New Roman" w:cs="Times New Roman"/>
          <w:color w:val="000000" w:themeColor="text1"/>
          <w:sz w:val="28"/>
          <w:szCs w:val="28"/>
        </w:rPr>
        <w:t>.</w:t>
      </w:r>
    </w:p>
    <w:p w14:paraId="70CACE7E" w14:textId="77777777" w:rsidR="00362EB0" w:rsidRPr="00E42F5F" w:rsidRDefault="00362EB0" w:rsidP="00362EB0">
      <w:pPr>
        <w:spacing w:after="0" w:line="240" w:lineRule="auto"/>
        <w:ind w:firstLine="709"/>
        <w:jc w:val="both"/>
        <w:rPr>
          <w:rFonts w:ascii="Times New Roman" w:hAnsi="Times New Roman" w:cs="Times New Roman"/>
          <w:color w:val="000000" w:themeColor="text1"/>
          <w:sz w:val="28"/>
          <w:szCs w:val="28"/>
        </w:rPr>
      </w:pPr>
      <w:r w:rsidRPr="00E42F5F">
        <w:rPr>
          <w:rFonts w:ascii="Times New Roman" w:hAnsi="Times New Roman" w:cs="Times New Roman"/>
          <w:i/>
          <w:color w:val="000000" w:themeColor="text1"/>
          <w:sz w:val="28"/>
          <w:szCs w:val="28"/>
        </w:rPr>
        <w:t>Площадь орошаемых земель, на которых используются водосберегающие технологии (капельное орошение, дождевание)</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221 тыс.га при плане 240 тыс.га. Показатель не достигнут. З</w:t>
      </w:r>
      <w:r w:rsidRPr="00E42F5F">
        <w:rPr>
          <w:rFonts w:ascii="Times New Roman" w:hAnsi="Times New Roman" w:cs="Times New Roman"/>
          <w:color w:val="000000" w:themeColor="text1"/>
          <w:sz w:val="28"/>
          <w:szCs w:val="28"/>
        </w:rPr>
        <w:t>а 2019 год площадь орошаемых земель, на которых используются водосберегающие технологии по республике составила 210,588</w:t>
      </w:r>
      <w:r>
        <w:rPr>
          <w:rFonts w:ascii="Times New Roman" w:hAnsi="Times New Roman" w:cs="Times New Roman"/>
          <w:color w:val="000000" w:themeColor="text1"/>
          <w:sz w:val="28"/>
          <w:szCs w:val="28"/>
        </w:rPr>
        <w:t> </w:t>
      </w:r>
      <w:r w:rsidRPr="00E42F5F">
        <w:rPr>
          <w:rFonts w:ascii="Times New Roman" w:hAnsi="Times New Roman" w:cs="Times New Roman"/>
          <w:color w:val="000000" w:themeColor="text1"/>
          <w:sz w:val="28"/>
          <w:szCs w:val="28"/>
        </w:rPr>
        <w:t>тыс.га (из них капельное орошение – 160, 791 тыс.га, дождеванием – 49,797 тыс.га).</w:t>
      </w:r>
      <w:r>
        <w:rPr>
          <w:rFonts w:ascii="Times New Roman" w:hAnsi="Times New Roman" w:cs="Times New Roman"/>
          <w:color w:val="000000" w:themeColor="text1"/>
          <w:sz w:val="28"/>
          <w:szCs w:val="28"/>
        </w:rPr>
        <w:t xml:space="preserve"> </w:t>
      </w:r>
      <w:r w:rsidRPr="00E42F5F">
        <w:rPr>
          <w:rFonts w:ascii="Times New Roman" w:hAnsi="Times New Roman" w:cs="Times New Roman"/>
          <w:color w:val="000000" w:themeColor="text1"/>
          <w:sz w:val="28"/>
          <w:szCs w:val="28"/>
        </w:rPr>
        <w:t>Вместе с тем в 2020 году площадь была увеличен</w:t>
      </w:r>
      <w:r>
        <w:rPr>
          <w:rFonts w:ascii="Times New Roman" w:hAnsi="Times New Roman" w:cs="Times New Roman"/>
          <w:color w:val="000000" w:themeColor="text1"/>
          <w:sz w:val="28"/>
          <w:szCs w:val="28"/>
        </w:rPr>
        <w:t xml:space="preserve">а на 11 тыс га, чем в 2019 году, в </w:t>
      </w:r>
      <w:r w:rsidRPr="00E42F5F">
        <w:rPr>
          <w:rFonts w:ascii="Times New Roman" w:hAnsi="Times New Roman" w:cs="Times New Roman"/>
          <w:color w:val="000000" w:themeColor="text1"/>
          <w:sz w:val="28"/>
          <w:szCs w:val="28"/>
        </w:rPr>
        <w:t xml:space="preserve">связи </w:t>
      </w:r>
      <w:r>
        <w:rPr>
          <w:rFonts w:ascii="Times New Roman" w:hAnsi="Times New Roman" w:cs="Times New Roman"/>
          <w:color w:val="000000" w:themeColor="text1"/>
          <w:sz w:val="28"/>
          <w:szCs w:val="28"/>
        </w:rPr>
        <w:t xml:space="preserve">с чем </w:t>
      </w:r>
      <w:r w:rsidRPr="00E42F5F">
        <w:rPr>
          <w:rFonts w:ascii="Times New Roman" w:hAnsi="Times New Roman" w:cs="Times New Roman"/>
          <w:color w:val="000000" w:themeColor="text1"/>
          <w:sz w:val="28"/>
          <w:szCs w:val="28"/>
        </w:rPr>
        <w:t>индикатор не достигнут.</w:t>
      </w:r>
    </w:p>
    <w:p w14:paraId="2F609C07"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E42F5F">
        <w:rPr>
          <w:rFonts w:ascii="Times New Roman" w:hAnsi="Times New Roman" w:cs="Times New Roman"/>
          <w:i/>
          <w:color w:val="000000" w:themeColor="text1"/>
          <w:sz w:val="28"/>
          <w:szCs w:val="28"/>
        </w:rPr>
        <w:t>Объем потерь при транспортировке поверхностных водных ресурсов для нужд сельского хозяйства</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по оперативным данным составил 3,65 куб.км.</w:t>
      </w:r>
    </w:p>
    <w:p w14:paraId="284E93E2" w14:textId="3A7B66F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w:t>
      </w:r>
      <w:r w:rsidRPr="00052F04">
        <w:rPr>
          <w:rFonts w:ascii="Times New Roman" w:hAnsi="Times New Roman" w:cs="Times New Roman"/>
          <w:color w:val="000000" w:themeColor="text1"/>
          <w:sz w:val="28"/>
          <w:szCs w:val="28"/>
        </w:rPr>
        <w:t xml:space="preserve">анные будут публикованы Бюро национальной статистики Агентства по стратегическому планированию и реформам РК </w:t>
      </w:r>
      <w:r w:rsidR="00B0529B">
        <w:rPr>
          <w:rFonts w:ascii="Times New Roman" w:hAnsi="Times New Roman" w:cs="Times New Roman"/>
          <w:color w:val="000000" w:themeColor="text1"/>
          <w:sz w:val="28"/>
          <w:szCs w:val="28"/>
        </w:rPr>
        <w:t>не ранее</w:t>
      </w:r>
      <w:r>
        <w:rPr>
          <w:rFonts w:ascii="Times New Roman" w:hAnsi="Times New Roman" w:cs="Times New Roman"/>
          <w:color w:val="000000" w:themeColor="text1"/>
          <w:sz w:val="28"/>
          <w:szCs w:val="28"/>
        </w:rPr>
        <w:t xml:space="preserve"> 1 апреля</w:t>
      </w:r>
      <w:r w:rsidRPr="00052F04">
        <w:rPr>
          <w:rFonts w:ascii="Times New Roman" w:hAnsi="Times New Roman" w:cs="Times New Roman"/>
          <w:color w:val="000000" w:themeColor="text1"/>
          <w:sz w:val="28"/>
          <w:szCs w:val="28"/>
        </w:rPr>
        <w:t xml:space="preserve"> 2021 года</w:t>
      </w:r>
      <w:r>
        <w:rPr>
          <w:rFonts w:ascii="Times New Roman" w:hAnsi="Times New Roman" w:cs="Times New Roman"/>
          <w:color w:val="000000" w:themeColor="text1"/>
          <w:sz w:val="28"/>
          <w:szCs w:val="28"/>
        </w:rPr>
        <w:t>.</w:t>
      </w:r>
    </w:p>
    <w:p w14:paraId="698C08AF"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E42F5F">
        <w:rPr>
          <w:rFonts w:ascii="Times New Roman" w:hAnsi="Times New Roman" w:cs="Times New Roman"/>
          <w:color w:val="000000" w:themeColor="text1"/>
          <w:sz w:val="28"/>
          <w:szCs w:val="28"/>
        </w:rPr>
        <w:t>Площади, засеянные под кормовые культуры</w:t>
      </w:r>
      <w:r>
        <w:rPr>
          <w:rFonts w:ascii="Times New Roman" w:hAnsi="Times New Roman" w:cs="Times New Roman"/>
          <w:color w:val="000000" w:themeColor="text1"/>
          <w:sz w:val="28"/>
          <w:szCs w:val="28"/>
        </w:rPr>
        <w:t xml:space="preserve"> 3 290,9 тыс.га при плане 4 339,1 тыс.га. </w:t>
      </w:r>
    </w:p>
    <w:p w14:paraId="3C361BA2"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E42F5F">
        <w:rPr>
          <w:rFonts w:ascii="Times New Roman" w:hAnsi="Times New Roman" w:cs="Times New Roman"/>
          <w:color w:val="000000" w:themeColor="text1"/>
          <w:sz w:val="28"/>
          <w:szCs w:val="28"/>
        </w:rPr>
        <w:t xml:space="preserve">Причина недостижения целевого индикатора по объему производства кормовых культур состоит в том, </w:t>
      </w:r>
      <w:r>
        <w:rPr>
          <w:rFonts w:ascii="Times New Roman" w:hAnsi="Times New Roman" w:cs="Times New Roman"/>
          <w:color w:val="000000" w:themeColor="text1"/>
          <w:sz w:val="28"/>
          <w:szCs w:val="28"/>
        </w:rPr>
        <w:t>что по всем областями республики,</w:t>
      </w:r>
      <w:r w:rsidRPr="00E42F5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w:t>
      </w:r>
      <w:r w:rsidRPr="00E42F5F">
        <w:rPr>
          <w:rFonts w:ascii="Times New Roman" w:hAnsi="Times New Roman" w:cs="Times New Roman"/>
          <w:color w:val="000000" w:themeColor="text1"/>
          <w:sz w:val="28"/>
          <w:szCs w:val="28"/>
        </w:rPr>
        <w:t>роме Актюбинской и Жамбылской областей имеется недостижение индикативных показателей меморандума по посевным площадям кормовых культур. В частности по Акмолинской – на 132,5 тыс. га, Алматинской – на 31,2 тыс. га, Атырауской – на 0,2 тыс. га), Восточно-Казахстанской – на 55,5 тыс. га, Западно-Казахстанской – на 31,0 тыс. га, Карагандинской – на 95,7 тыс. га, Костанайской – на 274,5 тыс.</w:t>
      </w:r>
      <w:r>
        <w:rPr>
          <w:rFonts w:ascii="Times New Roman" w:hAnsi="Times New Roman" w:cs="Times New Roman"/>
          <w:color w:val="000000" w:themeColor="text1"/>
          <w:sz w:val="28"/>
          <w:szCs w:val="28"/>
        </w:rPr>
        <w:t> </w:t>
      </w:r>
      <w:r w:rsidRPr="00E42F5F">
        <w:rPr>
          <w:rFonts w:ascii="Times New Roman" w:hAnsi="Times New Roman" w:cs="Times New Roman"/>
          <w:color w:val="000000" w:themeColor="text1"/>
          <w:sz w:val="28"/>
          <w:szCs w:val="28"/>
        </w:rPr>
        <w:t>га, Павлодарской – на 142,0 тыс. га, Северо-Казахстанской – на 309,4 тыс. га, Туркестанской – на 25,3 тыс. га.</w:t>
      </w:r>
    </w:p>
    <w:p w14:paraId="02CEEB93" w14:textId="77777777" w:rsidR="00362EB0" w:rsidRPr="00E42F5F"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w:t>
      </w:r>
      <w:r w:rsidRPr="00E42F5F">
        <w:rPr>
          <w:rFonts w:ascii="Times New Roman" w:hAnsi="Times New Roman" w:cs="Times New Roman"/>
          <w:color w:val="000000" w:themeColor="text1"/>
          <w:sz w:val="28"/>
          <w:szCs w:val="28"/>
        </w:rPr>
        <w:t>ще одним из причин недостижения индикативных показателей по кормовым культурам состоит в том, что сельхозтоваропроизводители заинтересованы в выращивании высокорентабельных и экспорториентированных сельскохозяйственных культур. В частности в 2020 году площади посева масличных культур превысили индикативные показатели меморандума на 152.6</w:t>
      </w:r>
      <w:r>
        <w:rPr>
          <w:rFonts w:ascii="Times New Roman" w:hAnsi="Times New Roman" w:cs="Times New Roman"/>
          <w:color w:val="000000" w:themeColor="text1"/>
          <w:sz w:val="28"/>
          <w:szCs w:val="28"/>
        </w:rPr>
        <w:t> </w:t>
      </w:r>
      <w:r w:rsidRPr="00E42F5F">
        <w:rPr>
          <w:rFonts w:ascii="Times New Roman" w:hAnsi="Times New Roman" w:cs="Times New Roman"/>
          <w:color w:val="000000" w:themeColor="text1"/>
          <w:sz w:val="28"/>
          <w:szCs w:val="28"/>
        </w:rPr>
        <w:t>тыс. га, ячменя – на 87,2 тыс. га, зернобобовых культур – на 3.4 тыс. га, риса – на 17.4 тыс. га, хлопчатника – на 15,7 тыс. га, овощей – на 3,4 тыс. га, бахчевых культур – на 3,2 тыс. га.</w:t>
      </w:r>
    </w:p>
    <w:p w14:paraId="57301216" w14:textId="77777777" w:rsidR="00362EB0" w:rsidRPr="00E42F5F" w:rsidRDefault="00362EB0" w:rsidP="00362EB0">
      <w:pPr>
        <w:spacing w:after="0" w:line="240" w:lineRule="auto"/>
        <w:ind w:firstLine="709"/>
        <w:jc w:val="both"/>
        <w:rPr>
          <w:rFonts w:ascii="Times New Roman" w:hAnsi="Times New Roman" w:cs="Times New Roman"/>
          <w:color w:val="000000" w:themeColor="text1"/>
          <w:sz w:val="28"/>
          <w:szCs w:val="28"/>
        </w:rPr>
      </w:pPr>
      <w:r w:rsidRPr="00E42F5F">
        <w:rPr>
          <w:rFonts w:ascii="Times New Roman" w:hAnsi="Times New Roman" w:cs="Times New Roman"/>
          <w:color w:val="000000" w:themeColor="text1"/>
          <w:sz w:val="28"/>
          <w:szCs w:val="28"/>
        </w:rPr>
        <w:t>Однако, вместо сокращения площад</w:t>
      </w:r>
      <w:r>
        <w:rPr>
          <w:rFonts w:ascii="Times New Roman" w:hAnsi="Times New Roman" w:cs="Times New Roman"/>
          <w:color w:val="000000" w:themeColor="text1"/>
          <w:sz w:val="28"/>
          <w:szCs w:val="28"/>
        </w:rPr>
        <w:t>ь</w:t>
      </w:r>
      <w:r w:rsidRPr="00E42F5F">
        <w:rPr>
          <w:rFonts w:ascii="Times New Roman" w:hAnsi="Times New Roman" w:cs="Times New Roman"/>
          <w:color w:val="000000" w:themeColor="text1"/>
          <w:sz w:val="28"/>
          <w:szCs w:val="28"/>
        </w:rPr>
        <w:t xml:space="preserve"> пшеницы против показателя меморандума превышена на 1714,4 тыс. га.</w:t>
      </w:r>
    </w:p>
    <w:p w14:paraId="6A32ABDC" w14:textId="7776405B" w:rsidR="00362EB0" w:rsidRPr="00332897" w:rsidRDefault="00362EB0" w:rsidP="00362EB0">
      <w:pPr>
        <w:spacing w:after="0" w:line="240" w:lineRule="auto"/>
        <w:ind w:firstLine="709"/>
        <w:jc w:val="both"/>
        <w:rPr>
          <w:rFonts w:ascii="Times New Roman" w:hAnsi="Times New Roman" w:cs="Times New Roman"/>
          <w:color w:val="000000" w:themeColor="text1"/>
          <w:sz w:val="28"/>
          <w:szCs w:val="28"/>
        </w:rPr>
      </w:pPr>
      <w:r w:rsidRPr="00332897">
        <w:rPr>
          <w:rFonts w:ascii="Times New Roman" w:hAnsi="Times New Roman" w:cs="Times New Roman"/>
          <w:color w:val="000000" w:themeColor="text1"/>
          <w:sz w:val="28"/>
          <w:szCs w:val="28"/>
        </w:rPr>
        <w:t xml:space="preserve">На реализацию данной задачи предусмотрено </w:t>
      </w:r>
      <w:r w:rsidR="00932703">
        <w:rPr>
          <w:rFonts w:ascii="Times New Roman" w:hAnsi="Times New Roman" w:cs="Times New Roman"/>
          <w:color w:val="000000" w:themeColor="text1"/>
          <w:sz w:val="28"/>
          <w:szCs w:val="28"/>
        </w:rPr>
        <w:t>12 381 676,3</w:t>
      </w:r>
      <w:r>
        <w:rPr>
          <w:rFonts w:ascii="Times New Roman" w:hAnsi="Times New Roman" w:cs="Times New Roman"/>
          <w:color w:val="000000" w:themeColor="text1"/>
          <w:sz w:val="28"/>
          <w:szCs w:val="28"/>
        </w:rPr>
        <w:t> тыс.тенге</w:t>
      </w:r>
      <w:r w:rsidRPr="00332897">
        <w:rPr>
          <w:rFonts w:ascii="Times New Roman" w:hAnsi="Times New Roman" w:cs="Times New Roman"/>
          <w:color w:val="000000" w:themeColor="text1"/>
          <w:sz w:val="28"/>
          <w:szCs w:val="28"/>
        </w:rPr>
        <w:t xml:space="preserve">, которые освоены в сумме </w:t>
      </w:r>
      <w:r w:rsidR="00932703">
        <w:rPr>
          <w:rFonts w:ascii="Times New Roman" w:hAnsi="Times New Roman" w:cs="Times New Roman"/>
          <w:color w:val="000000" w:themeColor="text1"/>
          <w:sz w:val="28"/>
          <w:szCs w:val="28"/>
        </w:rPr>
        <w:t>12 241 611,9</w:t>
      </w:r>
      <w:r>
        <w:rPr>
          <w:rFonts w:ascii="Times New Roman" w:hAnsi="Times New Roman" w:cs="Times New Roman"/>
          <w:color w:val="000000" w:themeColor="text1"/>
          <w:sz w:val="28"/>
          <w:szCs w:val="28"/>
        </w:rPr>
        <w:t> тыс.тенге</w:t>
      </w:r>
      <w:r w:rsidRPr="00332897">
        <w:rPr>
          <w:rFonts w:ascii="Times New Roman" w:hAnsi="Times New Roman" w:cs="Times New Roman"/>
          <w:color w:val="000000" w:themeColor="text1"/>
          <w:sz w:val="28"/>
          <w:szCs w:val="28"/>
        </w:rPr>
        <w:t>, в том числе:</w:t>
      </w:r>
    </w:p>
    <w:p w14:paraId="34F80DE9" w14:textId="16B4D1EF" w:rsidR="00362EB0" w:rsidRPr="00332897" w:rsidRDefault="00362EB0" w:rsidP="00362EB0">
      <w:pPr>
        <w:spacing w:after="0" w:line="240" w:lineRule="auto"/>
        <w:ind w:firstLine="709"/>
        <w:jc w:val="both"/>
        <w:rPr>
          <w:rFonts w:ascii="Times New Roman" w:hAnsi="Times New Roman" w:cs="Times New Roman"/>
          <w:color w:val="000000" w:themeColor="text1"/>
          <w:sz w:val="28"/>
          <w:szCs w:val="28"/>
        </w:rPr>
      </w:pPr>
      <w:r w:rsidRPr="00332897">
        <w:rPr>
          <w:rFonts w:ascii="Times New Roman" w:hAnsi="Times New Roman" w:cs="Times New Roman"/>
          <w:color w:val="000000" w:themeColor="text1"/>
          <w:sz w:val="28"/>
          <w:szCs w:val="28"/>
        </w:rPr>
        <w:t xml:space="preserve">- на расходы, реализуемые собственно администратором – </w:t>
      </w:r>
      <w:r w:rsidR="00932703">
        <w:rPr>
          <w:rFonts w:ascii="Times New Roman" w:hAnsi="Times New Roman" w:cs="Times New Roman"/>
          <w:color w:val="000000" w:themeColor="text1"/>
          <w:sz w:val="28"/>
          <w:szCs w:val="28"/>
        </w:rPr>
        <w:t>10 933 063,3</w:t>
      </w:r>
      <w:r>
        <w:rPr>
          <w:rFonts w:ascii="Times New Roman" w:hAnsi="Times New Roman" w:cs="Times New Roman"/>
          <w:color w:val="000000" w:themeColor="text1"/>
          <w:sz w:val="28"/>
          <w:szCs w:val="28"/>
        </w:rPr>
        <w:t xml:space="preserve"> тыс.тенге. Исполнено </w:t>
      </w:r>
      <w:r w:rsidR="00932703">
        <w:rPr>
          <w:rFonts w:ascii="Times New Roman" w:hAnsi="Times New Roman" w:cs="Times New Roman"/>
          <w:color w:val="000000" w:themeColor="text1"/>
          <w:sz w:val="28"/>
          <w:szCs w:val="28"/>
        </w:rPr>
        <w:t>10 792 998,9</w:t>
      </w:r>
      <w:r>
        <w:rPr>
          <w:rFonts w:ascii="Times New Roman" w:hAnsi="Times New Roman" w:cs="Times New Roman"/>
          <w:color w:val="000000" w:themeColor="text1"/>
          <w:sz w:val="28"/>
          <w:szCs w:val="28"/>
        </w:rPr>
        <w:t xml:space="preserve"> тыс.тенге. Неисполнено </w:t>
      </w:r>
      <w:r w:rsidR="00932703">
        <w:rPr>
          <w:rFonts w:ascii="Times New Roman" w:hAnsi="Times New Roman" w:cs="Times New Roman"/>
          <w:color w:val="000000" w:themeColor="text1"/>
          <w:sz w:val="28"/>
          <w:szCs w:val="28"/>
        </w:rPr>
        <w:t>140 064,4 </w:t>
      </w:r>
      <w:r>
        <w:rPr>
          <w:rFonts w:ascii="Times New Roman" w:hAnsi="Times New Roman" w:cs="Times New Roman"/>
          <w:color w:val="000000" w:themeColor="text1"/>
          <w:sz w:val="28"/>
          <w:szCs w:val="28"/>
        </w:rPr>
        <w:t>тыс.тенге;</w:t>
      </w:r>
    </w:p>
    <w:p w14:paraId="2B3A6835" w14:textId="0A319A01" w:rsidR="00362EB0" w:rsidRPr="00332897" w:rsidRDefault="00362EB0" w:rsidP="00362EB0">
      <w:pPr>
        <w:spacing w:after="0" w:line="240" w:lineRule="auto"/>
        <w:ind w:firstLine="709"/>
        <w:jc w:val="both"/>
        <w:rPr>
          <w:rFonts w:ascii="Times New Roman" w:hAnsi="Times New Roman" w:cs="Times New Roman"/>
          <w:color w:val="000000" w:themeColor="text1"/>
          <w:sz w:val="28"/>
          <w:szCs w:val="28"/>
        </w:rPr>
      </w:pPr>
      <w:r w:rsidRPr="00332897">
        <w:rPr>
          <w:rFonts w:ascii="Times New Roman" w:hAnsi="Times New Roman" w:cs="Times New Roman"/>
          <w:color w:val="000000" w:themeColor="text1"/>
          <w:sz w:val="28"/>
          <w:szCs w:val="28"/>
        </w:rPr>
        <w:t xml:space="preserve">- в виде целевых трансфертов </w:t>
      </w:r>
      <w:r w:rsidR="00932703">
        <w:rPr>
          <w:rFonts w:ascii="Times New Roman" w:hAnsi="Times New Roman" w:cs="Times New Roman"/>
          <w:color w:val="000000" w:themeColor="text1"/>
          <w:sz w:val="28"/>
          <w:szCs w:val="28"/>
        </w:rPr>
        <w:t>1 327 490</w:t>
      </w:r>
      <w:r>
        <w:rPr>
          <w:rFonts w:ascii="Times New Roman" w:hAnsi="Times New Roman" w:cs="Times New Roman"/>
          <w:color w:val="000000" w:themeColor="text1"/>
          <w:sz w:val="28"/>
          <w:szCs w:val="28"/>
        </w:rPr>
        <w:t> тыс.тенге, которые исполнены в полном объеме;</w:t>
      </w:r>
      <w:r w:rsidRPr="00332897">
        <w:rPr>
          <w:rFonts w:ascii="Times New Roman" w:hAnsi="Times New Roman" w:cs="Times New Roman"/>
          <w:color w:val="000000" w:themeColor="text1"/>
          <w:sz w:val="28"/>
          <w:szCs w:val="28"/>
        </w:rPr>
        <w:t xml:space="preserve"> </w:t>
      </w:r>
    </w:p>
    <w:p w14:paraId="7ABC7472" w14:textId="77777777" w:rsidR="00362EB0" w:rsidRPr="00332897" w:rsidRDefault="00362EB0" w:rsidP="00362EB0">
      <w:pPr>
        <w:spacing w:after="0" w:line="240" w:lineRule="auto"/>
        <w:ind w:firstLine="709"/>
        <w:jc w:val="both"/>
        <w:rPr>
          <w:rFonts w:ascii="Times New Roman" w:hAnsi="Times New Roman" w:cs="Times New Roman"/>
          <w:color w:val="000000" w:themeColor="text1"/>
          <w:sz w:val="28"/>
          <w:szCs w:val="28"/>
        </w:rPr>
      </w:pPr>
      <w:r w:rsidRPr="00332897">
        <w:rPr>
          <w:rFonts w:ascii="Times New Roman" w:hAnsi="Times New Roman" w:cs="Times New Roman"/>
          <w:color w:val="000000" w:themeColor="text1"/>
          <w:sz w:val="28"/>
          <w:szCs w:val="28"/>
        </w:rPr>
        <w:t xml:space="preserve">- из местного бюджета – </w:t>
      </w:r>
      <w:r>
        <w:rPr>
          <w:rFonts w:ascii="Times New Roman" w:hAnsi="Times New Roman" w:cs="Times New Roman"/>
          <w:color w:val="000000" w:themeColor="text1"/>
          <w:sz w:val="28"/>
          <w:szCs w:val="28"/>
        </w:rPr>
        <w:t>121 123 тыс.тенге</w:t>
      </w:r>
      <w:r w:rsidRPr="00332897">
        <w:rPr>
          <w:rFonts w:ascii="Times New Roman" w:hAnsi="Times New Roman" w:cs="Times New Roman"/>
          <w:color w:val="000000" w:themeColor="text1"/>
          <w:sz w:val="28"/>
          <w:szCs w:val="28"/>
        </w:rPr>
        <w:t>, которые исполнены в полном объеме</w:t>
      </w:r>
      <w:r>
        <w:rPr>
          <w:rFonts w:ascii="Times New Roman" w:hAnsi="Times New Roman" w:cs="Times New Roman"/>
          <w:color w:val="000000" w:themeColor="text1"/>
          <w:sz w:val="28"/>
          <w:szCs w:val="28"/>
        </w:rPr>
        <w:t>.</w:t>
      </w:r>
    </w:p>
    <w:p w14:paraId="2ACC2649"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332897">
        <w:rPr>
          <w:rFonts w:ascii="Times New Roman" w:hAnsi="Times New Roman" w:cs="Times New Roman"/>
          <w:color w:val="000000" w:themeColor="text1"/>
          <w:sz w:val="28"/>
          <w:szCs w:val="28"/>
        </w:rPr>
        <w:t>Выделенные средства из республиканского бюджета направлены на:</w:t>
      </w:r>
      <w:r>
        <w:rPr>
          <w:rFonts w:ascii="Times New Roman" w:hAnsi="Times New Roman" w:cs="Times New Roman"/>
          <w:color w:val="000000" w:themeColor="text1"/>
          <w:sz w:val="28"/>
          <w:szCs w:val="28"/>
        </w:rPr>
        <w:t xml:space="preserve"> </w:t>
      </w:r>
    </w:p>
    <w:p w14:paraId="74E59582" w14:textId="461EE52F" w:rsidR="00362EB0" w:rsidRPr="006B5483"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lastRenderedPageBreak/>
        <w:t xml:space="preserve">- </w:t>
      </w:r>
      <w:r w:rsidRPr="00ED4549">
        <w:rPr>
          <w:rFonts w:ascii="Times New Roman" w:hAnsi="Times New Roman" w:cs="Times New Roman"/>
          <w:i/>
          <w:color w:val="000000" w:themeColor="text1"/>
          <w:sz w:val="28"/>
          <w:szCs w:val="28"/>
        </w:rPr>
        <w:t>на увеличение уставного капитала Республиканского государственного предприятия на праве хозяйственного ведения «Казводхоз»</w:t>
      </w:r>
      <w:r w:rsidRPr="00ED4549">
        <w:rPr>
          <w:rFonts w:ascii="Times New Roman" w:hAnsi="Times New Roman" w:cs="Times New Roman"/>
          <w:color w:val="000000" w:themeColor="text1"/>
          <w:sz w:val="28"/>
          <w:szCs w:val="28"/>
        </w:rPr>
        <w:t xml:space="preserve"> предусмотрены средства в сумме 4 713 826</w:t>
      </w:r>
      <w:r>
        <w:rPr>
          <w:rFonts w:ascii="Times New Roman" w:hAnsi="Times New Roman" w:cs="Times New Roman"/>
          <w:color w:val="000000" w:themeColor="text1"/>
          <w:sz w:val="28"/>
          <w:szCs w:val="28"/>
        </w:rPr>
        <w:t> тыс.тенге</w:t>
      </w:r>
      <w:r w:rsidRPr="00ED4549">
        <w:rPr>
          <w:rFonts w:ascii="Times New Roman" w:hAnsi="Times New Roman" w:cs="Times New Roman"/>
          <w:color w:val="000000" w:themeColor="text1"/>
          <w:sz w:val="28"/>
          <w:szCs w:val="28"/>
        </w:rPr>
        <w:t>, которые в полном объеме перечислены Республиканскому государственному предприятию на праве хозя</w:t>
      </w:r>
      <w:r w:rsidR="00B0529B">
        <w:rPr>
          <w:rFonts w:ascii="Times New Roman" w:hAnsi="Times New Roman" w:cs="Times New Roman"/>
          <w:color w:val="000000" w:themeColor="text1"/>
          <w:sz w:val="28"/>
          <w:szCs w:val="28"/>
        </w:rPr>
        <w:t xml:space="preserve">йственного ведения «Казводхоз» </w:t>
      </w:r>
      <w:r w:rsidR="00B0529B" w:rsidRPr="006B5483">
        <w:rPr>
          <w:rFonts w:ascii="Times New Roman" w:hAnsi="Times New Roman" w:cs="Times New Roman"/>
          <w:color w:val="000000" w:themeColor="text1"/>
          <w:sz w:val="28"/>
          <w:szCs w:val="28"/>
        </w:rPr>
        <w:t xml:space="preserve">на </w:t>
      </w:r>
      <w:r w:rsidR="00B0529B" w:rsidRPr="006B5483">
        <w:rPr>
          <w:rFonts w:ascii="Times New Roman" w:hAnsi="Times New Roman" w:cs="Times New Roman"/>
          <w:color w:val="000000"/>
          <w:sz w:val="28"/>
          <w:szCs w:val="28"/>
        </w:rPr>
        <w:t>восстановление аварийных водохранилищ и гидротехнических сооружений в целях обеспечения их безопасной эксплуатации, достижения и поддержания экологически безопасного и экономически оптимального уровня водопользования для сохранения и улучшения жизненных условий населения и окружающей среды.</w:t>
      </w:r>
    </w:p>
    <w:p w14:paraId="65CABDD0" w14:textId="42DFB802" w:rsidR="00B0529B" w:rsidRPr="0020250B" w:rsidRDefault="00B0529B" w:rsidP="00B0529B">
      <w:pPr>
        <w:pBdr>
          <w:bottom w:val="single" w:sz="4" w:space="0" w:color="FFFFFF"/>
        </w:pBdr>
        <w:tabs>
          <w:tab w:val="left" w:pos="0"/>
        </w:tabs>
        <w:spacing w:after="0" w:line="240" w:lineRule="auto"/>
        <w:ind w:firstLine="709"/>
        <w:jc w:val="both"/>
        <w:rPr>
          <w:rFonts w:ascii="Times New Roman" w:hAnsi="Times New Roman"/>
          <w:lang w:val="kk-KZ"/>
        </w:rPr>
      </w:pPr>
      <w:r w:rsidRPr="0020250B">
        <w:rPr>
          <w:rFonts w:ascii="Times New Roman" w:hAnsi="Times New Roman" w:cs="Times New Roman"/>
          <w:i/>
          <w:color w:val="000000" w:themeColor="text1"/>
          <w:sz w:val="28"/>
          <w:szCs w:val="28"/>
        </w:rPr>
        <w:t>- на реконструкцию, восстановление и капитальный ремонт коллекторной сети на орошаемых землях в рамках усовершенствования ирригационных и дренажных систем</w:t>
      </w:r>
      <w:r w:rsidRPr="0020250B">
        <w:rPr>
          <w:rFonts w:ascii="Times New Roman" w:hAnsi="Times New Roman" w:cs="Times New Roman"/>
          <w:color w:val="000000" w:themeColor="text1"/>
          <w:sz w:val="28"/>
          <w:szCs w:val="28"/>
        </w:rPr>
        <w:t xml:space="preserve"> были предусмотрены средства в сумме 2 291 056,</w:t>
      </w:r>
      <w:r w:rsidR="00932703" w:rsidRPr="0020250B">
        <w:rPr>
          <w:rFonts w:ascii="Times New Roman" w:hAnsi="Times New Roman" w:cs="Times New Roman"/>
          <w:color w:val="000000" w:themeColor="text1"/>
          <w:sz w:val="28"/>
          <w:szCs w:val="28"/>
        </w:rPr>
        <w:t>7</w:t>
      </w:r>
      <w:r w:rsidRPr="0020250B">
        <w:rPr>
          <w:rFonts w:ascii="Times New Roman" w:hAnsi="Times New Roman" w:cs="Times New Roman"/>
          <w:color w:val="000000" w:themeColor="text1"/>
          <w:sz w:val="28"/>
          <w:szCs w:val="28"/>
        </w:rPr>
        <w:t xml:space="preserve"> тыс. тенге, в т.ч. за счет средств внешнего займа 687 317,0  тыс. тенге, за счет средств софинансирования внешнего займа из РБ – 1 603 739,</w:t>
      </w:r>
      <w:r w:rsidR="00932703" w:rsidRPr="0020250B">
        <w:rPr>
          <w:rFonts w:ascii="Times New Roman" w:hAnsi="Times New Roman" w:cs="Times New Roman"/>
          <w:color w:val="000000" w:themeColor="text1"/>
          <w:sz w:val="28"/>
          <w:szCs w:val="28"/>
        </w:rPr>
        <w:t>7</w:t>
      </w:r>
      <w:r w:rsidRPr="0020250B">
        <w:rPr>
          <w:rFonts w:ascii="Times New Roman" w:hAnsi="Times New Roman" w:cs="Times New Roman"/>
          <w:color w:val="000000" w:themeColor="text1"/>
          <w:sz w:val="28"/>
          <w:szCs w:val="28"/>
        </w:rPr>
        <w:t xml:space="preserve"> тыс.тенге. </w:t>
      </w:r>
      <w:r w:rsidR="0020250B" w:rsidRPr="0020250B">
        <w:rPr>
          <w:rFonts w:ascii="Times New Roman" w:hAnsi="Times New Roman" w:cs="Times New Roman"/>
          <w:color w:val="000000" w:themeColor="text1"/>
          <w:sz w:val="28"/>
          <w:szCs w:val="28"/>
        </w:rPr>
        <w:t>Восстановлена коллекторно</w:t>
      </w:r>
      <w:r w:rsidRPr="0020250B">
        <w:rPr>
          <w:rFonts w:ascii="Times New Roman" w:hAnsi="Times New Roman" w:cs="Times New Roman"/>
          <w:color w:val="000000" w:themeColor="text1"/>
          <w:sz w:val="28"/>
          <w:szCs w:val="28"/>
        </w:rPr>
        <w:t>-дренажная сеть протяженностью 675,88 км, в т.ч. в Алматинской области 127,07 км, Жамбылской – 17,48 км, Кызылордиской - 232,39 км, Туркестанской – 298,95 км.</w:t>
      </w:r>
    </w:p>
    <w:p w14:paraId="39C56144" w14:textId="743B6ACD" w:rsidR="00362EB0" w:rsidRPr="00ED4549" w:rsidRDefault="0020250B"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20250B">
        <w:rPr>
          <w:rFonts w:ascii="Times New Roman" w:hAnsi="Times New Roman" w:cs="Times New Roman"/>
          <w:i/>
          <w:color w:val="000000"/>
          <w:sz w:val="28"/>
          <w:szCs w:val="28"/>
        </w:rPr>
        <w:t xml:space="preserve">По проекту «2-фаза проекта «Усовершенствование ирригационных и дренажных систем» </w:t>
      </w:r>
      <w:r w:rsidR="00B0529B" w:rsidRPr="0020250B">
        <w:rPr>
          <w:rFonts w:ascii="Times New Roman" w:hAnsi="Times New Roman" w:cs="Times New Roman"/>
          <w:i/>
          <w:color w:val="000000" w:themeColor="text1"/>
          <w:sz w:val="28"/>
          <w:szCs w:val="28"/>
        </w:rPr>
        <w:t xml:space="preserve">из республиканского бюджета в 2020 году </w:t>
      </w:r>
      <w:r w:rsidR="00362EB0" w:rsidRPr="0020250B">
        <w:rPr>
          <w:rFonts w:ascii="Times New Roman" w:hAnsi="Times New Roman" w:cs="Times New Roman"/>
          <w:color w:val="000000" w:themeColor="text1"/>
          <w:sz w:val="28"/>
          <w:szCs w:val="28"/>
        </w:rPr>
        <w:t>были</w:t>
      </w:r>
      <w:r w:rsidR="00362EB0" w:rsidRPr="00ED4549">
        <w:rPr>
          <w:rFonts w:ascii="Times New Roman" w:hAnsi="Times New Roman" w:cs="Times New Roman"/>
          <w:color w:val="000000" w:themeColor="text1"/>
          <w:sz w:val="28"/>
          <w:szCs w:val="28"/>
        </w:rPr>
        <w:t xml:space="preserve"> предусмотрены средства в сумме 19 660 407</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в т.ч. за счет внешних займов – 5 954 295</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за счет софинансирования внешних займов из республиканского бюджета - 13 706 112</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исполнено 19 598 830,7</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или 99,7 % к плану на год, в т.ч. за счет внешних займов – 5 897 694,5</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или 99 % к плану на год, за счет софинансирования внешних займов из республиканского бюджета – 13 701 136,2</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или 100 % к плану на год. Не исполнено 61 576,3</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из них 1 173,2</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xml:space="preserve"> – курсовая разница. Не освоено 60 403,1</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из них 56 600,5</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xml:space="preserve"> – обстоятельства непреодолимой силы (чрезвычайные и непредотвратимые при данных условиях обстоятельства), 3 802,6</w:t>
      </w:r>
      <w:r w:rsidR="00362EB0">
        <w:rPr>
          <w:rFonts w:ascii="Times New Roman" w:hAnsi="Times New Roman" w:cs="Times New Roman"/>
          <w:color w:val="000000" w:themeColor="text1"/>
          <w:sz w:val="28"/>
          <w:szCs w:val="28"/>
        </w:rPr>
        <w:t> тыс.тенге</w:t>
      </w:r>
      <w:r w:rsidR="00362EB0" w:rsidRPr="00ED4549">
        <w:rPr>
          <w:rFonts w:ascii="Times New Roman" w:hAnsi="Times New Roman" w:cs="Times New Roman"/>
          <w:color w:val="000000" w:themeColor="text1"/>
          <w:sz w:val="28"/>
          <w:szCs w:val="28"/>
        </w:rPr>
        <w:t xml:space="preserve"> - оплата произведена за фактически оказанный объем услуг.</w:t>
      </w:r>
    </w:p>
    <w:p w14:paraId="64312DB1" w14:textId="77777777" w:rsidR="00362EB0"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ED4549">
        <w:rPr>
          <w:rFonts w:ascii="Times New Roman" w:hAnsi="Times New Roman" w:cs="Times New Roman"/>
          <w:color w:val="000000" w:themeColor="text1"/>
          <w:sz w:val="28"/>
          <w:szCs w:val="28"/>
        </w:rPr>
        <w:t>Проект предусматривает реализацию 11 объектов по реконструкции ирригационно-дренажных систем на орошаемой площади 105,1 тыс. га, в т.ч.: 5</w:t>
      </w:r>
      <w:r>
        <w:rPr>
          <w:rFonts w:ascii="Times New Roman" w:hAnsi="Times New Roman" w:cs="Times New Roman"/>
          <w:color w:val="000000" w:themeColor="text1"/>
          <w:sz w:val="28"/>
          <w:szCs w:val="28"/>
        </w:rPr>
        <w:t> </w:t>
      </w:r>
      <w:r w:rsidRPr="00ED4549">
        <w:rPr>
          <w:rFonts w:ascii="Times New Roman" w:hAnsi="Times New Roman" w:cs="Times New Roman"/>
          <w:color w:val="000000" w:themeColor="text1"/>
          <w:sz w:val="28"/>
          <w:szCs w:val="28"/>
        </w:rPr>
        <w:t>объектов в Туркестанской области – 62,3 тыс. га; 3 объекта в Жамбылской области – 15,2 тыс. га; 1 объект в Кызылординской области – 15,1 тыс. га; 2</w:t>
      </w:r>
      <w:r>
        <w:rPr>
          <w:rFonts w:ascii="Times New Roman" w:hAnsi="Times New Roman" w:cs="Times New Roman"/>
          <w:color w:val="000000" w:themeColor="text1"/>
          <w:sz w:val="28"/>
          <w:szCs w:val="28"/>
        </w:rPr>
        <w:t> </w:t>
      </w:r>
      <w:r w:rsidRPr="00ED4549">
        <w:rPr>
          <w:rFonts w:ascii="Times New Roman" w:hAnsi="Times New Roman" w:cs="Times New Roman"/>
          <w:color w:val="000000" w:themeColor="text1"/>
          <w:sz w:val="28"/>
          <w:szCs w:val="28"/>
        </w:rPr>
        <w:t>объекта в Алматинской области – 12,5 тыс. га.</w:t>
      </w:r>
    </w:p>
    <w:p w14:paraId="4DB2BDC9" w14:textId="77777777" w:rsidR="00362EB0" w:rsidRPr="002C5EBA"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362EB0">
        <w:rPr>
          <w:rFonts w:ascii="Times New Roman" w:hAnsi="Times New Roman" w:cs="Times New Roman"/>
          <w:i/>
          <w:color w:val="000000" w:themeColor="text1"/>
          <w:sz w:val="24"/>
          <w:szCs w:val="28"/>
        </w:rPr>
        <w:t>Справочно:</w:t>
      </w:r>
      <w:r w:rsidRPr="002C5EBA">
        <w:rPr>
          <w:rFonts w:ascii="Times New Roman" w:hAnsi="Times New Roman" w:cs="Times New Roman"/>
          <w:color w:val="000000" w:themeColor="text1"/>
          <w:sz w:val="28"/>
          <w:szCs w:val="28"/>
        </w:rPr>
        <w:t xml:space="preserve"> </w:t>
      </w:r>
      <w:r w:rsidRPr="002C5EBA">
        <w:rPr>
          <w:rFonts w:ascii="Times New Roman" w:hAnsi="Times New Roman" w:cs="Times New Roman"/>
          <w:color w:val="000000" w:themeColor="text1"/>
          <w:sz w:val="24"/>
          <w:szCs w:val="28"/>
        </w:rPr>
        <w:t xml:space="preserve">Ирригационно-дренажная система ИДС «Мактаарал-1, первый пусковой комплекс», Мактааральский район, 8 000 га; Ирригационно-дренажная система «Арысь-Туркестан», г. Туркестан, с/о Старый Икан, 10 000 га; Ирригационно-дренажная система «Мактаарал-1, второй пусковой комплекс», Мактааральский район, 16 447 га; Ирригационно-дренажная система «Мактаарал-2» Мактааральский район, 15310 га; Ирригационно-дренажная система «Кызылкум-1, первый пусковой комплекс» Шардаринский район, 12 551 га; Ирригационно-дренажная система «Капал», Жамбылский район, Жамбылская область, 5 000 га; Ирригационно-дренажная система «Георгиевский магистральный канал», Кордайский район, Жамбылская область, 5 000 га; Ирригационно-дренажная система «Правобережный магистральный канал» Шуский район, Жамбылской области, 5 172 га; Ирригационно-дренажная система «Большой Алматинский Канал», Енбекшиказахсткий район, Алматинская область, 5 000 га; Ирригационно-дренажная система «Акдала», Балхашский </w:t>
      </w:r>
      <w:r w:rsidRPr="002C5EBA">
        <w:rPr>
          <w:rFonts w:ascii="Times New Roman" w:hAnsi="Times New Roman" w:cs="Times New Roman"/>
          <w:color w:val="000000" w:themeColor="text1"/>
          <w:sz w:val="24"/>
          <w:szCs w:val="28"/>
        </w:rPr>
        <w:lastRenderedPageBreak/>
        <w:t>район, Алматинская область, 7 481 га; Ирригационно-дренажная система «Кызылорда-1», Жалагашский район, Кызылординской области, 15 123 га.</w:t>
      </w:r>
    </w:p>
    <w:p w14:paraId="5D27A3BB" w14:textId="77777777" w:rsidR="00362EB0" w:rsidRPr="00ED4549"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ED4549">
        <w:rPr>
          <w:rFonts w:ascii="Times New Roman" w:hAnsi="Times New Roman" w:cs="Times New Roman"/>
          <w:color w:val="000000" w:themeColor="text1"/>
          <w:sz w:val="28"/>
          <w:szCs w:val="28"/>
        </w:rPr>
        <w:t>Реализация Проекта начата в 2015 году в соответствии с Соглашением о Займе, ратифицированным Законом Республики Казахстан от 26 декабря 2014</w:t>
      </w:r>
      <w:r>
        <w:rPr>
          <w:rFonts w:ascii="Times New Roman" w:hAnsi="Times New Roman" w:cs="Times New Roman"/>
          <w:color w:val="000000" w:themeColor="text1"/>
          <w:sz w:val="28"/>
          <w:szCs w:val="28"/>
        </w:rPr>
        <w:t> </w:t>
      </w:r>
      <w:r w:rsidRPr="00ED4549">
        <w:rPr>
          <w:rFonts w:ascii="Times New Roman" w:hAnsi="Times New Roman" w:cs="Times New Roman"/>
          <w:color w:val="000000" w:themeColor="text1"/>
          <w:sz w:val="28"/>
          <w:szCs w:val="28"/>
        </w:rPr>
        <w:t xml:space="preserve">года № 268-V ЗРК между Республикой Казахстан и Международным Банком Реконструкции и Развития. </w:t>
      </w:r>
    </w:p>
    <w:p w14:paraId="54C1235C" w14:textId="77777777" w:rsidR="00362EB0" w:rsidRPr="00ED4549"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ED4549">
        <w:rPr>
          <w:rFonts w:ascii="Times New Roman" w:hAnsi="Times New Roman" w:cs="Times New Roman"/>
          <w:color w:val="000000" w:themeColor="text1"/>
          <w:sz w:val="28"/>
          <w:szCs w:val="28"/>
        </w:rPr>
        <w:t>Стоимость реализации Проекта 106 915,1 млн.тенге, из них доля займа (30</w:t>
      </w:r>
      <w:r>
        <w:rPr>
          <w:rFonts w:ascii="Times New Roman" w:hAnsi="Times New Roman" w:cs="Times New Roman"/>
          <w:color w:val="000000" w:themeColor="text1"/>
          <w:sz w:val="28"/>
          <w:szCs w:val="28"/>
        </w:rPr>
        <w:t> </w:t>
      </w:r>
      <w:r w:rsidRPr="00ED4549">
        <w:rPr>
          <w:rFonts w:ascii="Times New Roman" w:hAnsi="Times New Roman" w:cs="Times New Roman"/>
          <w:color w:val="000000" w:themeColor="text1"/>
          <w:sz w:val="28"/>
          <w:szCs w:val="28"/>
        </w:rPr>
        <w:t>%) – 32 074,5 млн.тенге, софинансирование из республиканского бюджета (70</w:t>
      </w:r>
      <w:r>
        <w:rPr>
          <w:rFonts w:ascii="Times New Roman" w:hAnsi="Times New Roman" w:cs="Times New Roman"/>
          <w:color w:val="000000" w:themeColor="text1"/>
          <w:sz w:val="28"/>
          <w:szCs w:val="28"/>
        </w:rPr>
        <w:t> </w:t>
      </w:r>
      <w:r w:rsidRPr="00ED4549">
        <w:rPr>
          <w:rFonts w:ascii="Times New Roman" w:hAnsi="Times New Roman" w:cs="Times New Roman"/>
          <w:color w:val="000000" w:themeColor="text1"/>
          <w:sz w:val="28"/>
          <w:szCs w:val="28"/>
        </w:rPr>
        <w:t>%) – 74 840,6 млн.тенге. Период реализации Проекта – 2015-2021 годы. Механизм финансирования - правительственный заем.</w:t>
      </w:r>
    </w:p>
    <w:p w14:paraId="107665E1" w14:textId="77777777" w:rsidR="00362EB0" w:rsidRPr="00ED4549"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ED4549">
        <w:rPr>
          <w:rFonts w:ascii="Times New Roman" w:hAnsi="Times New Roman" w:cs="Times New Roman"/>
          <w:color w:val="000000" w:themeColor="text1"/>
          <w:sz w:val="28"/>
          <w:szCs w:val="28"/>
        </w:rPr>
        <w:t xml:space="preserve">Срок предоставления займа – 17 лет (2031 год), включая 7-летний льготный период (2021 год). Возврат средств займа выполняется из республиканского бюджета по завершению проекта – с 15 декабря 2021 года по 15 июня 2031 года. </w:t>
      </w:r>
    </w:p>
    <w:p w14:paraId="292F19F8" w14:textId="77777777" w:rsidR="00362EB0" w:rsidRPr="00ED4549"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ED4549">
        <w:rPr>
          <w:rFonts w:ascii="Times New Roman" w:hAnsi="Times New Roman" w:cs="Times New Roman"/>
          <w:color w:val="000000" w:themeColor="text1"/>
          <w:sz w:val="28"/>
          <w:szCs w:val="28"/>
        </w:rPr>
        <w:t>В настоящее время ведутся строительно-монтажные работы. Примерный уровень выполненных работ на сегодня составил 20</w:t>
      </w:r>
      <w:r>
        <w:rPr>
          <w:rFonts w:ascii="Times New Roman" w:hAnsi="Times New Roman" w:cs="Times New Roman"/>
          <w:color w:val="000000" w:themeColor="text1"/>
          <w:sz w:val="28"/>
          <w:szCs w:val="28"/>
        </w:rPr>
        <w:t> </w:t>
      </w:r>
      <w:r w:rsidRPr="00ED4549">
        <w:rPr>
          <w:rFonts w:ascii="Times New Roman" w:hAnsi="Times New Roman" w:cs="Times New Roman"/>
          <w:color w:val="000000" w:themeColor="text1"/>
          <w:sz w:val="28"/>
          <w:szCs w:val="28"/>
        </w:rPr>
        <w:t>%.</w:t>
      </w:r>
    </w:p>
    <w:p w14:paraId="0F03FF89" w14:textId="2A6BBC6E" w:rsidR="00362EB0"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ED4549">
        <w:rPr>
          <w:rFonts w:ascii="Times New Roman" w:hAnsi="Times New Roman" w:cs="Times New Roman"/>
          <w:color w:val="000000" w:themeColor="text1"/>
          <w:sz w:val="28"/>
          <w:szCs w:val="28"/>
        </w:rPr>
        <w:t xml:space="preserve">С 2015 по 2020 год включительно на реализацию проекта выделено </w:t>
      </w:r>
      <w:r w:rsidRPr="006B5483">
        <w:rPr>
          <w:rFonts w:ascii="Times New Roman" w:hAnsi="Times New Roman" w:cs="Times New Roman"/>
          <w:color w:val="000000" w:themeColor="text1"/>
          <w:sz w:val="28"/>
          <w:szCs w:val="28"/>
        </w:rPr>
        <w:t>41 48</w:t>
      </w:r>
      <w:r w:rsidR="00B0529B" w:rsidRPr="006B5483">
        <w:rPr>
          <w:rFonts w:ascii="Times New Roman" w:hAnsi="Times New Roman" w:cs="Times New Roman"/>
          <w:color w:val="000000" w:themeColor="text1"/>
          <w:sz w:val="28"/>
          <w:szCs w:val="28"/>
        </w:rPr>
        <w:t>0</w:t>
      </w:r>
      <w:r w:rsidRPr="006B5483">
        <w:rPr>
          <w:rFonts w:ascii="Times New Roman" w:hAnsi="Times New Roman" w:cs="Times New Roman"/>
          <w:color w:val="000000" w:themeColor="text1"/>
          <w:sz w:val="28"/>
          <w:szCs w:val="28"/>
        </w:rPr>
        <w:t>,</w:t>
      </w:r>
      <w:r w:rsidR="00B0529B" w:rsidRPr="006B5483">
        <w:rPr>
          <w:rFonts w:ascii="Times New Roman" w:hAnsi="Times New Roman" w:cs="Times New Roman"/>
          <w:color w:val="000000" w:themeColor="text1"/>
          <w:sz w:val="28"/>
          <w:szCs w:val="28"/>
        </w:rPr>
        <w:t>0</w:t>
      </w:r>
      <w:r w:rsidRPr="00ED4549">
        <w:rPr>
          <w:rFonts w:ascii="Times New Roman" w:hAnsi="Times New Roman" w:cs="Times New Roman"/>
          <w:color w:val="000000" w:themeColor="text1"/>
          <w:sz w:val="28"/>
          <w:szCs w:val="28"/>
        </w:rPr>
        <w:t> млн.тенге, или 38,8</w:t>
      </w:r>
      <w:r>
        <w:rPr>
          <w:rFonts w:ascii="Times New Roman" w:hAnsi="Times New Roman" w:cs="Times New Roman"/>
          <w:color w:val="000000" w:themeColor="text1"/>
          <w:sz w:val="28"/>
          <w:szCs w:val="28"/>
        </w:rPr>
        <w:t> </w:t>
      </w:r>
      <w:r w:rsidRPr="00ED4549">
        <w:rPr>
          <w:rFonts w:ascii="Times New Roman" w:hAnsi="Times New Roman" w:cs="Times New Roman"/>
          <w:color w:val="000000" w:themeColor="text1"/>
          <w:sz w:val="28"/>
          <w:szCs w:val="28"/>
        </w:rPr>
        <w:t xml:space="preserve">% от общего объема. Срок завершения Проекта </w:t>
      </w:r>
      <w:r>
        <w:rPr>
          <w:rFonts w:ascii="Times New Roman" w:hAnsi="Times New Roman" w:cs="Times New Roman"/>
          <w:color w:val="000000" w:themeColor="text1"/>
          <w:sz w:val="28"/>
          <w:szCs w:val="28"/>
        </w:rPr>
        <w:t>–</w:t>
      </w:r>
      <w:r w:rsidRPr="00ED4549">
        <w:rPr>
          <w:rFonts w:ascii="Times New Roman" w:hAnsi="Times New Roman" w:cs="Times New Roman"/>
          <w:color w:val="000000" w:themeColor="text1"/>
          <w:sz w:val="28"/>
          <w:szCs w:val="28"/>
        </w:rPr>
        <w:t xml:space="preserve"> 31</w:t>
      </w:r>
      <w:r>
        <w:rPr>
          <w:rFonts w:ascii="Times New Roman" w:hAnsi="Times New Roman" w:cs="Times New Roman"/>
          <w:color w:val="000000" w:themeColor="text1"/>
          <w:sz w:val="28"/>
          <w:szCs w:val="28"/>
        </w:rPr>
        <w:t> </w:t>
      </w:r>
      <w:r w:rsidRPr="00ED4549">
        <w:rPr>
          <w:rFonts w:ascii="Times New Roman" w:hAnsi="Times New Roman" w:cs="Times New Roman"/>
          <w:color w:val="000000" w:themeColor="text1"/>
          <w:sz w:val="28"/>
          <w:szCs w:val="28"/>
        </w:rPr>
        <w:t>декабря 2021 года. По итогам реализации Проекта планируется обеспечить постоянными рабочими местами до 20 тыс. сельских жителей, занятых в растениеводстве.</w:t>
      </w:r>
    </w:p>
    <w:p w14:paraId="276EE657" w14:textId="77777777" w:rsidR="00362EB0" w:rsidRPr="00364D5A"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2C5EBA">
        <w:rPr>
          <w:rFonts w:ascii="Times New Roman" w:hAnsi="Times New Roman" w:cs="Times New Roman"/>
          <w:i/>
          <w:color w:val="000000" w:themeColor="text1"/>
          <w:sz w:val="28"/>
          <w:szCs w:val="28"/>
        </w:rPr>
        <w:t>на разработку ТЭО по строительству новых водохранилищ</w:t>
      </w:r>
      <w:r>
        <w:rPr>
          <w:rFonts w:ascii="Times New Roman" w:hAnsi="Times New Roman" w:cs="Times New Roman"/>
          <w:color w:val="000000" w:themeColor="text1"/>
          <w:sz w:val="28"/>
          <w:szCs w:val="28"/>
        </w:rPr>
        <w:t xml:space="preserve"> </w:t>
      </w:r>
      <w:r w:rsidRPr="00364D5A">
        <w:rPr>
          <w:rFonts w:ascii="Times New Roman" w:hAnsi="Times New Roman" w:cs="Times New Roman"/>
          <w:color w:val="000000" w:themeColor="text1"/>
          <w:sz w:val="28"/>
          <w:szCs w:val="28"/>
        </w:rPr>
        <w:t>были предусмотрены средства в сумме 158</w:t>
      </w:r>
      <w:r>
        <w:rPr>
          <w:rFonts w:ascii="Times New Roman" w:hAnsi="Times New Roman" w:cs="Times New Roman"/>
          <w:color w:val="000000" w:themeColor="text1"/>
          <w:sz w:val="28"/>
          <w:szCs w:val="28"/>
        </w:rPr>
        <w:t> </w:t>
      </w:r>
      <w:r w:rsidRPr="00364D5A">
        <w:rPr>
          <w:rFonts w:ascii="Times New Roman" w:hAnsi="Times New Roman" w:cs="Times New Roman"/>
          <w:color w:val="000000" w:themeColor="text1"/>
          <w:sz w:val="28"/>
          <w:szCs w:val="28"/>
        </w:rPr>
        <w:t>879,0</w:t>
      </w:r>
      <w:r>
        <w:rPr>
          <w:rFonts w:ascii="Times New Roman" w:hAnsi="Times New Roman" w:cs="Times New Roman"/>
          <w:color w:val="000000" w:themeColor="text1"/>
          <w:sz w:val="28"/>
          <w:szCs w:val="28"/>
        </w:rPr>
        <w:t> тыс.тенге</w:t>
      </w:r>
      <w:r w:rsidRPr="00364D5A">
        <w:rPr>
          <w:rFonts w:ascii="Times New Roman" w:hAnsi="Times New Roman" w:cs="Times New Roman"/>
          <w:color w:val="000000" w:themeColor="text1"/>
          <w:sz w:val="28"/>
          <w:szCs w:val="28"/>
        </w:rPr>
        <w:t>, из них освоено 24</w:t>
      </w:r>
      <w:r>
        <w:rPr>
          <w:rFonts w:ascii="Times New Roman" w:hAnsi="Times New Roman" w:cs="Times New Roman"/>
          <w:color w:val="000000" w:themeColor="text1"/>
          <w:sz w:val="28"/>
          <w:szCs w:val="28"/>
        </w:rPr>
        <w:t> </w:t>
      </w:r>
      <w:r w:rsidRPr="00364D5A">
        <w:rPr>
          <w:rFonts w:ascii="Times New Roman" w:hAnsi="Times New Roman" w:cs="Times New Roman"/>
          <w:color w:val="000000" w:themeColor="text1"/>
          <w:sz w:val="28"/>
          <w:szCs w:val="28"/>
        </w:rPr>
        <w:t>047,5</w:t>
      </w:r>
      <w:r>
        <w:rPr>
          <w:rFonts w:ascii="Times New Roman" w:hAnsi="Times New Roman" w:cs="Times New Roman"/>
          <w:color w:val="000000" w:themeColor="text1"/>
          <w:sz w:val="28"/>
          <w:szCs w:val="28"/>
        </w:rPr>
        <w:t> тыс.тенге. Неисполнено</w:t>
      </w:r>
      <w:r w:rsidRPr="00364D5A">
        <w:rPr>
          <w:rFonts w:ascii="Times New Roman" w:hAnsi="Times New Roman" w:cs="Times New Roman"/>
          <w:color w:val="000000" w:themeColor="text1"/>
          <w:sz w:val="28"/>
          <w:szCs w:val="28"/>
        </w:rPr>
        <w:t xml:space="preserve"> 134</w:t>
      </w:r>
      <w:r>
        <w:rPr>
          <w:rFonts w:ascii="Times New Roman" w:hAnsi="Times New Roman" w:cs="Times New Roman"/>
          <w:color w:val="000000" w:themeColor="text1"/>
          <w:sz w:val="28"/>
          <w:szCs w:val="28"/>
        </w:rPr>
        <w:t> </w:t>
      </w:r>
      <w:r w:rsidRPr="00364D5A">
        <w:rPr>
          <w:rFonts w:ascii="Times New Roman" w:hAnsi="Times New Roman" w:cs="Times New Roman"/>
          <w:color w:val="000000" w:themeColor="text1"/>
          <w:sz w:val="28"/>
          <w:szCs w:val="28"/>
        </w:rPr>
        <w:t>831,5</w:t>
      </w:r>
      <w:r>
        <w:rPr>
          <w:rFonts w:ascii="Times New Roman" w:hAnsi="Times New Roman" w:cs="Times New Roman"/>
          <w:color w:val="000000" w:themeColor="text1"/>
          <w:sz w:val="28"/>
          <w:szCs w:val="28"/>
        </w:rPr>
        <w:t xml:space="preserve"> тыс.тенге, из них </w:t>
      </w:r>
      <w:r w:rsidRPr="00364D5A">
        <w:rPr>
          <w:rFonts w:ascii="Times New Roman" w:hAnsi="Times New Roman" w:cs="Times New Roman"/>
          <w:color w:val="000000" w:themeColor="text1"/>
          <w:sz w:val="28"/>
          <w:szCs w:val="28"/>
        </w:rPr>
        <w:t>12</w:t>
      </w:r>
      <w:r>
        <w:rPr>
          <w:rFonts w:ascii="Times New Roman" w:hAnsi="Times New Roman" w:cs="Times New Roman"/>
          <w:color w:val="000000" w:themeColor="text1"/>
          <w:sz w:val="28"/>
          <w:szCs w:val="28"/>
        </w:rPr>
        <w:t> </w:t>
      </w:r>
      <w:r w:rsidRPr="00364D5A">
        <w:rPr>
          <w:rFonts w:ascii="Times New Roman" w:hAnsi="Times New Roman" w:cs="Times New Roman"/>
          <w:color w:val="000000" w:themeColor="text1"/>
          <w:sz w:val="28"/>
          <w:szCs w:val="28"/>
        </w:rPr>
        <w:t>468,7</w:t>
      </w:r>
      <w:r>
        <w:rPr>
          <w:rFonts w:ascii="Times New Roman" w:hAnsi="Times New Roman" w:cs="Times New Roman"/>
          <w:color w:val="000000" w:themeColor="text1"/>
          <w:sz w:val="28"/>
          <w:szCs w:val="28"/>
        </w:rPr>
        <w:t> тыс.тенге</w:t>
      </w:r>
      <w:r w:rsidRPr="00364D5A">
        <w:rPr>
          <w:rFonts w:ascii="Times New Roman" w:hAnsi="Times New Roman" w:cs="Times New Roman"/>
          <w:color w:val="000000" w:themeColor="text1"/>
          <w:sz w:val="28"/>
          <w:szCs w:val="28"/>
        </w:rPr>
        <w:t xml:space="preserve"> – экономия, 122</w:t>
      </w:r>
      <w:r>
        <w:rPr>
          <w:rFonts w:ascii="Times New Roman" w:hAnsi="Times New Roman" w:cs="Times New Roman"/>
          <w:color w:val="000000" w:themeColor="text1"/>
          <w:sz w:val="28"/>
          <w:szCs w:val="28"/>
        </w:rPr>
        <w:t> </w:t>
      </w:r>
      <w:r w:rsidRPr="00364D5A">
        <w:rPr>
          <w:rFonts w:ascii="Times New Roman" w:hAnsi="Times New Roman" w:cs="Times New Roman"/>
          <w:color w:val="000000" w:themeColor="text1"/>
          <w:sz w:val="28"/>
          <w:szCs w:val="28"/>
        </w:rPr>
        <w:t>362,8</w:t>
      </w:r>
      <w:r>
        <w:rPr>
          <w:rFonts w:ascii="Times New Roman" w:hAnsi="Times New Roman" w:cs="Times New Roman"/>
          <w:color w:val="000000" w:themeColor="text1"/>
          <w:sz w:val="28"/>
          <w:szCs w:val="28"/>
        </w:rPr>
        <w:t> тыс.тенге</w:t>
      </w:r>
      <w:r w:rsidRPr="00364D5A">
        <w:rPr>
          <w:rFonts w:ascii="Times New Roman" w:hAnsi="Times New Roman" w:cs="Times New Roman"/>
          <w:color w:val="000000" w:themeColor="text1"/>
          <w:sz w:val="28"/>
          <w:szCs w:val="28"/>
        </w:rPr>
        <w:t xml:space="preserve"> - позднее проведение конкурса и подписание договора. </w:t>
      </w:r>
    </w:p>
    <w:p w14:paraId="64875A97" w14:textId="77777777" w:rsidR="00362EB0" w:rsidRPr="00364D5A"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i/>
          <w:color w:val="000000" w:themeColor="text1"/>
          <w:sz w:val="24"/>
          <w:szCs w:val="28"/>
        </w:rPr>
      </w:pPr>
      <w:r w:rsidRPr="00364D5A">
        <w:rPr>
          <w:rFonts w:ascii="Times New Roman" w:hAnsi="Times New Roman" w:cs="Times New Roman"/>
          <w:color w:val="000000" w:themeColor="text1"/>
          <w:sz w:val="28"/>
          <w:szCs w:val="28"/>
        </w:rPr>
        <w:t xml:space="preserve">На рассмотрении госэкспертизы находятся разработанные ТЭО по </w:t>
      </w:r>
      <w:r>
        <w:rPr>
          <w:rFonts w:ascii="Times New Roman" w:hAnsi="Times New Roman" w:cs="Times New Roman"/>
          <w:color w:val="000000" w:themeColor="text1"/>
          <w:sz w:val="28"/>
          <w:szCs w:val="28"/>
        </w:rPr>
        <w:t xml:space="preserve">8 проектам </w:t>
      </w:r>
    </w:p>
    <w:p w14:paraId="37AB3B88" w14:textId="77777777" w:rsidR="00362EB0" w:rsidRPr="002C5EBA"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4"/>
          <w:szCs w:val="28"/>
        </w:rPr>
      </w:pPr>
      <w:r w:rsidRPr="002F7F2D">
        <w:rPr>
          <w:rFonts w:ascii="Times New Roman" w:hAnsi="Times New Roman" w:cs="Times New Roman"/>
          <w:i/>
          <w:color w:val="000000" w:themeColor="text1"/>
          <w:sz w:val="24"/>
          <w:szCs w:val="28"/>
        </w:rPr>
        <w:t>Справочно:</w:t>
      </w:r>
      <w:r w:rsidRPr="002C5EBA">
        <w:rPr>
          <w:rFonts w:ascii="Times New Roman" w:hAnsi="Times New Roman" w:cs="Times New Roman"/>
          <w:color w:val="000000" w:themeColor="text1"/>
          <w:sz w:val="24"/>
          <w:szCs w:val="28"/>
        </w:rPr>
        <w:t xml:space="preserve"> Строительство водохранилища на реке Кендерлык в Зайсанском районе ВКО.  Строительство водохранилища с магистральным каналом на реке Орта Ласты в Тарбагатайском районе ВКО. Строительство водохранилища на реке Карабута в Урджарском районе ВКО. Строительство водохранилища с гидроузлом и магистральным каналом на реке Кусты в Тарбагатайском районе ВКО. Строительство водохранилища на реке Каргыба в Тарбагатайском районе ВКО. Строительство водохранилища Калгуты на реке Калгуты в Кордайском районе Жамбылской области. Строительство водохранилища Ргайты на реке Ргайты в Кордайском районе Жамбылской области. Строительство водохранилища Акмола на реке Талас на границе Таласского и Байзакского районов Жамбылской области.</w:t>
      </w:r>
    </w:p>
    <w:p w14:paraId="3F17A0BB" w14:textId="5FD6AB0F" w:rsidR="00362EB0" w:rsidRPr="0020250B"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20250B">
        <w:rPr>
          <w:rFonts w:ascii="Times New Roman" w:hAnsi="Times New Roman" w:cs="Times New Roman"/>
          <w:color w:val="000000" w:themeColor="text1"/>
          <w:sz w:val="28"/>
          <w:szCs w:val="28"/>
        </w:rPr>
        <w:t xml:space="preserve">- </w:t>
      </w:r>
      <w:r w:rsidRPr="0020250B">
        <w:rPr>
          <w:rFonts w:ascii="Times New Roman" w:hAnsi="Times New Roman" w:cs="Times New Roman"/>
          <w:i/>
          <w:color w:val="000000" w:themeColor="text1"/>
          <w:sz w:val="28"/>
          <w:szCs w:val="28"/>
        </w:rPr>
        <w:t>на строительство и реконструкцию гидротехнических сооружений</w:t>
      </w:r>
      <w:r w:rsidRPr="0020250B">
        <w:rPr>
          <w:rFonts w:ascii="Times New Roman" w:hAnsi="Times New Roman" w:cs="Times New Roman"/>
          <w:color w:val="000000" w:themeColor="text1"/>
          <w:sz w:val="28"/>
          <w:szCs w:val="28"/>
        </w:rPr>
        <w:t xml:space="preserve"> из республиканского бюджета выделено 2 998 811 тыс.тенге, которые освоены в полном объеме. Сданы в эксплуатацию актом приемки 2 объекта, из них в Кызылординской области – 1, Туркестанской – 1.</w:t>
      </w:r>
    </w:p>
    <w:p w14:paraId="087DF4FD" w14:textId="77777777" w:rsidR="00362EB0" w:rsidRDefault="00362EB0" w:rsidP="00362EB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20250B">
        <w:rPr>
          <w:rFonts w:ascii="Times New Roman" w:hAnsi="Times New Roman" w:cs="Times New Roman"/>
          <w:color w:val="000000" w:themeColor="text1"/>
          <w:sz w:val="28"/>
          <w:szCs w:val="28"/>
        </w:rPr>
        <w:t>В результате реализации проектов понижен уровень грунтовых вод в</w:t>
      </w:r>
      <w:r w:rsidRPr="00364D5A">
        <w:rPr>
          <w:rFonts w:ascii="Times New Roman" w:hAnsi="Times New Roman" w:cs="Times New Roman"/>
          <w:color w:val="000000" w:themeColor="text1"/>
          <w:sz w:val="28"/>
          <w:szCs w:val="28"/>
        </w:rPr>
        <w:t xml:space="preserve"> селах Шиели и Н.Ильясова Кызылординской области, что в свою очередь дает возможность для выращивания сельхозкультур, ликвидации грунтовых вод, образовавшихся в результате инфильтрации, уменьшения процесса засоления. Также, будут гарантированно обеспечены поливной водой орошаемые земли на площади 1115,2 га в Туркестанской области.</w:t>
      </w:r>
    </w:p>
    <w:p w14:paraId="632C3339" w14:textId="20A60E76" w:rsidR="00362EB0" w:rsidRDefault="00362EB0" w:rsidP="00362EB0">
      <w:pPr>
        <w:spacing w:after="0" w:line="240" w:lineRule="auto"/>
        <w:ind w:firstLine="709"/>
        <w:jc w:val="both"/>
        <w:rPr>
          <w:rFonts w:ascii="Times New Roman" w:hAnsi="Times New Roman" w:cs="Times New Roman"/>
          <w:lang w:eastAsia="ru-RU"/>
        </w:rPr>
      </w:pPr>
      <w:r w:rsidRPr="0020250B">
        <w:rPr>
          <w:rFonts w:ascii="Times New Roman" w:hAnsi="Times New Roman" w:cs="Times New Roman"/>
          <w:color w:val="000000" w:themeColor="text1"/>
          <w:sz w:val="28"/>
          <w:szCs w:val="28"/>
        </w:rPr>
        <w:lastRenderedPageBreak/>
        <w:t xml:space="preserve">- </w:t>
      </w:r>
      <w:r w:rsidR="00B0529B" w:rsidRPr="0020250B">
        <w:rPr>
          <w:rFonts w:ascii="Times New Roman" w:hAnsi="Times New Roman" w:cs="Times New Roman"/>
          <w:i/>
          <w:color w:val="000000" w:themeColor="text1"/>
          <w:sz w:val="28"/>
          <w:szCs w:val="28"/>
        </w:rPr>
        <w:t>для проведения многофакторного обследования Селетинского водохранилища Акмолинской области</w:t>
      </w:r>
      <w:r w:rsidR="00B0529B" w:rsidRPr="0020250B">
        <w:rPr>
          <w:rFonts w:ascii="Times New Roman" w:hAnsi="Times New Roman" w:cs="Times New Roman"/>
          <w:color w:val="000000" w:themeColor="text1"/>
          <w:sz w:val="28"/>
          <w:szCs w:val="28"/>
        </w:rPr>
        <w:t xml:space="preserve"> </w:t>
      </w:r>
      <w:r w:rsidRPr="0020250B">
        <w:rPr>
          <w:rFonts w:ascii="Times New Roman" w:hAnsi="Times New Roman" w:cs="Times New Roman"/>
          <w:color w:val="000000" w:themeColor="text1"/>
          <w:sz w:val="28"/>
          <w:szCs w:val="28"/>
        </w:rPr>
        <w:t>за их техническим состоянием из республиканского бюджета в 2020 году выделено 16 722,6 тыс.тенге. Выполнены работы по топосъемке и визуальному осмотру для оценки состояния данного водохранилища</w:t>
      </w:r>
      <w:r w:rsidRPr="0020250B">
        <w:rPr>
          <w:rFonts w:ascii="Times New Roman" w:hAnsi="Times New Roman" w:cs="Times New Roman"/>
          <w:lang w:eastAsia="ru-RU"/>
        </w:rPr>
        <w:t>.</w:t>
      </w:r>
    </w:p>
    <w:p w14:paraId="31B5FD15" w14:textId="77777777" w:rsidR="00362EB0" w:rsidRPr="004209C7"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4209C7">
        <w:rPr>
          <w:rFonts w:ascii="Times New Roman" w:hAnsi="Times New Roman" w:cs="Times New Roman"/>
          <w:i/>
          <w:color w:val="000000" w:themeColor="text1"/>
          <w:sz w:val="28"/>
          <w:szCs w:val="28"/>
        </w:rPr>
        <w:t>на проведение исследовательских работ по регулированию и использованию водных ресурсов и обновление генеральной и бассейновых схем комплексного использования и охраны водных ресурсов</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из республиканского бюджета выделено 644 904,9 тыс.тенге. Исполнено 639 672,0 тыс.тенге. Неисполнено 5 232,9 тыс.тенге – экономия по результатам государственных закупок.</w:t>
      </w:r>
    </w:p>
    <w:p w14:paraId="2DBACD45" w14:textId="77777777" w:rsidR="00362EB0" w:rsidRDefault="00362EB0" w:rsidP="00362EB0">
      <w:pPr>
        <w:spacing w:after="0" w:line="240" w:lineRule="auto"/>
        <w:ind w:firstLine="708"/>
        <w:jc w:val="both"/>
        <w:rPr>
          <w:rFonts w:ascii="Times New Roman" w:eastAsia="Calibri" w:hAnsi="Times New Roman" w:cs="Times New Roman"/>
          <w:sz w:val="28"/>
        </w:rPr>
      </w:pPr>
      <w:r w:rsidRPr="004209C7">
        <w:rPr>
          <w:rFonts w:ascii="Times New Roman" w:eastAsia="Calibri" w:hAnsi="Times New Roman" w:cs="Times New Roman"/>
          <w:i/>
          <w:sz w:val="28"/>
        </w:rPr>
        <w:t>- на организацию сотрудничества с сопредельными государствами по вопросам регулирования водных отношений, рационального использования и охраны трансграничных вод»</w:t>
      </w:r>
      <w:r>
        <w:rPr>
          <w:rFonts w:ascii="Times New Roman" w:eastAsia="Calibri" w:hAnsi="Times New Roman" w:cs="Times New Roman"/>
        </w:rPr>
        <w:t xml:space="preserve"> </w:t>
      </w:r>
      <w:r w:rsidRPr="004209C7">
        <w:rPr>
          <w:rFonts w:ascii="Times New Roman" w:eastAsia="Calibri" w:hAnsi="Times New Roman" w:cs="Times New Roman"/>
          <w:sz w:val="28"/>
        </w:rPr>
        <w:t>были предусмотрены средства в сумме 90 621,7</w:t>
      </w:r>
      <w:r>
        <w:rPr>
          <w:rFonts w:ascii="Times New Roman" w:eastAsia="Calibri" w:hAnsi="Times New Roman" w:cs="Times New Roman"/>
          <w:sz w:val="28"/>
        </w:rPr>
        <w:t xml:space="preserve"> тыс.тенге, которые направлены </w:t>
      </w:r>
      <w:r w:rsidRPr="004209C7">
        <w:rPr>
          <w:rFonts w:ascii="Times New Roman" w:eastAsia="Calibri" w:hAnsi="Times New Roman" w:cs="Times New Roman"/>
          <w:sz w:val="28"/>
        </w:rPr>
        <w:t>на проведение следующих мероприятий:</w:t>
      </w:r>
    </w:p>
    <w:p w14:paraId="7261A435" w14:textId="77777777" w:rsidR="00362EB0" w:rsidRDefault="00362EB0" w:rsidP="00362EB0">
      <w:pPr>
        <w:spacing w:after="0" w:line="240" w:lineRule="auto"/>
        <w:ind w:firstLine="708"/>
        <w:jc w:val="both"/>
        <w:rPr>
          <w:rFonts w:ascii="Times New Roman" w:eastAsia="Calibri" w:hAnsi="Times New Roman" w:cs="Times New Roman"/>
          <w:sz w:val="28"/>
        </w:rPr>
      </w:pPr>
      <w:r w:rsidRPr="004209C7">
        <w:rPr>
          <w:rFonts w:ascii="Times New Roman" w:eastAsia="Calibri" w:hAnsi="Times New Roman" w:cs="Times New Roman"/>
          <w:sz w:val="28"/>
        </w:rPr>
        <w:t>1</w:t>
      </w:r>
      <w:r>
        <w:rPr>
          <w:rFonts w:ascii="Times New Roman" w:eastAsia="Calibri" w:hAnsi="Times New Roman" w:cs="Times New Roman"/>
          <w:sz w:val="28"/>
        </w:rPr>
        <w:t>)</w:t>
      </w:r>
      <w:r w:rsidRPr="004209C7">
        <w:rPr>
          <w:rFonts w:ascii="Times New Roman" w:eastAsia="Calibri" w:hAnsi="Times New Roman" w:cs="Times New Roman"/>
          <w:sz w:val="28"/>
        </w:rPr>
        <w:t xml:space="preserve"> Привлечение экспертов в состав межправительственных Совместных комиссий и Рабочих групп с сопредельными государствами для усиления переговорных процессов. </w:t>
      </w:r>
    </w:p>
    <w:p w14:paraId="26E584C9" w14:textId="77777777" w:rsidR="00362EB0" w:rsidRDefault="00362EB0" w:rsidP="00362EB0">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 xml:space="preserve">2) </w:t>
      </w:r>
      <w:r w:rsidRPr="004209C7">
        <w:rPr>
          <w:rFonts w:ascii="Times New Roman" w:eastAsia="Calibri" w:hAnsi="Times New Roman" w:cs="Times New Roman"/>
          <w:sz w:val="28"/>
        </w:rPr>
        <w:t>Устойчивое распределение водных рес</w:t>
      </w:r>
      <w:r>
        <w:rPr>
          <w:rFonts w:ascii="Times New Roman" w:eastAsia="Calibri" w:hAnsi="Times New Roman" w:cs="Times New Roman"/>
          <w:sz w:val="28"/>
        </w:rPr>
        <w:t>урсов в трансграничном контексте</w:t>
      </w:r>
      <w:r w:rsidRPr="004209C7">
        <w:rPr>
          <w:rFonts w:ascii="Times New Roman" w:eastAsia="Calibri" w:hAnsi="Times New Roman" w:cs="Times New Roman"/>
          <w:sz w:val="28"/>
        </w:rPr>
        <w:t>.</w:t>
      </w:r>
    </w:p>
    <w:p w14:paraId="4E23CC7D" w14:textId="77777777" w:rsidR="00362EB0" w:rsidRDefault="00362EB0" w:rsidP="00362EB0">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3)</w:t>
      </w:r>
      <w:r w:rsidRPr="004209C7">
        <w:rPr>
          <w:rFonts w:ascii="Times New Roman" w:eastAsia="Calibri" w:hAnsi="Times New Roman" w:cs="Times New Roman"/>
          <w:sz w:val="28"/>
        </w:rPr>
        <w:t xml:space="preserve"> Экологический сток – основа сохранения экологической системы.</w:t>
      </w:r>
    </w:p>
    <w:p w14:paraId="4E68BD76" w14:textId="77777777" w:rsidR="00362EB0" w:rsidRDefault="00362EB0" w:rsidP="00362EB0">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4)</w:t>
      </w:r>
      <w:r w:rsidRPr="004209C7">
        <w:rPr>
          <w:rFonts w:ascii="Times New Roman" w:eastAsia="Calibri" w:hAnsi="Times New Roman" w:cs="Times New Roman"/>
          <w:sz w:val="28"/>
        </w:rPr>
        <w:t xml:space="preserve"> Обеспечение деятельности Международного центра оценки вод в Казахстане.</w:t>
      </w:r>
    </w:p>
    <w:p w14:paraId="233940D8" w14:textId="77777777" w:rsidR="00362EB0" w:rsidRPr="004209C7" w:rsidRDefault="00362EB0" w:rsidP="00362EB0">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5)</w:t>
      </w:r>
      <w:r w:rsidRPr="004209C7">
        <w:rPr>
          <w:rFonts w:ascii="Times New Roman" w:eastAsia="Calibri" w:hAnsi="Times New Roman" w:cs="Times New Roman"/>
          <w:sz w:val="28"/>
        </w:rPr>
        <w:t xml:space="preserve"> Комплексный анализ состояния водных ресурсов бассейнов казахстанско-китайских трансграничных рек Иле и Ертис.</w:t>
      </w:r>
    </w:p>
    <w:p w14:paraId="6679644D" w14:textId="556AFF03" w:rsidR="00362EB0" w:rsidRPr="002C5EBA" w:rsidRDefault="00362EB0" w:rsidP="00362EB0">
      <w:pPr>
        <w:spacing w:after="0" w:line="240" w:lineRule="auto"/>
        <w:ind w:firstLine="709"/>
        <w:jc w:val="both"/>
        <w:rPr>
          <w:rFonts w:ascii="Times New Roman" w:eastAsia="Calibri" w:hAnsi="Times New Roman" w:cs="Times New Roman"/>
          <w:sz w:val="28"/>
          <w:szCs w:val="28"/>
        </w:rPr>
      </w:pPr>
      <w:r w:rsidRPr="002C5EBA">
        <w:rPr>
          <w:rFonts w:ascii="Times New Roman" w:hAnsi="Times New Roman" w:cs="Times New Roman"/>
          <w:sz w:val="28"/>
          <w:szCs w:val="28"/>
          <w:lang w:eastAsia="ru-RU"/>
        </w:rPr>
        <w:t xml:space="preserve">- </w:t>
      </w:r>
      <w:r w:rsidRPr="002C5EBA">
        <w:rPr>
          <w:rFonts w:ascii="Times New Roman" w:hAnsi="Times New Roman" w:cs="Times New Roman"/>
          <w:i/>
          <w:sz w:val="28"/>
          <w:szCs w:val="28"/>
          <w:lang w:eastAsia="ru-RU"/>
        </w:rPr>
        <w:t>на создание 25 гидрологических постов</w:t>
      </w:r>
      <w:r w:rsidRPr="002C5EBA">
        <w:rPr>
          <w:rFonts w:ascii="Times New Roman" w:hAnsi="Times New Roman" w:cs="Times New Roman"/>
          <w:sz w:val="28"/>
          <w:szCs w:val="28"/>
          <w:lang w:eastAsia="ru-RU"/>
        </w:rPr>
        <w:t xml:space="preserve"> (приобретение приборов и оборудования) закуплены </w:t>
      </w:r>
      <w:r w:rsidRPr="002C5EBA">
        <w:rPr>
          <w:rFonts w:ascii="Times New Roman" w:eastAsia="Calibri" w:hAnsi="Times New Roman" w:cs="Times New Roman"/>
          <w:sz w:val="28"/>
          <w:szCs w:val="28"/>
        </w:rPr>
        <w:t xml:space="preserve">приборы на сумму </w:t>
      </w:r>
      <w:r w:rsidRPr="006B5483">
        <w:rPr>
          <w:rFonts w:ascii="Times New Roman" w:eastAsia="Calibri" w:hAnsi="Times New Roman" w:cs="Times New Roman"/>
          <w:sz w:val="28"/>
          <w:szCs w:val="28"/>
        </w:rPr>
        <w:t>18 241,</w:t>
      </w:r>
      <w:r w:rsidR="00B0529B" w:rsidRPr="006B5483">
        <w:rPr>
          <w:rFonts w:ascii="Times New Roman" w:eastAsia="Calibri" w:hAnsi="Times New Roman" w:cs="Times New Roman"/>
          <w:sz w:val="28"/>
          <w:szCs w:val="28"/>
        </w:rPr>
        <w:t>4</w:t>
      </w:r>
      <w:r w:rsidRPr="002C5EBA">
        <w:rPr>
          <w:rFonts w:ascii="Times New Roman" w:eastAsia="Calibri" w:hAnsi="Times New Roman" w:cs="Times New Roman"/>
          <w:sz w:val="28"/>
          <w:szCs w:val="28"/>
        </w:rPr>
        <w:t xml:space="preserve"> тыс</w:t>
      </w:r>
      <w:r w:rsidR="00932703">
        <w:rPr>
          <w:rFonts w:ascii="Times New Roman" w:eastAsia="Calibri" w:hAnsi="Times New Roman" w:cs="Times New Roman"/>
          <w:sz w:val="28"/>
          <w:szCs w:val="28"/>
        </w:rPr>
        <w:t>.</w:t>
      </w:r>
      <w:r w:rsidRPr="002C5EBA">
        <w:rPr>
          <w:rFonts w:ascii="Times New Roman" w:eastAsia="Calibri" w:hAnsi="Times New Roman" w:cs="Times New Roman"/>
          <w:sz w:val="28"/>
          <w:szCs w:val="28"/>
        </w:rPr>
        <w:t xml:space="preserve">тенге. Гидрологические посты были открыты в г. Алматы (1), Алматинской (1), Восточно-Казахстанской (11), Туркестанской (2), Костанайской (7), Карагандинской (2) и Жамбылской областях (1). По результатам государственных закупок для гидрологических постов были закуплены сваи, реперы и лебедки. </w:t>
      </w:r>
    </w:p>
    <w:p w14:paraId="780D36F8" w14:textId="055326AE" w:rsidR="00B0529B" w:rsidRPr="00190AA1" w:rsidRDefault="00362EB0" w:rsidP="00B0529B">
      <w:pPr>
        <w:spacing w:after="0" w:line="240" w:lineRule="auto"/>
        <w:ind w:firstLine="709"/>
        <w:jc w:val="both"/>
        <w:rPr>
          <w:rFonts w:ascii="Times New Roman" w:hAnsi="Times New Roman" w:cs="Times New Roman"/>
          <w:color w:val="000000" w:themeColor="text1"/>
          <w:sz w:val="28"/>
          <w:szCs w:val="28"/>
        </w:rPr>
      </w:pPr>
      <w:bookmarkStart w:id="28" w:name="_Hlk67556681"/>
      <w:r w:rsidRPr="00190AA1">
        <w:rPr>
          <w:rFonts w:ascii="Times New Roman" w:hAnsi="Times New Roman" w:cs="Times New Roman"/>
          <w:color w:val="000000" w:themeColor="text1"/>
          <w:sz w:val="28"/>
          <w:szCs w:val="28"/>
        </w:rPr>
        <w:t xml:space="preserve">- </w:t>
      </w:r>
      <w:r w:rsidR="00B0529B" w:rsidRPr="00190AA1">
        <w:rPr>
          <w:rFonts w:ascii="Times New Roman" w:hAnsi="Times New Roman" w:cs="Times New Roman"/>
          <w:i/>
          <w:color w:val="000000" w:themeColor="text1"/>
          <w:sz w:val="28"/>
          <w:szCs w:val="28"/>
        </w:rPr>
        <w:t xml:space="preserve">на расчистку водотоков, находящихся в пойме, намывов во входы стариц, протоков в отдельных местах основного русла по всей протяженности поймы реки Ертис в пределах Павлодарской области </w:t>
      </w:r>
      <w:r w:rsidR="00B0529B" w:rsidRPr="00190AA1">
        <w:rPr>
          <w:rFonts w:ascii="Times New Roman" w:hAnsi="Times New Roman" w:cs="Times New Roman"/>
          <w:color w:val="000000" w:themeColor="text1"/>
          <w:sz w:val="28"/>
          <w:szCs w:val="28"/>
        </w:rPr>
        <w:t>целевыми трансфертами перечислено Павлодарской области 1</w:t>
      </w:r>
      <w:r w:rsidR="00256AAB" w:rsidRPr="00190AA1">
        <w:rPr>
          <w:rFonts w:ascii="Times New Roman" w:hAnsi="Times New Roman" w:cs="Times New Roman"/>
          <w:color w:val="000000" w:themeColor="text1"/>
          <w:sz w:val="28"/>
          <w:szCs w:val="28"/>
        </w:rPr>
        <w:t> </w:t>
      </w:r>
      <w:r w:rsidR="00B0529B" w:rsidRPr="00190AA1">
        <w:rPr>
          <w:rFonts w:ascii="Times New Roman" w:hAnsi="Times New Roman" w:cs="Times New Roman"/>
          <w:color w:val="000000" w:themeColor="text1"/>
          <w:sz w:val="28"/>
          <w:szCs w:val="28"/>
        </w:rPr>
        <w:t>327</w:t>
      </w:r>
      <w:r w:rsidR="00256AAB" w:rsidRPr="00190AA1">
        <w:rPr>
          <w:rFonts w:ascii="Times New Roman" w:hAnsi="Times New Roman" w:cs="Times New Roman"/>
          <w:color w:val="000000" w:themeColor="text1"/>
          <w:sz w:val="28"/>
          <w:szCs w:val="28"/>
          <w:lang w:val="en-US"/>
        </w:rPr>
        <w:t> </w:t>
      </w:r>
      <w:r w:rsidR="00B0529B" w:rsidRPr="00190AA1">
        <w:rPr>
          <w:rFonts w:ascii="Times New Roman" w:hAnsi="Times New Roman" w:cs="Times New Roman"/>
          <w:color w:val="000000" w:themeColor="text1"/>
          <w:sz w:val="28"/>
          <w:szCs w:val="28"/>
        </w:rPr>
        <w:t>490,0</w:t>
      </w:r>
      <w:r w:rsidR="00256AAB" w:rsidRPr="00190AA1">
        <w:rPr>
          <w:rFonts w:ascii="Times New Roman" w:hAnsi="Times New Roman" w:cs="Times New Roman"/>
          <w:color w:val="000000" w:themeColor="text1"/>
          <w:sz w:val="28"/>
          <w:szCs w:val="28"/>
          <w:lang w:val="en-US"/>
        </w:rPr>
        <w:t> </w:t>
      </w:r>
      <w:r w:rsidR="00B0529B" w:rsidRPr="00190AA1">
        <w:rPr>
          <w:rFonts w:ascii="Times New Roman" w:hAnsi="Times New Roman" w:cs="Times New Roman"/>
          <w:color w:val="000000" w:themeColor="text1"/>
          <w:sz w:val="28"/>
          <w:szCs w:val="28"/>
        </w:rPr>
        <w:t xml:space="preserve">тыс.тенге. Выполнена работа по очистке русла протоки Подстепка для водообеспечения систем орошения сельскохозяйственных угодий Павлодарского района протяженностью 15 км. </w:t>
      </w:r>
      <w:bookmarkEnd w:id="28"/>
    </w:p>
    <w:p w14:paraId="5886B0AC" w14:textId="244560E4" w:rsidR="00362EB0" w:rsidRPr="009D3608" w:rsidRDefault="00B0529B" w:rsidP="00B0529B">
      <w:pPr>
        <w:spacing w:after="0" w:line="240" w:lineRule="auto"/>
        <w:ind w:firstLine="709"/>
        <w:jc w:val="both"/>
        <w:rPr>
          <w:rFonts w:ascii="Times New Roman" w:hAnsi="Times New Roman" w:cs="Times New Roman"/>
          <w:color w:val="000000" w:themeColor="text1"/>
          <w:sz w:val="28"/>
          <w:szCs w:val="28"/>
          <w:lang w:val="kk-KZ"/>
        </w:rPr>
      </w:pPr>
      <w:r w:rsidRPr="00190AA1">
        <w:rPr>
          <w:rFonts w:ascii="Times New Roman" w:hAnsi="Times New Roman" w:cs="Times New Roman"/>
          <w:color w:val="000000" w:themeColor="text1"/>
          <w:sz w:val="28"/>
          <w:szCs w:val="28"/>
        </w:rPr>
        <w:t>В</w:t>
      </w:r>
      <w:r w:rsidR="00362EB0" w:rsidRPr="00190AA1">
        <w:rPr>
          <w:rFonts w:ascii="Times New Roman" w:hAnsi="Times New Roman" w:cs="Times New Roman"/>
          <w:color w:val="000000" w:themeColor="text1"/>
          <w:sz w:val="28"/>
          <w:szCs w:val="28"/>
        </w:rPr>
        <w:t xml:space="preserve"> Павлодарской области по проекту «Расчистка русла протоки Подстепка</w:t>
      </w:r>
      <w:r w:rsidR="00362EB0" w:rsidRPr="00ED4549">
        <w:rPr>
          <w:rFonts w:ascii="Times New Roman" w:hAnsi="Times New Roman" w:cs="Times New Roman"/>
          <w:color w:val="000000" w:themeColor="text1"/>
          <w:sz w:val="28"/>
          <w:szCs w:val="28"/>
        </w:rPr>
        <w:t xml:space="preserve"> для водообеспечения систем орошения сельскохозяйственных угодий Павлодарского района» достигнуто увеличение орошения до 3</w:t>
      </w:r>
      <w:r w:rsidR="00362EB0">
        <w:rPr>
          <w:rFonts w:ascii="Times New Roman" w:hAnsi="Times New Roman" w:cs="Times New Roman"/>
          <w:color w:val="000000" w:themeColor="text1"/>
          <w:sz w:val="28"/>
          <w:szCs w:val="28"/>
        </w:rPr>
        <w:t> </w:t>
      </w:r>
      <w:r w:rsidR="00362EB0" w:rsidRPr="00ED4549">
        <w:rPr>
          <w:rFonts w:ascii="Times New Roman" w:hAnsi="Times New Roman" w:cs="Times New Roman"/>
          <w:color w:val="000000" w:themeColor="text1"/>
          <w:sz w:val="28"/>
          <w:szCs w:val="28"/>
        </w:rPr>
        <w:t>000 га, также возможность расширения земельного участка в перспективе до 10</w:t>
      </w:r>
      <w:r w:rsidR="00362EB0">
        <w:rPr>
          <w:rFonts w:ascii="Times New Roman" w:hAnsi="Times New Roman" w:cs="Times New Roman"/>
          <w:color w:val="000000" w:themeColor="text1"/>
          <w:sz w:val="28"/>
          <w:szCs w:val="28"/>
        </w:rPr>
        <w:t> </w:t>
      </w:r>
      <w:r w:rsidR="00362EB0" w:rsidRPr="00ED4549">
        <w:rPr>
          <w:rFonts w:ascii="Times New Roman" w:hAnsi="Times New Roman" w:cs="Times New Roman"/>
          <w:color w:val="000000" w:themeColor="text1"/>
          <w:sz w:val="28"/>
          <w:szCs w:val="28"/>
        </w:rPr>
        <w:t>000 га</w:t>
      </w:r>
      <w:r w:rsidR="009D3608">
        <w:rPr>
          <w:rFonts w:ascii="Times New Roman" w:hAnsi="Times New Roman" w:cs="Times New Roman"/>
          <w:color w:val="000000" w:themeColor="text1"/>
          <w:sz w:val="28"/>
          <w:szCs w:val="28"/>
          <w:lang w:val="kk-KZ"/>
        </w:rPr>
        <w:t>.</w:t>
      </w:r>
    </w:p>
    <w:p w14:paraId="75D68EB8"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За счет средств местного бюджета – 121 123,0 тыс.тенге, которые освоены в полном объеме.</w:t>
      </w:r>
      <w:r w:rsidRPr="00D77567">
        <w:rPr>
          <w:rFonts w:ascii="Times New Roman" w:hAnsi="Times New Roman" w:cs="Times New Roman"/>
          <w:color w:val="000000" w:themeColor="text1"/>
          <w:sz w:val="28"/>
          <w:szCs w:val="28"/>
        </w:rPr>
        <w:t xml:space="preserve"> </w:t>
      </w:r>
    </w:p>
    <w:p w14:paraId="432E126B" w14:textId="77777777" w:rsidR="00362EB0" w:rsidRPr="002F7F2D" w:rsidRDefault="00362EB0" w:rsidP="00362EB0">
      <w:pPr>
        <w:spacing w:after="0" w:line="240" w:lineRule="auto"/>
        <w:ind w:firstLine="709"/>
        <w:jc w:val="both"/>
        <w:rPr>
          <w:rFonts w:ascii="Times New Roman" w:hAnsi="Times New Roman" w:cs="Times New Roman"/>
          <w:b/>
          <w:sz w:val="28"/>
          <w:szCs w:val="28"/>
        </w:rPr>
      </w:pPr>
      <w:r w:rsidRPr="002F7F2D">
        <w:rPr>
          <w:rFonts w:ascii="Times New Roman" w:hAnsi="Times New Roman" w:cs="Times New Roman"/>
          <w:b/>
          <w:sz w:val="28"/>
          <w:szCs w:val="28"/>
        </w:rPr>
        <w:t>ЗАДАЧА 5. Обеспечение доступности рынков сбыта и развитие экспорта</w:t>
      </w:r>
      <w:r w:rsidRPr="002F7F2D" w:rsidDel="00A76737">
        <w:rPr>
          <w:rFonts w:ascii="Times New Roman" w:hAnsi="Times New Roman" w:cs="Times New Roman"/>
          <w:b/>
          <w:sz w:val="28"/>
          <w:szCs w:val="28"/>
        </w:rPr>
        <w:t xml:space="preserve"> </w:t>
      </w:r>
      <w:r w:rsidRPr="002F7F2D">
        <w:rPr>
          <w:rFonts w:ascii="Times New Roman" w:hAnsi="Times New Roman" w:cs="Times New Roman"/>
          <w:b/>
          <w:sz w:val="28"/>
          <w:szCs w:val="28"/>
        </w:rPr>
        <w:t>продукции</w:t>
      </w:r>
    </w:p>
    <w:p w14:paraId="59856A29" w14:textId="77777777" w:rsidR="00362EB0" w:rsidRPr="004D3D80" w:rsidRDefault="00362EB0" w:rsidP="00362EB0">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6E46982F"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8E6091">
        <w:rPr>
          <w:rFonts w:ascii="Times New Roman" w:hAnsi="Times New Roman" w:cs="Times New Roman"/>
          <w:i/>
          <w:color w:val="000000" w:themeColor="text1"/>
          <w:sz w:val="28"/>
          <w:szCs w:val="28"/>
        </w:rPr>
        <w:t>Объем экспорта продукции агропромышленного комплекса</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составил 2 891,3 млн.долл.США при плане 2 650,1 млн.долл.США.</w:t>
      </w:r>
    </w:p>
    <w:p w14:paraId="2549357E" w14:textId="799488FA" w:rsidR="00362EB0" w:rsidRPr="008E6091" w:rsidRDefault="00362EB0" w:rsidP="00362EB0">
      <w:pPr>
        <w:spacing w:after="0" w:line="240" w:lineRule="auto"/>
        <w:ind w:firstLine="709"/>
        <w:jc w:val="both"/>
        <w:rPr>
          <w:rFonts w:ascii="Times New Roman" w:hAnsi="Times New Roman" w:cs="Times New Roman"/>
          <w:color w:val="000000" w:themeColor="text1"/>
          <w:sz w:val="28"/>
          <w:szCs w:val="28"/>
        </w:rPr>
      </w:pPr>
      <w:r w:rsidRPr="008E6091">
        <w:rPr>
          <w:rFonts w:ascii="Times New Roman" w:hAnsi="Times New Roman" w:cs="Times New Roman"/>
          <w:i/>
          <w:color w:val="000000" w:themeColor="text1"/>
          <w:sz w:val="28"/>
          <w:szCs w:val="28"/>
        </w:rPr>
        <w:t xml:space="preserve">Объем экспортной выручки предприятий АПК получивших поддержку с использованием финансовых инструментов АО </w:t>
      </w:r>
      <w:r>
        <w:rPr>
          <w:rFonts w:ascii="Times New Roman" w:hAnsi="Times New Roman" w:cs="Times New Roman"/>
          <w:i/>
          <w:color w:val="000000" w:themeColor="text1"/>
          <w:sz w:val="28"/>
          <w:szCs w:val="28"/>
        </w:rPr>
        <w:t>«Экспортная страховая компания «</w:t>
      </w:r>
      <w:r w:rsidRPr="008E6091">
        <w:rPr>
          <w:rFonts w:ascii="Times New Roman" w:hAnsi="Times New Roman" w:cs="Times New Roman"/>
          <w:i/>
          <w:color w:val="000000" w:themeColor="text1"/>
          <w:sz w:val="28"/>
          <w:szCs w:val="28"/>
        </w:rPr>
        <w:t>Kazakh Export</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по оперативным данным составил 2,4 млн.долл</w:t>
      </w:r>
      <w:proofErr w:type="gramStart"/>
      <w:r>
        <w:rPr>
          <w:rFonts w:ascii="Times New Roman" w:hAnsi="Times New Roman" w:cs="Times New Roman"/>
          <w:color w:val="000000" w:themeColor="text1"/>
          <w:sz w:val="28"/>
          <w:szCs w:val="28"/>
        </w:rPr>
        <w:t>.С</w:t>
      </w:r>
      <w:proofErr w:type="gramEnd"/>
      <w:r>
        <w:rPr>
          <w:rFonts w:ascii="Times New Roman" w:hAnsi="Times New Roman" w:cs="Times New Roman"/>
          <w:color w:val="000000" w:themeColor="text1"/>
          <w:sz w:val="28"/>
          <w:szCs w:val="28"/>
        </w:rPr>
        <w:t>ША при плане 29,2 млн.долл.США. О</w:t>
      </w:r>
      <w:r w:rsidRPr="008E6091">
        <w:rPr>
          <w:rFonts w:ascii="Times New Roman" w:hAnsi="Times New Roman" w:cs="Times New Roman"/>
          <w:color w:val="000000" w:themeColor="text1"/>
          <w:sz w:val="28"/>
          <w:szCs w:val="28"/>
        </w:rPr>
        <w:t>тчетные данные будут в конце первого квартала 2021 года.</w:t>
      </w:r>
    </w:p>
    <w:p w14:paraId="0495E457"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Pr="008E6091">
        <w:rPr>
          <w:rFonts w:ascii="Times New Roman" w:hAnsi="Times New Roman" w:cs="Times New Roman"/>
          <w:color w:val="000000" w:themeColor="text1"/>
          <w:sz w:val="28"/>
          <w:szCs w:val="28"/>
        </w:rPr>
        <w:t>едостижение данного показателя связано с введенными рядом стран ограничительными мерами и закрытием границ.</w:t>
      </w:r>
      <w:r>
        <w:rPr>
          <w:rFonts w:ascii="Times New Roman" w:hAnsi="Times New Roman" w:cs="Times New Roman"/>
          <w:color w:val="000000" w:themeColor="text1"/>
          <w:sz w:val="28"/>
          <w:szCs w:val="28"/>
        </w:rPr>
        <w:t xml:space="preserve"> </w:t>
      </w:r>
      <w:r w:rsidRPr="008E6091">
        <w:rPr>
          <w:rFonts w:ascii="Times New Roman" w:hAnsi="Times New Roman" w:cs="Times New Roman"/>
          <w:color w:val="000000" w:themeColor="text1"/>
          <w:sz w:val="28"/>
          <w:szCs w:val="28"/>
        </w:rPr>
        <w:t>Большинство стран – покупателей продукции РК сократили общий импорт и изменили структуру импотрных товаров на более необходимые.</w:t>
      </w:r>
      <w:r>
        <w:rPr>
          <w:rFonts w:ascii="Times New Roman" w:hAnsi="Times New Roman" w:cs="Times New Roman"/>
          <w:color w:val="000000" w:themeColor="text1"/>
          <w:sz w:val="28"/>
          <w:szCs w:val="28"/>
        </w:rPr>
        <w:t xml:space="preserve"> </w:t>
      </w:r>
    </w:p>
    <w:p w14:paraId="05658E9D" w14:textId="77777777" w:rsidR="00362EB0" w:rsidRPr="008E6091" w:rsidRDefault="00362EB0" w:rsidP="00362EB0">
      <w:pPr>
        <w:spacing w:after="0" w:line="240" w:lineRule="auto"/>
        <w:ind w:firstLine="709"/>
        <w:jc w:val="both"/>
        <w:rPr>
          <w:rFonts w:ascii="Times New Roman" w:hAnsi="Times New Roman" w:cs="Times New Roman"/>
          <w:color w:val="000000" w:themeColor="text1"/>
          <w:sz w:val="28"/>
          <w:szCs w:val="28"/>
        </w:rPr>
      </w:pPr>
      <w:r w:rsidRPr="008E6091">
        <w:rPr>
          <w:rFonts w:ascii="Times New Roman" w:hAnsi="Times New Roman" w:cs="Times New Roman"/>
          <w:i/>
          <w:color w:val="000000" w:themeColor="text1"/>
          <w:sz w:val="28"/>
          <w:szCs w:val="28"/>
        </w:rPr>
        <w:t>Доля маточного поголовья КРС, охваченного породным преобразованием</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37,7% при плане 37,3%. </w:t>
      </w:r>
      <w:r w:rsidRPr="008E6091">
        <w:rPr>
          <w:rFonts w:ascii="Times New Roman" w:hAnsi="Times New Roman" w:cs="Times New Roman"/>
          <w:color w:val="000000" w:themeColor="text1"/>
          <w:sz w:val="28"/>
          <w:szCs w:val="28"/>
        </w:rPr>
        <w:t>Перевыполнение связано с увеличением объема выделенных бюджетных средств местным исполнительным органам на породное преобразование КРС.</w:t>
      </w:r>
    </w:p>
    <w:p w14:paraId="241CC892"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14BF7">
        <w:rPr>
          <w:rFonts w:ascii="Times New Roman" w:hAnsi="Times New Roman" w:cs="Times New Roman"/>
          <w:color w:val="000000" w:themeColor="text1"/>
          <w:sz w:val="28"/>
          <w:szCs w:val="28"/>
        </w:rPr>
        <w:t>На реализацию данной задачи выделено 1 033 323</w:t>
      </w:r>
      <w:r>
        <w:rPr>
          <w:rFonts w:ascii="Times New Roman" w:hAnsi="Times New Roman" w:cs="Times New Roman"/>
          <w:color w:val="000000" w:themeColor="text1"/>
          <w:sz w:val="28"/>
          <w:szCs w:val="28"/>
        </w:rPr>
        <w:t> тыс.тенге</w:t>
      </w:r>
      <w:r w:rsidRPr="00D14BF7">
        <w:rPr>
          <w:rFonts w:ascii="Times New Roman" w:hAnsi="Times New Roman" w:cs="Times New Roman"/>
          <w:color w:val="000000" w:themeColor="text1"/>
          <w:sz w:val="28"/>
          <w:szCs w:val="28"/>
        </w:rPr>
        <w:t>, освоено 1 033</w:t>
      </w:r>
      <w:r>
        <w:rPr>
          <w:rFonts w:ascii="Times New Roman" w:hAnsi="Times New Roman" w:cs="Times New Roman"/>
          <w:color w:val="000000" w:themeColor="text1"/>
          <w:sz w:val="28"/>
          <w:szCs w:val="28"/>
        </w:rPr>
        <w:t> </w:t>
      </w:r>
      <w:r w:rsidRPr="00D14BF7">
        <w:rPr>
          <w:rFonts w:ascii="Times New Roman" w:hAnsi="Times New Roman" w:cs="Times New Roman"/>
          <w:color w:val="000000" w:themeColor="text1"/>
          <w:sz w:val="28"/>
          <w:szCs w:val="28"/>
        </w:rPr>
        <w:t>244</w:t>
      </w:r>
      <w:r>
        <w:rPr>
          <w:rFonts w:ascii="Times New Roman" w:hAnsi="Times New Roman" w:cs="Times New Roman"/>
          <w:color w:val="000000" w:themeColor="text1"/>
          <w:sz w:val="28"/>
          <w:szCs w:val="28"/>
        </w:rPr>
        <w:t> тыс.тенге</w:t>
      </w:r>
      <w:r w:rsidRPr="00D14BF7">
        <w:rPr>
          <w:rFonts w:ascii="Times New Roman" w:hAnsi="Times New Roman" w:cs="Times New Roman"/>
          <w:color w:val="000000" w:themeColor="text1"/>
          <w:sz w:val="28"/>
          <w:szCs w:val="28"/>
        </w:rPr>
        <w:t>. Неисполнено 79</w:t>
      </w:r>
      <w:r>
        <w:rPr>
          <w:rFonts w:ascii="Times New Roman" w:hAnsi="Times New Roman" w:cs="Times New Roman"/>
          <w:color w:val="000000" w:themeColor="text1"/>
          <w:sz w:val="28"/>
          <w:szCs w:val="28"/>
        </w:rPr>
        <w:t> тыс.тенге – экономия</w:t>
      </w:r>
      <w:r w:rsidRPr="00D14BF7">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w:t>
      </w:r>
    </w:p>
    <w:p w14:paraId="7F4750F7" w14:textId="77777777" w:rsidR="00362EB0" w:rsidRPr="002F7F2D" w:rsidRDefault="00362EB0" w:rsidP="00362EB0">
      <w:pPr>
        <w:tabs>
          <w:tab w:val="left" w:pos="2268"/>
        </w:tabs>
        <w:spacing w:after="0" w:line="240" w:lineRule="auto"/>
        <w:ind w:firstLine="709"/>
        <w:jc w:val="both"/>
        <w:rPr>
          <w:rFonts w:ascii="Times New Roman" w:hAnsi="Times New Roman" w:cs="Times New Roman"/>
          <w:b/>
          <w:sz w:val="28"/>
          <w:szCs w:val="28"/>
        </w:rPr>
      </w:pPr>
      <w:r w:rsidRPr="002F7F2D">
        <w:rPr>
          <w:rFonts w:ascii="Times New Roman" w:hAnsi="Times New Roman" w:cs="Times New Roman"/>
          <w:b/>
          <w:sz w:val="28"/>
          <w:szCs w:val="28"/>
        </w:rPr>
        <w:t>ЗАДАЧА 6.</w:t>
      </w:r>
      <w:r w:rsidRPr="002F7F2D">
        <w:rPr>
          <w:rFonts w:ascii="Times New Roman" w:hAnsi="Times New Roman" w:cs="Times New Roman"/>
          <w:sz w:val="28"/>
          <w:szCs w:val="28"/>
        </w:rPr>
        <w:t xml:space="preserve"> </w:t>
      </w:r>
      <w:r w:rsidRPr="002F7F2D">
        <w:rPr>
          <w:rFonts w:ascii="Times New Roman" w:hAnsi="Times New Roman" w:cs="Times New Roman"/>
          <w:b/>
          <w:sz w:val="28"/>
          <w:szCs w:val="28"/>
        </w:rPr>
        <w:t>Обеспечение развития аграрной науки, трансферта технологий и уровня компетенций субъектов АПК</w:t>
      </w:r>
    </w:p>
    <w:p w14:paraId="6DFA2251" w14:textId="77777777" w:rsidR="00362EB0" w:rsidRPr="004D3D80" w:rsidRDefault="00362EB0" w:rsidP="00362EB0">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300370BE" w14:textId="77777777"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C81958">
        <w:rPr>
          <w:rFonts w:ascii="Times New Roman" w:hAnsi="Times New Roman" w:cs="Times New Roman"/>
          <w:i/>
          <w:color w:val="000000" w:themeColor="text1"/>
          <w:sz w:val="28"/>
          <w:szCs w:val="28"/>
        </w:rPr>
        <w:t>Доля частного финансирования к общему объему финансирования научных исследований и внедрения новых технологий</w:t>
      </w:r>
      <w:r>
        <w:rPr>
          <w:rFonts w:ascii="Times New Roman" w:hAnsi="Times New Roman" w:cs="Times New Roman"/>
          <w:color w:val="000000" w:themeColor="text1"/>
          <w:sz w:val="28"/>
          <w:szCs w:val="28"/>
        </w:rPr>
        <w:t xml:space="preserve"> 4% при плане 4%. </w:t>
      </w:r>
    </w:p>
    <w:p w14:paraId="0F08F17B" w14:textId="77777777" w:rsidR="00362EB0" w:rsidRPr="00C81958" w:rsidRDefault="00362EB0" w:rsidP="00362EB0">
      <w:pPr>
        <w:spacing w:after="0" w:line="240" w:lineRule="auto"/>
        <w:ind w:firstLine="709"/>
        <w:jc w:val="both"/>
        <w:rPr>
          <w:rFonts w:ascii="Times New Roman" w:hAnsi="Times New Roman" w:cs="Times New Roman"/>
          <w:color w:val="000000" w:themeColor="text1"/>
          <w:sz w:val="28"/>
          <w:szCs w:val="28"/>
        </w:rPr>
      </w:pPr>
      <w:r w:rsidRPr="00C81958">
        <w:rPr>
          <w:rFonts w:ascii="Times New Roman" w:hAnsi="Times New Roman" w:cs="Times New Roman"/>
          <w:i/>
          <w:color w:val="000000" w:themeColor="text1"/>
          <w:sz w:val="28"/>
          <w:szCs w:val="28"/>
        </w:rPr>
        <w:t>Доля софинансирования бизнесом программ и проектов научно-исследовательских и опытно-конструкторских работ (далее – НИОКР) от общего объема финансирования</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 xml:space="preserve">15,8 % при плане 6 %. </w:t>
      </w:r>
    </w:p>
    <w:p w14:paraId="6524C7F5" w14:textId="77777777" w:rsidR="00362EB0" w:rsidRPr="00C81958" w:rsidRDefault="00362EB0" w:rsidP="00362EB0">
      <w:pPr>
        <w:spacing w:after="0" w:line="240" w:lineRule="auto"/>
        <w:ind w:firstLine="709"/>
        <w:jc w:val="both"/>
        <w:rPr>
          <w:rFonts w:ascii="Times New Roman" w:hAnsi="Times New Roman" w:cs="Times New Roman"/>
          <w:color w:val="000000" w:themeColor="text1"/>
          <w:sz w:val="28"/>
          <w:szCs w:val="28"/>
        </w:rPr>
      </w:pPr>
      <w:r w:rsidRPr="00C81958">
        <w:rPr>
          <w:rFonts w:ascii="Times New Roman" w:hAnsi="Times New Roman" w:cs="Times New Roman"/>
          <w:i/>
          <w:color w:val="000000" w:themeColor="text1"/>
          <w:sz w:val="28"/>
          <w:szCs w:val="28"/>
        </w:rPr>
        <w:t>Охват субъектов АПК услугами системы распространения знаний</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0,8% при плане 15%. С</w:t>
      </w:r>
      <w:r w:rsidRPr="00C81958">
        <w:rPr>
          <w:rFonts w:ascii="Times New Roman" w:hAnsi="Times New Roman" w:cs="Times New Roman"/>
          <w:color w:val="000000" w:themeColor="text1"/>
          <w:sz w:val="28"/>
          <w:szCs w:val="28"/>
        </w:rPr>
        <w:t xml:space="preserve"> начала 2020 года НАО «НАНОЦ» совместно с дочерними организациями на безвозмездной основе совместно с дочерними организациями (в рамках ПЦФ, на коммерческой и безвозмездной основах) были проведены онлайн и оффлайн мероприятия (онлайн семинары и конференции) с целью охвата субъектов АПК услугами системы распространения знаний. Так, всего было проведено 1 193 мероприятий (семинары, тренинги, вебинары, прямые и онлайн консультации, Дни поля и др.), с ох</w:t>
      </w:r>
      <w:r>
        <w:rPr>
          <w:rFonts w:ascii="Times New Roman" w:hAnsi="Times New Roman" w:cs="Times New Roman"/>
          <w:color w:val="000000" w:themeColor="text1"/>
          <w:sz w:val="28"/>
          <w:szCs w:val="28"/>
        </w:rPr>
        <w:t>ватом 78 036 человек из 252 595</w:t>
      </w:r>
      <w:r w:rsidRPr="00C81958">
        <w:rPr>
          <w:rFonts w:ascii="Times New Roman" w:hAnsi="Times New Roman" w:cs="Times New Roman"/>
          <w:color w:val="000000" w:themeColor="text1"/>
          <w:sz w:val="28"/>
          <w:szCs w:val="28"/>
        </w:rPr>
        <w:t xml:space="preserve"> действующих производителей сельскохозяйственной продукции.</w:t>
      </w:r>
    </w:p>
    <w:p w14:paraId="4F17FEC2"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C81958">
        <w:rPr>
          <w:rFonts w:ascii="Times New Roman" w:hAnsi="Times New Roman" w:cs="Times New Roman"/>
          <w:i/>
          <w:color w:val="000000" w:themeColor="text1"/>
          <w:sz w:val="28"/>
          <w:szCs w:val="28"/>
        </w:rPr>
        <w:t>Количество действующих лицензионных договоров по коммерциализации и трансферту аграрных технологий</w:t>
      </w:r>
      <w:r>
        <w:rPr>
          <w:rFonts w:ascii="Times New Roman" w:hAnsi="Times New Roman" w:cs="Times New Roman"/>
          <w:color w:val="000000" w:themeColor="text1"/>
          <w:sz w:val="28"/>
          <w:szCs w:val="28"/>
        </w:rPr>
        <w:t xml:space="preserve"> 65 ед. </w:t>
      </w:r>
    </w:p>
    <w:p w14:paraId="669542DF"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Pr="00C81958">
        <w:rPr>
          <w:rFonts w:ascii="Times New Roman" w:hAnsi="Times New Roman" w:cs="Times New Roman"/>
          <w:color w:val="000000" w:themeColor="text1"/>
          <w:sz w:val="28"/>
          <w:szCs w:val="28"/>
        </w:rPr>
        <w:t>азработан</w:t>
      </w:r>
      <w:r>
        <w:rPr>
          <w:rFonts w:ascii="Times New Roman" w:hAnsi="Times New Roman" w:cs="Times New Roman"/>
          <w:color w:val="000000" w:themeColor="text1"/>
          <w:sz w:val="28"/>
          <w:szCs w:val="28"/>
        </w:rPr>
        <w:t>о 4</w:t>
      </w:r>
      <w:r w:rsidRPr="00C81958">
        <w:rPr>
          <w:rFonts w:ascii="Times New Roman" w:hAnsi="Times New Roman" w:cs="Times New Roman"/>
          <w:color w:val="000000" w:themeColor="text1"/>
          <w:sz w:val="28"/>
          <w:szCs w:val="28"/>
        </w:rPr>
        <w:t xml:space="preserve"> типовых технологических проект</w:t>
      </w:r>
      <w:r>
        <w:rPr>
          <w:rFonts w:ascii="Times New Roman" w:hAnsi="Times New Roman" w:cs="Times New Roman"/>
          <w:color w:val="000000" w:themeColor="text1"/>
          <w:sz w:val="28"/>
          <w:szCs w:val="28"/>
        </w:rPr>
        <w:t>а.</w:t>
      </w:r>
    </w:p>
    <w:p w14:paraId="07336285"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 xml:space="preserve">На реализацию данной задачи из республиканского бюджета выделено </w:t>
      </w:r>
      <w:r>
        <w:rPr>
          <w:rFonts w:ascii="Times New Roman" w:hAnsi="Times New Roman" w:cs="Times New Roman"/>
          <w:color w:val="000000" w:themeColor="text1"/>
          <w:sz w:val="28"/>
          <w:szCs w:val="28"/>
        </w:rPr>
        <w:t xml:space="preserve">7 248 773,0 тыс.тенге. Исполнение 7 143 473,0 тыс.тенге. Неосвоено 105 300,0 тыс.тенге из-за срыва поставщиками условий договора. </w:t>
      </w:r>
    </w:p>
    <w:p w14:paraId="5957454F" w14:textId="6F48E886" w:rsidR="00362EB0" w:rsidRPr="005F4A6B" w:rsidRDefault="00362EB0" w:rsidP="00362EB0">
      <w:pPr>
        <w:spacing w:after="0" w:line="240" w:lineRule="auto"/>
        <w:ind w:firstLine="709"/>
        <w:jc w:val="both"/>
        <w:rPr>
          <w:rFonts w:ascii="Times New Roman" w:hAnsi="Times New Roman" w:cs="Times New Roman"/>
          <w:color w:val="000000" w:themeColor="text1"/>
          <w:sz w:val="28"/>
          <w:szCs w:val="28"/>
        </w:rPr>
      </w:pPr>
      <w:r w:rsidRPr="005F4A6B">
        <w:rPr>
          <w:rFonts w:ascii="Times New Roman" w:hAnsi="Times New Roman" w:cs="Times New Roman"/>
          <w:color w:val="000000" w:themeColor="text1"/>
          <w:sz w:val="28"/>
          <w:szCs w:val="28"/>
        </w:rPr>
        <w:lastRenderedPageBreak/>
        <w:t>Способом открытого конкурса между Министерством и ТОО «АК Ка</w:t>
      </w:r>
      <w:r w:rsidR="00B0529B">
        <w:rPr>
          <w:rFonts w:ascii="Times New Roman" w:hAnsi="Times New Roman" w:cs="Times New Roman"/>
          <w:color w:val="000000" w:themeColor="text1"/>
          <w:sz w:val="28"/>
          <w:szCs w:val="28"/>
        </w:rPr>
        <w:t>йна</w:t>
      </w:r>
      <w:r w:rsidRPr="005F4A6B">
        <w:rPr>
          <w:rFonts w:ascii="Times New Roman" w:hAnsi="Times New Roman" w:cs="Times New Roman"/>
          <w:color w:val="000000" w:themeColor="text1"/>
          <w:sz w:val="28"/>
          <w:szCs w:val="28"/>
        </w:rPr>
        <w:t>р Агро» заключен договор о государственных закупках от 26 августа 2020 года № 1</w:t>
      </w:r>
      <w:r>
        <w:rPr>
          <w:rFonts w:ascii="Times New Roman" w:hAnsi="Times New Roman" w:cs="Times New Roman"/>
          <w:color w:val="000000" w:themeColor="text1"/>
          <w:sz w:val="28"/>
          <w:szCs w:val="28"/>
        </w:rPr>
        <w:t xml:space="preserve"> </w:t>
      </w:r>
      <w:r w:rsidRPr="005F4A6B">
        <w:rPr>
          <w:rFonts w:ascii="Times New Roman" w:hAnsi="Times New Roman" w:cs="Times New Roman"/>
          <w:color w:val="000000" w:themeColor="text1"/>
          <w:sz w:val="28"/>
          <w:szCs w:val="28"/>
        </w:rPr>
        <w:t>на сумму 117 000,0</w:t>
      </w:r>
      <w:r>
        <w:rPr>
          <w:rFonts w:ascii="Times New Roman" w:hAnsi="Times New Roman" w:cs="Times New Roman"/>
          <w:color w:val="000000" w:themeColor="text1"/>
          <w:sz w:val="28"/>
          <w:szCs w:val="28"/>
        </w:rPr>
        <w:t> тыс.тенге</w:t>
      </w:r>
      <w:r w:rsidRPr="005F4A6B">
        <w:rPr>
          <w:rFonts w:ascii="Times New Roman" w:hAnsi="Times New Roman" w:cs="Times New Roman"/>
          <w:color w:val="000000" w:themeColor="text1"/>
          <w:sz w:val="28"/>
          <w:szCs w:val="28"/>
        </w:rPr>
        <w:t xml:space="preserve"> и произведена авансовая оплата равная 11 700,0</w:t>
      </w:r>
      <w:r>
        <w:rPr>
          <w:rFonts w:ascii="Times New Roman" w:hAnsi="Times New Roman" w:cs="Times New Roman"/>
          <w:color w:val="000000" w:themeColor="text1"/>
          <w:sz w:val="28"/>
          <w:szCs w:val="28"/>
        </w:rPr>
        <w:t> тыс.тенге</w:t>
      </w:r>
      <w:r w:rsidRPr="005F4A6B">
        <w:rPr>
          <w:rFonts w:ascii="Times New Roman" w:hAnsi="Times New Roman" w:cs="Times New Roman"/>
          <w:color w:val="000000" w:themeColor="text1"/>
          <w:sz w:val="28"/>
          <w:szCs w:val="28"/>
        </w:rPr>
        <w:t>.</w:t>
      </w:r>
    </w:p>
    <w:p w14:paraId="040ABBFF" w14:textId="77777777" w:rsidR="00362EB0" w:rsidRPr="005F4A6B" w:rsidRDefault="00362EB0" w:rsidP="00362EB0">
      <w:pPr>
        <w:spacing w:after="0" w:line="240" w:lineRule="auto"/>
        <w:ind w:firstLine="709"/>
        <w:jc w:val="both"/>
        <w:rPr>
          <w:rFonts w:ascii="Times New Roman" w:hAnsi="Times New Roman" w:cs="Times New Roman"/>
          <w:color w:val="000000" w:themeColor="text1"/>
          <w:sz w:val="28"/>
          <w:szCs w:val="28"/>
        </w:rPr>
      </w:pPr>
      <w:r w:rsidRPr="005F4A6B">
        <w:rPr>
          <w:rFonts w:ascii="Times New Roman" w:hAnsi="Times New Roman" w:cs="Times New Roman"/>
          <w:color w:val="000000" w:themeColor="text1"/>
          <w:sz w:val="28"/>
          <w:szCs w:val="28"/>
        </w:rPr>
        <w:t>Однако, Комиссией для оценки оказанных услуг по распространению знаний для субъектов агропромышленного комплекса на безвозмездной основе по направлению животноводства в 2020 году, созданной приказом Ответственного секретаря Министерства от 29 октября 2020 года № 330 (далее – Комиссия), проведена оценка количественно-качественного состояния выполненных работ, оказанных услуг и отказаны в принятии 5 Актов оказанных услуг, в связи с ненадлежащим исполнением договорных обязательств. 20 декабря 2020 года Комиссией было принято окончательное решение об отказе в принятии оказанных услуг по Договору.</w:t>
      </w:r>
    </w:p>
    <w:p w14:paraId="2ADAE660" w14:textId="3BA1B80D"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5F4A6B">
        <w:rPr>
          <w:rFonts w:ascii="Times New Roman" w:hAnsi="Times New Roman" w:cs="Times New Roman"/>
          <w:color w:val="000000" w:themeColor="text1"/>
          <w:sz w:val="28"/>
          <w:szCs w:val="28"/>
        </w:rPr>
        <w:t>Кроме того, Министерством подано исковое заявление в суд в отношении ТОО «АК Кайн</w:t>
      </w:r>
      <w:r w:rsidR="00B0529B">
        <w:rPr>
          <w:rFonts w:ascii="Times New Roman" w:hAnsi="Times New Roman" w:cs="Times New Roman"/>
          <w:color w:val="000000" w:themeColor="text1"/>
          <w:sz w:val="28"/>
          <w:szCs w:val="28"/>
        </w:rPr>
        <w:t>а</w:t>
      </w:r>
      <w:r w:rsidRPr="005F4A6B">
        <w:rPr>
          <w:rFonts w:ascii="Times New Roman" w:hAnsi="Times New Roman" w:cs="Times New Roman"/>
          <w:color w:val="000000" w:themeColor="text1"/>
          <w:sz w:val="28"/>
          <w:szCs w:val="28"/>
        </w:rPr>
        <w:t>р Агро» о признании недобросовестным участником государственных закупок, расторжении Договора и взыскании неустойки. Специализированным межрайонным экономическим судом города Нур-Султана 29 декабря 2020 года возбуждено гражданское дело № 7119-20-00-2/12840 и проводятся судебные разбирательства.</w:t>
      </w:r>
    </w:p>
    <w:p w14:paraId="2AC4C851" w14:textId="77777777" w:rsidR="00362EB0" w:rsidRPr="002F7F2D" w:rsidRDefault="00362EB0" w:rsidP="00362EB0">
      <w:pPr>
        <w:spacing w:after="0" w:line="240" w:lineRule="auto"/>
        <w:ind w:firstLine="709"/>
        <w:jc w:val="both"/>
        <w:rPr>
          <w:rFonts w:ascii="Times New Roman" w:hAnsi="Times New Roman" w:cs="Times New Roman"/>
          <w:b/>
          <w:sz w:val="28"/>
          <w:szCs w:val="28"/>
        </w:rPr>
      </w:pPr>
      <w:r w:rsidRPr="002F7F2D">
        <w:rPr>
          <w:rFonts w:ascii="Times New Roman" w:hAnsi="Times New Roman" w:cs="Times New Roman"/>
          <w:b/>
          <w:sz w:val="28"/>
          <w:szCs w:val="28"/>
        </w:rPr>
        <w:t>ЗАДАЧА 7. Повышение уровня технической оснащенности и интенсификации производства в АПК</w:t>
      </w:r>
    </w:p>
    <w:p w14:paraId="5A45A44A" w14:textId="77777777" w:rsidR="00362EB0" w:rsidRPr="004D3D80" w:rsidRDefault="00362EB0" w:rsidP="00362EB0">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3CBC950F"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Уровень обновления продуктивной техники (с учетом приобретения с 2008</w:t>
      </w:r>
      <w:r>
        <w:rPr>
          <w:rFonts w:ascii="Times New Roman" w:hAnsi="Times New Roman" w:cs="Times New Roman"/>
          <w:color w:val="000000" w:themeColor="text1"/>
          <w:sz w:val="28"/>
          <w:szCs w:val="28"/>
        </w:rPr>
        <w:t> </w:t>
      </w:r>
      <w:r w:rsidRPr="00D77567">
        <w:rPr>
          <w:rFonts w:ascii="Times New Roman" w:hAnsi="Times New Roman" w:cs="Times New Roman"/>
          <w:color w:val="000000" w:themeColor="text1"/>
          <w:sz w:val="28"/>
          <w:szCs w:val="28"/>
        </w:rPr>
        <w:t xml:space="preserve">года) составил </w:t>
      </w:r>
      <w:r>
        <w:rPr>
          <w:rFonts w:ascii="Times New Roman" w:hAnsi="Times New Roman" w:cs="Times New Roman"/>
          <w:color w:val="000000" w:themeColor="text1"/>
          <w:sz w:val="28"/>
          <w:szCs w:val="28"/>
        </w:rPr>
        <w:t>17 </w:t>
      </w:r>
      <w:r w:rsidRPr="00D77567">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w:t>
      </w:r>
      <w:r w:rsidRPr="00D77567">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w:t>
      </w:r>
      <w:r w:rsidRPr="00D77567">
        <w:rPr>
          <w:rFonts w:ascii="Times New Roman" w:hAnsi="Times New Roman" w:cs="Times New Roman"/>
          <w:color w:val="000000" w:themeColor="text1"/>
          <w:sz w:val="28"/>
          <w:szCs w:val="28"/>
        </w:rPr>
        <w:t xml:space="preserve">%), объем производства сельскохозяйственной техники (тракторы, комбайны, навесное оборудование) составил </w:t>
      </w:r>
      <w:r>
        <w:rPr>
          <w:rFonts w:ascii="Times New Roman" w:hAnsi="Times New Roman" w:cs="Times New Roman"/>
          <w:color w:val="000000" w:themeColor="text1"/>
          <w:sz w:val="28"/>
          <w:szCs w:val="28"/>
        </w:rPr>
        <w:t>3 547</w:t>
      </w:r>
      <w:r w:rsidRPr="00D77567">
        <w:rPr>
          <w:rFonts w:ascii="Times New Roman" w:hAnsi="Times New Roman" w:cs="Times New Roman"/>
          <w:color w:val="000000" w:themeColor="text1"/>
          <w:sz w:val="28"/>
          <w:szCs w:val="28"/>
        </w:rPr>
        <w:t xml:space="preserve"> ед.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6 003</w:t>
      </w:r>
      <w:r w:rsidRPr="00D77567">
        <w:rPr>
          <w:rFonts w:ascii="Times New Roman" w:hAnsi="Times New Roman" w:cs="Times New Roman"/>
          <w:color w:val="000000" w:themeColor="text1"/>
          <w:sz w:val="28"/>
          <w:szCs w:val="28"/>
        </w:rPr>
        <w:t xml:space="preserve"> ед), уровень локализации по производству сельскохозяйственной техники (тракторы, комбайны) составил </w:t>
      </w:r>
      <w:r>
        <w:rPr>
          <w:rFonts w:ascii="Times New Roman" w:hAnsi="Times New Roman" w:cs="Times New Roman"/>
          <w:color w:val="000000" w:themeColor="text1"/>
          <w:sz w:val="28"/>
          <w:szCs w:val="28"/>
        </w:rPr>
        <w:t>43,4 </w:t>
      </w:r>
      <w:r w:rsidRPr="00D77567">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41 </w:t>
      </w:r>
      <w:r w:rsidRPr="00D77567">
        <w:rPr>
          <w:rFonts w:ascii="Times New Roman" w:hAnsi="Times New Roman" w:cs="Times New Roman"/>
          <w:color w:val="000000" w:themeColor="text1"/>
          <w:sz w:val="28"/>
          <w:szCs w:val="28"/>
        </w:rPr>
        <w:t xml:space="preserve">%), объем </w:t>
      </w:r>
      <w:r>
        <w:rPr>
          <w:rFonts w:ascii="Times New Roman" w:hAnsi="Times New Roman" w:cs="Times New Roman"/>
          <w:color w:val="000000" w:themeColor="text1"/>
          <w:sz w:val="28"/>
          <w:szCs w:val="28"/>
        </w:rPr>
        <w:t>п</w:t>
      </w:r>
      <w:r w:rsidRPr="00D77567">
        <w:rPr>
          <w:rFonts w:ascii="Times New Roman" w:hAnsi="Times New Roman" w:cs="Times New Roman"/>
          <w:color w:val="000000" w:themeColor="text1"/>
          <w:sz w:val="28"/>
          <w:szCs w:val="28"/>
        </w:rPr>
        <w:t xml:space="preserve">роизводства азотных удобрений составил </w:t>
      </w:r>
      <w:r>
        <w:rPr>
          <w:rFonts w:ascii="Times New Roman" w:hAnsi="Times New Roman" w:cs="Times New Roman"/>
          <w:color w:val="000000" w:themeColor="text1"/>
          <w:sz w:val="28"/>
          <w:szCs w:val="28"/>
        </w:rPr>
        <w:t>387,5</w:t>
      </w:r>
      <w:r w:rsidRPr="00D77567">
        <w:rPr>
          <w:rFonts w:ascii="Times New Roman" w:hAnsi="Times New Roman" w:cs="Times New Roman"/>
          <w:color w:val="000000" w:themeColor="text1"/>
          <w:sz w:val="28"/>
          <w:szCs w:val="28"/>
        </w:rPr>
        <w:t xml:space="preserve"> тыс.тонн (при плане - </w:t>
      </w:r>
      <w:r>
        <w:rPr>
          <w:rFonts w:ascii="Times New Roman" w:hAnsi="Times New Roman" w:cs="Times New Roman"/>
          <w:color w:val="000000" w:themeColor="text1"/>
          <w:sz w:val="28"/>
          <w:szCs w:val="28"/>
        </w:rPr>
        <w:t>400</w:t>
      </w:r>
      <w:r w:rsidRPr="00D77567">
        <w:rPr>
          <w:rFonts w:ascii="Times New Roman" w:hAnsi="Times New Roman" w:cs="Times New Roman"/>
          <w:color w:val="000000" w:themeColor="text1"/>
          <w:sz w:val="28"/>
          <w:szCs w:val="28"/>
        </w:rPr>
        <w:t xml:space="preserve"> тыс.тонн), объем производства фосфорных удобрений составил </w:t>
      </w:r>
      <w:r>
        <w:rPr>
          <w:rFonts w:ascii="Times New Roman" w:hAnsi="Times New Roman" w:cs="Times New Roman"/>
          <w:color w:val="000000" w:themeColor="text1"/>
          <w:sz w:val="28"/>
          <w:szCs w:val="28"/>
        </w:rPr>
        <w:t>415,8 </w:t>
      </w:r>
      <w:r w:rsidRPr="00D77567">
        <w:rPr>
          <w:rFonts w:ascii="Times New Roman" w:hAnsi="Times New Roman" w:cs="Times New Roman"/>
          <w:color w:val="000000" w:themeColor="text1"/>
          <w:sz w:val="28"/>
          <w:szCs w:val="28"/>
        </w:rPr>
        <w:t xml:space="preserve">тыс.тонн (при плане - </w:t>
      </w:r>
      <w:r>
        <w:rPr>
          <w:rFonts w:ascii="Times New Roman" w:hAnsi="Times New Roman" w:cs="Times New Roman"/>
          <w:color w:val="000000" w:themeColor="text1"/>
          <w:sz w:val="28"/>
          <w:szCs w:val="28"/>
        </w:rPr>
        <w:t>800</w:t>
      </w:r>
      <w:r w:rsidRPr="00D77567">
        <w:rPr>
          <w:rFonts w:ascii="Times New Roman" w:hAnsi="Times New Roman" w:cs="Times New Roman"/>
          <w:color w:val="000000" w:themeColor="text1"/>
          <w:sz w:val="28"/>
          <w:szCs w:val="28"/>
        </w:rPr>
        <w:t xml:space="preserve"> тыс.тонн), объем производства сложных удобрений составил 1,2 тыс.тонн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5,2</w:t>
      </w:r>
      <w:r w:rsidRPr="00D77567">
        <w:rPr>
          <w:rFonts w:ascii="Times New Roman" w:hAnsi="Times New Roman" w:cs="Times New Roman"/>
          <w:color w:val="000000" w:themeColor="text1"/>
          <w:sz w:val="28"/>
          <w:szCs w:val="28"/>
        </w:rPr>
        <w:t xml:space="preserve"> тыс.тонн).</w:t>
      </w:r>
    </w:p>
    <w:p w14:paraId="29AF22B0"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В рамках данной задачи в отчетном году средства не предусматривались.</w:t>
      </w:r>
    </w:p>
    <w:p w14:paraId="3ED2834B" w14:textId="77777777" w:rsidR="00362EB0" w:rsidRPr="002F7F2D" w:rsidRDefault="00362EB0" w:rsidP="00362EB0">
      <w:pPr>
        <w:spacing w:after="0" w:line="240" w:lineRule="auto"/>
        <w:ind w:firstLine="709"/>
        <w:jc w:val="both"/>
        <w:rPr>
          <w:rFonts w:ascii="Times New Roman" w:hAnsi="Times New Roman" w:cs="Times New Roman"/>
          <w:b/>
          <w:sz w:val="28"/>
          <w:szCs w:val="28"/>
        </w:rPr>
      </w:pPr>
      <w:r w:rsidRPr="002F7F2D">
        <w:rPr>
          <w:rFonts w:ascii="Times New Roman" w:hAnsi="Times New Roman" w:cs="Times New Roman"/>
          <w:b/>
          <w:sz w:val="28"/>
          <w:szCs w:val="28"/>
        </w:rPr>
        <w:t>ЗАДАЧА 8. Повышение качества государственных услуг и обеспечение внедрения цифровых технологий в АПК</w:t>
      </w:r>
    </w:p>
    <w:p w14:paraId="2D03A76B" w14:textId="77777777" w:rsidR="00362EB0" w:rsidRPr="004D3D80" w:rsidRDefault="00362EB0" w:rsidP="00362EB0">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003A7F2E" w14:textId="50D6CAB6" w:rsidR="00362EB0" w:rsidRPr="00D77567"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 xml:space="preserve">Доля автоматизированных государственных услуг составила </w:t>
      </w:r>
      <w:r>
        <w:rPr>
          <w:rFonts w:ascii="Times New Roman" w:hAnsi="Times New Roman" w:cs="Times New Roman"/>
          <w:color w:val="000000" w:themeColor="text1"/>
          <w:sz w:val="28"/>
          <w:szCs w:val="28"/>
        </w:rPr>
        <w:t>94 </w:t>
      </w:r>
      <w:r w:rsidRPr="00D77567">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90 </w:t>
      </w:r>
      <w:r w:rsidRPr="00D77567">
        <w:rPr>
          <w:rFonts w:ascii="Times New Roman" w:hAnsi="Times New Roman" w:cs="Times New Roman"/>
          <w:color w:val="000000" w:themeColor="text1"/>
          <w:sz w:val="28"/>
          <w:szCs w:val="28"/>
        </w:rPr>
        <w:t>%).</w:t>
      </w:r>
    </w:p>
    <w:p w14:paraId="5F2DA9E0"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В рамках данной задачи в отчетном году средства не предусматривались.</w:t>
      </w:r>
    </w:p>
    <w:p w14:paraId="75DAEFFB" w14:textId="77777777" w:rsidR="00362EB0" w:rsidRPr="002F7F2D" w:rsidRDefault="00362EB0" w:rsidP="00362EB0">
      <w:pPr>
        <w:spacing w:after="0" w:line="240" w:lineRule="auto"/>
        <w:ind w:firstLine="709"/>
        <w:jc w:val="both"/>
        <w:rPr>
          <w:rFonts w:ascii="Times New Roman" w:hAnsi="Times New Roman" w:cs="Times New Roman"/>
          <w:b/>
          <w:sz w:val="28"/>
          <w:szCs w:val="28"/>
        </w:rPr>
      </w:pPr>
      <w:r w:rsidRPr="002F7F2D">
        <w:rPr>
          <w:rFonts w:ascii="Times New Roman" w:hAnsi="Times New Roman" w:cs="Times New Roman"/>
          <w:b/>
          <w:sz w:val="28"/>
          <w:szCs w:val="28"/>
        </w:rPr>
        <w:t>ЗАДАЧА 9. Повышение уровня удовлетворенности условиями жизни населения, проживающего в сельской местности</w:t>
      </w:r>
    </w:p>
    <w:p w14:paraId="6B357734" w14:textId="77777777" w:rsidR="00362EB0" w:rsidRPr="004D3D80" w:rsidRDefault="00362EB0" w:rsidP="00362EB0">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72AD4578"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D77567">
        <w:rPr>
          <w:rFonts w:ascii="Times New Roman" w:hAnsi="Times New Roman" w:cs="Times New Roman"/>
          <w:color w:val="000000" w:themeColor="text1"/>
          <w:sz w:val="28"/>
          <w:szCs w:val="28"/>
        </w:rPr>
        <w:t xml:space="preserve">Уровень удовлетворенности условиями жизни населения, проживающего в сельской местности составил </w:t>
      </w:r>
      <w:r>
        <w:rPr>
          <w:rFonts w:ascii="Times New Roman" w:hAnsi="Times New Roman" w:cs="Times New Roman"/>
          <w:color w:val="000000" w:themeColor="text1"/>
          <w:sz w:val="28"/>
          <w:szCs w:val="28"/>
        </w:rPr>
        <w:t>67,1 </w:t>
      </w:r>
      <w:r w:rsidRPr="00D77567">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w:t>
      </w:r>
      <w:r w:rsidRPr="00D77567">
        <w:rPr>
          <w:rFonts w:ascii="Times New Roman" w:hAnsi="Times New Roman" w:cs="Times New Roman"/>
          <w:color w:val="000000" w:themeColor="text1"/>
          <w:sz w:val="28"/>
          <w:szCs w:val="28"/>
        </w:rPr>
        <w:t xml:space="preserve"> 6</w:t>
      </w:r>
      <w:r>
        <w:rPr>
          <w:rFonts w:ascii="Times New Roman" w:hAnsi="Times New Roman" w:cs="Times New Roman"/>
          <w:color w:val="000000" w:themeColor="text1"/>
          <w:sz w:val="28"/>
          <w:szCs w:val="28"/>
        </w:rPr>
        <w:t>2 </w:t>
      </w:r>
      <w:r w:rsidRPr="00D77567">
        <w:rPr>
          <w:rFonts w:ascii="Times New Roman" w:hAnsi="Times New Roman" w:cs="Times New Roman"/>
          <w:color w:val="000000" w:themeColor="text1"/>
          <w:sz w:val="28"/>
          <w:szCs w:val="28"/>
        </w:rPr>
        <w:t>%).</w:t>
      </w:r>
      <w:r w:rsidRPr="009953BC">
        <w:t xml:space="preserve"> </w:t>
      </w:r>
    </w:p>
    <w:p w14:paraId="7C4EFBB6" w14:textId="77777777" w:rsidR="00362EB0" w:rsidRDefault="00362EB0" w:rsidP="00362EB0">
      <w:pPr>
        <w:spacing w:after="0" w:line="240" w:lineRule="auto"/>
        <w:ind w:firstLine="709"/>
        <w:jc w:val="both"/>
        <w:rPr>
          <w:rFonts w:ascii="Times New Roman" w:hAnsi="Times New Roman" w:cs="Times New Roman"/>
          <w:color w:val="000000" w:themeColor="text1"/>
          <w:sz w:val="28"/>
          <w:szCs w:val="28"/>
        </w:rPr>
      </w:pPr>
      <w:r w:rsidRPr="009953BC">
        <w:rPr>
          <w:rFonts w:ascii="Times New Roman" w:hAnsi="Times New Roman" w:cs="Times New Roman"/>
          <w:color w:val="000000" w:themeColor="text1"/>
          <w:sz w:val="28"/>
          <w:szCs w:val="28"/>
        </w:rPr>
        <w:t>По итогам реализации 42 инвестиционных проектов по направлению АПК было создано 12</w:t>
      </w:r>
      <w:r>
        <w:rPr>
          <w:rFonts w:ascii="Times New Roman" w:hAnsi="Times New Roman" w:cs="Times New Roman"/>
          <w:color w:val="000000" w:themeColor="text1"/>
          <w:sz w:val="28"/>
          <w:szCs w:val="28"/>
        </w:rPr>
        <w:t> </w:t>
      </w:r>
      <w:r w:rsidRPr="009953BC">
        <w:rPr>
          <w:rFonts w:ascii="Times New Roman" w:hAnsi="Times New Roman" w:cs="Times New Roman"/>
          <w:color w:val="000000" w:themeColor="text1"/>
          <w:sz w:val="28"/>
          <w:szCs w:val="28"/>
        </w:rPr>
        <w:t xml:space="preserve">876 рабочих мест </w:t>
      </w:r>
      <w:r>
        <w:rPr>
          <w:rFonts w:ascii="Times New Roman" w:hAnsi="Times New Roman" w:cs="Times New Roman"/>
          <w:color w:val="000000" w:themeColor="text1"/>
          <w:sz w:val="28"/>
          <w:szCs w:val="28"/>
        </w:rPr>
        <w:t>при плане 10 000</w:t>
      </w:r>
      <w:r w:rsidRPr="00D775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мест.</w:t>
      </w:r>
    </w:p>
    <w:p w14:paraId="308E7090" w14:textId="7D1B5D57" w:rsidR="008A5D02" w:rsidRDefault="00362EB0" w:rsidP="00362EB0">
      <w:pPr>
        <w:spacing w:after="0" w:line="240" w:lineRule="auto"/>
        <w:ind w:firstLine="709"/>
        <w:jc w:val="both"/>
        <w:rPr>
          <w:rFonts w:cstheme="minorHAnsi"/>
          <w:color w:val="000000" w:themeColor="text1"/>
          <w:sz w:val="28"/>
          <w:szCs w:val="28"/>
          <w:highlight w:val="yellow"/>
        </w:rPr>
      </w:pPr>
      <w:r w:rsidRPr="00D77567">
        <w:rPr>
          <w:rFonts w:ascii="Times New Roman" w:hAnsi="Times New Roman" w:cs="Times New Roman"/>
          <w:color w:val="000000" w:themeColor="text1"/>
          <w:sz w:val="28"/>
          <w:szCs w:val="28"/>
        </w:rPr>
        <w:lastRenderedPageBreak/>
        <w:t>В рамках данной задачи в отчетном году средства не предусматривались.</w:t>
      </w:r>
    </w:p>
    <w:p w14:paraId="0E21DDE4" w14:textId="77777777" w:rsidR="00E449A3" w:rsidRPr="00581B30" w:rsidRDefault="00E449A3" w:rsidP="00524CA0">
      <w:pPr>
        <w:spacing w:after="0" w:line="240" w:lineRule="auto"/>
        <w:ind w:firstLine="709"/>
        <w:jc w:val="both"/>
        <w:rPr>
          <w:rFonts w:cstheme="minorHAnsi"/>
          <w:color w:val="000000" w:themeColor="text1"/>
          <w:sz w:val="28"/>
          <w:szCs w:val="28"/>
          <w:highlight w:val="yellow"/>
        </w:rPr>
      </w:pPr>
    </w:p>
    <w:p w14:paraId="6381136F" w14:textId="4816DDF1" w:rsidR="008A5D02" w:rsidRPr="004845A4" w:rsidRDefault="008A5D02" w:rsidP="00524CA0">
      <w:pPr>
        <w:pStyle w:val="2"/>
        <w:spacing w:before="0" w:after="0"/>
        <w:rPr>
          <w:rFonts w:asciiTheme="minorHAnsi" w:hAnsiTheme="minorHAnsi" w:cstheme="minorHAnsi"/>
          <w:b w:val="0"/>
          <w:i w:val="0"/>
          <w:color w:val="F2F2F2" w:themeColor="background1" w:themeShade="F2"/>
          <w:sz w:val="20"/>
        </w:rPr>
      </w:pPr>
      <w:bookmarkStart w:id="29" w:name="_Toc35594912"/>
      <w:r w:rsidRPr="004845A4">
        <w:rPr>
          <w:rFonts w:asciiTheme="minorHAnsi" w:hAnsiTheme="minorHAnsi" w:cstheme="minorHAnsi"/>
          <w:b w:val="0"/>
          <w:i w:val="0"/>
          <w:color w:val="F2F2F2" w:themeColor="background1" w:themeShade="F2"/>
          <w:sz w:val="20"/>
        </w:rPr>
        <w:t>Государственная программа развития образования и науки Республики Казахстан на 20</w:t>
      </w:r>
      <w:r w:rsidR="00E449A3" w:rsidRPr="004845A4">
        <w:rPr>
          <w:rFonts w:asciiTheme="minorHAnsi" w:hAnsiTheme="minorHAnsi" w:cstheme="minorHAnsi"/>
          <w:b w:val="0"/>
          <w:i w:val="0"/>
          <w:color w:val="F2F2F2" w:themeColor="background1" w:themeShade="F2"/>
          <w:sz w:val="20"/>
        </w:rPr>
        <w:t>20</w:t>
      </w:r>
      <w:r w:rsidRPr="004845A4">
        <w:rPr>
          <w:rFonts w:asciiTheme="minorHAnsi" w:hAnsiTheme="minorHAnsi" w:cstheme="minorHAnsi"/>
          <w:b w:val="0"/>
          <w:i w:val="0"/>
          <w:color w:val="F2F2F2" w:themeColor="background1" w:themeShade="F2"/>
          <w:sz w:val="20"/>
        </w:rPr>
        <w:t>-20</w:t>
      </w:r>
      <w:r w:rsidR="00E449A3" w:rsidRPr="004845A4">
        <w:rPr>
          <w:rFonts w:asciiTheme="minorHAnsi" w:hAnsiTheme="minorHAnsi" w:cstheme="minorHAnsi"/>
          <w:b w:val="0"/>
          <w:i w:val="0"/>
          <w:color w:val="F2F2F2" w:themeColor="background1" w:themeShade="F2"/>
          <w:sz w:val="20"/>
        </w:rPr>
        <w:t>25</w:t>
      </w:r>
      <w:r w:rsidRPr="004845A4">
        <w:rPr>
          <w:rFonts w:asciiTheme="minorHAnsi" w:hAnsiTheme="minorHAnsi" w:cstheme="minorHAnsi"/>
          <w:b w:val="0"/>
          <w:i w:val="0"/>
          <w:color w:val="F2F2F2" w:themeColor="background1" w:themeShade="F2"/>
          <w:sz w:val="20"/>
        </w:rPr>
        <w:t xml:space="preserve"> годы</w:t>
      </w:r>
      <w:bookmarkEnd w:id="29"/>
    </w:p>
    <w:tbl>
      <w:tblPr>
        <w:tblW w:w="9673" w:type="dxa"/>
        <w:tblInd w:w="108" w:type="dxa"/>
        <w:tblLayout w:type="fixed"/>
        <w:tblLook w:val="04A0" w:firstRow="1" w:lastRow="0" w:firstColumn="1" w:lastColumn="0" w:noHBand="0" w:noVBand="1"/>
      </w:tblPr>
      <w:tblGrid>
        <w:gridCol w:w="885"/>
        <w:gridCol w:w="8788"/>
      </w:tblGrid>
      <w:tr w:rsidR="004845A4" w:rsidRPr="00663B32" w14:paraId="0FA491AA" w14:textId="77777777" w:rsidTr="006C0B68">
        <w:tc>
          <w:tcPr>
            <w:tcW w:w="885" w:type="dxa"/>
            <w:vAlign w:val="center"/>
          </w:tcPr>
          <w:p w14:paraId="0ACFEC1E" w14:textId="77777777" w:rsidR="004845A4" w:rsidRPr="00663B32" w:rsidRDefault="004845A4" w:rsidP="006C0B68">
            <w:pPr>
              <w:spacing w:after="0" w:line="240" w:lineRule="auto"/>
              <w:ind w:hanging="68"/>
              <w:jc w:val="both"/>
              <w:rPr>
                <w:rFonts w:ascii="Times New Roman" w:hAnsi="Times New Roman" w:cs="Times New Roman"/>
                <w:color w:val="000000" w:themeColor="text1"/>
                <w:sz w:val="28"/>
                <w:szCs w:val="28"/>
              </w:rPr>
            </w:pPr>
            <w:r w:rsidRPr="00663B32">
              <w:rPr>
                <w:rFonts w:ascii="Times New Roman" w:hAnsi="Times New Roman" w:cs="Times New Roman"/>
                <w:noProof/>
                <w:color w:val="000000" w:themeColor="text1"/>
                <w:sz w:val="28"/>
                <w:szCs w:val="28"/>
                <w:lang w:eastAsia="ru-RU"/>
              </w:rPr>
              <w:drawing>
                <wp:inline distT="0" distB="0" distL="0" distR="0" wp14:anchorId="07C6ACDB" wp14:editId="6BE1FAAA">
                  <wp:extent cx="513715" cy="477873"/>
                  <wp:effectExtent l="0" t="0" r="635" b="0"/>
                  <wp:docPr id="9" name="Рисунок 9" descr="C:\Windows.old\Users\asyzdykova\Pictures\Картинки для слайдов\лого\depositphotos_135422444-stock-illustration-education-vector-logo-template-conce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old\Users\asyzdykova\Pictures\Картинки для слайдов\лого\depositphotos_135422444-stock-illustration-education-vector-logo-template-concept.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363" cy="495220"/>
                          </a:xfrm>
                          <a:prstGeom prst="rect">
                            <a:avLst/>
                          </a:prstGeom>
                          <a:noFill/>
                          <a:ln>
                            <a:noFill/>
                          </a:ln>
                        </pic:spPr>
                      </pic:pic>
                    </a:graphicData>
                  </a:graphic>
                </wp:inline>
              </w:drawing>
            </w:r>
          </w:p>
        </w:tc>
        <w:tc>
          <w:tcPr>
            <w:tcW w:w="8788" w:type="dxa"/>
          </w:tcPr>
          <w:p w14:paraId="65A1EA40" w14:textId="77777777" w:rsidR="004845A4" w:rsidRPr="00663B32" w:rsidRDefault="004845A4" w:rsidP="006C0B68">
            <w:pPr>
              <w:spacing w:after="0" w:line="240" w:lineRule="auto"/>
              <w:ind w:right="424"/>
              <w:jc w:val="both"/>
              <w:rPr>
                <w:rFonts w:ascii="Times New Roman" w:hAnsi="Times New Roman" w:cs="Times New Roman"/>
                <w:b/>
                <w:color w:val="000000" w:themeColor="text1"/>
                <w:sz w:val="28"/>
                <w:szCs w:val="28"/>
              </w:rPr>
            </w:pPr>
            <w:r w:rsidRPr="0030368E">
              <w:rPr>
                <w:rFonts w:ascii="Times New Roman" w:hAnsi="Times New Roman" w:cs="Times New Roman"/>
                <w:b/>
                <w:color w:val="0000FF"/>
                <w:sz w:val="28"/>
                <w:szCs w:val="28"/>
              </w:rPr>
              <w:t xml:space="preserve">ГОСУДАРСТВЕННАЯ ПРОГРАММА РАЗВИТИЯ ОБРАЗОВАНИЯ И НАУКИ РЕСПУБЛИКИ КАЗАХСТАН НА 2020-2025 ГОДЫ </w:t>
            </w:r>
          </w:p>
        </w:tc>
      </w:tr>
    </w:tbl>
    <w:p w14:paraId="3774D643" w14:textId="77777777" w:rsidR="004845A4" w:rsidRPr="00663B32" w:rsidRDefault="004845A4" w:rsidP="004845A4">
      <w:pPr>
        <w:spacing w:after="0" w:line="240" w:lineRule="auto"/>
        <w:ind w:firstLine="709"/>
        <w:jc w:val="both"/>
        <w:rPr>
          <w:rFonts w:ascii="Times New Roman" w:hAnsi="Times New Roman" w:cs="Times New Roman"/>
          <w:color w:val="000000" w:themeColor="text1"/>
          <w:sz w:val="28"/>
          <w:szCs w:val="28"/>
        </w:rPr>
      </w:pPr>
      <w:r w:rsidRPr="00663B32">
        <w:rPr>
          <w:rFonts w:ascii="Times New Roman" w:hAnsi="Times New Roman" w:cs="Times New Roman"/>
          <w:color w:val="000000" w:themeColor="text1"/>
          <w:sz w:val="28"/>
          <w:szCs w:val="28"/>
        </w:rPr>
        <w:t xml:space="preserve">Утверждена постановлением Правительства Республики Казахстан от </w:t>
      </w:r>
      <w:r>
        <w:rPr>
          <w:rFonts w:ascii="Times New Roman" w:hAnsi="Times New Roman" w:cs="Times New Roman"/>
          <w:color w:val="000000" w:themeColor="text1"/>
          <w:sz w:val="28"/>
          <w:szCs w:val="28"/>
        </w:rPr>
        <w:t>27</w:t>
      </w:r>
      <w:r w:rsidRPr="00663B3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декабря</w:t>
      </w:r>
      <w:r w:rsidRPr="00663B32">
        <w:rPr>
          <w:rFonts w:ascii="Times New Roman" w:hAnsi="Times New Roman" w:cs="Times New Roman"/>
          <w:color w:val="000000" w:themeColor="text1"/>
          <w:sz w:val="28"/>
          <w:szCs w:val="28"/>
        </w:rPr>
        <w:t xml:space="preserve"> 201</w:t>
      </w:r>
      <w:r>
        <w:rPr>
          <w:rFonts w:ascii="Times New Roman" w:hAnsi="Times New Roman" w:cs="Times New Roman"/>
          <w:color w:val="000000" w:themeColor="text1"/>
          <w:sz w:val="28"/>
          <w:szCs w:val="28"/>
        </w:rPr>
        <w:t>9</w:t>
      </w:r>
      <w:r w:rsidRPr="00663B32">
        <w:rPr>
          <w:rFonts w:ascii="Times New Roman" w:hAnsi="Times New Roman" w:cs="Times New Roman"/>
          <w:color w:val="000000" w:themeColor="text1"/>
          <w:sz w:val="28"/>
          <w:szCs w:val="28"/>
        </w:rPr>
        <w:t xml:space="preserve"> года №</w:t>
      </w:r>
      <w:r>
        <w:rPr>
          <w:rFonts w:ascii="Times New Roman" w:hAnsi="Times New Roman" w:cs="Times New Roman"/>
          <w:color w:val="000000" w:themeColor="text1"/>
          <w:sz w:val="28"/>
          <w:szCs w:val="28"/>
        </w:rPr>
        <w:t> 988</w:t>
      </w:r>
      <w:r w:rsidRPr="00663B32">
        <w:rPr>
          <w:rFonts w:ascii="Times New Roman" w:hAnsi="Times New Roman" w:cs="Times New Roman"/>
          <w:color w:val="000000" w:themeColor="text1"/>
          <w:sz w:val="28"/>
          <w:szCs w:val="28"/>
        </w:rPr>
        <w:t xml:space="preserve">. </w:t>
      </w:r>
    </w:p>
    <w:p w14:paraId="184CA853" w14:textId="77777777" w:rsidR="004845A4" w:rsidRPr="00663B32" w:rsidRDefault="004845A4" w:rsidP="004845A4">
      <w:pPr>
        <w:spacing w:after="0" w:line="240" w:lineRule="auto"/>
        <w:ind w:firstLine="709"/>
        <w:jc w:val="both"/>
        <w:rPr>
          <w:rFonts w:ascii="Times New Roman" w:hAnsi="Times New Roman" w:cs="Times New Roman"/>
          <w:color w:val="000000" w:themeColor="text1"/>
          <w:sz w:val="28"/>
          <w:szCs w:val="28"/>
        </w:rPr>
      </w:pPr>
      <w:r w:rsidRPr="00663B32">
        <w:rPr>
          <w:rFonts w:ascii="Times New Roman" w:hAnsi="Times New Roman" w:cs="Times New Roman"/>
          <w:b/>
          <w:color w:val="000000" w:themeColor="text1"/>
          <w:sz w:val="28"/>
          <w:szCs w:val="28"/>
        </w:rPr>
        <w:t>Период реализации</w:t>
      </w:r>
      <w:r w:rsidRPr="00663B32">
        <w:rPr>
          <w:rFonts w:ascii="Times New Roman" w:hAnsi="Times New Roman" w:cs="Times New Roman"/>
          <w:color w:val="000000" w:themeColor="text1"/>
          <w:sz w:val="28"/>
          <w:szCs w:val="28"/>
        </w:rPr>
        <w:t>: 20</w:t>
      </w:r>
      <w:r>
        <w:rPr>
          <w:rFonts w:ascii="Times New Roman" w:hAnsi="Times New Roman" w:cs="Times New Roman"/>
          <w:color w:val="000000" w:themeColor="text1"/>
          <w:sz w:val="28"/>
          <w:szCs w:val="28"/>
        </w:rPr>
        <w:t>20</w:t>
      </w:r>
      <w:r w:rsidRPr="00663B32">
        <w:rPr>
          <w:rFonts w:ascii="Times New Roman" w:hAnsi="Times New Roman" w:cs="Times New Roman"/>
          <w:color w:val="000000" w:themeColor="text1"/>
          <w:sz w:val="28"/>
          <w:szCs w:val="28"/>
        </w:rPr>
        <w:t>-20</w:t>
      </w:r>
      <w:r>
        <w:rPr>
          <w:rFonts w:ascii="Times New Roman" w:hAnsi="Times New Roman" w:cs="Times New Roman"/>
          <w:color w:val="000000" w:themeColor="text1"/>
          <w:sz w:val="28"/>
          <w:szCs w:val="28"/>
        </w:rPr>
        <w:t>25</w:t>
      </w:r>
      <w:r w:rsidRPr="00663B32">
        <w:rPr>
          <w:rFonts w:ascii="Times New Roman" w:hAnsi="Times New Roman" w:cs="Times New Roman"/>
          <w:color w:val="000000" w:themeColor="text1"/>
          <w:sz w:val="28"/>
          <w:szCs w:val="28"/>
        </w:rPr>
        <w:t xml:space="preserve"> годы</w:t>
      </w:r>
    </w:p>
    <w:p w14:paraId="4FE245C7" w14:textId="77777777" w:rsidR="004845A4" w:rsidRPr="00663B32" w:rsidRDefault="004845A4" w:rsidP="004845A4">
      <w:pPr>
        <w:spacing w:after="0" w:line="240" w:lineRule="auto"/>
        <w:ind w:firstLine="709"/>
        <w:jc w:val="both"/>
        <w:rPr>
          <w:rFonts w:ascii="Times New Roman" w:hAnsi="Times New Roman" w:cs="Times New Roman"/>
          <w:color w:val="000000" w:themeColor="text1"/>
          <w:sz w:val="28"/>
          <w:szCs w:val="28"/>
        </w:rPr>
      </w:pPr>
      <w:r w:rsidRPr="00663B32">
        <w:rPr>
          <w:rFonts w:ascii="Times New Roman" w:hAnsi="Times New Roman" w:cs="Times New Roman"/>
          <w:b/>
          <w:color w:val="000000" w:themeColor="text1"/>
          <w:sz w:val="28"/>
          <w:szCs w:val="28"/>
        </w:rPr>
        <w:t>Государственные органы, ответственные за реализацию</w:t>
      </w:r>
      <w:r w:rsidRPr="00663B32">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образования и науки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сельского хозяйства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здравоохранения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труда и социальной защиты населения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индустрии и инфраструктурного развития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информации и общественного развития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финансов Республики Казахстан; Министерство культуры и спорта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национальной экономики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внутренних дел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цифрового развития, инноваций и аэрокосмической промышленности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экологии, геологии и природных ресурсов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торговли и интеграции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энергетики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Министерство обороны Республики Казахстан</w:t>
      </w:r>
      <w:r>
        <w:rPr>
          <w:rFonts w:ascii="Times New Roman" w:hAnsi="Times New Roman" w:cs="Times New Roman"/>
          <w:color w:val="000000" w:themeColor="text1"/>
          <w:sz w:val="28"/>
          <w:szCs w:val="28"/>
        </w:rPr>
        <w:t xml:space="preserve">, </w:t>
      </w:r>
      <w:r w:rsidRPr="00B54B6A">
        <w:rPr>
          <w:rFonts w:ascii="Times New Roman" w:hAnsi="Times New Roman" w:cs="Times New Roman"/>
          <w:color w:val="000000" w:themeColor="text1"/>
          <w:sz w:val="28"/>
          <w:szCs w:val="28"/>
        </w:rPr>
        <w:t>Акиматы областей и городов Нур-Султана, Алматы и Шымкента.</w:t>
      </w:r>
    </w:p>
    <w:p w14:paraId="369BC407" w14:textId="77777777" w:rsidR="004845A4" w:rsidRPr="00663B32" w:rsidRDefault="004845A4" w:rsidP="004845A4">
      <w:pPr>
        <w:spacing w:after="0" w:line="240" w:lineRule="auto"/>
        <w:ind w:firstLine="709"/>
        <w:jc w:val="both"/>
        <w:rPr>
          <w:rFonts w:ascii="Times New Roman" w:hAnsi="Times New Roman" w:cs="Times New Roman"/>
          <w:color w:val="000000" w:themeColor="text1"/>
          <w:sz w:val="28"/>
          <w:szCs w:val="28"/>
        </w:rPr>
      </w:pPr>
      <w:r w:rsidRPr="00663B32">
        <w:rPr>
          <w:rFonts w:ascii="Times New Roman" w:hAnsi="Times New Roman" w:cs="Times New Roman"/>
          <w:b/>
          <w:color w:val="000000" w:themeColor="text1"/>
          <w:sz w:val="28"/>
          <w:szCs w:val="28"/>
        </w:rPr>
        <w:t>Цель программы</w:t>
      </w:r>
      <w:r w:rsidRPr="00663B3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w:t>
      </w:r>
      <w:r w:rsidRPr="00663B32">
        <w:rPr>
          <w:rFonts w:ascii="Times New Roman" w:hAnsi="Times New Roman" w:cs="Times New Roman"/>
          <w:color w:val="000000" w:themeColor="text1"/>
          <w:sz w:val="28"/>
          <w:szCs w:val="28"/>
        </w:rPr>
        <w:t xml:space="preserve">овышение </w:t>
      </w:r>
      <w:r>
        <w:rPr>
          <w:rFonts w:ascii="Times New Roman" w:hAnsi="Times New Roman" w:cs="Times New Roman"/>
          <w:color w:val="000000" w:themeColor="text1"/>
          <w:sz w:val="28"/>
          <w:szCs w:val="28"/>
        </w:rPr>
        <w:t xml:space="preserve">глобальной </w:t>
      </w:r>
      <w:r w:rsidRPr="00663B32">
        <w:rPr>
          <w:rFonts w:ascii="Times New Roman" w:hAnsi="Times New Roman" w:cs="Times New Roman"/>
          <w:color w:val="000000" w:themeColor="text1"/>
          <w:sz w:val="28"/>
          <w:szCs w:val="28"/>
        </w:rPr>
        <w:t xml:space="preserve">конкурентоспособности </w:t>
      </w:r>
      <w:r>
        <w:rPr>
          <w:rFonts w:ascii="Times New Roman" w:hAnsi="Times New Roman" w:cs="Times New Roman"/>
          <w:color w:val="000000" w:themeColor="text1"/>
          <w:sz w:val="28"/>
          <w:szCs w:val="28"/>
        </w:rPr>
        <w:t xml:space="preserve">казахстанского </w:t>
      </w:r>
      <w:r w:rsidRPr="00663B32">
        <w:rPr>
          <w:rFonts w:ascii="Times New Roman" w:hAnsi="Times New Roman" w:cs="Times New Roman"/>
          <w:color w:val="000000" w:themeColor="text1"/>
          <w:sz w:val="28"/>
          <w:szCs w:val="28"/>
        </w:rPr>
        <w:t xml:space="preserve">образования и науки, </w:t>
      </w:r>
      <w:r>
        <w:rPr>
          <w:rFonts w:ascii="Times New Roman" w:hAnsi="Times New Roman" w:cs="Times New Roman"/>
          <w:color w:val="000000" w:themeColor="text1"/>
          <w:sz w:val="28"/>
          <w:szCs w:val="28"/>
        </w:rPr>
        <w:t>воспитание и обучение личности на основе общечеловеческих ценностей. Увеличение вклада науки в социально-экономическое развитие страны.</w:t>
      </w:r>
    </w:p>
    <w:p w14:paraId="10BC0721" w14:textId="13094875" w:rsidR="004845A4" w:rsidRDefault="004845A4" w:rsidP="004845A4">
      <w:pPr>
        <w:spacing w:after="0" w:line="240" w:lineRule="auto"/>
        <w:ind w:firstLine="709"/>
        <w:jc w:val="both"/>
        <w:rPr>
          <w:rFonts w:ascii="Times New Roman" w:eastAsia="Times New Roman" w:hAnsi="Times New Roman" w:cs="Times New Roman"/>
          <w:sz w:val="28"/>
          <w:szCs w:val="28"/>
          <w:lang w:eastAsia="ru-RU"/>
        </w:rPr>
      </w:pPr>
      <w:r w:rsidRPr="00663B32">
        <w:rPr>
          <w:rFonts w:ascii="Times New Roman" w:hAnsi="Times New Roman" w:cs="Times New Roman"/>
          <w:b/>
          <w:color w:val="000000" w:themeColor="text1"/>
          <w:sz w:val="28"/>
          <w:szCs w:val="28"/>
        </w:rPr>
        <w:t>Финансирование Программы</w:t>
      </w:r>
      <w:r w:rsidRPr="00663B32">
        <w:rPr>
          <w:rFonts w:ascii="Times New Roman" w:hAnsi="Times New Roman" w:cs="Times New Roman"/>
          <w:color w:val="000000" w:themeColor="text1"/>
          <w:sz w:val="28"/>
          <w:szCs w:val="28"/>
        </w:rPr>
        <w:t>: в 20</w:t>
      </w:r>
      <w:r>
        <w:rPr>
          <w:rFonts w:ascii="Times New Roman" w:hAnsi="Times New Roman" w:cs="Times New Roman"/>
          <w:color w:val="000000" w:themeColor="text1"/>
          <w:sz w:val="28"/>
          <w:szCs w:val="28"/>
        </w:rPr>
        <w:t>20</w:t>
      </w:r>
      <w:r w:rsidRPr="00663B32">
        <w:rPr>
          <w:rFonts w:ascii="Times New Roman" w:hAnsi="Times New Roman" w:cs="Times New Roman"/>
          <w:color w:val="000000" w:themeColor="text1"/>
          <w:sz w:val="28"/>
          <w:szCs w:val="28"/>
        </w:rPr>
        <w:t xml:space="preserve"> году на реализацию Госпрограммы было предусмотрено </w:t>
      </w:r>
      <w:r>
        <w:rPr>
          <w:rFonts w:ascii="Times New Roman" w:eastAsia="Times New Roman" w:hAnsi="Times New Roman" w:cs="Times New Roman"/>
          <w:sz w:val="28"/>
          <w:szCs w:val="28"/>
          <w:lang w:eastAsia="ru-RU"/>
        </w:rPr>
        <w:t>924 336 029,4</w:t>
      </w:r>
      <w:r w:rsidR="000437F9">
        <w:rPr>
          <w:rFonts w:ascii="Times New Roman" w:eastAsia="Times New Roman" w:hAnsi="Times New Roman" w:cs="Times New Roman"/>
          <w:sz w:val="28"/>
          <w:szCs w:val="28"/>
          <w:lang w:eastAsia="ru-RU"/>
        </w:rPr>
        <w:t> тыс.тенге</w:t>
      </w:r>
      <w:r>
        <w:rPr>
          <w:rFonts w:ascii="Times New Roman" w:eastAsia="Times New Roman" w:hAnsi="Times New Roman" w:cs="Times New Roman"/>
          <w:bCs/>
          <w:sz w:val="28"/>
          <w:szCs w:val="28"/>
          <w:lang w:val="kk-KZ" w:eastAsia="x-none"/>
        </w:rPr>
        <w:t>, в том числе</w:t>
      </w:r>
      <w:r w:rsidRPr="009561B5">
        <w:rPr>
          <w:rFonts w:ascii="Times New Roman" w:eastAsia="Times New Roman" w:hAnsi="Times New Roman" w:cs="Times New Roman"/>
          <w:bCs/>
          <w:sz w:val="28"/>
          <w:szCs w:val="28"/>
          <w:lang w:val="kk-KZ" w:eastAsia="x-none"/>
        </w:rPr>
        <w:t>:</w:t>
      </w:r>
    </w:p>
    <w:p w14:paraId="186A3483" w14:textId="5BDF554F" w:rsidR="004845A4" w:rsidRDefault="004845A4" w:rsidP="004845A4">
      <w:pPr>
        <w:spacing w:after="0" w:line="240" w:lineRule="auto"/>
        <w:ind w:firstLine="709"/>
        <w:jc w:val="both"/>
        <w:rPr>
          <w:rFonts w:ascii="Times New Roman" w:hAnsi="Times New Roman" w:cs="Times New Roman"/>
          <w:color w:val="000000" w:themeColor="text1"/>
          <w:sz w:val="28"/>
          <w:szCs w:val="28"/>
        </w:rPr>
      </w:pPr>
      <w:r w:rsidRPr="000D4F61">
        <w:rPr>
          <w:rFonts w:ascii="Times New Roman" w:hAnsi="Times New Roman" w:cs="Times New Roman"/>
          <w:i/>
          <w:color w:val="000000" w:themeColor="text1"/>
          <w:sz w:val="28"/>
          <w:szCs w:val="28"/>
        </w:rPr>
        <w:t>из республиканского бюджета</w:t>
      </w:r>
      <w:r w:rsidRPr="000D4F61">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477 281 629,4</w:t>
      </w:r>
      <w:r w:rsidR="000437F9">
        <w:rPr>
          <w:rFonts w:ascii="Times New Roman" w:hAnsi="Times New Roman" w:cs="Times New Roman"/>
          <w:color w:val="000000" w:themeColor="text1"/>
          <w:sz w:val="28"/>
          <w:szCs w:val="28"/>
        </w:rPr>
        <w:t> тыс.тенге</w:t>
      </w:r>
      <w:r w:rsidRPr="000D4F61">
        <w:rPr>
          <w:rFonts w:ascii="Times New Roman" w:hAnsi="Times New Roman" w:cs="Times New Roman"/>
          <w:color w:val="000000" w:themeColor="text1"/>
          <w:sz w:val="28"/>
          <w:szCs w:val="28"/>
        </w:rPr>
        <w:t>,</w:t>
      </w:r>
      <w:r w:rsidRPr="002065D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в том числе </w:t>
      </w:r>
      <w:r w:rsidRPr="002065D6">
        <w:rPr>
          <w:rFonts w:ascii="Times New Roman" w:hAnsi="Times New Roman" w:cs="Times New Roman"/>
          <w:color w:val="000000" w:themeColor="text1"/>
          <w:sz w:val="28"/>
          <w:szCs w:val="28"/>
        </w:rPr>
        <w:t xml:space="preserve">для перечисления регионам целевыми трансфертами </w:t>
      </w:r>
      <w:r>
        <w:rPr>
          <w:rFonts w:ascii="Times New Roman" w:hAnsi="Times New Roman" w:cs="Times New Roman"/>
          <w:color w:val="000000" w:themeColor="text1"/>
          <w:sz w:val="28"/>
          <w:szCs w:val="28"/>
        </w:rPr>
        <w:t xml:space="preserve">в регионы </w:t>
      </w:r>
      <w:r w:rsidRPr="002065D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431 605 154,0</w:t>
      </w:r>
      <w:r w:rsidR="000437F9">
        <w:rPr>
          <w:rFonts w:ascii="Times New Roman" w:hAnsi="Times New Roman" w:cs="Times New Roman"/>
          <w:color w:val="000000" w:themeColor="text1"/>
          <w:sz w:val="28"/>
          <w:szCs w:val="28"/>
        </w:rPr>
        <w:t> тыс.тенге</w:t>
      </w:r>
      <w:r>
        <w:rPr>
          <w:rFonts w:ascii="Times New Roman" w:hAnsi="Times New Roman" w:cs="Times New Roman"/>
          <w:color w:val="000000" w:themeColor="text1"/>
          <w:sz w:val="28"/>
          <w:szCs w:val="28"/>
        </w:rPr>
        <w:t>.</w:t>
      </w:r>
    </w:p>
    <w:p w14:paraId="3D6D4FEB" w14:textId="25F6A945" w:rsidR="004845A4" w:rsidRDefault="004845A4" w:rsidP="004845A4">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hAnsi="Times New Roman" w:cs="Times New Roman"/>
          <w:color w:val="000000" w:themeColor="text1"/>
          <w:sz w:val="28"/>
          <w:szCs w:val="28"/>
        </w:rPr>
        <w:t>О</w:t>
      </w:r>
      <w:r w:rsidRPr="000D4F61">
        <w:rPr>
          <w:rFonts w:ascii="Times New Roman" w:hAnsi="Times New Roman" w:cs="Times New Roman"/>
          <w:color w:val="000000" w:themeColor="text1"/>
          <w:sz w:val="28"/>
          <w:szCs w:val="28"/>
        </w:rPr>
        <w:t xml:space="preserve">своено – </w:t>
      </w:r>
      <w:r>
        <w:rPr>
          <w:rFonts w:ascii="Times New Roman" w:eastAsia="Times New Roman" w:hAnsi="Times New Roman" w:cs="Times New Roman"/>
          <w:sz w:val="28"/>
          <w:szCs w:val="28"/>
          <w:lang w:eastAsia="ru-RU"/>
        </w:rPr>
        <w:t>476 881 607,2</w:t>
      </w:r>
      <w:r w:rsidR="000437F9">
        <w:rPr>
          <w:rFonts w:ascii="Times New Roman" w:eastAsia="Times New Roman" w:hAnsi="Times New Roman" w:cs="Times New Roman"/>
          <w:sz w:val="28"/>
          <w:szCs w:val="28"/>
          <w:lang w:eastAsia="ru-RU"/>
        </w:rPr>
        <w:t> тыс.тенге</w:t>
      </w:r>
      <w:r w:rsidRPr="000D4F61">
        <w:rPr>
          <w:rFonts w:ascii="Times New Roman" w:hAnsi="Times New Roman" w:cs="Times New Roman"/>
          <w:color w:val="000000" w:themeColor="text1"/>
          <w:sz w:val="28"/>
          <w:szCs w:val="28"/>
        </w:rPr>
        <w:t xml:space="preserve"> или 99,</w:t>
      </w:r>
      <w:r>
        <w:rPr>
          <w:rFonts w:ascii="Times New Roman" w:hAnsi="Times New Roman" w:cs="Times New Roman"/>
          <w:color w:val="000000" w:themeColor="text1"/>
          <w:sz w:val="28"/>
          <w:szCs w:val="28"/>
        </w:rPr>
        <w:t>9 </w:t>
      </w:r>
      <w:r w:rsidRPr="000D4F61">
        <w:rPr>
          <w:rFonts w:ascii="Times New Roman" w:hAnsi="Times New Roman" w:cs="Times New Roman"/>
          <w:color w:val="000000" w:themeColor="text1"/>
          <w:sz w:val="28"/>
          <w:szCs w:val="28"/>
        </w:rPr>
        <w:t xml:space="preserve">% к плану. Не исполнено </w:t>
      </w:r>
      <w:r>
        <w:rPr>
          <w:rFonts w:ascii="Times New Roman" w:eastAsia="Times New Roman" w:hAnsi="Times New Roman" w:cs="Times New Roman"/>
          <w:sz w:val="28"/>
          <w:szCs w:val="28"/>
          <w:lang w:eastAsia="ru-RU"/>
        </w:rPr>
        <w:t>400 022,2</w:t>
      </w:r>
      <w:r w:rsidR="000437F9">
        <w:rPr>
          <w:rFonts w:ascii="Times New Roman" w:eastAsia="Times New Roman" w:hAnsi="Times New Roman" w:cs="Times New Roman"/>
          <w:sz w:val="28"/>
          <w:szCs w:val="28"/>
          <w:lang w:eastAsia="ru-RU"/>
        </w:rPr>
        <w:t> тыс.тенге</w:t>
      </w:r>
      <w:r w:rsidRPr="000D4F61">
        <w:rPr>
          <w:rFonts w:ascii="Times New Roman" w:hAnsi="Times New Roman" w:cs="Times New Roman"/>
          <w:color w:val="000000" w:themeColor="text1"/>
          <w:sz w:val="28"/>
          <w:szCs w:val="28"/>
        </w:rPr>
        <w:t xml:space="preserve">, в том числе: </w:t>
      </w:r>
      <w:r>
        <w:rPr>
          <w:rFonts w:ascii="Times New Roman" w:hAnsi="Times New Roman" w:cs="Times New Roman"/>
          <w:color w:val="000000" w:themeColor="text1"/>
          <w:sz w:val="28"/>
          <w:szCs w:val="28"/>
        </w:rPr>
        <w:t>21 88,9</w:t>
      </w:r>
      <w:r w:rsidR="000437F9">
        <w:rPr>
          <w:rFonts w:ascii="Times New Roman" w:hAnsi="Times New Roman" w:cs="Times New Roman"/>
          <w:color w:val="000000" w:themeColor="text1"/>
          <w:sz w:val="28"/>
          <w:szCs w:val="28"/>
        </w:rPr>
        <w:t> тыс.тенге</w:t>
      </w:r>
      <w:r w:rsidRPr="000D4F61">
        <w:rPr>
          <w:rFonts w:ascii="Times New Roman" w:hAnsi="Times New Roman" w:cs="Times New Roman"/>
          <w:color w:val="000000" w:themeColor="text1"/>
          <w:sz w:val="28"/>
          <w:szCs w:val="28"/>
        </w:rPr>
        <w:t xml:space="preserve"> – экономия бюджетных средств. Не освоено </w:t>
      </w:r>
      <w:r>
        <w:rPr>
          <w:rFonts w:ascii="Times New Roman" w:hAnsi="Times New Roman" w:cs="Times New Roman"/>
          <w:color w:val="000000" w:themeColor="text1"/>
          <w:sz w:val="28"/>
          <w:szCs w:val="28"/>
        </w:rPr>
        <w:t>378 133,4</w:t>
      </w:r>
      <w:r w:rsidR="000437F9">
        <w:rPr>
          <w:rFonts w:ascii="Times New Roman" w:hAnsi="Times New Roman" w:cs="Times New Roman"/>
          <w:color w:val="000000" w:themeColor="text1"/>
          <w:sz w:val="28"/>
          <w:szCs w:val="28"/>
        </w:rPr>
        <w:t> тыс</w:t>
      </w:r>
      <w:proofErr w:type="gramStart"/>
      <w:r w:rsidR="000437F9">
        <w:rPr>
          <w:rFonts w:ascii="Times New Roman" w:hAnsi="Times New Roman" w:cs="Times New Roman"/>
          <w:color w:val="000000" w:themeColor="text1"/>
          <w:sz w:val="28"/>
          <w:szCs w:val="28"/>
        </w:rPr>
        <w:t>.т</w:t>
      </w:r>
      <w:proofErr w:type="gramEnd"/>
      <w:r w:rsidR="000437F9">
        <w:rPr>
          <w:rFonts w:ascii="Times New Roman" w:hAnsi="Times New Roman" w:cs="Times New Roman"/>
          <w:color w:val="000000" w:themeColor="text1"/>
          <w:sz w:val="28"/>
          <w:szCs w:val="28"/>
        </w:rPr>
        <w:t>енге</w:t>
      </w:r>
      <w:r w:rsidRPr="000D4F61">
        <w:rPr>
          <w:rFonts w:ascii="Times New Roman" w:hAnsi="Times New Roman" w:cs="Times New Roman"/>
          <w:color w:val="000000" w:themeColor="text1"/>
          <w:sz w:val="28"/>
          <w:szCs w:val="28"/>
        </w:rPr>
        <w:t xml:space="preserve"> в связи</w:t>
      </w:r>
      <w:r w:rsidRPr="002065D6">
        <w:rPr>
          <w:rFonts w:ascii="Times New Roman" w:eastAsia="Times New Roman" w:hAnsi="Times New Roman" w:cs="Times New Roman"/>
          <w:sz w:val="28"/>
          <w:szCs w:val="28"/>
          <w:lang w:val="kk-KZ" w:eastAsia="ru-RU"/>
        </w:rPr>
        <w:t xml:space="preserve"> </w:t>
      </w:r>
      <w:r w:rsidRPr="009561B5">
        <w:rPr>
          <w:rFonts w:ascii="Times New Roman" w:eastAsia="Times New Roman" w:hAnsi="Times New Roman" w:cs="Times New Roman"/>
          <w:sz w:val="28"/>
          <w:szCs w:val="28"/>
          <w:lang w:val="kk-KZ" w:eastAsia="ru-RU"/>
        </w:rPr>
        <w:t>с судебными разбирательствами,</w:t>
      </w:r>
      <w:r w:rsidRPr="002065D6">
        <w:t xml:space="preserve"> </w:t>
      </w:r>
      <w:r>
        <w:rPr>
          <w:rFonts w:ascii="Times New Roman" w:eastAsia="Times New Roman" w:hAnsi="Times New Roman" w:cs="Times New Roman"/>
          <w:sz w:val="28"/>
          <w:szCs w:val="28"/>
          <w:lang w:val="kk-KZ" w:eastAsia="ru-RU"/>
        </w:rPr>
        <w:t xml:space="preserve">с оплатой </w:t>
      </w:r>
      <w:r w:rsidRPr="002065D6">
        <w:rPr>
          <w:rFonts w:ascii="Times New Roman" w:eastAsia="Times New Roman" w:hAnsi="Times New Roman" w:cs="Times New Roman"/>
          <w:sz w:val="28"/>
          <w:szCs w:val="28"/>
          <w:lang w:val="kk-KZ" w:eastAsia="ru-RU"/>
        </w:rPr>
        <w:t>произведен</w:t>
      </w:r>
      <w:r>
        <w:rPr>
          <w:rFonts w:ascii="Times New Roman" w:eastAsia="Times New Roman" w:hAnsi="Times New Roman" w:cs="Times New Roman"/>
          <w:sz w:val="28"/>
          <w:szCs w:val="28"/>
          <w:lang w:val="kk-KZ" w:eastAsia="ru-RU"/>
        </w:rPr>
        <w:t>ной</w:t>
      </w:r>
      <w:r w:rsidRPr="002065D6">
        <w:rPr>
          <w:rFonts w:ascii="Times New Roman" w:eastAsia="Times New Roman" w:hAnsi="Times New Roman" w:cs="Times New Roman"/>
          <w:sz w:val="28"/>
          <w:szCs w:val="28"/>
          <w:lang w:val="kk-KZ" w:eastAsia="ru-RU"/>
        </w:rPr>
        <w:t xml:space="preserve"> за фактически оказанный объем услуг</w:t>
      </w:r>
      <w:r>
        <w:rPr>
          <w:rFonts w:ascii="Times New Roman" w:eastAsia="Times New Roman" w:hAnsi="Times New Roman" w:cs="Times New Roman"/>
          <w:sz w:val="28"/>
          <w:szCs w:val="28"/>
          <w:lang w:val="kk-KZ" w:eastAsia="ru-RU"/>
        </w:rPr>
        <w:t>,</w:t>
      </w:r>
      <w:r w:rsidRPr="009561B5">
        <w:rPr>
          <w:rFonts w:ascii="Times New Roman" w:eastAsia="Times New Roman" w:hAnsi="Times New Roman" w:cs="Times New Roman"/>
          <w:sz w:val="28"/>
          <w:szCs w:val="28"/>
          <w:lang w:val="kk-KZ" w:eastAsia="ru-RU"/>
        </w:rPr>
        <w:t xml:space="preserve"> </w:t>
      </w:r>
      <w:r w:rsidRPr="000D4F61">
        <w:rPr>
          <w:rFonts w:ascii="Times New Roman" w:eastAsia="Times New Roman" w:hAnsi="Times New Roman" w:cs="Times New Roman"/>
          <w:sz w:val="28"/>
          <w:szCs w:val="28"/>
          <w:lang w:val="kk-KZ" w:eastAsia="ru-RU"/>
        </w:rPr>
        <w:t xml:space="preserve">а также </w:t>
      </w:r>
      <w:r w:rsidRPr="002065D6">
        <w:rPr>
          <w:rFonts w:ascii="Times New Roman" w:eastAsia="Times New Roman" w:hAnsi="Times New Roman" w:cs="Times New Roman"/>
          <w:sz w:val="28"/>
          <w:szCs w:val="28"/>
          <w:lang w:val="kk-KZ" w:eastAsia="ru-RU"/>
        </w:rPr>
        <w:t>поздн</w:t>
      </w:r>
      <w:r>
        <w:rPr>
          <w:rFonts w:ascii="Times New Roman" w:eastAsia="Times New Roman" w:hAnsi="Times New Roman" w:cs="Times New Roman"/>
          <w:sz w:val="28"/>
          <w:szCs w:val="28"/>
          <w:lang w:val="kk-KZ" w:eastAsia="ru-RU"/>
        </w:rPr>
        <w:t>им</w:t>
      </w:r>
      <w:r w:rsidRPr="002065D6">
        <w:rPr>
          <w:rFonts w:ascii="Times New Roman" w:eastAsia="Times New Roman" w:hAnsi="Times New Roman" w:cs="Times New Roman"/>
          <w:sz w:val="28"/>
          <w:szCs w:val="28"/>
          <w:lang w:val="kk-KZ" w:eastAsia="ru-RU"/>
        </w:rPr>
        <w:t xml:space="preserve"> предоставление</w:t>
      </w:r>
      <w:r>
        <w:rPr>
          <w:rFonts w:ascii="Times New Roman" w:eastAsia="Times New Roman" w:hAnsi="Times New Roman" w:cs="Times New Roman"/>
          <w:sz w:val="28"/>
          <w:szCs w:val="28"/>
          <w:lang w:val="kk-KZ" w:eastAsia="ru-RU"/>
        </w:rPr>
        <w:t>м</w:t>
      </w:r>
      <w:r w:rsidRPr="002065D6">
        <w:rPr>
          <w:rFonts w:ascii="Times New Roman" w:eastAsia="Times New Roman" w:hAnsi="Times New Roman" w:cs="Times New Roman"/>
          <w:sz w:val="28"/>
          <w:szCs w:val="28"/>
          <w:lang w:val="kk-KZ" w:eastAsia="ru-RU"/>
        </w:rPr>
        <w:t xml:space="preserve"> договоров на регистрацию в органы казначейства</w:t>
      </w:r>
      <w:r w:rsidRPr="009561B5">
        <w:rPr>
          <w:rFonts w:ascii="Times New Roman" w:eastAsia="Times New Roman" w:hAnsi="Times New Roman" w:cs="Times New Roman"/>
          <w:sz w:val="28"/>
          <w:szCs w:val="28"/>
          <w:lang w:val="kk-KZ" w:eastAsia="ru-RU"/>
        </w:rPr>
        <w:t>.</w:t>
      </w:r>
    </w:p>
    <w:p w14:paraId="259FCB68" w14:textId="75FB798D" w:rsidR="004845A4" w:rsidRPr="009561B5" w:rsidRDefault="004845A4" w:rsidP="004845A4">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Исполнение на местном уровне по целевым трансфертам составило 430 875 179,4</w:t>
      </w:r>
      <w:r w:rsidR="000437F9">
        <w:rPr>
          <w:rFonts w:ascii="Times New Roman" w:eastAsia="Times New Roman" w:hAnsi="Times New Roman" w:cs="Times New Roman"/>
          <w:sz w:val="28"/>
          <w:szCs w:val="28"/>
          <w:lang w:val="kk-KZ" w:eastAsia="ru-RU"/>
        </w:rPr>
        <w:t> тыс.тенге</w:t>
      </w:r>
      <w:r>
        <w:rPr>
          <w:rFonts w:ascii="Times New Roman" w:eastAsia="Times New Roman" w:hAnsi="Times New Roman" w:cs="Times New Roman"/>
          <w:sz w:val="28"/>
          <w:szCs w:val="28"/>
          <w:lang w:val="kk-KZ" w:eastAsia="ru-RU"/>
        </w:rPr>
        <w:t>, или 100 </w:t>
      </w:r>
      <w:r>
        <w:rPr>
          <w:rFonts w:ascii="Times New Roman" w:eastAsia="Times New Roman" w:hAnsi="Times New Roman" w:cs="Times New Roman"/>
          <w:sz w:val="28"/>
          <w:szCs w:val="28"/>
          <w:lang w:eastAsia="ru-RU"/>
        </w:rPr>
        <w:t>% к плану на год. Неисполнение составило 729 974,6</w:t>
      </w:r>
      <w:r w:rsidR="000437F9">
        <w:rPr>
          <w:rFonts w:ascii="Times New Roman" w:eastAsia="Times New Roman" w:hAnsi="Times New Roman" w:cs="Times New Roman"/>
          <w:sz w:val="28"/>
          <w:szCs w:val="28"/>
          <w:lang w:eastAsia="ru-RU"/>
        </w:rPr>
        <w:t> тыс.тенге</w:t>
      </w:r>
      <w:r>
        <w:rPr>
          <w:rFonts w:ascii="Times New Roman" w:eastAsia="Times New Roman" w:hAnsi="Times New Roman" w:cs="Times New Roman"/>
          <w:sz w:val="28"/>
          <w:szCs w:val="28"/>
          <w:lang w:eastAsia="ru-RU"/>
        </w:rPr>
        <w:t xml:space="preserve">, в том числе </w:t>
      </w:r>
      <w:r w:rsidRPr="008C2B56">
        <w:rPr>
          <w:rFonts w:ascii="Times New Roman" w:eastAsia="Times New Roman" w:hAnsi="Times New Roman" w:cs="Times New Roman"/>
          <w:sz w:val="28"/>
          <w:szCs w:val="28"/>
          <w:lang w:eastAsia="ru-RU"/>
        </w:rPr>
        <w:t>563</w:t>
      </w:r>
      <w:r>
        <w:rPr>
          <w:rFonts w:ascii="Times New Roman" w:eastAsia="Times New Roman" w:hAnsi="Times New Roman" w:cs="Times New Roman"/>
          <w:sz w:val="28"/>
          <w:szCs w:val="28"/>
          <w:lang w:eastAsia="ru-RU"/>
        </w:rPr>
        <w:t> </w:t>
      </w:r>
      <w:r w:rsidRPr="008C2B56">
        <w:rPr>
          <w:rFonts w:ascii="Times New Roman" w:eastAsia="Times New Roman" w:hAnsi="Times New Roman" w:cs="Times New Roman"/>
          <w:sz w:val="28"/>
          <w:szCs w:val="28"/>
          <w:lang w:eastAsia="ru-RU"/>
        </w:rPr>
        <w:t>364,8</w:t>
      </w:r>
      <w:r w:rsidR="000437F9">
        <w:rPr>
          <w:rFonts w:ascii="Times New Roman" w:eastAsia="Times New Roman" w:hAnsi="Times New Roman" w:cs="Times New Roman"/>
          <w:sz w:val="28"/>
          <w:szCs w:val="28"/>
          <w:lang w:val="kk-KZ" w:eastAsia="ru-RU"/>
        </w:rPr>
        <w:t> тыс.тенге</w:t>
      </w:r>
      <w:r>
        <w:rPr>
          <w:rFonts w:ascii="Times New Roman" w:eastAsia="Times New Roman" w:hAnsi="Times New Roman" w:cs="Times New Roman"/>
          <w:sz w:val="28"/>
          <w:szCs w:val="28"/>
          <w:lang w:val="kk-KZ" w:eastAsia="ru-RU"/>
        </w:rPr>
        <w:t xml:space="preserve"> экономия бюджетных средств. Неосвоено 166 609,7</w:t>
      </w:r>
      <w:r w:rsidR="000437F9">
        <w:rPr>
          <w:rFonts w:ascii="Times New Roman" w:eastAsia="Times New Roman" w:hAnsi="Times New Roman" w:cs="Times New Roman"/>
          <w:sz w:val="28"/>
          <w:szCs w:val="28"/>
          <w:lang w:val="kk-KZ" w:eastAsia="ru-RU"/>
        </w:rPr>
        <w:t> тыс.тенге</w:t>
      </w:r>
      <w:r>
        <w:rPr>
          <w:rFonts w:ascii="Times New Roman" w:eastAsia="Times New Roman" w:hAnsi="Times New Roman" w:cs="Times New Roman"/>
          <w:sz w:val="28"/>
          <w:szCs w:val="28"/>
          <w:lang w:val="kk-KZ" w:eastAsia="ru-RU"/>
        </w:rPr>
        <w:t xml:space="preserve"> в связи с </w:t>
      </w:r>
      <w:r w:rsidRPr="008C2B56">
        <w:rPr>
          <w:rFonts w:ascii="Times New Roman" w:eastAsia="Times New Roman" w:hAnsi="Times New Roman" w:cs="Times New Roman"/>
          <w:sz w:val="28"/>
          <w:szCs w:val="28"/>
          <w:lang w:val="kk-KZ" w:eastAsia="ru-RU"/>
        </w:rPr>
        <w:t>невыполненны</w:t>
      </w:r>
      <w:r>
        <w:rPr>
          <w:rFonts w:ascii="Times New Roman" w:eastAsia="Times New Roman" w:hAnsi="Times New Roman" w:cs="Times New Roman"/>
          <w:sz w:val="28"/>
          <w:szCs w:val="28"/>
          <w:lang w:val="kk-KZ" w:eastAsia="ru-RU"/>
        </w:rPr>
        <w:t>ми</w:t>
      </w:r>
      <w:r w:rsidRPr="008C2B56">
        <w:rPr>
          <w:rFonts w:ascii="Times New Roman" w:eastAsia="Times New Roman" w:hAnsi="Times New Roman" w:cs="Times New Roman"/>
          <w:sz w:val="28"/>
          <w:szCs w:val="28"/>
          <w:lang w:val="kk-KZ" w:eastAsia="ru-RU"/>
        </w:rPr>
        <w:t xml:space="preserve"> договорны</w:t>
      </w:r>
      <w:r>
        <w:rPr>
          <w:rFonts w:ascii="Times New Roman" w:eastAsia="Times New Roman" w:hAnsi="Times New Roman" w:cs="Times New Roman"/>
          <w:sz w:val="28"/>
          <w:szCs w:val="28"/>
          <w:lang w:val="kk-KZ" w:eastAsia="ru-RU"/>
        </w:rPr>
        <w:t>ми</w:t>
      </w:r>
      <w:r w:rsidRPr="008C2B56">
        <w:rPr>
          <w:rFonts w:ascii="Times New Roman" w:eastAsia="Times New Roman" w:hAnsi="Times New Roman" w:cs="Times New Roman"/>
          <w:sz w:val="28"/>
          <w:szCs w:val="28"/>
          <w:lang w:val="kk-KZ" w:eastAsia="ru-RU"/>
        </w:rPr>
        <w:t xml:space="preserve"> обязательства</w:t>
      </w:r>
      <w:r>
        <w:rPr>
          <w:rFonts w:ascii="Times New Roman" w:eastAsia="Times New Roman" w:hAnsi="Times New Roman" w:cs="Times New Roman"/>
          <w:sz w:val="28"/>
          <w:szCs w:val="28"/>
          <w:lang w:val="kk-KZ" w:eastAsia="ru-RU"/>
        </w:rPr>
        <w:t>ми</w:t>
      </w:r>
      <w:r w:rsidRPr="008C2B56">
        <w:rPr>
          <w:rFonts w:ascii="Times New Roman" w:eastAsia="Times New Roman" w:hAnsi="Times New Roman" w:cs="Times New Roman"/>
          <w:sz w:val="28"/>
          <w:szCs w:val="28"/>
          <w:lang w:val="kk-KZ" w:eastAsia="ru-RU"/>
        </w:rPr>
        <w:t xml:space="preserve"> поставщиков товаров (работ, услуг)</w:t>
      </w:r>
      <w:r>
        <w:rPr>
          <w:rFonts w:ascii="Times New Roman" w:eastAsia="Times New Roman" w:hAnsi="Times New Roman" w:cs="Times New Roman"/>
          <w:sz w:val="28"/>
          <w:szCs w:val="28"/>
          <w:lang w:val="kk-KZ" w:eastAsia="ru-RU"/>
        </w:rPr>
        <w:t>,</w:t>
      </w:r>
      <w:r w:rsidRPr="008C2B56">
        <w:t xml:space="preserve"> </w:t>
      </w:r>
      <w:r w:rsidRPr="008C2B56">
        <w:rPr>
          <w:rFonts w:ascii="Times New Roman" w:eastAsia="Times New Roman" w:hAnsi="Times New Roman" w:cs="Times New Roman"/>
          <w:sz w:val="28"/>
          <w:szCs w:val="28"/>
          <w:lang w:val="kk-KZ" w:eastAsia="ru-RU"/>
        </w:rPr>
        <w:t>несвоевременн</w:t>
      </w:r>
      <w:r>
        <w:rPr>
          <w:rFonts w:ascii="Times New Roman" w:eastAsia="Times New Roman" w:hAnsi="Times New Roman" w:cs="Times New Roman"/>
          <w:sz w:val="28"/>
          <w:szCs w:val="28"/>
          <w:lang w:val="kk-KZ" w:eastAsia="ru-RU"/>
        </w:rPr>
        <w:t>ой</w:t>
      </w:r>
      <w:r w:rsidRPr="008C2B56">
        <w:rPr>
          <w:rFonts w:ascii="Times New Roman" w:eastAsia="Times New Roman" w:hAnsi="Times New Roman" w:cs="Times New Roman"/>
          <w:sz w:val="28"/>
          <w:szCs w:val="28"/>
          <w:lang w:val="kk-KZ" w:eastAsia="ru-RU"/>
        </w:rPr>
        <w:t xml:space="preserve"> поставк</w:t>
      </w:r>
      <w:r>
        <w:rPr>
          <w:rFonts w:ascii="Times New Roman" w:eastAsia="Times New Roman" w:hAnsi="Times New Roman" w:cs="Times New Roman"/>
          <w:sz w:val="28"/>
          <w:szCs w:val="28"/>
          <w:lang w:val="kk-KZ" w:eastAsia="ru-RU"/>
        </w:rPr>
        <w:t>ой</w:t>
      </w:r>
      <w:r w:rsidRPr="008C2B56">
        <w:rPr>
          <w:rFonts w:ascii="Times New Roman" w:eastAsia="Times New Roman" w:hAnsi="Times New Roman" w:cs="Times New Roman"/>
          <w:sz w:val="28"/>
          <w:szCs w:val="28"/>
          <w:lang w:val="kk-KZ" w:eastAsia="ru-RU"/>
        </w:rPr>
        <w:t xml:space="preserve"> товаров поставщиками</w:t>
      </w:r>
      <w:r>
        <w:rPr>
          <w:rFonts w:ascii="Times New Roman" w:eastAsia="Times New Roman" w:hAnsi="Times New Roman" w:cs="Times New Roman"/>
          <w:sz w:val="28"/>
          <w:szCs w:val="28"/>
          <w:lang w:val="kk-KZ" w:eastAsia="ru-RU"/>
        </w:rPr>
        <w:t>, а также оплатой по факту.</w:t>
      </w:r>
    </w:p>
    <w:p w14:paraId="7E4B10DF" w14:textId="02CB4622" w:rsidR="004845A4" w:rsidRPr="009561B5" w:rsidRDefault="004845A4" w:rsidP="004845A4">
      <w:pPr>
        <w:spacing w:after="0" w:line="240" w:lineRule="auto"/>
        <w:ind w:firstLine="709"/>
        <w:jc w:val="both"/>
        <w:rPr>
          <w:rFonts w:ascii="Times New Roman" w:eastAsia="Times New Roman" w:hAnsi="Times New Roman" w:cs="Times New Roman"/>
          <w:sz w:val="28"/>
          <w:szCs w:val="28"/>
          <w:lang w:eastAsia="ru-RU"/>
        </w:rPr>
      </w:pPr>
      <w:r w:rsidRPr="00BD1EE9">
        <w:rPr>
          <w:rFonts w:ascii="Times New Roman" w:hAnsi="Times New Roman" w:cs="Times New Roman"/>
          <w:i/>
          <w:color w:val="000000" w:themeColor="text1"/>
          <w:sz w:val="28"/>
          <w:szCs w:val="28"/>
        </w:rPr>
        <w:lastRenderedPageBreak/>
        <w:t>из местного бюджета</w:t>
      </w:r>
      <w:r w:rsidRPr="00BD1EE9">
        <w:rPr>
          <w:rFonts w:ascii="Times New Roman" w:hAnsi="Times New Roman" w:cs="Times New Roman"/>
          <w:color w:val="000000" w:themeColor="text1"/>
          <w:sz w:val="28"/>
          <w:szCs w:val="28"/>
        </w:rPr>
        <w:t xml:space="preserve"> – </w:t>
      </w:r>
      <w:r>
        <w:rPr>
          <w:rFonts w:ascii="Times New Roman" w:eastAsia="Times New Roman" w:hAnsi="Times New Roman" w:cs="Times New Roman"/>
          <w:sz w:val="28"/>
          <w:szCs w:val="28"/>
          <w:lang w:eastAsia="ru-RU"/>
        </w:rPr>
        <w:t>447 054 400,0</w:t>
      </w:r>
      <w:r w:rsidR="000437F9">
        <w:rPr>
          <w:rFonts w:ascii="Times New Roman" w:eastAsia="Times New Roman" w:hAnsi="Times New Roman" w:cs="Times New Roman"/>
          <w:sz w:val="28"/>
          <w:szCs w:val="28"/>
          <w:lang w:eastAsia="ru-RU"/>
        </w:rPr>
        <w:t> тыс.тенге</w:t>
      </w:r>
      <w:r w:rsidRPr="00BD1EE9">
        <w:rPr>
          <w:rFonts w:ascii="Times New Roman" w:hAnsi="Times New Roman" w:cs="Times New Roman"/>
          <w:color w:val="000000" w:themeColor="text1"/>
          <w:sz w:val="28"/>
          <w:szCs w:val="28"/>
        </w:rPr>
        <w:t xml:space="preserve">, освоено – </w:t>
      </w:r>
      <w:r>
        <w:rPr>
          <w:rFonts w:ascii="Times New Roman" w:eastAsia="Times New Roman" w:hAnsi="Times New Roman" w:cs="Times New Roman"/>
          <w:sz w:val="28"/>
          <w:szCs w:val="28"/>
          <w:lang w:val="kk-KZ" w:eastAsia="ru-RU"/>
        </w:rPr>
        <w:t>443 804 400,0</w:t>
      </w:r>
      <w:r w:rsidR="000437F9">
        <w:rPr>
          <w:rFonts w:ascii="Times New Roman" w:eastAsia="Times New Roman" w:hAnsi="Times New Roman" w:cs="Times New Roman"/>
          <w:sz w:val="28"/>
          <w:szCs w:val="28"/>
          <w:lang w:val="kk-KZ" w:eastAsia="ru-RU"/>
        </w:rPr>
        <w:t> тыс.тенге</w:t>
      </w:r>
      <w:r w:rsidRPr="00BD1EE9">
        <w:rPr>
          <w:rFonts w:ascii="Times New Roman" w:hAnsi="Times New Roman" w:cs="Times New Roman"/>
          <w:color w:val="000000" w:themeColor="text1"/>
          <w:sz w:val="28"/>
          <w:szCs w:val="28"/>
        </w:rPr>
        <w:t xml:space="preserve"> или 99,3</w:t>
      </w:r>
      <w:r>
        <w:rPr>
          <w:rFonts w:ascii="Times New Roman" w:hAnsi="Times New Roman" w:cs="Times New Roman"/>
          <w:color w:val="000000" w:themeColor="text1"/>
          <w:sz w:val="28"/>
          <w:szCs w:val="28"/>
        </w:rPr>
        <w:t> </w:t>
      </w:r>
      <w:r w:rsidRPr="00BD1EE9">
        <w:rPr>
          <w:rFonts w:ascii="Times New Roman" w:hAnsi="Times New Roman" w:cs="Times New Roman"/>
          <w:color w:val="000000" w:themeColor="text1"/>
          <w:sz w:val="28"/>
          <w:szCs w:val="28"/>
        </w:rPr>
        <w:t xml:space="preserve">% к плану. Не исполнено </w:t>
      </w:r>
      <w:r>
        <w:rPr>
          <w:rFonts w:ascii="Times New Roman" w:eastAsia="Times New Roman" w:hAnsi="Times New Roman" w:cs="Times New Roman"/>
          <w:sz w:val="28"/>
          <w:szCs w:val="28"/>
          <w:lang w:eastAsia="ru-RU"/>
        </w:rPr>
        <w:t>3 250 000,0</w:t>
      </w:r>
      <w:r w:rsidR="000437F9">
        <w:rPr>
          <w:rFonts w:ascii="Times New Roman" w:eastAsia="Times New Roman" w:hAnsi="Times New Roman" w:cs="Times New Roman"/>
          <w:sz w:val="28"/>
          <w:szCs w:val="28"/>
          <w:lang w:eastAsia="ru-RU"/>
        </w:rPr>
        <w:t> тыс.тенге</w:t>
      </w:r>
      <w:r>
        <w:rPr>
          <w:rFonts w:ascii="Times New Roman" w:hAnsi="Times New Roman" w:cs="Times New Roman"/>
          <w:color w:val="000000" w:themeColor="text1"/>
          <w:sz w:val="28"/>
          <w:szCs w:val="28"/>
        </w:rPr>
        <w:t>, в том числе 382 400,0</w:t>
      </w:r>
      <w:r w:rsidR="000437F9">
        <w:rPr>
          <w:rFonts w:ascii="Times New Roman" w:hAnsi="Times New Roman" w:cs="Times New Roman"/>
          <w:color w:val="000000" w:themeColor="text1"/>
          <w:sz w:val="28"/>
          <w:szCs w:val="28"/>
        </w:rPr>
        <w:t> тыс.тенге</w:t>
      </w:r>
      <w:r>
        <w:rPr>
          <w:rFonts w:ascii="Times New Roman" w:hAnsi="Times New Roman" w:cs="Times New Roman"/>
          <w:color w:val="000000" w:themeColor="text1"/>
          <w:sz w:val="28"/>
          <w:szCs w:val="28"/>
        </w:rPr>
        <w:t xml:space="preserve"> экономия бюджетных средств. Неосвоено 2 867 600,0</w:t>
      </w:r>
      <w:r w:rsidR="000437F9">
        <w:rPr>
          <w:rFonts w:ascii="Times New Roman" w:hAnsi="Times New Roman" w:cs="Times New Roman"/>
          <w:color w:val="000000" w:themeColor="text1"/>
          <w:sz w:val="28"/>
          <w:szCs w:val="28"/>
        </w:rPr>
        <w:t> тыс.тенге</w:t>
      </w:r>
      <w:r>
        <w:rPr>
          <w:rFonts w:ascii="Times New Roman" w:hAnsi="Times New Roman" w:cs="Times New Roman"/>
          <w:color w:val="000000" w:themeColor="text1"/>
          <w:sz w:val="28"/>
          <w:szCs w:val="28"/>
        </w:rPr>
        <w:t xml:space="preserve"> в связи </w:t>
      </w:r>
      <w:r w:rsidRPr="00BD1EE9">
        <w:rPr>
          <w:rFonts w:ascii="Times New Roman" w:hAnsi="Times New Roman" w:cs="Times New Roman"/>
          <w:color w:val="000000" w:themeColor="text1"/>
          <w:sz w:val="28"/>
          <w:szCs w:val="28"/>
        </w:rPr>
        <w:t xml:space="preserve"> </w:t>
      </w:r>
      <w:r w:rsidRPr="008C2B56">
        <w:rPr>
          <w:rFonts w:ascii="Times New Roman" w:hAnsi="Times New Roman" w:cs="Times New Roman"/>
          <w:color w:val="000000" w:themeColor="text1"/>
          <w:sz w:val="28"/>
          <w:szCs w:val="28"/>
        </w:rPr>
        <w:t>предназначенные для до использования в 2021-2022 годах в рамках сроков строительства согласно ПСД</w:t>
      </w:r>
      <w:r>
        <w:rPr>
          <w:rFonts w:ascii="Times New Roman" w:eastAsia="Times New Roman" w:hAnsi="Times New Roman" w:cs="Times New Roman"/>
          <w:sz w:val="28"/>
          <w:szCs w:val="28"/>
          <w:lang w:eastAsia="ru-RU"/>
        </w:rPr>
        <w:t>, а также м</w:t>
      </w:r>
      <w:r w:rsidRPr="009F6E87">
        <w:rPr>
          <w:rFonts w:ascii="Times New Roman" w:eastAsia="Times New Roman" w:hAnsi="Times New Roman" w:cs="Times New Roman"/>
          <w:sz w:val="28"/>
          <w:szCs w:val="28"/>
          <w:lang w:eastAsia="ru-RU"/>
        </w:rPr>
        <w:t>одернизация интернатов в организациях образования, улучшение условий пребывания в них, в том числе за счет механизмов ГЧП</w:t>
      </w:r>
      <w:r>
        <w:rPr>
          <w:rFonts w:ascii="Times New Roman" w:eastAsia="Times New Roman" w:hAnsi="Times New Roman" w:cs="Times New Roman"/>
          <w:sz w:val="28"/>
          <w:szCs w:val="28"/>
          <w:lang w:eastAsia="ru-RU"/>
        </w:rPr>
        <w:t xml:space="preserve"> не выполнена</w:t>
      </w:r>
      <w:r w:rsidRPr="009F6E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Pr="009F6E87">
        <w:rPr>
          <w:rFonts w:ascii="Times New Roman" w:eastAsia="Times New Roman" w:hAnsi="Times New Roman" w:cs="Times New Roman"/>
          <w:sz w:val="28"/>
          <w:szCs w:val="28"/>
          <w:lang w:eastAsia="ru-RU"/>
        </w:rPr>
        <w:t xml:space="preserve">з-за пандемий в стране, </w:t>
      </w:r>
      <w:r>
        <w:rPr>
          <w:rFonts w:ascii="Times New Roman" w:eastAsia="Times New Roman" w:hAnsi="Times New Roman" w:cs="Times New Roman"/>
          <w:sz w:val="28"/>
          <w:szCs w:val="28"/>
          <w:lang w:eastAsia="ru-RU"/>
        </w:rPr>
        <w:t xml:space="preserve">поскольку </w:t>
      </w:r>
      <w:r w:rsidRPr="009F6E87">
        <w:rPr>
          <w:rFonts w:ascii="Times New Roman" w:eastAsia="Times New Roman" w:hAnsi="Times New Roman" w:cs="Times New Roman"/>
          <w:sz w:val="28"/>
          <w:szCs w:val="28"/>
          <w:lang w:eastAsia="ru-RU"/>
        </w:rPr>
        <w:t>учеба в интернатах осуществлялось посредством онлайн режима.</w:t>
      </w:r>
    </w:p>
    <w:p w14:paraId="20D32EC7" w14:textId="77777777" w:rsidR="004845A4" w:rsidRDefault="004845A4" w:rsidP="004845A4">
      <w:pPr>
        <w:spacing w:after="0" w:line="240" w:lineRule="auto"/>
        <w:ind w:firstLine="709"/>
        <w:jc w:val="both"/>
        <w:rPr>
          <w:rFonts w:ascii="Times New Roman" w:hAnsi="Times New Roman" w:cs="Times New Roman"/>
          <w:color w:val="000000" w:themeColor="text1"/>
          <w:sz w:val="28"/>
          <w:szCs w:val="28"/>
        </w:rPr>
      </w:pPr>
      <w:r w:rsidRPr="00663B32">
        <w:rPr>
          <w:rFonts w:ascii="Times New Roman" w:hAnsi="Times New Roman" w:cs="Times New Roman"/>
          <w:color w:val="000000" w:themeColor="text1"/>
          <w:sz w:val="28"/>
          <w:szCs w:val="28"/>
        </w:rPr>
        <w:t>В 20</w:t>
      </w:r>
      <w:r>
        <w:rPr>
          <w:rFonts w:ascii="Times New Roman" w:hAnsi="Times New Roman" w:cs="Times New Roman"/>
          <w:color w:val="000000" w:themeColor="text1"/>
          <w:sz w:val="28"/>
          <w:szCs w:val="28"/>
        </w:rPr>
        <w:t xml:space="preserve">20 </w:t>
      </w:r>
      <w:r w:rsidRPr="00663B32">
        <w:rPr>
          <w:rFonts w:ascii="Times New Roman" w:hAnsi="Times New Roman" w:cs="Times New Roman"/>
          <w:color w:val="000000" w:themeColor="text1"/>
          <w:sz w:val="28"/>
          <w:szCs w:val="28"/>
        </w:rPr>
        <w:t xml:space="preserve">году запланировано достижение среднесрочных значений </w:t>
      </w:r>
      <w:r>
        <w:rPr>
          <w:rFonts w:ascii="Times New Roman" w:hAnsi="Times New Roman" w:cs="Times New Roman"/>
          <w:color w:val="000000" w:themeColor="text1"/>
          <w:sz w:val="28"/>
          <w:szCs w:val="28"/>
        </w:rPr>
        <w:t xml:space="preserve">6 целевых </w:t>
      </w:r>
      <w:r w:rsidRPr="00663B32">
        <w:rPr>
          <w:rFonts w:ascii="Times New Roman" w:hAnsi="Times New Roman" w:cs="Times New Roman"/>
          <w:color w:val="000000" w:themeColor="text1"/>
          <w:sz w:val="28"/>
          <w:szCs w:val="28"/>
        </w:rPr>
        <w:t xml:space="preserve">индикаторов, </w:t>
      </w:r>
      <w:r>
        <w:rPr>
          <w:rFonts w:ascii="Times New Roman" w:hAnsi="Times New Roman" w:cs="Times New Roman"/>
          <w:color w:val="000000" w:themeColor="text1"/>
          <w:sz w:val="28"/>
          <w:szCs w:val="28"/>
        </w:rPr>
        <w:t>35</w:t>
      </w:r>
      <w:r w:rsidRPr="00663B32">
        <w:rPr>
          <w:rFonts w:ascii="Times New Roman" w:hAnsi="Times New Roman" w:cs="Times New Roman"/>
          <w:color w:val="000000" w:themeColor="text1"/>
          <w:sz w:val="28"/>
          <w:szCs w:val="28"/>
        </w:rPr>
        <w:t xml:space="preserve"> показателей и </w:t>
      </w:r>
      <w:r>
        <w:rPr>
          <w:rFonts w:ascii="Times New Roman" w:hAnsi="Times New Roman" w:cs="Times New Roman"/>
          <w:color w:val="000000" w:themeColor="text1"/>
          <w:sz w:val="28"/>
          <w:szCs w:val="28"/>
        </w:rPr>
        <w:t xml:space="preserve">187 </w:t>
      </w:r>
      <w:r w:rsidRPr="00663B32">
        <w:rPr>
          <w:rFonts w:ascii="Times New Roman" w:hAnsi="Times New Roman" w:cs="Times New Roman"/>
          <w:color w:val="000000" w:themeColor="text1"/>
          <w:sz w:val="28"/>
          <w:szCs w:val="28"/>
        </w:rPr>
        <w:t xml:space="preserve">мероприятий по </w:t>
      </w:r>
      <w:r w:rsidRPr="005F27AD">
        <w:rPr>
          <w:rFonts w:ascii="Times New Roman" w:hAnsi="Times New Roman" w:cs="Times New Roman"/>
          <w:color w:val="000000" w:themeColor="text1"/>
          <w:sz w:val="28"/>
          <w:szCs w:val="28"/>
        </w:rPr>
        <w:t>5</w:t>
      </w:r>
      <w:r w:rsidRPr="00663B32">
        <w:rPr>
          <w:rFonts w:ascii="Times New Roman" w:hAnsi="Times New Roman" w:cs="Times New Roman"/>
          <w:color w:val="000000" w:themeColor="text1"/>
          <w:sz w:val="28"/>
          <w:szCs w:val="28"/>
        </w:rPr>
        <w:t xml:space="preserve"> направлениям Госпрограммы. </w:t>
      </w:r>
    </w:p>
    <w:p w14:paraId="60B65432" w14:textId="6BB9542D" w:rsidR="004845A4" w:rsidRPr="00A67541" w:rsidRDefault="004845A4" w:rsidP="004845A4">
      <w:pPr>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5F27AD">
        <w:rPr>
          <w:rFonts w:ascii="Times New Roman" w:hAnsi="Times New Roman" w:cs="Times New Roman"/>
          <w:color w:val="000000" w:themeColor="text1"/>
          <w:sz w:val="28"/>
          <w:szCs w:val="28"/>
        </w:rPr>
        <w:t xml:space="preserve">В отчетном периоде </w:t>
      </w:r>
      <w:r w:rsidRPr="00663B32">
        <w:rPr>
          <w:rFonts w:ascii="Times New Roman" w:hAnsi="Times New Roman" w:cs="Times New Roman"/>
          <w:color w:val="000000" w:themeColor="text1"/>
          <w:sz w:val="28"/>
          <w:szCs w:val="28"/>
        </w:rPr>
        <w:t xml:space="preserve">из </w:t>
      </w:r>
      <w:r>
        <w:rPr>
          <w:rFonts w:ascii="Times New Roman" w:hAnsi="Times New Roman" w:cs="Times New Roman"/>
          <w:color w:val="000000" w:themeColor="text1"/>
          <w:sz w:val="28"/>
          <w:szCs w:val="28"/>
        </w:rPr>
        <w:t>6 целевых</w:t>
      </w:r>
      <w:r w:rsidRPr="00663B32">
        <w:rPr>
          <w:rFonts w:ascii="Times New Roman" w:hAnsi="Times New Roman" w:cs="Times New Roman"/>
          <w:color w:val="000000" w:themeColor="text1"/>
          <w:sz w:val="28"/>
          <w:szCs w:val="28"/>
        </w:rPr>
        <w:t xml:space="preserve"> индикаторов исполнены </w:t>
      </w:r>
      <w:r>
        <w:rPr>
          <w:rFonts w:ascii="Times New Roman" w:hAnsi="Times New Roman" w:cs="Times New Roman"/>
          <w:color w:val="000000" w:themeColor="text1"/>
          <w:sz w:val="28"/>
          <w:szCs w:val="28"/>
        </w:rPr>
        <w:t>3</w:t>
      </w:r>
      <w:r w:rsidRPr="00663B32">
        <w:rPr>
          <w:rFonts w:ascii="Times New Roman" w:hAnsi="Times New Roman" w:cs="Times New Roman"/>
          <w:color w:val="000000" w:themeColor="text1"/>
          <w:sz w:val="28"/>
          <w:szCs w:val="28"/>
        </w:rPr>
        <w:t xml:space="preserve"> индикатора, </w:t>
      </w:r>
      <w:r w:rsidR="001C760E">
        <w:rPr>
          <w:rFonts w:ascii="Times New Roman" w:eastAsia="Times New Roman" w:hAnsi="Times New Roman" w:cs="Times New Roman"/>
          <w:sz w:val="28"/>
          <w:szCs w:val="28"/>
          <w:lang w:val="kk-KZ" w:eastAsia="ru-RU"/>
        </w:rPr>
        <w:t>не</w:t>
      </w:r>
      <w:r w:rsidRPr="00F85B21">
        <w:rPr>
          <w:rFonts w:ascii="Times New Roman" w:eastAsia="Times New Roman" w:hAnsi="Times New Roman" w:cs="Times New Roman"/>
          <w:sz w:val="28"/>
          <w:szCs w:val="28"/>
          <w:lang w:val="kk-KZ" w:eastAsia="ru-RU"/>
        </w:rPr>
        <w:t xml:space="preserve"> исполнен – 1</w:t>
      </w:r>
      <w:r w:rsidR="001C760E">
        <w:rPr>
          <w:rFonts w:ascii="Times New Roman" w:eastAsia="Times New Roman" w:hAnsi="Times New Roman" w:cs="Times New Roman"/>
          <w:sz w:val="28"/>
          <w:szCs w:val="28"/>
          <w:lang w:val="kk-KZ" w:eastAsia="ru-RU"/>
        </w:rPr>
        <w:t>, частично исполнены</w:t>
      </w:r>
      <w:r w:rsidRPr="00663B32">
        <w:rPr>
          <w:rFonts w:ascii="Times New Roman" w:hAnsi="Times New Roman" w:cs="Times New Roman"/>
          <w:color w:val="000000" w:themeColor="text1"/>
          <w:sz w:val="28"/>
          <w:szCs w:val="28"/>
        </w:rPr>
        <w:t xml:space="preserve"> 2 индикатора</w:t>
      </w:r>
      <w:r w:rsidRPr="00A67541">
        <w:rPr>
          <w:rFonts w:ascii="Times New Roman" w:hAnsi="Times New Roman" w:cs="Times New Roman"/>
          <w:color w:val="000000" w:themeColor="text1"/>
          <w:sz w:val="28"/>
          <w:szCs w:val="28"/>
        </w:rPr>
        <w:t>.</w:t>
      </w:r>
    </w:p>
    <w:p w14:paraId="4DC8DC14" w14:textId="77777777" w:rsidR="004845A4" w:rsidRPr="00237754" w:rsidRDefault="004845A4" w:rsidP="004845A4">
      <w:pPr>
        <w:pBdr>
          <w:bottom w:val="single" w:sz="4" w:space="31" w:color="FFFFFF"/>
        </w:pBdr>
        <w:spacing w:after="0" w:line="240" w:lineRule="auto"/>
        <w:ind w:firstLine="709"/>
        <w:jc w:val="both"/>
        <w:rPr>
          <w:rFonts w:ascii="Times New Roman" w:eastAsia="Times New Roman" w:hAnsi="Times New Roman" w:cs="Times New Roman"/>
          <w:i/>
          <w:sz w:val="28"/>
          <w:szCs w:val="28"/>
          <w:lang w:eastAsia="ru-RU"/>
        </w:rPr>
      </w:pPr>
      <w:r w:rsidRPr="00237754">
        <w:rPr>
          <w:rFonts w:ascii="Times New Roman" w:eastAsia="Times New Roman" w:hAnsi="Times New Roman" w:cs="Times New Roman"/>
          <w:i/>
          <w:sz w:val="28"/>
          <w:szCs w:val="28"/>
          <w:lang w:eastAsia="ru-RU"/>
        </w:rPr>
        <w:t>Исполнены 3 индикатора:</w:t>
      </w:r>
    </w:p>
    <w:p w14:paraId="2DAFC3E8" w14:textId="77777777" w:rsidR="004845A4" w:rsidRPr="00237754"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821A6E">
        <w:rPr>
          <w:rFonts w:ascii="Times New Roman" w:eastAsia="Times New Roman" w:hAnsi="Times New Roman" w:cs="Times New Roman"/>
          <w:sz w:val="28"/>
          <w:szCs w:val="28"/>
          <w:lang w:val="kk-KZ" w:eastAsia="ru-RU"/>
        </w:rPr>
        <w:t>1</w:t>
      </w:r>
      <w:r w:rsidRPr="00821A6E">
        <w:rPr>
          <w:rFonts w:ascii="Times New Roman" w:eastAsia="Times New Roman" w:hAnsi="Times New Roman" w:cs="Times New Roman"/>
          <w:sz w:val="28"/>
          <w:szCs w:val="28"/>
          <w:lang w:eastAsia="ru-RU"/>
        </w:rPr>
        <w:t>)</w:t>
      </w:r>
      <w:r>
        <w:rPr>
          <w:rFonts w:ascii="Times New Roman" w:eastAsia="Times New Roman" w:hAnsi="Times New Roman" w:cs="Times New Roman"/>
          <w:sz w:val="24"/>
          <w:szCs w:val="28"/>
          <w:lang w:eastAsia="ru-RU"/>
        </w:rPr>
        <w:t xml:space="preserve"> </w:t>
      </w:r>
      <w:r w:rsidRPr="00237754">
        <w:rPr>
          <w:rFonts w:ascii="Times New Roman" w:eastAsia="Times New Roman" w:hAnsi="Times New Roman" w:cs="Times New Roman"/>
          <w:sz w:val="28"/>
          <w:szCs w:val="28"/>
          <w:lang w:eastAsia="ru-RU"/>
        </w:rPr>
        <w:t>Доля трудоустроенных выпускников в первый год после окончания учебных заведений ТиПО по государственному образовательному заказу</w:t>
      </w:r>
      <w:r>
        <w:rPr>
          <w:rFonts w:ascii="Times New Roman" w:eastAsia="Times New Roman" w:hAnsi="Times New Roman" w:cs="Times New Roman"/>
          <w:sz w:val="28"/>
          <w:szCs w:val="28"/>
          <w:lang w:eastAsia="ru-RU"/>
        </w:rPr>
        <w:t xml:space="preserve"> составила 64,2 %, при плане 64 %.</w:t>
      </w:r>
    </w:p>
    <w:p w14:paraId="4AFB708D" w14:textId="77777777" w:rsidR="004845A4" w:rsidRPr="00821A6E"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821A6E">
        <w:rPr>
          <w:rFonts w:ascii="Times New Roman" w:eastAsia="Times New Roman" w:hAnsi="Times New Roman" w:cs="Times New Roman"/>
          <w:sz w:val="28"/>
          <w:szCs w:val="28"/>
          <w:lang w:val="kk-KZ" w:eastAsia="ru-RU"/>
        </w:rPr>
        <w:t>Для определения доли трудоустроенных выпускников в первый год после окончания учебных заведений ТиПО по государственному образовательному заказу Министерством направлен запрос в Министерство труда и социальной защиты населения (далее – МТСЗН) для представления информации по трудоустроенным выпускникам ТиПО которые имеют социальные пенсионные отчисления через ГЦВП в 2020 году.</w:t>
      </w:r>
    </w:p>
    <w:p w14:paraId="2B199FD3" w14:textId="77777777" w:rsidR="004845A4" w:rsidRPr="00821A6E"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821A6E">
        <w:rPr>
          <w:rFonts w:ascii="Times New Roman" w:eastAsia="Times New Roman" w:hAnsi="Times New Roman" w:cs="Times New Roman"/>
          <w:sz w:val="28"/>
          <w:szCs w:val="28"/>
          <w:lang w:val="kk-KZ" w:eastAsia="ru-RU"/>
        </w:rPr>
        <w:t>Согласно данным Межведомственного расчетного центра социальных выплат МТЗСН за 2020 год доля трудоустроенных выпускников в первый год после окончания учебных заведений ТиПО по госзаказу составляет 64,2</w:t>
      </w:r>
      <w:r>
        <w:rPr>
          <w:rFonts w:ascii="Times New Roman" w:eastAsia="Times New Roman" w:hAnsi="Times New Roman" w:cs="Times New Roman"/>
          <w:sz w:val="28"/>
          <w:szCs w:val="28"/>
          <w:lang w:val="kk-KZ" w:eastAsia="ru-RU"/>
        </w:rPr>
        <w:t> </w:t>
      </w:r>
      <w:r w:rsidRPr="00821A6E">
        <w:rPr>
          <w:rFonts w:ascii="Times New Roman" w:eastAsia="Times New Roman" w:hAnsi="Times New Roman" w:cs="Times New Roman"/>
          <w:sz w:val="28"/>
          <w:szCs w:val="28"/>
          <w:lang w:val="kk-KZ" w:eastAsia="ru-RU"/>
        </w:rPr>
        <w:t>%.</w:t>
      </w:r>
    </w:p>
    <w:p w14:paraId="111529E3" w14:textId="77777777" w:rsidR="004845A4" w:rsidRPr="00821A6E"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821A6E">
        <w:rPr>
          <w:rFonts w:ascii="Times New Roman" w:eastAsia="Times New Roman" w:hAnsi="Times New Roman" w:cs="Times New Roman"/>
          <w:sz w:val="28"/>
          <w:szCs w:val="28"/>
          <w:lang w:val="kk-KZ" w:eastAsia="ru-RU"/>
        </w:rPr>
        <w:t>Выпуск в 2019 году по госзаказу составил 75</w:t>
      </w:r>
      <w:r>
        <w:rPr>
          <w:rFonts w:ascii="Times New Roman" w:eastAsia="Times New Roman" w:hAnsi="Times New Roman" w:cs="Times New Roman"/>
          <w:sz w:val="28"/>
          <w:szCs w:val="28"/>
          <w:lang w:val="kk-KZ" w:eastAsia="ru-RU"/>
        </w:rPr>
        <w:t> </w:t>
      </w:r>
      <w:r w:rsidRPr="00821A6E">
        <w:rPr>
          <w:rFonts w:ascii="Times New Roman" w:eastAsia="Times New Roman" w:hAnsi="Times New Roman" w:cs="Times New Roman"/>
          <w:sz w:val="28"/>
          <w:szCs w:val="28"/>
          <w:lang w:val="kk-KZ" w:eastAsia="ru-RU"/>
        </w:rPr>
        <w:t>508 чел., из них 48</w:t>
      </w:r>
      <w:r>
        <w:rPr>
          <w:rFonts w:ascii="Times New Roman" w:eastAsia="Times New Roman" w:hAnsi="Times New Roman" w:cs="Times New Roman"/>
          <w:sz w:val="28"/>
          <w:szCs w:val="28"/>
          <w:lang w:val="kk-KZ" w:eastAsia="ru-RU"/>
        </w:rPr>
        <w:t> </w:t>
      </w:r>
      <w:r w:rsidRPr="00821A6E">
        <w:rPr>
          <w:rFonts w:ascii="Times New Roman" w:eastAsia="Times New Roman" w:hAnsi="Times New Roman" w:cs="Times New Roman"/>
          <w:sz w:val="28"/>
          <w:szCs w:val="28"/>
          <w:lang w:val="kk-KZ" w:eastAsia="ru-RU"/>
        </w:rPr>
        <w:t>485 чел. трудоустроены по ГЦВП.</w:t>
      </w:r>
    </w:p>
    <w:p w14:paraId="73F4A0D6"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821A6E">
        <w:rPr>
          <w:rFonts w:ascii="Times New Roman" w:eastAsia="Times New Roman" w:hAnsi="Times New Roman" w:cs="Times New Roman"/>
          <w:sz w:val="28"/>
          <w:szCs w:val="28"/>
          <w:lang w:val="kk-KZ" w:eastAsia="ru-RU"/>
        </w:rPr>
        <w:t>48485/75 508*100=64,2</w:t>
      </w:r>
      <w:r>
        <w:rPr>
          <w:rFonts w:ascii="Times New Roman" w:eastAsia="Times New Roman" w:hAnsi="Times New Roman" w:cs="Times New Roman"/>
          <w:sz w:val="28"/>
          <w:szCs w:val="28"/>
          <w:lang w:val="kk-KZ" w:eastAsia="ru-RU"/>
        </w:rPr>
        <w:t> </w:t>
      </w:r>
      <w:r w:rsidRPr="00821A6E">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eastAsia="ru-RU"/>
        </w:rPr>
        <w:t>.</w:t>
      </w:r>
    </w:p>
    <w:p w14:paraId="0ACB1480"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821A6E">
        <w:rPr>
          <w:rFonts w:ascii="Times New Roman" w:eastAsia="Times New Roman" w:hAnsi="Times New Roman" w:cs="Times New Roman"/>
          <w:sz w:val="28"/>
          <w:szCs w:val="28"/>
          <w:lang w:eastAsia="ru-RU"/>
        </w:rPr>
        <w:t>Доля трудоустроенных выпускников в первый год после окончания вуза по государственному образовательному заказу</w:t>
      </w:r>
      <w:r>
        <w:rPr>
          <w:rFonts w:ascii="Times New Roman" w:eastAsia="Times New Roman" w:hAnsi="Times New Roman" w:cs="Times New Roman"/>
          <w:sz w:val="28"/>
          <w:szCs w:val="28"/>
          <w:lang w:eastAsia="ru-RU"/>
        </w:rPr>
        <w:t xml:space="preserve"> составила 70,2 %, при плане 70 %.</w:t>
      </w:r>
    </w:p>
    <w:p w14:paraId="2BDE3590" w14:textId="77777777" w:rsidR="004845A4" w:rsidRPr="00821A6E"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821A6E">
        <w:rPr>
          <w:rFonts w:ascii="Times New Roman" w:eastAsia="Times New Roman" w:hAnsi="Times New Roman" w:cs="Times New Roman"/>
          <w:sz w:val="28"/>
          <w:szCs w:val="28"/>
          <w:lang w:eastAsia="ru-RU"/>
        </w:rPr>
        <w:t>2020 году в условиях пандемии приняты конкретные меры по содействию трудоустройства выпускников вузов, в том числе выпускников 2020 года. Регламентирован порядок распределения и направления на работу молодых специалистов. Мониторинг трудоустройства осуществляется путем применения информационной системы Министерства труда и социальной защиты населения.</w:t>
      </w:r>
    </w:p>
    <w:p w14:paraId="06B99E99"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821A6E">
        <w:rPr>
          <w:rFonts w:ascii="Times New Roman" w:eastAsia="Times New Roman" w:hAnsi="Times New Roman" w:cs="Times New Roman"/>
          <w:sz w:val="28"/>
          <w:szCs w:val="28"/>
          <w:lang w:eastAsia="ru-RU"/>
        </w:rPr>
        <w:t>По госзаказу процент трудоустройства составил - 70,2</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 (количество выпускников 41</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311 человек, из них трудоустроены 22</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470 человека), не подлежат трудоустройству 9</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325 человек или 22,6</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 (в связи с беременностью и уходом за ребенком, обучением в вузе, прохождением срочной воинской службы, выездом за границу и так далее).</w:t>
      </w:r>
    </w:p>
    <w:p w14:paraId="1A05F96C"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3) </w:t>
      </w:r>
      <w:r w:rsidRPr="00821A6E">
        <w:rPr>
          <w:rFonts w:ascii="Times New Roman" w:eastAsia="Times New Roman" w:hAnsi="Times New Roman" w:cs="Times New Roman"/>
          <w:sz w:val="28"/>
          <w:szCs w:val="28"/>
          <w:lang w:eastAsia="ru-RU"/>
        </w:rPr>
        <w:t>Прирост казахстанских публикаций в рейтинговых изданиях от общего количества публикаций в 2018 году (4873 ед.) по данным информационных ресурсов на платформе Web of Science (Clarivate Analytics) и Scopus (Elsevier)</w:t>
      </w:r>
      <w:r>
        <w:rPr>
          <w:rFonts w:ascii="Times New Roman" w:eastAsia="Times New Roman" w:hAnsi="Times New Roman" w:cs="Times New Roman"/>
          <w:sz w:val="28"/>
          <w:szCs w:val="28"/>
          <w:lang w:eastAsia="ru-RU"/>
        </w:rPr>
        <w:t xml:space="preserve"> составила 25,9 %, при плане 25,1 %.</w:t>
      </w:r>
    </w:p>
    <w:p w14:paraId="723E73A8" w14:textId="77777777" w:rsidR="004845A4" w:rsidRPr="00821A6E"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821A6E">
        <w:rPr>
          <w:rFonts w:ascii="Times New Roman" w:eastAsia="Times New Roman" w:hAnsi="Times New Roman" w:cs="Times New Roman"/>
          <w:sz w:val="28"/>
          <w:szCs w:val="28"/>
          <w:lang w:eastAsia="ru-RU"/>
        </w:rPr>
        <w:t>По данным АО «</w:t>
      </w:r>
      <w:r w:rsidRPr="00505E9C">
        <w:rPr>
          <w:rFonts w:ascii="Times New Roman" w:eastAsia="Times New Roman" w:hAnsi="Times New Roman" w:cs="Times New Roman"/>
          <w:sz w:val="28"/>
          <w:szCs w:val="28"/>
          <w:lang w:eastAsia="ru-RU"/>
        </w:rPr>
        <w:t>Национального центра государственной научно-технической экспертизы</w:t>
      </w:r>
      <w:r w:rsidRPr="00821A6E">
        <w:rPr>
          <w:rFonts w:ascii="Times New Roman" w:eastAsia="Times New Roman" w:hAnsi="Times New Roman" w:cs="Times New Roman"/>
          <w:sz w:val="28"/>
          <w:szCs w:val="28"/>
          <w:lang w:eastAsia="ru-RU"/>
        </w:rPr>
        <w:t xml:space="preserve">» за 2020 год количество казахстанских публикаций в международных журналах баз данных Web of Science (Clarivate Analytics) - 3012, в Scopus (Elsevier) составляет </w:t>
      </w:r>
      <w:r>
        <w:rPr>
          <w:rFonts w:ascii="Times New Roman" w:eastAsia="Times New Roman" w:hAnsi="Times New Roman" w:cs="Times New Roman"/>
          <w:sz w:val="28"/>
          <w:szCs w:val="28"/>
          <w:lang w:eastAsia="ru-RU"/>
        </w:rPr>
        <w:t>–</w:t>
      </w:r>
      <w:r w:rsidRPr="00821A6E">
        <w:rPr>
          <w:rFonts w:ascii="Times New Roman" w:eastAsia="Times New Roman" w:hAnsi="Times New Roman" w:cs="Times New Roman"/>
          <w:sz w:val="28"/>
          <w:szCs w:val="28"/>
          <w:lang w:eastAsia="ru-RU"/>
        </w:rPr>
        <w:t xml:space="preserve"> 4</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757</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ед.</w:t>
      </w:r>
    </w:p>
    <w:p w14:paraId="60E7E28C" w14:textId="77777777" w:rsidR="004845A4" w:rsidRPr="00821A6E"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821A6E">
        <w:rPr>
          <w:rFonts w:ascii="Times New Roman" w:eastAsia="Times New Roman" w:hAnsi="Times New Roman" w:cs="Times New Roman"/>
          <w:sz w:val="28"/>
          <w:szCs w:val="28"/>
          <w:lang w:eastAsia="ru-RU"/>
        </w:rPr>
        <w:t xml:space="preserve">Из них имеется дублирование по </w:t>
      </w:r>
      <w:r>
        <w:rPr>
          <w:rFonts w:ascii="Times New Roman" w:eastAsia="Times New Roman" w:hAnsi="Times New Roman" w:cs="Times New Roman"/>
          <w:sz w:val="28"/>
          <w:szCs w:val="28"/>
          <w:lang w:eastAsia="ru-RU"/>
        </w:rPr>
        <w:t>–</w:t>
      </w:r>
      <w:r w:rsidRPr="00821A6E">
        <w:rPr>
          <w:rFonts w:ascii="Times New Roman" w:eastAsia="Times New Roman" w:hAnsi="Times New Roman" w:cs="Times New Roman"/>
          <w:sz w:val="28"/>
          <w:szCs w:val="28"/>
          <w:lang w:eastAsia="ru-RU"/>
        </w:rPr>
        <w:t xml:space="preserve"> 21</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 (1</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709</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ед). Уникальные публикации составляют – 6</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138</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ед.</w:t>
      </w:r>
    </w:p>
    <w:p w14:paraId="3AEB1211"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821A6E">
        <w:rPr>
          <w:rFonts w:ascii="Times New Roman" w:eastAsia="Times New Roman" w:hAnsi="Times New Roman" w:cs="Times New Roman"/>
          <w:sz w:val="28"/>
          <w:szCs w:val="28"/>
          <w:lang w:eastAsia="ru-RU"/>
        </w:rPr>
        <w:t>Итого прирост казахстанских публикаций в рейтинговых изданиях от общего количества публикаций в 2018 году (4</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873</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ед.) по данным информационных ресурсов на платформе Web of Science (Clarivate Analytics) и Scopus (Elsevier) по итог</w:t>
      </w:r>
      <w:r>
        <w:rPr>
          <w:rFonts w:ascii="Times New Roman" w:eastAsia="Times New Roman" w:hAnsi="Times New Roman" w:cs="Times New Roman"/>
          <w:sz w:val="28"/>
          <w:szCs w:val="28"/>
          <w:lang w:eastAsia="ru-RU"/>
        </w:rPr>
        <w:t>а</w:t>
      </w:r>
      <w:r w:rsidRPr="00821A6E">
        <w:rPr>
          <w:rFonts w:ascii="Times New Roman" w:eastAsia="Times New Roman" w:hAnsi="Times New Roman" w:cs="Times New Roman"/>
          <w:sz w:val="28"/>
          <w:szCs w:val="28"/>
          <w:lang w:eastAsia="ru-RU"/>
        </w:rPr>
        <w:t>м года составляет – 6138-4873 = 1265 или 25,9</w:t>
      </w:r>
      <w:r>
        <w:rPr>
          <w:rFonts w:ascii="Times New Roman" w:eastAsia="Times New Roman" w:hAnsi="Times New Roman" w:cs="Times New Roman"/>
          <w:sz w:val="28"/>
          <w:szCs w:val="28"/>
          <w:lang w:eastAsia="ru-RU"/>
        </w:rPr>
        <w:t> </w:t>
      </w:r>
      <w:r w:rsidRPr="00821A6E">
        <w:rPr>
          <w:rFonts w:ascii="Times New Roman" w:eastAsia="Times New Roman" w:hAnsi="Times New Roman" w:cs="Times New Roman"/>
          <w:sz w:val="28"/>
          <w:szCs w:val="28"/>
          <w:lang w:eastAsia="ru-RU"/>
        </w:rPr>
        <w:t>%.</w:t>
      </w:r>
    </w:p>
    <w:p w14:paraId="0B90808E" w14:textId="77777777"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i/>
          <w:sz w:val="28"/>
          <w:szCs w:val="28"/>
          <w:lang w:val="kk-KZ" w:eastAsia="ru-RU"/>
        </w:rPr>
      </w:pPr>
      <w:r w:rsidRPr="001C760E">
        <w:rPr>
          <w:rFonts w:ascii="Times New Roman" w:eastAsia="Times New Roman" w:hAnsi="Times New Roman" w:cs="Times New Roman"/>
          <w:i/>
          <w:sz w:val="28"/>
          <w:szCs w:val="28"/>
          <w:lang w:val="kk-KZ" w:eastAsia="ru-RU"/>
        </w:rPr>
        <w:t>Не исполнен 1 индикатор:</w:t>
      </w:r>
    </w:p>
    <w:p w14:paraId="41A076DE" w14:textId="77777777"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1C760E">
        <w:rPr>
          <w:rFonts w:ascii="Times New Roman" w:eastAsia="Times New Roman" w:hAnsi="Times New Roman" w:cs="Times New Roman"/>
          <w:sz w:val="28"/>
          <w:szCs w:val="28"/>
          <w:lang w:val="kk-KZ" w:eastAsia="ru-RU"/>
        </w:rPr>
        <w:t>1. «Качество научно-исследовательских организаций», план –80%, факт – 0%.</w:t>
      </w:r>
    </w:p>
    <w:p w14:paraId="73340B1A" w14:textId="57CF0021" w:rsid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i/>
          <w:sz w:val="28"/>
          <w:szCs w:val="28"/>
          <w:lang w:eastAsia="ru-RU"/>
        </w:rPr>
      </w:pPr>
      <w:r w:rsidRPr="001C760E">
        <w:rPr>
          <w:rFonts w:ascii="Times New Roman" w:eastAsia="Times New Roman" w:hAnsi="Times New Roman" w:cs="Times New Roman"/>
          <w:sz w:val="28"/>
          <w:szCs w:val="28"/>
          <w:lang w:val="kk-KZ" w:eastAsia="ru-RU"/>
        </w:rPr>
        <w:t>Согласно служебой записки на имя Президента Республики Казахстан от 16 января №</w:t>
      </w:r>
      <w:r>
        <w:rPr>
          <w:rFonts w:ascii="Times New Roman" w:eastAsia="Times New Roman" w:hAnsi="Times New Roman" w:cs="Times New Roman"/>
          <w:sz w:val="28"/>
          <w:szCs w:val="28"/>
          <w:lang w:val="kk-KZ" w:eastAsia="ru-RU"/>
        </w:rPr>
        <w:t> </w:t>
      </w:r>
      <w:r w:rsidRPr="001C760E">
        <w:rPr>
          <w:rFonts w:ascii="Times New Roman" w:eastAsia="Times New Roman" w:hAnsi="Times New Roman" w:cs="Times New Roman"/>
          <w:sz w:val="28"/>
          <w:szCs w:val="28"/>
          <w:lang w:val="kk-KZ" w:eastAsia="ru-RU"/>
        </w:rPr>
        <w:t>20-2/19//20-62-7.115 в декабре 2020 года опубликовано специальное издание Глобального индекса конкурентоспособности Всемирного Экономического Форума за 2020 год, в котором не был представлен традиционный рейтинг конкурентоспособности из-за отсутствия, в связи с пандемией COVID-19, данных от различных международных организаций.</w:t>
      </w:r>
    </w:p>
    <w:p w14:paraId="6720DDA8" w14:textId="56C8083C"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i/>
          <w:sz w:val="28"/>
          <w:szCs w:val="28"/>
          <w:lang w:eastAsia="ru-RU"/>
        </w:rPr>
      </w:pPr>
      <w:r w:rsidRPr="009561B5">
        <w:rPr>
          <w:rFonts w:ascii="Times New Roman" w:eastAsia="Times New Roman" w:hAnsi="Times New Roman" w:cs="Times New Roman"/>
          <w:i/>
          <w:sz w:val="28"/>
          <w:szCs w:val="28"/>
          <w:lang w:eastAsia="ru-RU"/>
        </w:rPr>
        <w:t>Частично исполнен</w:t>
      </w:r>
      <w:r w:rsidR="001C760E">
        <w:rPr>
          <w:rFonts w:ascii="Times New Roman" w:eastAsia="Times New Roman" w:hAnsi="Times New Roman" w:cs="Times New Roman"/>
          <w:i/>
          <w:sz w:val="28"/>
          <w:szCs w:val="28"/>
          <w:lang w:eastAsia="ru-RU"/>
        </w:rPr>
        <w:t>ы</w:t>
      </w:r>
      <w:r w:rsidRPr="009561B5">
        <w:rPr>
          <w:rFonts w:ascii="Times New Roman" w:eastAsia="Times New Roman" w:hAnsi="Times New Roman" w:cs="Times New Roman"/>
          <w:i/>
          <w:sz w:val="28"/>
          <w:szCs w:val="28"/>
          <w:lang w:eastAsia="ru-RU"/>
        </w:rPr>
        <w:t xml:space="preserve"> </w:t>
      </w:r>
      <w:r w:rsidR="001C760E">
        <w:rPr>
          <w:rFonts w:ascii="Times New Roman" w:eastAsia="Times New Roman" w:hAnsi="Times New Roman" w:cs="Times New Roman"/>
          <w:i/>
          <w:sz w:val="28"/>
          <w:szCs w:val="28"/>
          <w:lang w:eastAsia="ru-RU"/>
        </w:rPr>
        <w:t>2</w:t>
      </w:r>
      <w:r w:rsidRPr="009561B5">
        <w:rPr>
          <w:rFonts w:ascii="Times New Roman" w:eastAsia="Times New Roman" w:hAnsi="Times New Roman" w:cs="Times New Roman"/>
          <w:i/>
          <w:sz w:val="28"/>
          <w:szCs w:val="28"/>
          <w:lang w:eastAsia="ru-RU"/>
        </w:rPr>
        <w:t xml:space="preserve"> индикатор</w:t>
      </w:r>
      <w:r w:rsidR="001C760E">
        <w:rPr>
          <w:rFonts w:ascii="Times New Roman" w:eastAsia="Times New Roman" w:hAnsi="Times New Roman" w:cs="Times New Roman"/>
          <w:i/>
          <w:sz w:val="28"/>
          <w:szCs w:val="28"/>
          <w:lang w:eastAsia="ru-RU"/>
        </w:rPr>
        <w:t>а</w:t>
      </w:r>
      <w:r w:rsidRPr="009561B5">
        <w:rPr>
          <w:rFonts w:ascii="Times New Roman" w:eastAsia="Times New Roman" w:hAnsi="Times New Roman" w:cs="Times New Roman"/>
          <w:i/>
          <w:sz w:val="28"/>
          <w:szCs w:val="28"/>
          <w:lang w:eastAsia="ru-RU"/>
        </w:rPr>
        <w:t>:</w:t>
      </w:r>
    </w:p>
    <w:p w14:paraId="72E45ACF"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9561B5">
        <w:rPr>
          <w:rFonts w:ascii="Times New Roman" w:eastAsia="Times New Roman" w:hAnsi="Times New Roman" w:cs="Times New Roman"/>
          <w:sz w:val="28"/>
          <w:szCs w:val="28"/>
          <w:lang w:val="kk-KZ" w:eastAsia="ru-RU"/>
        </w:rPr>
        <w:t xml:space="preserve">1. </w:t>
      </w:r>
      <w:r w:rsidRPr="009561B5">
        <w:rPr>
          <w:rFonts w:ascii="Times New Roman" w:eastAsia="Times New Roman" w:hAnsi="Times New Roman" w:cs="Times New Roman"/>
          <w:b/>
          <w:sz w:val="28"/>
          <w:szCs w:val="28"/>
          <w:lang w:val="kk-KZ" w:eastAsia="ru-RU"/>
        </w:rPr>
        <w:t>«</w:t>
      </w:r>
      <w:r w:rsidRPr="009561B5">
        <w:rPr>
          <w:rFonts w:ascii="Times New Roman" w:eastAsia="Times New Roman" w:hAnsi="Times New Roman" w:cs="Times New Roman"/>
          <w:sz w:val="28"/>
          <w:szCs w:val="28"/>
          <w:lang w:val="kk-KZ" w:eastAsia="ru-RU"/>
        </w:rPr>
        <w:t xml:space="preserve">Охват дошкольным воспитанием и обучением детей: от 1 до 6 лет; от 3 до 6 лет», план – </w:t>
      </w:r>
      <w:r w:rsidRPr="009561B5">
        <w:rPr>
          <w:rFonts w:ascii="Times New Roman" w:eastAsia="Times New Roman" w:hAnsi="Times New Roman" w:cs="Times New Roman"/>
          <w:i/>
          <w:sz w:val="28"/>
          <w:szCs w:val="28"/>
          <w:lang w:val="kk-KZ" w:eastAsia="ru-RU"/>
        </w:rPr>
        <w:t xml:space="preserve">(от 1 до 6 лет </w:t>
      </w:r>
      <w:r>
        <w:rPr>
          <w:rFonts w:ascii="Times New Roman" w:eastAsia="Times New Roman" w:hAnsi="Times New Roman" w:cs="Times New Roman"/>
          <w:i/>
          <w:sz w:val="28"/>
          <w:szCs w:val="28"/>
          <w:lang w:val="kk-KZ" w:eastAsia="ru-RU"/>
        </w:rPr>
        <w:t>–</w:t>
      </w:r>
      <w:r w:rsidRPr="009561B5">
        <w:rPr>
          <w:rFonts w:ascii="Times New Roman" w:eastAsia="Times New Roman" w:hAnsi="Times New Roman" w:cs="Times New Roman"/>
          <w:i/>
          <w:sz w:val="28"/>
          <w:szCs w:val="28"/>
          <w:lang w:val="kk-KZ" w:eastAsia="ru-RU"/>
        </w:rPr>
        <w:t xml:space="preserve"> 81</w:t>
      </w:r>
      <w:r>
        <w:rPr>
          <w:rFonts w:ascii="Times New Roman" w:eastAsia="Times New Roman" w:hAnsi="Times New Roman" w:cs="Times New Roman"/>
          <w:i/>
          <w:sz w:val="28"/>
          <w:szCs w:val="28"/>
          <w:lang w:val="kk-KZ" w:eastAsia="ru-RU"/>
        </w:rPr>
        <w:t> </w:t>
      </w:r>
      <w:r w:rsidRPr="009561B5">
        <w:rPr>
          <w:rFonts w:ascii="Times New Roman" w:eastAsia="Times New Roman" w:hAnsi="Times New Roman" w:cs="Times New Roman"/>
          <w:i/>
          <w:sz w:val="28"/>
          <w:szCs w:val="28"/>
          <w:lang w:val="kk-KZ" w:eastAsia="ru-RU"/>
        </w:rPr>
        <w:t>%, от 3 до 6 лет – 100</w:t>
      </w:r>
      <w:r>
        <w:rPr>
          <w:rFonts w:ascii="Times New Roman" w:eastAsia="Times New Roman" w:hAnsi="Times New Roman" w:cs="Times New Roman"/>
          <w:i/>
          <w:sz w:val="28"/>
          <w:szCs w:val="28"/>
          <w:lang w:val="kk-KZ" w:eastAsia="ru-RU"/>
        </w:rPr>
        <w:t> </w:t>
      </w:r>
      <w:r w:rsidRPr="009561B5">
        <w:rPr>
          <w:rFonts w:ascii="Times New Roman" w:eastAsia="Times New Roman" w:hAnsi="Times New Roman" w:cs="Times New Roman"/>
          <w:i/>
          <w:sz w:val="28"/>
          <w:szCs w:val="28"/>
          <w:lang w:val="kk-KZ" w:eastAsia="ru-RU"/>
        </w:rPr>
        <w:t>%)</w:t>
      </w:r>
      <w:r w:rsidRPr="009561B5">
        <w:rPr>
          <w:rFonts w:ascii="Times New Roman" w:eastAsia="Times New Roman" w:hAnsi="Times New Roman" w:cs="Times New Roman"/>
          <w:sz w:val="28"/>
          <w:szCs w:val="28"/>
          <w:lang w:val="kk-KZ" w:eastAsia="ru-RU"/>
        </w:rPr>
        <w:t xml:space="preserve">, факт – </w:t>
      </w:r>
      <w:r w:rsidRPr="009561B5">
        <w:rPr>
          <w:rFonts w:ascii="Times New Roman" w:eastAsia="Times New Roman" w:hAnsi="Times New Roman" w:cs="Times New Roman"/>
          <w:i/>
          <w:sz w:val="28"/>
          <w:szCs w:val="28"/>
          <w:lang w:val="kk-KZ" w:eastAsia="ru-RU"/>
        </w:rPr>
        <w:t>(от 1 до 6 лет – 81,6</w:t>
      </w:r>
      <w:r>
        <w:rPr>
          <w:rFonts w:ascii="Times New Roman" w:eastAsia="Times New Roman" w:hAnsi="Times New Roman" w:cs="Times New Roman"/>
          <w:i/>
          <w:sz w:val="28"/>
          <w:szCs w:val="28"/>
          <w:lang w:val="kk-KZ" w:eastAsia="ru-RU"/>
        </w:rPr>
        <w:t> </w:t>
      </w:r>
      <w:r w:rsidRPr="009561B5">
        <w:rPr>
          <w:rFonts w:ascii="Times New Roman" w:eastAsia="Times New Roman" w:hAnsi="Times New Roman" w:cs="Times New Roman"/>
          <w:i/>
          <w:sz w:val="28"/>
          <w:szCs w:val="28"/>
          <w:lang w:val="kk-KZ" w:eastAsia="ru-RU"/>
        </w:rPr>
        <w:t>%, от 3 до 6 лет – 98,7</w:t>
      </w:r>
      <w:r>
        <w:rPr>
          <w:rFonts w:ascii="Times New Roman" w:eastAsia="Times New Roman" w:hAnsi="Times New Roman" w:cs="Times New Roman"/>
          <w:i/>
          <w:sz w:val="28"/>
          <w:szCs w:val="28"/>
          <w:lang w:val="kk-KZ" w:eastAsia="ru-RU"/>
        </w:rPr>
        <w:t> </w:t>
      </w:r>
      <w:r w:rsidRPr="009561B5">
        <w:rPr>
          <w:rFonts w:ascii="Times New Roman" w:eastAsia="Times New Roman" w:hAnsi="Times New Roman" w:cs="Times New Roman"/>
          <w:i/>
          <w:sz w:val="28"/>
          <w:szCs w:val="28"/>
          <w:lang w:val="kk-KZ" w:eastAsia="ru-RU"/>
        </w:rPr>
        <w:t>%)</w:t>
      </w:r>
      <w:r w:rsidRPr="009561B5">
        <w:rPr>
          <w:rFonts w:ascii="Times New Roman" w:eastAsia="Times New Roman" w:hAnsi="Times New Roman" w:cs="Times New Roman"/>
          <w:sz w:val="28"/>
          <w:szCs w:val="28"/>
          <w:lang w:val="kk-KZ" w:eastAsia="ru-RU"/>
        </w:rPr>
        <w:t>.</w:t>
      </w:r>
    </w:p>
    <w:p w14:paraId="3D7C9CCD"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9561B5">
        <w:rPr>
          <w:rFonts w:ascii="Times New Roman" w:eastAsia="Times New Roman" w:hAnsi="Times New Roman" w:cs="Times New Roman"/>
          <w:sz w:val="28"/>
          <w:szCs w:val="28"/>
          <w:lang w:val="kk-KZ" w:eastAsia="ru-RU"/>
        </w:rPr>
        <w:t>В связи с активными внутренними миграционными процессами, урбанизацией в городах Нур-Султан, Алматы, в Алматинской, Костанайской, Туркестанской областях охват детей 3-6 лет остается ниже 100</w:t>
      </w:r>
      <w:r>
        <w:rPr>
          <w:rFonts w:ascii="Times New Roman" w:eastAsia="Times New Roman" w:hAnsi="Times New Roman" w:cs="Times New Roman"/>
          <w:sz w:val="28"/>
          <w:szCs w:val="28"/>
          <w:lang w:val="kk-KZ" w:eastAsia="ru-RU"/>
        </w:rPr>
        <w:t> </w:t>
      </w:r>
      <w:r w:rsidRPr="009561B5">
        <w:rPr>
          <w:rFonts w:ascii="Times New Roman" w:eastAsia="Times New Roman" w:hAnsi="Times New Roman" w:cs="Times New Roman"/>
          <w:sz w:val="28"/>
          <w:szCs w:val="28"/>
          <w:lang w:val="kk-KZ" w:eastAsia="ru-RU"/>
        </w:rPr>
        <w:t>%.</w:t>
      </w:r>
    </w:p>
    <w:p w14:paraId="0633C588" w14:textId="77777777" w:rsidR="001C760E" w:rsidRPr="00A2648F"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A2648F">
        <w:rPr>
          <w:rFonts w:ascii="Times New Roman" w:eastAsia="Times New Roman" w:hAnsi="Times New Roman" w:cs="Times New Roman"/>
          <w:sz w:val="28"/>
          <w:szCs w:val="28"/>
          <w:lang w:val="kk-KZ" w:eastAsia="ru-RU"/>
        </w:rPr>
        <w:t>2. «Доля расходов на науку от ВВП (из всех источников)», план –– 0,13%, факт – 0,12%.</w:t>
      </w:r>
    </w:p>
    <w:p w14:paraId="0B2D98A0" w14:textId="77777777" w:rsidR="001C760E" w:rsidRPr="00A2648F"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A2648F">
        <w:rPr>
          <w:rFonts w:ascii="Times New Roman" w:eastAsia="Times New Roman" w:hAnsi="Times New Roman" w:cs="Times New Roman"/>
          <w:sz w:val="28"/>
          <w:szCs w:val="28"/>
          <w:lang w:val="kk-KZ" w:eastAsia="ru-RU"/>
        </w:rPr>
        <w:t xml:space="preserve">В 2020 году внутренние затраты на НИОКР по сравнению с прошлым годом увеличились на 3,5% и составили 85180,6 млн.тенге. Доля затрат на прикладные исследования в общем объеме внутренних затрат составила  61,6%,  опытно-конструкторские разработки – 23,8%  и  фундаментальные исследования – 14,6%. </w:t>
      </w:r>
    </w:p>
    <w:p w14:paraId="4F583CCA" w14:textId="77777777" w:rsidR="001C760E" w:rsidRPr="00A2648F"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A2648F">
        <w:rPr>
          <w:rFonts w:ascii="Times New Roman" w:eastAsia="Times New Roman" w:hAnsi="Times New Roman" w:cs="Times New Roman"/>
          <w:sz w:val="28"/>
          <w:szCs w:val="28"/>
          <w:lang w:val="kk-KZ" w:eastAsia="ru-RU"/>
        </w:rPr>
        <w:t>Доля расходов на науку от ВВП на 2020 год – 0,12%. (находится на уточнении).</w:t>
      </w:r>
    </w:p>
    <w:p w14:paraId="709849FF" w14:textId="6B393B98" w:rsidR="004845A4" w:rsidRPr="00063F38" w:rsidRDefault="004845A4" w:rsidP="001C760E">
      <w:pPr>
        <w:pBdr>
          <w:bottom w:val="single" w:sz="4" w:space="31" w:color="FFFFFF"/>
        </w:pBdr>
        <w:spacing w:after="0" w:line="240" w:lineRule="auto"/>
        <w:ind w:firstLine="709"/>
        <w:jc w:val="both"/>
        <w:rPr>
          <w:rFonts w:ascii="Times New Roman" w:eastAsia="Times New Roman" w:hAnsi="Times New Roman" w:cs="Times New Roman"/>
          <w:sz w:val="28"/>
          <w:szCs w:val="26"/>
          <w:lang w:eastAsia="ru-RU"/>
        </w:rPr>
      </w:pPr>
      <w:r w:rsidRPr="009561B5">
        <w:rPr>
          <w:rFonts w:ascii="Times New Roman" w:eastAsia="Times New Roman" w:hAnsi="Times New Roman" w:cs="Times New Roman"/>
          <w:sz w:val="28"/>
          <w:szCs w:val="26"/>
          <w:lang w:val="kk-KZ" w:eastAsia="ru-RU"/>
        </w:rPr>
        <w:t>В отчетном периоде и</w:t>
      </w:r>
      <w:r w:rsidRPr="009561B5">
        <w:rPr>
          <w:rFonts w:ascii="Times New Roman" w:eastAsia="Times New Roman" w:hAnsi="Times New Roman" w:cs="Times New Roman"/>
          <w:sz w:val="28"/>
          <w:szCs w:val="26"/>
          <w:lang w:eastAsia="ru-RU"/>
        </w:rPr>
        <w:t xml:space="preserve">з </w:t>
      </w:r>
      <w:r w:rsidRPr="00E62F31">
        <w:rPr>
          <w:rFonts w:ascii="Times New Roman" w:eastAsia="Times New Roman" w:hAnsi="Times New Roman" w:cs="Times New Roman"/>
          <w:b/>
          <w:sz w:val="28"/>
          <w:szCs w:val="26"/>
          <w:lang w:eastAsia="ru-RU"/>
        </w:rPr>
        <w:t>35 показателя</w:t>
      </w:r>
      <w:r w:rsidRPr="009561B5">
        <w:rPr>
          <w:rFonts w:ascii="Times New Roman" w:eastAsia="Times New Roman" w:hAnsi="Times New Roman" w:cs="Times New Roman"/>
          <w:sz w:val="28"/>
          <w:szCs w:val="26"/>
          <w:lang w:eastAsia="ru-RU"/>
        </w:rPr>
        <w:t xml:space="preserve"> исполнены – 2</w:t>
      </w:r>
      <w:r w:rsidR="001C760E">
        <w:rPr>
          <w:rFonts w:ascii="Times New Roman" w:eastAsia="Times New Roman" w:hAnsi="Times New Roman" w:cs="Times New Roman"/>
          <w:sz w:val="28"/>
          <w:szCs w:val="26"/>
          <w:lang w:eastAsia="ru-RU"/>
        </w:rPr>
        <w:t>6</w:t>
      </w:r>
      <w:r w:rsidRPr="009561B5">
        <w:rPr>
          <w:rFonts w:ascii="Times New Roman" w:eastAsia="Times New Roman" w:hAnsi="Times New Roman" w:cs="Times New Roman"/>
          <w:sz w:val="28"/>
          <w:szCs w:val="26"/>
          <w:lang w:eastAsia="ru-RU"/>
        </w:rPr>
        <w:t>, частично исполнен</w:t>
      </w:r>
      <w:r w:rsidRPr="009561B5">
        <w:rPr>
          <w:rFonts w:ascii="Times New Roman" w:eastAsia="Times New Roman" w:hAnsi="Times New Roman" w:cs="Times New Roman"/>
          <w:sz w:val="28"/>
          <w:szCs w:val="26"/>
          <w:lang w:val="kk-KZ" w:eastAsia="ru-RU"/>
        </w:rPr>
        <w:t>ы</w:t>
      </w:r>
      <w:r w:rsidRPr="009561B5">
        <w:rPr>
          <w:rFonts w:ascii="Times New Roman" w:eastAsia="Times New Roman" w:hAnsi="Times New Roman" w:cs="Times New Roman"/>
          <w:sz w:val="28"/>
          <w:szCs w:val="26"/>
          <w:lang w:eastAsia="ru-RU"/>
        </w:rPr>
        <w:t xml:space="preserve"> – </w:t>
      </w:r>
      <w:r w:rsidR="001C760E">
        <w:rPr>
          <w:rFonts w:ascii="Times New Roman" w:eastAsia="Times New Roman" w:hAnsi="Times New Roman" w:cs="Times New Roman"/>
          <w:sz w:val="28"/>
          <w:szCs w:val="26"/>
          <w:lang w:eastAsia="ru-RU"/>
        </w:rPr>
        <w:t>3</w:t>
      </w:r>
      <w:r w:rsidRPr="009561B5">
        <w:rPr>
          <w:rFonts w:ascii="Times New Roman" w:eastAsia="Times New Roman" w:hAnsi="Times New Roman" w:cs="Times New Roman"/>
          <w:sz w:val="28"/>
          <w:szCs w:val="26"/>
          <w:lang w:val="kk-KZ" w:eastAsia="ru-RU"/>
        </w:rPr>
        <w:t xml:space="preserve">, не исполнены – </w:t>
      </w:r>
      <w:r w:rsidR="001C760E">
        <w:rPr>
          <w:rFonts w:ascii="Times New Roman" w:eastAsia="Times New Roman" w:hAnsi="Times New Roman" w:cs="Times New Roman"/>
          <w:sz w:val="28"/>
          <w:szCs w:val="26"/>
          <w:lang w:val="kk-KZ" w:eastAsia="ru-RU"/>
        </w:rPr>
        <w:t>6</w:t>
      </w:r>
      <w:r w:rsidRPr="00063F38">
        <w:rPr>
          <w:rFonts w:ascii="Times New Roman" w:eastAsia="Times New Roman" w:hAnsi="Times New Roman" w:cs="Times New Roman"/>
          <w:sz w:val="28"/>
          <w:szCs w:val="26"/>
          <w:lang w:eastAsia="ru-RU"/>
        </w:rPr>
        <w:t>.</w:t>
      </w:r>
    </w:p>
    <w:p w14:paraId="1D5BC090" w14:textId="3A8C7159"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i/>
          <w:sz w:val="28"/>
          <w:szCs w:val="28"/>
          <w:lang w:eastAsia="ru-RU"/>
        </w:rPr>
      </w:pPr>
      <w:r w:rsidRPr="009561B5">
        <w:rPr>
          <w:rFonts w:ascii="Times New Roman" w:eastAsia="Times New Roman" w:hAnsi="Times New Roman" w:cs="Times New Roman"/>
          <w:i/>
          <w:sz w:val="28"/>
          <w:szCs w:val="28"/>
          <w:lang w:eastAsia="ru-RU"/>
        </w:rPr>
        <w:t>Частично исполнен</w:t>
      </w:r>
      <w:r w:rsidRPr="009561B5">
        <w:rPr>
          <w:rFonts w:ascii="Times New Roman" w:eastAsia="Times New Roman" w:hAnsi="Times New Roman" w:cs="Times New Roman"/>
          <w:i/>
          <w:sz w:val="28"/>
          <w:szCs w:val="28"/>
          <w:lang w:val="kk-KZ" w:eastAsia="ru-RU"/>
        </w:rPr>
        <w:t>ы</w:t>
      </w:r>
      <w:r w:rsidRPr="009561B5">
        <w:rPr>
          <w:rFonts w:ascii="Times New Roman" w:eastAsia="Times New Roman" w:hAnsi="Times New Roman" w:cs="Times New Roman"/>
          <w:i/>
          <w:sz w:val="28"/>
          <w:szCs w:val="28"/>
          <w:lang w:eastAsia="ru-RU"/>
        </w:rPr>
        <w:t xml:space="preserve"> </w:t>
      </w:r>
      <w:r w:rsidR="001C760E">
        <w:rPr>
          <w:rFonts w:ascii="Times New Roman" w:eastAsia="Times New Roman" w:hAnsi="Times New Roman" w:cs="Times New Roman"/>
          <w:i/>
          <w:sz w:val="28"/>
          <w:szCs w:val="28"/>
          <w:lang w:eastAsia="ru-RU"/>
        </w:rPr>
        <w:t>3</w:t>
      </w:r>
      <w:r w:rsidRPr="009561B5">
        <w:rPr>
          <w:rFonts w:ascii="Times New Roman" w:eastAsia="Times New Roman" w:hAnsi="Times New Roman" w:cs="Times New Roman"/>
          <w:i/>
          <w:sz w:val="28"/>
          <w:szCs w:val="28"/>
          <w:lang w:eastAsia="ru-RU"/>
        </w:rPr>
        <w:t xml:space="preserve"> показател</w:t>
      </w:r>
      <w:r w:rsidRPr="009561B5">
        <w:rPr>
          <w:rFonts w:ascii="Times New Roman" w:eastAsia="Times New Roman" w:hAnsi="Times New Roman" w:cs="Times New Roman"/>
          <w:i/>
          <w:sz w:val="28"/>
          <w:szCs w:val="28"/>
          <w:lang w:val="kk-KZ" w:eastAsia="ru-RU"/>
        </w:rPr>
        <w:t>я</w:t>
      </w:r>
      <w:r w:rsidRPr="009561B5">
        <w:rPr>
          <w:rFonts w:ascii="Times New Roman" w:eastAsia="Times New Roman" w:hAnsi="Times New Roman" w:cs="Times New Roman"/>
          <w:i/>
          <w:sz w:val="28"/>
          <w:szCs w:val="28"/>
          <w:lang w:eastAsia="ru-RU"/>
        </w:rPr>
        <w:t>:</w:t>
      </w:r>
    </w:p>
    <w:p w14:paraId="63F710C7"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val="kk-KZ"/>
        </w:rPr>
      </w:pPr>
      <w:r w:rsidRPr="009561B5">
        <w:rPr>
          <w:rFonts w:ascii="Times New Roman" w:eastAsia="Times New Roman" w:hAnsi="Times New Roman" w:cs="Times New Roman"/>
          <w:sz w:val="28"/>
          <w:szCs w:val="28"/>
        </w:rPr>
        <w:t>1</w:t>
      </w:r>
      <w:r w:rsidRPr="009561B5">
        <w:rPr>
          <w:rFonts w:ascii="Times New Roman" w:eastAsia="Times New Roman" w:hAnsi="Times New Roman" w:cs="Times New Roman"/>
          <w:sz w:val="28"/>
          <w:szCs w:val="28"/>
          <w:lang w:val="kk-KZ"/>
        </w:rPr>
        <w:t>.</w:t>
      </w:r>
      <w:r w:rsidRPr="009561B5">
        <w:rPr>
          <w:rFonts w:ascii="Times New Roman" w:eastAsia="Times New Roman" w:hAnsi="Times New Roman" w:cs="Times New Roman"/>
          <w:sz w:val="28"/>
          <w:szCs w:val="28"/>
        </w:rPr>
        <w:t xml:space="preserve"> «Доля школ с трехсменным обучением от общего количества дневных государственных школ», план – 1,5</w:t>
      </w:r>
      <w:r>
        <w:rPr>
          <w:rFonts w:ascii="Times New Roman" w:eastAsia="Times New Roman" w:hAnsi="Times New Roman" w:cs="Times New Roman"/>
          <w:sz w:val="28"/>
          <w:szCs w:val="28"/>
        </w:rPr>
        <w:t> </w:t>
      </w:r>
      <w:r w:rsidRPr="009561B5">
        <w:rPr>
          <w:rFonts w:ascii="Times New Roman" w:eastAsia="Times New Roman" w:hAnsi="Times New Roman" w:cs="Times New Roman"/>
          <w:sz w:val="28"/>
          <w:szCs w:val="28"/>
        </w:rPr>
        <w:t>%, факт – 1,9</w:t>
      </w:r>
      <w:r>
        <w:rPr>
          <w:rFonts w:ascii="Times New Roman" w:eastAsia="Times New Roman" w:hAnsi="Times New Roman" w:cs="Times New Roman"/>
          <w:sz w:val="28"/>
          <w:szCs w:val="28"/>
        </w:rPr>
        <w:t> </w:t>
      </w:r>
      <w:r w:rsidRPr="009561B5">
        <w:rPr>
          <w:rFonts w:ascii="Times New Roman" w:eastAsia="Times New Roman" w:hAnsi="Times New Roman" w:cs="Times New Roman"/>
          <w:sz w:val="28"/>
          <w:szCs w:val="28"/>
        </w:rPr>
        <w:t>%</w:t>
      </w:r>
      <w:r w:rsidRPr="009561B5">
        <w:rPr>
          <w:rFonts w:ascii="Times New Roman" w:eastAsia="Times New Roman" w:hAnsi="Times New Roman" w:cs="Times New Roman"/>
          <w:sz w:val="28"/>
          <w:szCs w:val="28"/>
          <w:lang w:val="kk-KZ"/>
        </w:rPr>
        <w:t>.</w:t>
      </w:r>
    </w:p>
    <w:p w14:paraId="184B928A"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z w:val="28"/>
          <w:szCs w:val="28"/>
        </w:rPr>
      </w:pPr>
      <w:r w:rsidRPr="009561B5">
        <w:rPr>
          <w:rFonts w:ascii="Times New Roman" w:eastAsia="Calibri" w:hAnsi="Times New Roman" w:cs="Times New Roman"/>
          <w:sz w:val="28"/>
          <w:szCs w:val="28"/>
        </w:rPr>
        <w:lastRenderedPageBreak/>
        <w:t>Увеличение доли трехсменных школ связано с вновь выявленными</w:t>
      </w:r>
      <w:r w:rsidRPr="009561B5">
        <w:rPr>
          <w:rFonts w:ascii="Times New Roman" w:eastAsia="Calibri" w:hAnsi="Times New Roman" w:cs="Times New Roman"/>
          <w:sz w:val="28"/>
          <w:szCs w:val="28"/>
          <w:lang w:val="kk-KZ"/>
        </w:rPr>
        <w:t xml:space="preserve"> </w:t>
      </w:r>
      <w:r w:rsidRPr="009561B5">
        <w:rPr>
          <w:rFonts w:ascii="Times New Roman" w:eastAsia="Calibri" w:hAnsi="Times New Roman" w:cs="Times New Roman"/>
          <w:sz w:val="28"/>
          <w:szCs w:val="28"/>
        </w:rPr>
        <w:t xml:space="preserve">68 трехсменными школами в 2020 году. </w:t>
      </w:r>
    </w:p>
    <w:p w14:paraId="26416F5B"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z w:val="28"/>
          <w:szCs w:val="28"/>
        </w:rPr>
      </w:pPr>
      <w:r w:rsidRPr="009561B5">
        <w:rPr>
          <w:rFonts w:ascii="Times New Roman" w:eastAsia="Calibri" w:hAnsi="Times New Roman" w:cs="Times New Roman"/>
          <w:sz w:val="28"/>
          <w:szCs w:val="28"/>
        </w:rPr>
        <w:t>2. «Доля иностранных студентов в системе высшего образования от общего количества студентов», план – 5,3</w:t>
      </w:r>
      <w:r>
        <w:rPr>
          <w:rFonts w:ascii="Times New Roman" w:eastAsia="Calibri" w:hAnsi="Times New Roman" w:cs="Times New Roman"/>
          <w:sz w:val="28"/>
          <w:szCs w:val="28"/>
        </w:rPr>
        <w:t> </w:t>
      </w:r>
      <w:r w:rsidRPr="009561B5">
        <w:rPr>
          <w:rFonts w:ascii="Times New Roman" w:eastAsia="Calibri" w:hAnsi="Times New Roman" w:cs="Times New Roman"/>
          <w:sz w:val="28"/>
          <w:szCs w:val="28"/>
        </w:rPr>
        <w:t>%, факт – 5,04</w:t>
      </w:r>
      <w:r>
        <w:rPr>
          <w:rFonts w:ascii="Times New Roman" w:eastAsia="Calibri" w:hAnsi="Times New Roman" w:cs="Times New Roman"/>
          <w:sz w:val="28"/>
          <w:szCs w:val="28"/>
        </w:rPr>
        <w:t> </w:t>
      </w:r>
      <w:r w:rsidRPr="009561B5">
        <w:rPr>
          <w:rFonts w:ascii="Times New Roman" w:eastAsia="Calibri" w:hAnsi="Times New Roman" w:cs="Times New Roman"/>
          <w:sz w:val="28"/>
          <w:szCs w:val="28"/>
        </w:rPr>
        <w:t>%.</w:t>
      </w:r>
    </w:p>
    <w:p w14:paraId="7EDC53F9" w14:textId="77777777" w:rsidR="001C760E" w:rsidRPr="001C760E" w:rsidRDefault="001C760E" w:rsidP="001C760E">
      <w:pPr>
        <w:pBdr>
          <w:bottom w:val="single" w:sz="4" w:space="31" w:color="FFFFFF"/>
        </w:pBdr>
        <w:spacing w:after="0" w:line="240" w:lineRule="auto"/>
        <w:ind w:firstLine="709"/>
        <w:jc w:val="both"/>
        <w:rPr>
          <w:rFonts w:ascii="Times New Roman" w:eastAsia="Calibri" w:hAnsi="Times New Roman" w:cs="Times New Roman"/>
          <w:sz w:val="28"/>
          <w:szCs w:val="28"/>
        </w:rPr>
      </w:pPr>
      <w:r w:rsidRPr="001C760E">
        <w:rPr>
          <w:rFonts w:ascii="Times New Roman" w:eastAsia="Calibri" w:hAnsi="Times New Roman" w:cs="Times New Roman"/>
          <w:sz w:val="28"/>
          <w:szCs w:val="28"/>
        </w:rPr>
        <w:t>Неполное достижение показателя связано с объявленной в 2020 г. пандемией из-за распростронения коронавирусной инфекции COVID-19. В связи с этим, были отменены ряд мероприятий: «Дни образования РК» за рубежом, реализация Стипендиальной программы для иностранных студентов, привлечение зарубежных топ-менеджеров и преподавателей.</w:t>
      </w:r>
    </w:p>
    <w:p w14:paraId="658E81B3" w14:textId="77777777" w:rsidR="001C760E" w:rsidRPr="001C760E" w:rsidRDefault="001C760E" w:rsidP="001C760E">
      <w:pPr>
        <w:pBdr>
          <w:bottom w:val="single" w:sz="4" w:space="31" w:color="FFFFFF"/>
        </w:pBdr>
        <w:spacing w:after="0" w:line="240" w:lineRule="auto"/>
        <w:ind w:firstLine="709"/>
        <w:jc w:val="both"/>
        <w:rPr>
          <w:rFonts w:ascii="Times New Roman" w:eastAsia="Calibri" w:hAnsi="Times New Roman" w:cs="Times New Roman"/>
          <w:sz w:val="28"/>
          <w:szCs w:val="28"/>
        </w:rPr>
      </w:pPr>
      <w:r w:rsidRPr="001C760E">
        <w:rPr>
          <w:rFonts w:ascii="Times New Roman" w:eastAsia="Calibri" w:hAnsi="Times New Roman" w:cs="Times New Roman"/>
          <w:sz w:val="28"/>
          <w:szCs w:val="28"/>
        </w:rPr>
        <w:t>3. «Доля расходов предпринимательского сектора в общем объеме затрат на НИОКР», план – 48,8%, факт – 42,6%.</w:t>
      </w:r>
    </w:p>
    <w:p w14:paraId="27128ED0" w14:textId="407457E7" w:rsidR="001C760E" w:rsidRPr="001C760E" w:rsidRDefault="001C760E" w:rsidP="001C760E">
      <w:pPr>
        <w:pBdr>
          <w:bottom w:val="single" w:sz="4" w:space="31" w:color="FFFFFF"/>
        </w:pBdr>
        <w:spacing w:after="0" w:line="240" w:lineRule="auto"/>
        <w:ind w:firstLine="709"/>
        <w:jc w:val="both"/>
        <w:rPr>
          <w:rFonts w:ascii="Times New Roman" w:eastAsia="Calibri" w:hAnsi="Times New Roman" w:cs="Times New Roman"/>
          <w:sz w:val="28"/>
          <w:szCs w:val="28"/>
        </w:rPr>
      </w:pPr>
      <w:r w:rsidRPr="001C760E">
        <w:rPr>
          <w:rFonts w:ascii="Times New Roman" w:eastAsia="Calibri" w:hAnsi="Times New Roman" w:cs="Times New Roman"/>
          <w:sz w:val="28"/>
          <w:szCs w:val="28"/>
        </w:rPr>
        <w:t>Согласно информации Бюро национального статистики Агентства по стратегическому планированию и реформам Рес</w:t>
      </w:r>
      <w:r>
        <w:rPr>
          <w:rFonts w:ascii="Times New Roman" w:eastAsia="Calibri" w:hAnsi="Times New Roman" w:cs="Times New Roman"/>
          <w:sz w:val="28"/>
          <w:szCs w:val="28"/>
        </w:rPr>
        <w:t>с</w:t>
      </w:r>
      <w:r w:rsidRPr="001C760E">
        <w:rPr>
          <w:rFonts w:ascii="Times New Roman" w:eastAsia="Calibri" w:hAnsi="Times New Roman" w:cs="Times New Roman"/>
          <w:sz w:val="28"/>
          <w:szCs w:val="28"/>
        </w:rPr>
        <w:t xml:space="preserve">публики Казахстан доля предпри-нимательского сектора от внутренних затрат на НИОКР на 2020 год составил 42,6%. (Внутренние затраты на НИОКР в 2020 году 85180602,7 </w:t>
      </w:r>
      <w:proofErr w:type="gramStart"/>
      <w:r w:rsidRPr="001C760E">
        <w:rPr>
          <w:rFonts w:ascii="Times New Roman" w:eastAsia="Calibri" w:hAnsi="Times New Roman" w:cs="Times New Roman"/>
          <w:sz w:val="28"/>
          <w:szCs w:val="28"/>
        </w:rPr>
        <w:t>тыс</w:t>
      </w:r>
      <w:proofErr w:type="gramEnd"/>
      <w:r w:rsidRPr="001C760E">
        <w:rPr>
          <w:rFonts w:ascii="Times New Roman" w:eastAsia="Calibri" w:hAnsi="Times New Roman" w:cs="Times New Roman"/>
          <w:sz w:val="28"/>
          <w:szCs w:val="28"/>
        </w:rPr>
        <w:t xml:space="preserve"> тг. Предпринимательский сектор 36295972,3 тыс. тг.).</w:t>
      </w:r>
    </w:p>
    <w:p w14:paraId="0DFD92CA" w14:textId="77777777" w:rsidR="001C760E" w:rsidRPr="001C760E" w:rsidRDefault="001C760E" w:rsidP="001C760E">
      <w:pPr>
        <w:pBdr>
          <w:bottom w:val="single" w:sz="4" w:space="31" w:color="FFFFFF"/>
        </w:pBdr>
        <w:spacing w:after="0" w:line="240" w:lineRule="auto"/>
        <w:ind w:firstLine="709"/>
        <w:jc w:val="both"/>
        <w:rPr>
          <w:rFonts w:ascii="Times New Roman" w:eastAsia="Calibri" w:hAnsi="Times New Roman" w:cs="Times New Roman"/>
          <w:sz w:val="28"/>
          <w:szCs w:val="28"/>
        </w:rPr>
      </w:pPr>
      <w:r w:rsidRPr="001C760E">
        <w:rPr>
          <w:rFonts w:ascii="Times New Roman" w:eastAsia="Calibri" w:hAnsi="Times New Roman" w:cs="Times New Roman"/>
          <w:sz w:val="28"/>
          <w:szCs w:val="28"/>
        </w:rPr>
        <w:t>Не смотря на положительную динамку в сравнении с предыдущим годом (2019 г. – 41,1%), мероприятие не достигнуто.</w:t>
      </w:r>
    </w:p>
    <w:p w14:paraId="505948FD" w14:textId="77777777" w:rsidR="001C760E" w:rsidRDefault="001C760E" w:rsidP="001C760E">
      <w:pPr>
        <w:pBdr>
          <w:bottom w:val="single" w:sz="4" w:space="31" w:color="FFFFFF"/>
        </w:pBdr>
        <w:spacing w:after="0" w:line="240" w:lineRule="auto"/>
        <w:ind w:firstLine="709"/>
        <w:jc w:val="both"/>
        <w:rPr>
          <w:rFonts w:ascii="Times New Roman" w:eastAsia="Calibri" w:hAnsi="Times New Roman" w:cs="Times New Roman"/>
          <w:sz w:val="28"/>
          <w:szCs w:val="28"/>
        </w:rPr>
      </w:pPr>
      <w:r w:rsidRPr="001C760E">
        <w:rPr>
          <w:rFonts w:ascii="Times New Roman" w:eastAsia="Calibri" w:hAnsi="Times New Roman" w:cs="Times New Roman"/>
          <w:sz w:val="28"/>
          <w:szCs w:val="28"/>
        </w:rPr>
        <w:t>Необходимо отметить, что последствия пандемии в 2020 году повлияли на общую долю расходов предпринимательского сектора в общем объеме затрат на НИОКР.</w:t>
      </w:r>
    </w:p>
    <w:p w14:paraId="3759CAE1" w14:textId="6405DF6D" w:rsidR="004845A4" w:rsidRPr="009561B5" w:rsidRDefault="004845A4" w:rsidP="001C760E">
      <w:pPr>
        <w:pBdr>
          <w:bottom w:val="single" w:sz="4" w:space="31" w:color="FFFFFF"/>
        </w:pBdr>
        <w:spacing w:after="0" w:line="240" w:lineRule="auto"/>
        <w:ind w:firstLine="709"/>
        <w:jc w:val="both"/>
        <w:rPr>
          <w:rFonts w:ascii="Times New Roman" w:eastAsia="Calibri" w:hAnsi="Times New Roman" w:cs="Times New Roman"/>
          <w:sz w:val="28"/>
          <w:szCs w:val="28"/>
        </w:rPr>
      </w:pPr>
      <w:r w:rsidRPr="009561B5">
        <w:rPr>
          <w:rFonts w:ascii="Times New Roman" w:eastAsia="Calibri" w:hAnsi="Times New Roman" w:cs="Times New Roman"/>
          <w:sz w:val="28"/>
          <w:szCs w:val="28"/>
        </w:rPr>
        <w:t xml:space="preserve">Неполное достижение показателя связано с объявленной в 2020 г. пандемией из-за распростронения коронавирусной инфекции COVID-19. </w:t>
      </w:r>
    </w:p>
    <w:p w14:paraId="0AC8E4E5" w14:textId="61431251"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i/>
          <w:sz w:val="28"/>
          <w:szCs w:val="28"/>
          <w:lang w:eastAsia="ru-RU"/>
        </w:rPr>
      </w:pPr>
      <w:r w:rsidRPr="009561B5">
        <w:rPr>
          <w:rFonts w:ascii="Times New Roman" w:eastAsia="Times New Roman" w:hAnsi="Times New Roman" w:cs="Times New Roman"/>
          <w:i/>
          <w:sz w:val="28"/>
          <w:szCs w:val="28"/>
          <w:lang w:eastAsia="ru-RU"/>
        </w:rPr>
        <w:t xml:space="preserve">Не исполнены </w:t>
      </w:r>
      <w:r w:rsidR="001C760E">
        <w:rPr>
          <w:rFonts w:ascii="Times New Roman" w:eastAsia="Times New Roman" w:hAnsi="Times New Roman" w:cs="Times New Roman"/>
          <w:i/>
          <w:sz w:val="28"/>
          <w:szCs w:val="28"/>
          <w:lang w:eastAsia="ru-RU"/>
        </w:rPr>
        <w:t>6</w:t>
      </w:r>
      <w:r w:rsidRPr="009561B5">
        <w:rPr>
          <w:rFonts w:ascii="Times New Roman" w:eastAsia="Times New Roman" w:hAnsi="Times New Roman" w:cs="Times New Roman"/>
          <w:i/>
          <w:sz w:val="28"/>
          <w:szCs w:val="28"/>
          <w:lang w:eastAsia="ru-RU"/>
        </w:rPr>
        <w:t xml:space="preserve"> показател</w:t>
      </w:r>
      <w:r w:rsidR="001C760E">
        <w:rPr>
          <w:rFonts w:ascii="Times New Roman" w:eastAsia="Times New Roman" w:hAnsi="Times New Roman" w:cs="Times New Roman"/>
          <w:i/>
          <w:sz w:val="28"/>
          <w:szCs w:val="28"/>
          <w:lang w:eastAsia="ru-RU"/>
        </w:rPr>
        <w:t>ей</w:t>
      </w:r>
      <w:r w:rsidRPr="009561B5">
        <w:rPr>
          <w:rFonts w:ascii="Times New Roman" w:eastAsia="Times New Roman" w:hAnsi="Times New Roman" w:cs="Times New Roman"/>
          <w:i/>
          <w:sz w:val="28"/>
          <w:szCs w:val="28"/>
          <w:lang w:eastAsia="ru-RU"/>
        </w:rPr>
        <w:t>:</w:t>
      </w:r>
    </w:p>
    <w:p w14:paraId="5801DFC9"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1. «Результаты учебных достижений учащихся начального и основного среднего образования по итогам образовательного мониторинга, балл», план – 4 кл. – 18 баллов, 9 кл. – 45 баллов, факт – 0.</w:t>
      </w:r>
    </w:p>
    <w:p w14:paraId="5AF2FD81"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В соответствии с приказом МОН РК «Об усилении мер по недопущению распространения коронавирусной инфекции COVID-19 в организациях образования в период пандемии» от 01.04.2020 года №</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123, проведение внешней оценки учебных достижений в организациях начального, основного среднего, общего среднего образования в 2019-2020 учебном году отменено. В этой связи мониторинг не проводился.</w:t>
      </w:r>
    </w:p>
    <w:p w14:paraId="36F435C0"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val="kk-KZ" w:eastAsia="ru-RU"/>
        </w:rPr>
        <w:t>2</w:t>
      </w:r>
      <w:r w:rsidRPr="009561B5">
        <w:rPr>
          <w:rFonts w:ascii="Times New Roman" w:eastAsia="Times New Roman" w:hAnsi="Times New Roman" w:cs="Times New Roman"/>
          <w:sz w:val="28"/>
          <w:szCs w:val="28"/>
          <w:lang w:eastAsia="ru-RU"/>
        </w:rPr>
        <w:t>. «Удовлетворенность системой высшего и послевузовского образования (композитный индекс)», план 45</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 факт – 0.</w:t>
      </w:r>
    </w:p>
    <w:p w14:paraId="51BED234"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 xml:space="preserve">Министерством для проведения данного социологического исследования заявленные финансовые средства не были поддержаны </w:t>
      </w:r>
      <w:r>
        <w:rPr>
          <w:rFonts w:ascii="Times New Roman" w:eastAsia="Times New Roman" w:hAnsi="Times New Roman" w:cs="Times New Roman"/>
          <w:sz w:val="28"/>
          <w:szCs w:val="28"/>
          <w:lang w:eastAsia="ru-RU"/>
        </w:rPr>
        <w:t>республиканской бюджетной комиссией</w:t>
      </w:r>
      <w:r w:rsidRPr="009561B5">
        <w:rPr>
          <w:rFonts w:ascii="Times New Roman" w:eastAsia="Times New Roman" w:hAnsi="Times New Roman" w:cs="Times New Roman"/>
          <w:sz w:val="28"/>
          <w:szCs w:val="28"/>
          <w:lang w:eastAsia="ru-RU"/>
        </w:rPr>
        <w:t>.</w:t>
      </w:r>
    </w:p>
    <w:p w14:paraId="2092EB5C"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val="kk-KZ" w:eastAsia="ru-RU"/>
        </w:rPr>
        <w:t>3</w:t>
      </w:r>
      <w:r w:rsidRPr="009561B5">
        <w:rPr>
          <w:rFonts w:ascii="Times New Roman" w:eastAsia="Times New Roman" w:hAnsi="Times New Roman" w:cs="Times New Roman"/>
          <w:sz w:val="28"/>
          <w:szCs w:val="28"/>
          <w:lang w:eastAsia="ru-RU"/>
        </w:rPr>
        <w:t>. «Количество созданных рабочих мест за счет строительства (пристройки) / открытия объектов образования», план – 5</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846 ед., факт – 4 579.</w:t>
      </w:r>
    </w:p>
    <w:p w14:paraId="3F5BF36D"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val="kk-KZ" w:eastAsia="ru-RU"/>
        </w:rPr>
        <w:t>П</w:t>
      </w:r>
      <w:r w:rsidRPr="009561B5">
        <w:rPr>
          <w:rFonts w:ascii="Times New Roman" w:eastAsia="Times New Roman" w:hAnsi="Times New Roman" w:cs="Times New Roman"/>
          <w:sz w:val="28"/>
          <w:szCs w:val="28"/>
          <w:lang w:eastAsia="ru-RU"/>
        </w:rPr>
        <w:t>о итогам 2020 года согласно данным МИО за счет строительства (пристройки) объектов образования в рамках ГПРОН создано 17</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309 мест, из них 4 579 постоянных рабочих мест, 12</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730 временных рабочих мест.</w:t>
      </w:r>
    </w:p>
    <w:p w14:paraId="4FB87061" w14:textId="77777777" w:rsidR="001C760E" w:rsidRDefault="001C760E"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Неполное достижение показателя связано с объявленной в 2020 г. пандемией из-за распростронения коронавирусной инфекции COVID-19.</w:t>
      </w:r>
    </w:p>
    <w:p w14:paraId="45966F9E" w14:textId="44D58E14"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val="kk-KZ" w:eastAsia="ru-RU"/>
        </w:rPr>
        <w:lastRenderedPageBreak/>
        <w:t>4</w:t>
      </w:r>
      <w:r w:rsidRPr="009561B5">
        <w:rPr>
          <w:rFonts w:ascii="Times New Roman" w:eastAsia="Times New Roman" w:hAnsi="Times New Roman" w:cs="Times New Roman"/>
          <w:sz w:val="28"/>
          <w:szCs w:val="28"/>
          <w:lang w:eastAsia="ru-RU"/>
        </w:rPr>
        <w:t>. «Доля расходов на образование и науку от ВВП», план – 5,1</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 факт – 4,88</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w:t>
      </w:r>
    </w:p>
    <w:p w14:paraId="3744E421"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Неисполнение индикатора связано с тем</w:t>
      </w:r>
      <w:r>
        <w:rPr>
          <w:rFonts w:ascii="Times New Roman" w:eastAsia="Times New Roman" w:hAnsi="Times New Roman" w:cs="Times New Roman"/>
          <w:sz w:val="28"/>
          <w:szCs w:val="28"/>
          <w:lang w:eastAsia="ru-RU"/>
        </w:rPr>
        <w:t xml:space="preserve">, что </w:t>
      </w:r>
      <w:r w:rsidRPr="009561B5">
        <w:rPr>
          <w:rFonts w:ascii="Times New Roman" w:eastAsia="Times New Roman" w:hAnsi="Times New Roman" w:cs="Times New Roman"/>
          <w:sz w:val="28"/>
          <w:szCs w:val="28"/>
          <w:lang w:eastAsia="ru-RU"/>
        </w:rPr>
        <w:t>не поддержаны дополнительные расходы на образование и науку ранее одобренные при утверждении ГПРОН.</w:t>
      </w:r>
    </w:p>
    <w:p w14:paraId="701E15E2" w14:textId="77777777"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5. «Прирост численности молодых ученых до 35 лет включительно от общего количества исследователей в 2018 году (6 566 чел.)», план – 2,8%, факт – -0,4%.</w:t>
      </w:r>
    </w:p>
    <w:p w14:paraId="4D3A818D" w14:textId="77777777"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Количество исследователей согласно статестическим данным за 2020 год – 17 412 чел.</w:t>
      </w:r>
    </w:p>
    <w:p w14:paraId="5888E134" w14:textId="042A4C89"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Прирост расчитывается от показаний за 2018 год (17 454 чел.).</w:t>
      </w:r>
    </w:p>
    <w:p w14:paraId="16345FB6" w14:textId="77777777"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На 2020 год количество исследователей уменшались на 42 (-0,4%) специалиста сравнением с 2018 годам.</w:t>
      </w:r>
    </w:p>
    <w:p w14:paraId="72487818" w14:textId="77777777"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Необходимо отметить, что последствия пандемии в 2020 году повлияли на прирост численности исследователей от общего количества исследователей в 2018 году.</w:t>
      </w:r>
    </w:p>
    <w:p w14:paraId="61342CA6" w14:textId="59CECDB3"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6. «Прирост численности исследователей от общего количества исследователей в 2018 году (17 454 чел.)», план – 2%, факт – -5,7%.</w:t>
      </w:r>
    </w:p>
    <w:p w14:paraId="29A1C6EE" w14:textId="77777777"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Факт на 2020 год – количество молодых ученых до 35 лет – 6 190.</w:t>
      </w:r>
    </w:p>
    <w:p w14:paraId="3E595E25" w14:textId="77777777"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Прирост расчитывается от показаний за 2018 год (6 566 чел.).</w:t>
      </w:r>
    </w:p>
    <w:p w14:paraId="057D8870" w14:textId="77777777" w:rsidR="001C760E" w:rsidRP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В 2020 году снизилась количество молодых ученых на 376 (-5,7%) сравнение с 2019 годом.</w:t>
      </w:r>
    </w:p>
    <w:p w14:paraId="58A0D837" w14:textId="77777777" w:rsidR="001C760E" w:rsidRDefault="001C760E" w:rsidP="001C760E">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C760E">
        <w:rPr>
          <w:rFonts w:ascii="Times New Roman" w:eastAsia="Times New Roman" w:hAnsi="Times New Roman" w:cs="Times New Roman"/>
          <w:sz w:val="28"/>
          <w:szCs w:val="28"/>
          <w:lang w:eastAsia="ru-RU"/>
        </w:rPr>
        <w:t>Необходимо отметить, что последствия пандемии в 2020 году повлияли на прирост численности молодых ученых.</w:t>
      </w:r>
    </w:p>
    <w:p w14:paraId="68F096C2" w14:textId="6FFD0474" w:rsidR="004845A4" w:rsidRDefault="004845A4" w:rsidP="001C760E">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Times New Roman" w:hAnsi="Times New Roman" w:cs="Times New Roman"/>
          <w:bCs/>
          <w:sz w:val="28"/>
          <w:szCs w:val="28"/>
          <w:lang w:val="kk-KZ" w:eastAsia="x-none"/>
        </w:rPr>
        <w:t xml:space="preserve">В отчетном периоде велась реализация 187 мероприятий. Из них исполнены – 118, частично – 47, не исполнены - 22. </w:t>
      </w:r>
    </w:p>
    <w:p w14:paraId="70D48955"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Times New Roman" w:hAnsi="Times New Roman" w:cs="Times New Roman"/>
          <w:sz w:val="28"/>
          <w:szCs w:val="28"/>
          <w:lang w:val="kk-KZ"/>
        </w:rPr>
        <w:t>В ходе принятия Государственной программы развития образования и науки на 2020-2025 годы (далее – ГПРОН) перед системой образования и науки стояли актуальные проблемы и задачи, требующие повышенного внимания и принятия соответствующих мер.</w:t>
      </w:r>
    </w:p>
    <w:p w14:paraId="24A5818F" w14:textId="77777777" w:rsidR="004845A4" w:rsidRPr="00063F38"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063F38">
        <w:rPr>
          <w:rFonts w:ascii="Times New Roman" w:eastAsia="Times New Roman" w:hAnsi="Times New Roman" w:cs="Times New Roman"/>
          <w:sz w:val="28"/>
          <w:szCs w:val="28"/>
        </w:rPr>
        <w:t>По итогам реализации</w:t>
      </w:r>
      <w:r w:rsidRPr="00063F38">
        <w:rPr>
          <w:rFonts w:ascii="Times New Roman" w:eastAsia="Times New Roman" w:hAnsi="Times New Roman" w:cs="Times New Roman"/>
          <w:sz w:val="28"/>
          <w:szCs w:val="28"/>
          <w:lang w:val="kk-KZ"/>
        </w:rPr>
        <w:t xml:space="preserve"> ГПРОН за 2020 год, в </w:t>
      </w:r>
      <w:r w:rsidRPr="006E4C7E">
        <w:rPr>
          <w:rFonts w:ascii="Times New Roman" w:eastAsia="Times New Roman" w:hAnsi="Times New Roman" w:cs="Times New Roman"/>
          <w:b/>
          <w:sz w:val="28"/>
          <w:szCs w:val="28"/>
          <w:lang w:val="kk-KZ"/>
        </w:rPr>
        <w:t>сфере дошкольного воспитания и обучения</w:t>
      </w:r>
      <w:r w:rsidRPr="00063F38">
        <w:rPr>
          <w:rFonts w:ascii="Times New Roman" w:eastAsia="Times New Roman" w:hAnsi="Times New Roman" w:cs="Times New Roman"/>
          <w:sz w:val="28"/>
          <w:szCs w:val="28"/>
          <w:lang w:val="kk-KZ"/>
        </w:rPr>
        <w:t xml:space="preserve"> получены следующие положительные результаты:</w:t>
      </w:r>
    </w:p>
    <w:p w14:paraId="7C681234"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Times New Roman" w:hAnsi="Times New Roman" w:cs="Times New Roman"/>
          <w:sz w:val="28"/>
          <w:szCs w:val="28"/>
          <w:lang w:val="kk-KZ"/>
        </w:rPr>
        <w:t>У</w:t>
      </w:r>
      <w:r w:rsidRPr="009561B5">
        <w:rPr>
          <w:rFonts w:ascii="Times New Roman" w:eastAsia="Times New Roman" w:hAnsi="Times New Roman" w:cs="Times New Roman"/>
          <w:sz w:val="28"/>
          <w:szCs w:val="28"/>
        </w:rPr>
        <w:t xml:space="preserve">спешная реализация государственных инициатив в сфере дошкольного воспитания и обучения позволила достичь </w:t>
      </w:r>
      <w:r w:rsidRPr="009561B5">
        <w:rPr>
          <w:rFonts w:ascii="Times New Roman" w:eastAsia="Times New Roman" w:hAnsi="Times New Roman" w:cs="Times New Roman"/>
          <w:sz w:val="28"/>
          <w:szCs w:val="28"/>
          <w:lang w:val="kk-KZ"/>
        </w:rPr>
        <w:t>в</w:t>
      </w:r>
      <w:r w:rsidRPr="009561B5">
        <w:rPr>
          <w:rFonts w:ascii="Times New Roman" w:eastAsia="Times New Roman" w:hAnsi="Times New Roman" w:cs="Times New Roman"/>
          <w:sz w:val="28"/>
          <w:szCs w:val="28"/>
        </w:rPr>
        <w:t xml:space="preserve"> 2020 год</w:t>
      </w:r>
      <w:r w:rsidRPr="009561B5">
        <w:rPr>
          <w:rFonts w:ascii="Times New Roman" w:eastAsia="Times New Roman" w:hAnsi="Times New Roman" w:cs="Times New Roman"/>
          <w:sz w:val="28"/>
          <w:szCs w:val="28"/>
          <w:lang w:val="kk-KZ"/>
        </w:rPr>
        <w:t>у</w:t>
      </w:r>
      <w:r w:rsidRPr="009561B5">
        <w:rPr>
          <w:rFonts w:ascii="Times New Roman" w:eastAsia="Times New Roman" w:hAnsi="Times New Roman" w:cs="Times New Roman"/>
          <w:sz w:val="28"/>
          <w:szCs w:val="28"/>
        </w:rPr>
        <w:t xml:space="preserve"> </w:t>
      </w:r>
      <w:r w:rsidRPr="009561B5">
        <w:rPr>
          <w:rFonts w:ascii="Times New Roman" w:eastAsia="Times New Roman" w:hAnsi="Times New Roman" w:cs="Times New Roman"/>
          <w:bCs/>
          <w:sz w:val="28"/>
          <w:szCs w:val="28"/>
        </w:rPr>
        <w:t>98</w:t>
      </w:r>
      <w:r w:rsidRPr="009561B5">
        <w:rPr>
          <w:rFonts w:ascii="Times New Roman" w:eastAsia="Times New Roman" w:hAnsi="Times New Roman" w:cs="Times New Roman"/>
          <w:bCs/>
          <w:sz w:val="28"/>
          <w:szCs w:val="28"/>
          <w:lang w:val="kk-KZ"/>
        </w:rPr>
        <w:t>,7</w:t>
      </w:r>
      <w:r>
        <w:rPr>
          <w:rFonts w:ascii="Times New Roman" w:eastAsia="Times New Roman" w:hAnsi="Times New Roman" w:cs="Times New Roman"/>
          <w:bCs/>
          <w:sz w:val="28"/>
          <w:szCs w:val="28"/>
          <w:lang w:val="kk-KZ"/>
        </w:rPr>
        <w:t> </w:t>
      </w:r>
      <w:r w:rsidRPr="009561B5">
        <w:rPr>
          <w:rFonts w:ascii="Times New Roman" w:eastAsia="Times New Roman" w:hAnsi="Times New Roman" w:cs="Times New Roman"/>
          <w:bCs/>
          <w:sz w:val="28"/>
          <w:szCs w:val="28"/>
        </w:rPr>
        <w:t>%</w:t>
      </w:r>
      <w:r w:rsidRPr="009561B5">
        <w:rPr>
          <w:rFonts w:ascii="Times New Roman" w:eastAsia="Times New Roman" w:hAnsi="Times New Roman" w:cs="Times New Roman"/>
          <w:sz w:val="28"/>
          <w:szCs w:val="28"/>
        </w:rPr>
        <w:t xml:space="preserve"> охвата детей</w:t>
      </w:r>
      <w:r>
        <w:rPr>
          <w:rFonts w:ascii="Times New Roman" w:eastAsia="Times New Roman" w:hAnsi="Times New Roman" w:cs="Times New Roman"/>
          <w:sz w:val="28"/>
          <w:szCs w:val="28"/>
        </w:rPr>
        <w:br/>
      </w:r>
      <w:r w:rsidRPr="009561B5">
        <w:rPr>
          <w:rFonts w:ascii="Times New Roman" w:eastAsia="Times New Roman" w:hAnsi="Times New Roman" w:cs="Times New Roman"/>
          <w:sz w:val="28"/>
          <w:szCs w:val="28"/>
        </w:rPr>
        <w:t xml:space="preserve">3-6 лет дошкольными организациями, </w:t>
      </w:r>
      <w:r w:rsidRPr="009561B5">
        <w:rPr>
          <w:rFonts w:ascii="Times New Roman" w:eastAsia="Times New Roman" w:hAnsi="Times New Roman" w:cs="Times New Roman"/>
          <w:bCs/>
          <w:sz w:val="28"/>
          <w:szCs w:val="28"/>
        </w:rPr>
        <w:t>81,1</w:t>
      </w:r>
      <w:r>
        <w:rPr>
          <w:rFonts w:ascii="Times New Roman" w:eastAsia="Times New Roman" w:hAnsi="Times New Roman" w:cs="Times New Roman"/>
          <w:bCs/>
          <w:sz w:val="28"/>
          <w:szCs w:val="28"/>
        </w:rPr>
        <w:t> </w:t>
      </w:r>
      <w:r w:rsidRPr="009561B5">
        <w:rPr>
          <w:rFonts w:ascii="Times New Roman" w:eastAsia="Times New Roman" w:hAnsi="Times New Roman" w:cs="Times New Roman"/>
          <w:bCs/>
          <w:sz w:val="28"/>
          <w:szCs w:val="28"/>
        </w:rPr>
        <w:t>%</w:t>
      </w:r>
      <w:r w:rsidRPr="009561B5">
        <w:rPr>
          <w:rFonts w:ascii="Times New Roman" w:eastAsia="Times New Roman" w:hAnsi="Times New Roman" w:cs="Times New Roman"/>
          <w:sz w:val="28"/>
          <w:szCs w:val="28"/>
        </w:rPr>
        <w:t xml:space="preserve"> охвата детей 1-6 лет. </w:t>
      </w:r>
    </w:p>
    <w:p w14:paraId="3F8F4B21"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Calibri" w:hAnsi="Times New Roman" w:cs="Times New Roman"/>
          <w:spacing w:val="-4"/>
          <w:sz w:val="28"/>
          <w:szCs w:val="28"/>
        </w:rPr>
        <w:t>100</w:t>
      </w:r>
      <w:r>
        <w:rPr>
          <w:rFonts w:ascii="Times New Roman" w:eastAsia="Calibri" w:hAnsi="Times New Roman" w:cs="Times New Roman"/>
          <w:spacing w:val="-4"/>
          <w:sz w:val="28"/>
          <w:szCs w:val="28"/>
        </w:rPr>
        <w:t> </w:t>
      </w:r>
      <w:r w:rsidRPr="009561B5">
        <w:rPr>
          <w:rFonts w:ascii="Times New Roman" w:eastAsia="Calibri" w:hAnsi="Times New Roman" w:cs="Times New Roman"/>
          <w:spacing w:val="-4"/>
          <w:sz w:val="28"/>
          <w:szCs w:val="28"/>
        </w:rPr>
        <w:t>% государственных детских садов оснащены системами видеонаблюдения.</w:t>
      </w:r>
    </w:p>
    <w:p w14:paraId="7741FCBD"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Times New Roman" w:hAnsi="Times New Roman" w:cs="Times New Roman"/>
          <w:sz w:val="28"/>
          <w:szCs w:val="28"/>
        </w:rPr>
        <w:t>Проведена работа по усилению предшкольной подготовки и всестороннего развития ребенка, так уровень готовности детей предшкольного возраста для обучения в школе составил – 88,5</w:t>
      </w:r>
      <w:r>
        <w:rPr>
          <w:rFonts w:ascii="Times New Roman" w:eastAsia="Times New Roman" w:hAnsi="Times New Roman" w:cs="Times New Roman"/>
          <w:sz w:val="28"/>
          <w:szCs w:val="28"/>
        </w:rPr>
        <w:t> </w:t>
      </w:r>
      <w:r w:rsidRPr="009561B5">
        <w:rPr>
          <w:rFonts w:ascii="Times New Roman" w:eastAsia="Times New Roman" w:hAnsi="Times New Roman" w:cs="Times New Roman"/>
          <w:sz w:val="28"/>
          <w:szCs w:val="28"/>
        </w:rPr>
        <w:t>%</w:t>
      </w:r>
      <w:r w:rsidRPr="009561B5">
        <w:rPr>
          <w:rFonts w:ascii="Times New Roman" w:eastAsia="Times New Roman" w:hAnsi="Times New Roman" w:cs="Times New Roman"/>
          <w:sz w:val="28"/>
          <w:szCs w:val="28"/>
          <w:lang w:val="kk-KZ"/>
        </w:rPr>
        <w:t>.</w:t>
      </w:r>
    </w:p>
    <w:p w14:paraId="3989D100"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Times New Roman" w:hAnsi="Times New Roman" w:cs="Times New Roman"/>
          <w:sz w:val="28"/>
          <w:szCs w:val="28"/>
        </w:rPr>
        <w:t>Большое внимание уделяется детям с особыми образовательными потребностями в развитии. В 2020 году 58,1</w:t>
      </w:r>
      <w:r>
        <w:rPr>
          <w:rFonts w:ascii="Times New Roman" w:eastAsia="Times New Roman" w:hAnsi="Times New Roman" w:cs="Times New Roman"/>
          <w:sz w:val="28"/>
          <w:szCs w:val="28"/>
        </w:rPr>
        <w:t> </w:t>
      </w:r>
      <w:r w:rsidRPr="009561B5">
        <w:rPr>
          <w:rFonts w:ascii="Times New Roman" w:eastAsia="Times New Roman" w:hAnsi="Times New Roman" w:cs="Times New Roman"/>
          <w:sz w:val="28"/>
          <w:szCs w:val="28"/>
        </w:rPr>
        <w:t>% государственных дошкольных организаций создали условия для инклюзивного образования.</w:t>
      </w:r>
    </w:p>
    <w:p w14:paraId="7723CE07"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eastAsia="x-none"/>
        </w:rPr>
      </w:pPr>
      <w:r w:rsidRPr="009561B5">
        <w:rPr>
          <w:rFonts w:ascii="Times New Roman" w:eastAsia="Times New Roman" w:hAnsi="Times New Roman" w:cs="Times New Roman"/>
          <w:sz w:val="28"/>
          <w:szCs w:val="28"/>
        </w:rPr>
        <w:t xml:space="preserve">Доля педагогов, имеющих техническое и профессиональное и высшее образование по специальности «Дошкольное воспитание и обучение» от </w:t>
      </w:r>
      <w:r w:rsidRPr="009561B5">
        <w:rPr>
          <w:rFonts w:ascii="Times New Roman" w:eastAsia="Times New Roman" w:hAnsi="Times New Roman" w:cs="Times New Roman"/>
          <w:sz w:val="28"/>
          <w:szCs w:val="28"/>
        </w:rPr>
        <w:lastRenderedPageBreak/>
        <w:t>общего количества руководителей, методистов, воспитателей дошкольных организаций составляет 73,4</w:t>
      </w:r>
      <w:r>
        <w:rPr>
          <w:rFonts w:ascii="Times New Roman" w:eastAsia="Times New Roman" w:hAnsi="Times New Roman" w:cs="Times New Roman"/>
          <w:sz w:val="28"/>
          <w:szCs w:val="28"/>
        </w:rPr>
        <w:t> </w:t>
      </w:r>
      <w:r w:rsidRPr="009561B5">
        <w:rPr>
          <w:rFonts w:ascii="Times New Roman" w:eastAsia="Times New Roman" w:hAnsi="Times New Roman" w:cs="Times New Roman"/>
          <w:sz w:val="28"/>
          <w:szCs w:val="28"/>
        </w:rPr>
        <w:t xml:space="preserve">% </w:t>
      </w:r>
      <w:r w:rsidRPr="009561B5">
        <w:rPr>
          <w:rFonts w:ascii="Times New Roman" w:eastAsia="Times New Roman" w:hAnsi="Times New Roman" w:cs="Times New Roman"/>
          <w:i/>
          <w:sz w:val="24"/>
          <w:szCs w:val="28"/>
          <w:lang w:val="kk-KZ"/>
        </w:rPr>
        <w:t>(2019 г. – 72,9</w:t>
      </w:r>
      <w:r>
        <w:rPr>
          <w:rFonts w:ascii="Times New Roman" w:eastAsia="Times New Roman" w:hAnsi="Times New Roman" w:cs="Times New Roman"/>
          <w:i/>
          <w:sz w:val="24"/>
          <w:szCs w:val="28"/>
          <w:lang w:val="kk-KZ"/>
        </w:rPr>
        <w:t> </w:t>
      </w:r>
      <w:r w:rsidRPr="009561B5">
        <w:rPr>
          <w:rFonts w:ascii="Times New Roman" w:eastAsia="Times New Roman" w:hAnsi="Times New Roman" w:cs="Times New Roman"/>
          <w:i/>
          <w:sz w:val="24"/>
          <w:szCs w:val="28"/>
          <w:lang w:val="kk-KZ"/>
        </w:rPr>
        <w:t>%)</w:t>
      </w:r>
      <w:r w:rsidRPr="009561B5">
        <w:rPr>
          <w:rFonts w:ascii="Times New Roman" w:eastAsia="Times New Roman" w:hAnsi="Times New Roman" w:cs="Times New Roman"/>
          <w:i/>
          <w:sz w:val="28"/>
          <w:szCs w:val="28"/>
          <w:lang w:val="kk-KZ"/>
        </w:rPr>
        <w:t>.</w:t>
      </w:r>
      <w:r w:rsidRPr="009561B5">
        <w:rPr>
          <w:rFonts w:ascii="Times New Roman" w:eastAsia="Times New Roman" w:hAnsi="Times New Roman" w:cs="Times New Roman"/>
          <w:sz w:val="28"/>
          <w:szCs w:val="28"/>
        </w:rPr>
        <w:t xml:space="preserve"> </w:t>
      </w:r>
    </w:p>
    <w:p w14:paraId="33A3EB5D"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Times New Roman" w:hAnsi="Times New Roman" w:cs="Times New Roman"/>
          <w:sz w:val="28"/>
          <w:szCs w:val="28"/>
          <w:lang w:val="kk-KZ" w:eastAsia="ru-RU"/>
        </w:rPr>
        <w:t xml:space="preserve">Разработаны Правила оказания государственных услуг в сфере дошкольного воспитания и обучения </w:t>
      </w:r>
      <w:r w:rsidRPr="009561B5">
        <w:rPr>
          <w:rFonts w:ascii="Times New Roman" w:eastAsia="Times New Roman" w:hAnsi="Times New Roman" w:cs="Times New Roman"/>
          <w:i/>
          <w:sz w:val="24"/>
          <w:szCs w:val="28"/>
          <w:lang w:val="kk-KZ" w:eastAsia="ru-RU"/>
        </w:rPr>
        <w:t>(приказ МОН РК от 22.06.2020 г. №</w:t>
      </w:r>
      <w:r>
        <w:rPr>
          <w:rFonts w:ascii="Times New Roman" w:eastAsia="Times New Roman" w:hAnsi="Times New Roman" w:cs="Times New Roman"/>
          <w:i/>
          <w:sz w:val="24"/>
          <w:szCs w:val="28"/>
          <w:lang w:val="kk-KZ" w:eastAsia="ru-RU"/>
        </w:rPr>
        <w:t> </w:t>
      </w:r>
      <w:r w:rsidRPr="009561B5">
        <w:rPr>
          <w:rFonts w:ascii="Times New Roman" w:eastAsia="Times New Roman" w:hAnsi="Times New Roman" w:cs="Times New Roman"/>
          <w:i/>
          <w:sz w:val="24"/>
          <w:szCs w:val="28"/>
          <w:lang w:val="kk-KZ" w:eastAsia="ru-RU"/>
        </w:rPr>
        <w:t>254).</w:t>
      </w:r>
    </w:p>
    <w:p w14:paraId="32891C56"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Times New Roman" w:hAnsi="Times New Roman" w:cs="Times New Roman"/>
          <w:sz w:val="28"/>
          <w:szCs w:val="28"/>
          <w:lang w:val="kk-KZ" w:eastAsia="ru-RU"/>
        </w:rPr>
        <w:t xml:space="preserve">Внесены изменения в Типовые правила деятельности дошкольных организаций </w:t>
      </w:r>
      <w:r w:rsidRPr="009561B5">
        <w:rPr>
          <w:rFonts w:ascii="Times New Roman" w:eastAsia="Times New Roman" w:hAnsi="Times New Roman" w:cs="Times New Roman"/>
          <w:i/>
          <w:sz w:val="24"/>
          <w:szCs w:val="28"/>
          <w:lang w:val="kk-KZ" w:eastAsia="ru-RU"/>
        </w:rPr>
        <w:t>(приказ МОН РК от 18.05.2020 г. №</w:t>
      </w:r>
      <w:r>
        <w:rPr>
          <w:rFonts w:ascii="Times New Roman" w:eastAsia="Times New Roman" w:hAnsi="Times New Roman" w:cs="Times New Roman"/>
          <w:i/>
          <w:sz w:val="24"/>
          <w:szCs w:val="28"/>
          <w:lang w:val="kk-KZ" w:eastAsia="ru-RU"/>
        </w:rPr>
        <w:t> </w:t>
      </w:r>
      <w:r w:rsidRPr="009561B5">
        <w:rPr>
          <w:rFonts w:ascii="Times New Roman" w:eastAsia="Times New Roman" w:hAnsi="Times New Roman" w:cs="Times New Roman"/>
          <w:i/>
          <w:sz w:val="24"/>
          <w:szCs w:val="28"/>
          <w:lang w:val="kk-KZ" w:eastAsia="ru-RU"/>
        </w:rPr>
        <w:t xml:space="preserve">207). </w:t>
      </w:r>
      <w:r w:rsidRPr="009561B5">
        <w:rPr>
          <w:rFonts w:ascii="Times New Roman" w:eastAsia="Calibri" w:hAnsi="Times New Roman" w:cs="Times New Roman"/>
          <w:sz w:val="28"/>
          <w:szCs w:val="28"/>
          <w:lang w:val="kk-KZ" w:eastAsia="ru-RU"/>
        </w:rPr>
        <w:t xml:space="preserve">Внесены изменения и дополнения в Государственный общеобязательный стандарт дошкольного воспитания и обучения </w:t>
      </w:r>
      <w:r w:rsidRPr="009561B5">
        <w:rPr>
          <w:rFonts w:ascii="Times New Roman" w:eastAsia="Calibri" w:hAnsi="Times New Roman" w:cs="Times New Roman"/>
          <w:i/>
          <w:sz w:val="24"/>
          <w:szCs w:val="28"/>
          <w:lang w:val="kk-KZ" w:eastAsia="ru-RU"/>
        </w:rPr>
        <w:t>(приказ МОН РК от 05.05.2020 г. №</w:t>
      </w:r>
      <w:r>
        <w:rPr>
          <w:rFonts w:ascii="Times New Roman" w:eastAsia="Calibri" w:hAnsi="Times New Roman" w:cs="Times New Roman"/>
          <w:i/>
          <w:sz w:val="24"/>
          <w:szCs w:val="28"/>
          <w:lang w:val="kk-KZ" w:eastAsia="ru-RU"/>
        </w:rPr>
        <w:t> </w:t>
      </w:r>
      <w:r w:rsidRPr="009561B5">
        <w:rPr>
          <w:rFonts w:ascii="Times New Roman" w:eastAsia="Calibri" w:hAnsi="Times New Roman" w:cs="Times New Roman"/>
          <w:i/>
          <w:sz w:val="24"/>
          <w:szCs w:val="28"/>
          <w:lang w:val="kk-KZ" w:eastAsia="ru-RU"/>
        </w:rPr>
        <w:t xml:space="preserve">182). </w:t>
      </w:r>
      <w:r w:rsidRPr="009561B5">
        <w:rPr>
          <w:rFonts w:ascii="Times New Roman" w:eastAsia="Times New Roman" w:hAnsi="Times New Roman" w:cs="Times New Roman"/>
          <w:sz w:val="28"/>
          <w:szCs w:val="28"/>
          <w:lang w:val="kk-KZ" w:eastAsia="ru-RU"/>
        </w:rPr>
        <w:t>Впервые введена аттестация педагогов дошкольного образования, изменен порядок назначения директоров детских садов.</w:t>
      </w:r>
    </w:p>
    <w:p w14:paraId="5110E901" w14:textId="77777777" w:rsidR="004845A4"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Times New Roman" w:hAnsi="Times New Roman" w:cs="Times New Roman"/>
          <w:sz w:val="28"/>
          <w:szCs w:val="28"/>
          <w:lang w:val="kk-KZ" w:eastAsia="ru-RU"/>
        </w:rPr>
        <w:t xml:space="preserve">Разработаны и утверждены Правила оказания государственных услуг в сфере дошкольного образования, где определен порядок приема </w:t>
      </w:r>
      <w:r w:rsidRPr="009561B5">
        <w:rPr>
          <w:rFonts w:ascii="Times New Roman" w:eastAsia="Times New Roman" w:hAnsi="Times New Roman" w:cs="Times New Roman"/>
          <w:i/>
          <w:sz w:val="24"/>
          <w:szCs w:val="28"/>
          <w:lang w:val="kk-KZ" w:eastAsia="ru-RU"/>
        </w:rPr>
        <w:t>(постановки в очередь, выдачи направления, приема документов, зачисления)</w:t>
      </w:r>
      <w:r w:rsidRPr="009561B5">
        <w:rPr>
          <w:rFonts w:ascii="Times New Roman" w:eastAsia="Times New Roman" w:hAnsi="Times New Roman" w:cs="Times New Roman"/>
          <w:sz w:val="28"/>
          <w:szCs w:val="28"/>
          <w:lang w:val="kk-KZ" w:eastAsia="ru-RU"/>
        </w:rPr>
        <w:t xml:space="preserve"> детей до 6 лет на свободные места в дошкольные организации.</w:t>
      </w:r>
    </w:p>
    <w:p w14:paraId="10C7BC6F" w14:textId="77777777" w:rsidR="004845A4" w:rsidRPr="00063F38" w:rsidRDefault="004845A4" w:rsidP="004845A4">
      <w:pPr>
        <w:pBdr>
          <w:bottom w:val="single" w:sz="4" w:space="31" w:color="FFFFFF"/>
        </w:pBdr>
        <w:spacing w:after="0" w:line="240" w:lineRule="auto"/>
        <w:ind w:firstLine="709"/>
        <w:jc w:val="both"/>
        <w:rPr>
          <w:rFonts w:ascii="Times New Roman" w:eastAsia="Times New Roman" w:hAnsi="Times New Roman" w:cs="Times New Roman"/>
          <w:bCs/>
          <w:sz w:val="28"/>
          <w:szCs w:val="28"/>
          <w:lang w:val="kk-KZ" w:eastAsia="x-none"/>
        </w:rPr>
      </w:pPr>
      <w:r w:rsidRPr="009561B5">
        <w:rPr>
          <w:rFonts w:ascii="Times New Roman" w:eastAsia="Times New Roman" w:hAnsi="Times New Roman" w:cs="Times New Roman"/>
          <w:sz w:val="28"/>
          <w:szCs w:val="28"/>
        </w:rPr>
        <w:t xml:space="preserve">Реализация ГПРОН позволила достичь положительные сдвиги в </w:t>
      </w:r>
      <w:r w:rsidRPr="00063F38">
        <w:rPr>
          <w:rFonts w:ascii="Times New Roman" w:eastAsia="Times New Roman" w:hAnsi="Times New Roman" w:cs="Times New Roman"/>
          <w:sz w:val="28"/>
          <w:szCs w:val="28"/>
        </w:rPr>
        <w:t xml:space="preserve">повышении качества </w:t>
      </w:r>
      <w:r w:rsidRPr="006E4C7E">
        <w:rPr>
          <w:rFonts w:ascii="Times New Roman" w:eastAsia="Times New Roman" w:hAnsi="Times New Roman" w:cs="Times New Roman"/>
          <w:b/>
          <w:sz w:val="28"/>
          <w:szCs w:val="28"/>
        </w:rPr>
        <w:t>среднего образования</w:t>
      </w:r>
      <w:r w:rsidRPr="00063F38">
        <w:rPr>
          <w:rFonts w:ascii="Times New Roman" w:eastAsia="Times New Roman" w:hAnsi="Times New Roman" w:cs="Times New Roman"/>
          <w:sz w:val="28"/>
          <w:szCs w:val="28"/>
        </w:rPr>
        <w:t>:</w:t>
      </w:r>
    </w:p>
    <w:p w14:paraId="5994A578"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6"/>
          <w:lang w:eastAsia="ru-RU"/>
        </w:rPr>
      </w:pPr>
      <w:r w:rsidRPr="009561B5">
        <w:rPr>
          <w:rFonts w:ascii="Times New Roman" w:eastAsia="Times New Roman" w:hAnsi="Times New Roman" w:cs="Times New Roman"/>
          <w:sz w:val="28"/>
          <w:szCs w:val="26"/>
          <w:lang w:val="kk-KZ" w:eastAsia="ru-RU"/>
        </w:rPr>
        <w:t>К</w:t>
      </w:r>
      <w:r w:rsidRPr="009561B5">
        <w:rPr>
          <w:rFonts w:ascii="Times New Roman" w:eastAsia="Times New Roman" w:hAnsi="Times New Roman" w:cs="Times New Roman"/>
          <w:sz w:val="28"/>
          <w:szCs w:val="26"/>
          <w:lang w:eastAsia="ru-RU"/>
        </w:rPr>
        <w:t>лючевым ресурсом казахстанского образования являются высококвалифицированные педагогические кадры. Доля педагогов с квалификационным уровнем педагога-мастера, педагога-исследователя, педагога-эксперта и педагога-модератора, от общего количества педагогов организаций среднего образования составляет 50,4</w:t>
      </w:r>
      <w:r>
        <w:rPr>
          <w:rFonts w:ascii="Times New Roman" w:eastAsia="Times New Roman" w:hAnsi="Times New Roman" w:cs="Times New Roman"/>
          <w:sz w:val="28"/>
          <w:szCs w:val="26"/>
          <w:lang w:eastAsia="ru-RU"/>
        </w:rPr>
        <w:t> </w:t>
      </w:r>
      <w:r w:rsidRPr="009561B5">
        <w:rPr>
          <w:rFonts w:ascii="Times New Roman" w:eastAsia="Times New Roman" w:hAnsi="Times New Roman" w:cs="Times New Roman"/>
          <w:sz w:val="28"/>
          <w:szCs w:val="26"/>
          <w:lang w:eastAsia="ru-RU"/>
        </w:rPr>
        <w:t>% (158 405 чел.).</w:t>
      </w:r>
    </w:p>
    <w:p w14:paraId="369CE0CF"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6"/>
          <w:lang w:eastAsia="ru-RU"/>
        </w:rPr>
      </w:pPr>
      <w:r w:rsidRPr="009561B5">
        <w:rPr>
          <w:rFonts w:ascii="Times New Roman" w:eastAsia="Times New Roman" w:hAnsi="Times New Roman" w:cs="Times New Roman"/>
          <w:sz w:val="28"/>
          <w:szCs w:val="26"/>
          <w:lang w:eastAsia="ru-RU"/>
        </w:rPr>
        <w:t>Соотношение заработной платы педагога к среднемесячной заработной плате по экономике составила 73,9</w:t>
      </w:r>
      <w:r>
        <w:rPr>
          <w:rFonts w:ascii="Times New Roman" w:eastAsia="Times New Roman" w:hAnsi="Times New Roman" w:cs="Times New Roman"/>
          <w:sz w:val="28"/>
          <w:szCs w:val="26"/>
          <w:lang w:eastAsia="ru-RU"/>
        </w:rPr>
        <w:t> </w:t>
      </w:r>
      <w:r w:rsidRPr="009561B5">
        <w:rPr>
          <w:rFonts w:ascii="Times New Roman" w:eastAsia="Times New Roman" w:hAnsi="Times New Roman" w:cs="Times New Roman"/>
          <w:sz w:val="28"/>
          <w:szCs w:val="26"/>
          <w:lang w:eastAsia="ru-RU"/>
        </w:rPr>
        <w:t>%.</w:t>
      </w:r>
    </w:p>
    <w:p w14:paraId="3B693479"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6"/>
          <w:lang w:eastAsia="ru-RU"/>
        </w:rPr>
      </w:pPr>
      <w:r w:rsidRPr="009561B5">
        <w:rPr>
          <w:rFonts w:ascii="Times New Roman" w:eastAsia="Times New Roman" w:hAnsi="Times New Roman" w:cs="Times New Roman"/>
          <w:sz w:val="28"/>
          <w:szCs w:val="26"/>
          <w:lang w:eastAsia="ru-RU"/>
        </w:rPr>
        <w:t>Казахстан участвует в международном исследовании ОЭСР и IEA</w:t>
      </w:r>
      <w:r w:rsidRPr="009561B5">
        <w:rPr>
          <w:rFonts w:ascii="Times New Roman" w:eastAsia="Times New Roman" w:hAnsi="Times New Roman" w:cs="Times New Roman"/>
          <w:sz w:val="24"/>
          <w:szCs w:val="24"/>
          <w:lang w:eastAsia="ru-RU"/>
        </w:rPr>
        <w:t xml:space="preserve"> </w:t>
      </w:r>
      <w:r w:rsidRPr="009561B5">
        <w:rPr>
          <w:rFonts w:ascii="Times New Roman" w:eastAsia="Times New Roman" w:hAnsi="Times New Roman" w:cs="Times New Roman"/>
          <w:sz w:val="28"/>
          <w:szCs w:val="26"/>
          <w:lang w:eastAsia="ru-RU"/>
        </w:rPr>
        <w:t xml:space="preserve">исследования качества естественно-математического образования TIMSS. </w:t>
      </w:r>
    </w:p>
    <w:p w14:paraId="4E0EE68A"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i/>
          <w:sz w:val="24"/>
          <w:szCs w:val="28"/>
          <w:lang w:val="kk-KZ" w:eastAsia="ru-RU"/>
        </w:rPr>
      </w:pPr>
      <w:r w:rsidRPr="009561B5">
        <w:rPr>
          <w:rFonts w:ascii="Times New Roman" w:eastAsia="Times New Roman" w:hAnsi="Times New Roman" w:cs="Times New Roman"/>
          <w:i/>
          <w:sz w:val="24"/>
          <w:szCs w:val="28"/>
          <w:lang w:val="kk-KZ" w:eastAsia="ru-RU"/>
        </w:rPr>
        <w:t>Средний балл казахстанских четвероклассников по математике составил 512 баллов (31 место из 58 стран), естественнонаучным дисциплинам - 494 балла (37 место из 58 стран). Средний балл восьмиклассников по математике составил 488 баллов (21 место из 39 стран), естественнонаучным дисциплинам – 478 баллов (24 место из 39 стран).</w:t>
      </w:r>
    </w:p>
    <w:p w14:paraId="2CAF1B25"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i/>
          <w:sz w:val="24"/>
          <w:szCs w:val="28"/>
          <w:lang w:eastAsia="ru-RU"/>
        </w:rPr>
      </w:pPr>
      <w:r w:rsidRPr="009561B5">
        <w:rPr>
          <w:rFonts w:ascii="Times New Roman" w:eastAsia="Times New Roman" w:hAnsi="Times New Roman" w:cs="Times New Roman"/>
          <w:i/>
          <w:sz w:val="24"/>
          <w:szCs w:val="28"/>
          <w:lang w:eastAsia="ru-RU"/>
        </w:rPr>
        <w:t>Результаты городских четвероклассников по математике составили 516 баллов, что выше сельских (499) на 17 баллов. В показателях восьмиклассников наблюдается разрыв в 20 баллов (474 и 494 баллов соответственно). В результатах четвероклассников по естествознанию, наблюдается разрыв в 24 балла в пользу городских учащихся (476 и 500 баллов). Между восьмиклассниками разрыв составляет</w:t>
      </w:r>
      <w:r w:rsidRPr="009561B5">
        <w:rPr>
          <w:rFonts w:ascii="Times New Roman" w:eastAsia="Times New Roman" w:hAnsi="Times New Roman" w:cs="Times New Roman"/>
          <w:sz w:val="24"/>
          <w:szCs w:val="28"/>
          <w:lang w:eastAsia="ru-RU"/>
        </w:rPr>
        <w:t xml:space="preserve"> </w:t>
      </w:r>
      <w:r w:rsidRPr="009561B5">
        <w:rPr>
          <w:rFonts w:ascii="Times New Roman" w:eastAsia="Times New Roman" w:hAnsi="Times New Roman" w:cs="Times New Roman"/>
          <w:i/>
          <w:sz w:val="24"/>
          <w:szCs w:val="28"/>
          <w:lang w:eastAsia="ru-RU"/>
        </w:rPr>
        <w:t>30 баллов в пользу городских учащихся (457 и 487 баллов).</w:t>
      </w:r>
    </w:p>
    <w:p w14:paraId="54B11A34"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6"/>
        </w:rPr>
      </w:pPr>
      <w:r w:rsidRPr="009561B5">
        <w:rPr>
          <w:rFonts w:ascii="Times New Roman" w:eastAsia="Times New Roman" w:hAnsi="Times New Roman" w:cs="Times New Roman"/>
          <w:sz w:val="28"/>
          <w:szCs w:val="26"/>
          <w:lang w:val="kk-KZ"/>
        </w:rPr>
        <w:t>Н</w:t>
      </w:r>
      <w:r w:rsidRPr="009561B5">
        <w:rPr>
          <w:rFonts w:ascii="Times New Roman" w:eastAsia="Times New Roman" w:hAnsi="Times New Roman" w:cs="Times New Roman"/>
          <w:sz w:val="28"/>
          <w:szCs w:val="26"/>
        </w:rPr>
        <w:t xml:space="preserve">а постоянной основе осуществляется мониторинг строительства школ взамен аварийных и трехсменных. Так по данным </w:t>
      </w:r>
      <w:r w:rsidRPr="009561B5">
        <w:rPr>
          <w:rFonts w:ascii="Times New Roman" w:eastAsia="Calibri" w:hAnsi="Times New Roman" w:cs="Times New Roman"/>
          <w:spacing w:val="-8"/>
          <w:sz w:val="28"/>
          <w:szCs w:val="28"/>
          <w:lang w:eastAsia="ru-RU"/>
        </w:rPr>
        <w:t>Национальной образовательной базы данных</w:t>
      </w:r>
      <w:r w:rsidRPr="009561B5">
        <w:rPr>
          <w:rFonts w:ascii="Times New Roman" w:eastAsia="Times New Roman" w:hAnsi="Times New Roman" w:cs="Times New Roman"/>
          <w:sz w:val="28"/>
          <w:szCs w:val="26"/>
        </w:rPr>
        <w:t xml:space="preserve"> (НОБД), на начало 2020-2021 учебного года в стране функционировали 54 аварийные школы. По итогам 2020 года количество аварийных школ уменьшилось до 34 (0,4</w:t>
      </w:r>
      <w:r>
        <w:rPr>
          <w:rFonts w:ascii="Times New Roman" w:eastAsia="Times New Roman" w:hAnsi="Times New Roman" w:cs="Times New Roman"/>
          <w:sz w:val="28"/>
          <w:szCs w:val="26"/>
        </w:rPr>
        <w:t> </w:t>
      </w:r>
      <w:r w:rsidRPr="009561B5">
        <w:rPr>
          <w:rFonts w:ascii="Times New Roman" w:eastAsia="Times New Roman" w:hAnsi="Times New Roman" w:cs="Times New Roman"/>
          <w:sz w:val="28"/>
          <w:szCs w:val="26"/>
        </w:rPr>
        <w:t>%), количество трехсменных школ уменьшилось до 137 (1,9</w:t>
      </w:r>
      <w:r>
        <w:rPr>
          <w:rFonts w:ascii="Times New Roman" w:eastAsia="Times New Roman" w:hAnsi="Times New Roman" w:cs="Times New Roman"/>
          <w:sz w:val="28"/>
          <w:szCs w:val="26"/>
        </w:rPr>
        <w:t> </w:t>
      </w:r>
      <w:r w:rsidRPr="009561B5">
        <w:rPr>
          <w:rFonts w:ascii="Times New Roman" w:eastAsia="Times New Roman" w:hAnsi="Times New Roman" w:cs="Times New Roman"/>
          <w:sz w:val="28"/>
          <w:szCs w:val="26"/>
        </w:rPr>
        <w:t>%).</w:t>
      </w:r>
    </w:p>
    <w:p w14:paraId="29472CD6"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val="kk-KZ" w:eastAsia="ru-RU"/>
        </w:rPr>
        <w:t>Реализуется</w:t>
      </w:r>
      <w:r w:rsidRPr="009561B5">
        <w:rPr>
          <w:rFonts w:ascii="Times New Roman" w:eastAsia="Times New Roman" w:hAnsi="Times New Roman" w:cs="Times New Roman"/>
          <w:sz w:val="28"/>
          <w:szCs w:val="28"/>
          <w:lang w:eastAsia="ru-RU"/>
        </w:rPr>
        <w:t xml:space="preserve"> принцип равных прав к равным возможностям для всех детей независимо от состояния здоровья к получению качественного образования. В 2020 году в республике 5 465 государственных школ (78,6</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 создали условия для инклюзивного образования.</w:t>
      </w:r>
    </w:p>
    <w:p w14:paraId="2A8FCF75"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lastRenderedPageBreak/>
        <w:t>Доля оснащенных учебных кабинетов современным оборудованием в организациях среднего образования, от их общего количества, составила 54,1</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w:t>
      </w:r>
    </w:p>
    <w:p w14:paraId="6A167A71"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100</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 государственных общеобразовательных школ оснащены системами видеонаблюдения.</w:t>
      </w:r>
    </w:p>
    <w:p w14:paraId="7B643111"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val="kk-KZ" w:eastAsia="ru-RU"/>
        </w:rPr>
        <w:t>Д</w:t>
      </w:r>
      <w:r w:rsidRPr="009561B5">
        <w:rPr>
          <w:rFonts w:ascii="Times New Roman" w:eastAsia="Times New Roman" w:hAnsi="Times New Roman" w:cs="Times New Roman"/>
          <w:sz w:val="28"/>
          <w:szCs w:val="28"/>
          <w:lang w:eastAsia="ru-RU"/>
        </w:rPr>
        <w:t>оля школьников, охваченных дополнительным</w:t>
      </w:r>
      <w:r w:rsidRPr="009561B5">
        <w:rPr>
          <w:rFonts w:ascii="Times New Roman" w:eastAsia="Times New Roman" w:hAnsi="Times New Roman" w:cs="Times New Roman"/>
          <w:sz w:val="28"/>
          <w:szCs w:val="28"/>
          <w:lang w:val="kk-KZ" w:eastAsia="ru-RU"/>
        </w:rPr>
        <w:t xml:space="preserve"> </w:t>
      </w:r>
      <w:r w:rsidRPr="009561B5">
        <w:rPr>
          <w:rFonts w:ascii="Times New Roman" w:eastAsia="Times New Roman" w:hAnsi="Times New Roman" w:cs="Times New Roman"/>
          <w:sz w:val="28"/>
          <w:szCs w:val="28"/>
          <w:lang w:eastAsia="ru-RU"/>
        </w:rPr>
        <w:t>образованием, составила 62,8</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 xml:space="preserve">%. </w:t>
      </w:r>
    </w:p>
    <w:p w14:paraId="4DBB4838"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val="kk-KZ"/>
        </w:rPr>
      </w:pPr>
      <w:r w:rsidRPr="009561B5">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lang w:val="kk-KZ"/>
        </w:rPr>
        <w:t> </w:t>
      </w:r>
      <w:r w:rsidRPr="009561B5">
        <w:rPr>
          <w:rFonts w:ascii="Times New Roman" w:eastAsia="Times New Roman" w:hAnsi="Times New Roman" w:cs="Times New Roman"/>
          <w:sz w:val="28"/>
          <w:szCs w:val="28"/>
          <w:lang w:val="kk-KZ"/>
        </w:rPr>
        <w:t>387</w:t>
      </w:r>
      <w:r>
        <w:rPr>
          <w:rFonts w:ascii="Times New Roman" w:eastAsia="Times New Roman" w:hAnsi="Times New Roman" w:cs="Times New Roman"/>
          <w:sz w:val="28"/>
          <w:szCs w:val="28"/>
          <w:lang w:val="kk-KZ"/>
        </w:rPr>
        <w:t> </w:t>
      </w:r>
      <w:r w:rsidRPr="009561B5">
        <w:rPr>
          <w:rFonts w:ascii="Times New Roman" w:eastAsia="Times New Roman" w:hAnsi="Times New Roman" w:cs="Times New Roman"/>
          <w:sz w:val="28"/>
          <w:szCs w:val="28"/>
          <w:lang w:val="kk-KZ"/>
        </w:rPr>
        <w:t>296 детей, или 39,8</w:t>
      </w:r>
      <w:r>
        <w:rPr>
          <w:rFonts w:ascii="Times New Roman" w:eastAsia="Times New Roman" w:hAnsi="Times New Roman" w:cs="Times New Roman"/>
          <w:sz w:val="28"/>
          <w:szCs w:val="28"/>
          <w:lang w:val="kk-KZ"/>
        </w:rPr>
        <w:t> </w:t>
      </w:r>
      <w:r w:rsidRPr="009561B5">
        <w:rPr>
          <w:rFonts w:ascii="Times New Roman" w:eastAsia="Times New Roman" w:hAnsi="Times New Roman" w:cs="Times New Roman"/>
          <w:sz w:val="28"/>
          <w:szCs w:val="28"/>
          <w:lang w:val="kk-KZ"/>
        </w:rPr>
        <w:t xml:space="preserve">% </w:t>
      </w:r>
      <w:r w:rsidRPr="009561B5">
        <w:rPr>
          <w:rFonts w:ascii="Times New Roman" w:eastAsia="Times New Roman" w:hAnsi="Times New Roman" w:cs="Times New Roman"/>
          <w:i/>
          <w:sz w:val="24"/>
          <w:szCs w:val="28"/>
          <w:lang w:val="kk-KZ"/>
        </w:rPr>
        <w:t xml:space="preserve">(2019 г. </w:t>
      </w:r>
      <w:r>
        <w:rPr>
          <w:rFonts w:ascii="Times New Roman" w:eastAsia="Times New Roman" w:hAnsi="Times New Roman" w:cs="Times New Roman"/>
          <w:i/>
          <w:sz w:val="24"/>
          <w:szCs w:val="28"/>
          <w:lang w:val="kk-KZ"/>
        </w:rPr>
        <w:t>–</w:t>
      </w:r>
      <w:r w:rsidRPr="009561B5">
        <w:rPr>
          <w:rFonts w:ascii="Times New Roman" w:eastAsia="Times New Roman" w:hAnsi="Times New Roman" w:cs="Times New Roman"/>
          <w:i/>
          <w:sz w:val="24"/>
          <w:szCs w:val="28"/>
          <w:lang w:val="kk-KZ"/>
        </w:rPr>
        <w:t xml:space="preserve"> 38</w:t>
      </w:r>
      <w:r>
        <w:rPr>
          <w:rFonts w:ascii="Times New Roman" w:eastAsia="Times New Roman" w:hAnsi="Times New Roman" w:cs="Times New Roman"/>
          <w:i/>
          <w:sz w:val="24"/>
          <w:szCs w:val="28"/>
          <w:lang w:val="kk-KZ"/>
        </w:rPr>
        <w:t> </w:t>
      </w:r>
      <w:r w:rsidRPr="009561B5">
        <w:rPr>
          <w:rFonts w:ascii="Times New Roman" w:eastAsia="Times New Roman" w:hAnsi="Times New Roman" w:cs="Times New Roman"/>
          <w:i/>
          <w:sz w:val="24"/>
          <w:szCs w:val="28"/>
          <w:lang w:val="kk-KZ"/>
        </w:rPr>
        <w:t>%)</w:t>
      </w:r>
      <w:r w:rsidRPr="009561B5">
        <w:rPr>
          <w:rFonts w:ascii="Times New Roman" w:eastAsia="Times New Roman" w:hAnsi="Times New Roman" w:cs="Times New Roman"/>
          <w:sz w:val="24"/>
          <w:szCs w:val="28"/>
          <w:lang w:val="kk-KZ"/>
        </w:rPr>
        <w:t xml:space="preserve"> </w:t>
      </w:r>
      <w:r w:rsidRPr="009561B5">
        <w:rPr>
          <w:rFonts w:ascii="Times New Roman" w:eastAsia="Times New Roman" w:hAnsi="Times New Roman" w:cs="Times New Roman"/>
          <w:sz w:val="28"/>
          <w:szCs w:val="28"/>
          <w:lang w:val="kk-KZ"/>
        </w:rPr>
        <w:t>охвачены спортивными секциями во внешкольных организациях и при общеобразовательных школах.</w:t>
      </w:r>
    </w:p>
    <w:p w14:paraId="24CE6DAD"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 xml:space="preserve">В республике наблюдается рост количества учащихся, вовлеченных в движение «Жас Ұлан», «Жас кыран». Так доля учащихся 1-4 классов, вовлеченных в движение </w:t>
      </w:r>
      <w:r w:rsidRPr="009561B5">
        <w:rPr>
          <w:rFonts w:ascii="Times New Roman" w:eastAsia="Times New Roman" w:hAnsi="Times New Roman" w:cs="Times New Roman"/>
          <w:sz w:val="28"/>
          <w:szCs w:val="28"/>
          <w:lang w:val="kk-KZ" w:eastAsia="ru-RU"/>
        </w:rPr>
        <w:t>«</w:t>
      </w:r>
      <w:r w:rsidRPr="009561B5">
        <w:rPr>
          <w:rFonts w:ascii="Times New Roman" w:eastAsia="Times New Roman" w:hAnsi="Times New Roman" w:cs="Times New Roman"/>
          <w:sz w:val="28"/>
          <w:szCs w:val="28"/>
          <w:lang w:eastAsia="ru-RU"/>
        </w:rPr>
        <w:t>Жас қыран</w:t>
      </w:r>
      <w:r w:rsidRPr="009561B5">
        <w:rPr>
          <w:rFonts w:ascii="Times New Roman" w:eastAsia="Times New Roman" w:hAnsi="Times New Roman" w:cs="Times New Roman"/>
          <w:sz w:val="28"/>
          <w:szCs w:val="28"/>
          <w:lang w:val="kk-KZ" w:eastAsia="ru-RU"/>
        </w:rPr>
        <w:t>»</w:t>
      </w:r>
      <w:r w:rsidRPr="009561B5">
        <w:rPr>
          <w:rFonts w:ascii="Times New Roman" w:eastAsia="Times New Roman" w:hAnsi="Times New Roman" w:cs="Times New Roman"/>
          <w:sz w:val="28"/>
          <w:szCs w:val="28"/>
          <w:lang w:eastAsia="ru-RU"/>
        </w:rPr>
        <w:t>, составила 67</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 доля учащихся 5-10 классов, вовлеченных в движение «Жас Ұлан</w:t>
      </w:r>
      <w:r w:rsidRPr="009561B5">
        <w:rPr>
          <w:rFonts w:ascii="Times New Roman" w:eastAsia="Times New Roman" w:hAnsi="Times New Roman" w:cs="Times New Roman"/>
          <w:sz w:val="28"/>
          <w:szCs w:val="28"/>
          <w:lang w:val="kk-KZ" w:eastAsia="ru-RU"/>
        </w:rPr>
        <w:t>»</w:t>
      </w:r>
      <w:r w:rsidRPr="009561B5">
        <w:rPr>
          <w:rFonts w:ascii="Times New Roman" w:eastAsia="Times New Roman" w:hAnsi="Times New Roman" w:cs="Times New Roman"/>
          <w:sz w:val="28"/>
          <w:szCs w:val="28"/>
          <w:lang w:eastAsia="ru-RU"/>
        </w:rPr>
        <w:t xml:space="preserve"> составила 70</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w:t>
      </w:r>
    </w:p>
    <w:p w14:paraId="1E525DD1"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rPr>
      </w:pPr>
      <w:r w:rsidRPr="009561B5">
        <w:rPr>
          <w:rFonts w:ascii="Times New Roman" w:eastAsia="Times New Roman" w:hAnsi="Times New Roman" w:cs="Times New Roman"/>
          <w:sz w:val="28"/>
          <w:szCs w:val="28"/>
          <w:lang w:eastAsia="ru-RU"/>
        </w:rPr>
        <w:t>По итогам 2020 года доля воспитанников организаций для детей-сирот и детей, оставшихся без попечения родителей, от общего числа детей данной категории составила 17,5</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w:t>
      </w:r>
      <w:r w:rsidRPr="009561B5">
        <w:rPr>
          <w:rFonts w:ascii="Times New Roman" w:eastAsia="Calibri" w:hAnsi="Times New Roman" w:cs="Times New Roman"/>
          <w:spacing w:val="-8"/>
          <w:sz w:val="28"/>
          <w:szCs w:val="28"/>
        </w:rPr>
        <w:t xml:space="preserve"> </w:t>
      </w:r>
    </w:p>
    <w:p w14:paraId="58E5D7D7"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9561B5">
        <w:rPr>
          <w:rFonts w:ascii="Times New Roman" w:eastAsia="Times New Roman" w:hAnsi="Times New Roman" w:cs="Times New Roman"/>
          <w:sz w:val="28"/>
          <w:szCs w:val="28"/>
          <w:lang w:val="kk-KZ" w:eastAsia="ru-RU"/>
        </w:rPr>
        <w:t xml:space="preserve">Реализация ГПРОН в </w:t>
      </w:r>
      <w:r w:rsidRPr="009561B5">
        <w:rPr>
          <w:rFonts w:ascii="Times New Roman" w:eastAsia="Times New Roman" w:hAnsi="Times New Roman" w:cs="Times New Roman"/>
          <w:b/>
          <w:sz w:val="28"/>
          <w:szCs w:val="28"/>
          <w:lang w:eastAsia="ru-RU"/>
        </w:rPr>
        <w:t>техническом и профессиональном образовании</w:t>
      </w:r>
      <w:r w:rsidRPr="009561B5">
        <w:rPr>
          <w:rFonts w:ascii="Times New Roman" w:eastAsia="Times New Roman" w:hAnsi="Times New Roman" w:cs="Times New Roman"/>
          <w:sz w:val="28"/>
          <w:szCs w:val="28"/>
          <w:lang w:eastAsia="ru-RU"/>
        </w:rPr>
        <w:t xml:space="preserve"> (ТиПО) </w:t>
      </w:r>
      <w:r w:rsidRPr="009561B5">
        <w:rPr>
          <w:rFonts w:ascii="Times New Roman" w:eastAsia="Times New Roman" w:hAnsi="Times New Roman" w:cs="Times New Roman"/>
          <w:sz w:val="28"/>
          <w:szCs w:val="28"/>
          <w:lang w:val="kk-KZ" w:eastAsia="ru-RU"/>
        </w:rPr>
        <w:t>позволила достичь следующие результаты.</w:t>
      </w:r>
    </w:p>
    <w:p w14:paraId="049646CC"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rPr>
      </w:pPr>
      <w:r w:rsidRPr="009561B5">
        <w:rPr>
          <w:rFonts w:ascii="Times New Roman" w:eastAsia="Times New Roman" w:hAnsi="Times New Roman" w:cs="Times New Roman"/>
          <w:sz w:val="28"/>
          <w:szCs w:val="28"/>
          <w:lang w:eastAsia="ru-RU"/>
        </w:rPr>
        <w:t xml:space="preserve">В </w:t>
      </w:r>
      <w:r w:rsidRPr="009561B5">
        <w:rPr>
          <w:rFonts w:ascii="Times New Roman" w:eastAsia="Times New Roman" w:hAnsi="Times New Roman" w:cs="Times New Roman"/>
          <w:sz w:val="28"/>
          <w:szCs w:val="28"/>
          <w:lang w:val="kk-KZ" w:eastAsia="ru-RU"/>
        </w:rPr>
        <w:t xml:space="preserve">535 </w:t>
      </w:r>
      <w:r w:rsidRPr="009561B5">
        <w:rPr>
          <w:rFonts w:ascii="Times New Roman" w:eastAsia="Times New Roman" w:hAnsi="Times New Roman" w:cs="Times New Roman"/>
          <w:sz w:val="28"/>
          <w:szCs w:val="28"/>
          <w:lang w:eastAsia="ru-RU"/>
        </w:rPr>
        <w:t xml:space="preserve">колледжах внедрено дуальное обучение </w:t>
      </w:r>
      <w:r w:rsidRPr="009561B5">
        <w:rPr>
          <w:rFonts w:ascii="Times New Roman" w:eastAsia="Times New Roman" w:hAnsi="Times New Roman" w:cs="Times New Roman"/>
          <w:i/>
          <w:sz w:val="24"/>
          <w:szCs w:val="28"/>
          <w:lang w:eastAsia="ru-RU"/>
        </w:rPr>
        <w:t>(</w:t>
      </w:r>
      <w:r w:rsidRPr="009561B5">
        <w:rPr>
          <w:rFonts w:ascii="Times New Roman" w:eastAsia="Times New Roman" w:hAnsi="Times New Roman" w:cs="Times New Roman"/>
          <w:i/>
          <w:sz w:val="24"/>
          <w:szCs w:val="28"/>
          <w:lang w:val="kk-KZ" w:eastAsia="ru-RU"/>
        </w:rPr>
        <w:t>2019 год – 518</w:t>
      </w:r>
      <w:r w:rsidRPr="009561B5">
        <w:rPr>
          <w:rFonts w:ascii="Times New Roman" w:eastAsia="Times New Roman" w:hAnsi="Times New Roman" w:cs="Times New Roman"/>
          <w:i/>
          <w:sz w:val="24"/>
          <w:szCs w:val="28"/>
          <w:lang w:eastAsia="ru-RU"/>
        </w:rPr>
        <w:t>).</w:t>
      </w:r>
      <w:r w:rsidRPr="009561B5">
        <w:rPr>
          <w:rFonts w:ascii="Times New Roman" w:eastAsia="Times New Roman" w:hAnsi="Times New Roman" w:cs="Times New Roman"/>
          <w:sz w:val="24"/>
          <w:szCs w:val="28"/>
          <w:lang w:eastAsia="ru-RU"/>
        </w:rPr>
        <w:t xml:space="preserve"> </w:t>
      </w:r>
      <w:r w:rsidRPr="009561B5">
        <w:rPr>
          <w:rFonts w:ascii="Times New Roman" w:eastAsia="Times New Roman" w:hAnsi="Times New Roman" w:cs="Times New Roman"/>
          <w:sz w:val="28"/>
          <w:szCs w:val="28"/>
          <w:lang w:eastAsia="ru-RU"/>
        </w:rPr>
        <w:t>Д</w:t>
      </w:r>
      <w:r w:rsidRPr="009561B5">
        <w:rPr>
          <w:rFonts w:ascii="Times New Roman" w:eastAsia="Calibri" w:hAnsi="Times New Roman" w:cs="Times New Roman"/>
          <w:spacing w:val="-8"/>
          <w:sz w:val="28"/>
          <w:szCs w:val="28"/>
        </w:rPr>
        <w:t>оля студентов технического и профессионального образования, обучающихся по госзаказу, охваченных дуальным обучением составила 18,3</w:t>
      </w:r>
      <w:r>
        <w:rPr>
          <w:rFonts w:ascii="Times New Roman" w:eastAsia="Calibri" w:hAnsi="Times New Roman" w:cs="Times New Roman"/>
          <w:spacing w:val="-8"/>
          <w:sz w:val="28"/>
          <w:szCs w:val="28"/>
        </w:rPr>
        <w:t> </w:t>
      </w:r>
      <w:r w:rsidRPr="009561B5">
        <w:rPr>
          <w:rFonts w:ascii="Times New Roman" w:eastAsia="Calibri" w:hAnsi="Times New Roman" w:cs="Times New Roman"/>
          <w:spacing w:val="-8"/>
          <w:sz w:val="28"/>
          <w:szCs w:val="28"/>
        </w:rPr>
        <w:t xml:space="preserve">%. </w:t>
      </w:r>
    </w:p>
    <w:p w14:paraId="1426C4F9"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lang w:eastAsia="ru-RU"/>
        </w:rPr>
      </w:pPr>
      <w:r w:rsidRPr="009561B5">
        <w:rPr>
          <w:rFonts w:ascii="Times New Roman" w:eastAsia="Calibri" w:hAnsi="Times New Roman" w:cs="Times New Roman"/>
          <w:spacing w:val="-8"/>
          <w:sz w:val="28"/>
          <w:szCs w:val="28"/>
          <w:lang w:eastAsia="ru-RU"/>
        </w:rPr>
        <w:t>Доля трудоустроенных выпускников в первый год после окончания учебных заведений ТиПО по государственному образовательному заказу, составила 64,2</w:t>
      </w:r>
      <w:r>
        <w:rPr>
          <w:rFonts w:ascii="Times New Roman" w:eastAsia="Calibri" w:hAnsi="Times New Roman" w:cs="Times New Roman"/>
          <w:spacing w:val="-8"/>
          <w:sz w:val="28"/>
          <w:szCs w:val="28"/>
          <w:lang w:eastAsia="ru-RU"/>
        </w:rPr>
        <w:t> </w:t>
      </w:r>
      <w:r w:rsidRPr="009561B5">
        <w:rPr>
          <w:rFonts w:ascii="Times New Roman" w:eastAsia="Calibri" w:hAnsi="Times New Roman" w:cs="Times New Roman"/>
          <w:spacing w:val="-8"/>
          <w:sz w:val="28"/>
          <w:szCs w:val="28"/>
          <w:lang w:eastAsia="ru-RU"/>
        </w:rPr>
        <w:t xml:space="preserve">%. </w:t>
      </w:r>
    </w:p>
    <w:p w14:paraId="2E5F3529"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rPr>
      </w:pPr>
      <w:r w:rsidRPr="009561B5">
        <w:rPr>
          <w:rFonts w:ascii="Times New Roman" w:eastAsia="Calibri" w:hAnsi="Times New Roman" w:cs="Times New Roman"/>
          <w:spacing w:val="-8"/>
          <w:sz w:val="28"/>
          <w:szCs w:val="28"/>
        </w:rPr>
        <w:t>45,8</w:t>
      </w:r>
      <w:r>
        <w:rPr>
          <w:rFonts w:ascii="Times New Roman" w:eastAsia="Calibri" w:hAnsi="Times New Roman" w:cs="Times New Roman"/>
          <w:spacing w:val="-8"/>
          <w:sz w:val="28"/>
          <w:szCs w:val="28"/>
        </w:rPr>
        <w:t> </w:t>
      </w:r>
      <w:r w:rsidRPr="009561B5">
        <w:rPr>
          <w:rFonts w:ascii="Times New Roman" w:eastAsia="Calibri" w:hAnsi="Times New Roman" w:cs="Times New Roman"/>
          <w:spacing w:val="-8"/>
          <w:sz w:val="28"/>
          <w:szCs w:val="28"/>
        </w:rPr>
        <w:t xml:space="preserve">% государственных колледжей создали равные условия и безбарьерный доступ для студентов с особыми образовательными потребностями. </w:t>
      </w:r>
    </w:p>
    <w:p w14:paraId="15874249"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lang w:eastAsia="ru-RU"/>
        </w:rPr>
      </w:pPr>
      <w:r w:rsidRPr="009561B5">
        <w:rPr>
          <w:rFonts w:ascii="Times New Roman" w:eastAsia="Calibri" w:hAnsi="Times New Roman" w:cs="Times New Roman"/>
          <w:spacing w:val="-8"/>
          <w:sz w:val="28"/>
          <w:szCs w:val="28"/>
          <w:lang w:eastAsia="ru-RU"/>
        </w:rPr>
        <w:t>Доля внедренных образовательных программ по педагогическим специальностям, разработанных на основе профессиональных стандартов составила 87</w:t>
      </w:r>
      <w:r>
        <w:rPr>
          <w:rFonts w:ascii="Times New Roman" w:eastAsia="Calibri" w:hAnsi="Times New Roman" w:cs="Times New Roman"/>
          <w:spacing w:val="-8"/>
          <w:sz w:val="28"/>
          <w:szCs w:val="28"/>
          <w:lang w:eastAsia="ru-RU"/>
        </w:rPr>
        <w:t> </w:t>
      </w:r>
      <w:r w:rsidRPr="009561B5">
        <w:rPr>
          <w:rFonts w:ascii="Times New Roman" w:eastAsia="Calibri" w:hAnsi="Times New Roman" w:cs="Times New Roman"/>
          <w:spacing w:val="-8"/>
          <w:sz w:val="28"/>
          <w:szCs w:val="28"/>
          <w:lang w:eastAsia="ru-RU"/>
        </w:rPr>
        <w:t>%.</w:t>
      </w:r>
    </w:p>
    <w:p w14:paraId="01069C93"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lang w:eastAsia="ru-RU"/>
        </w:rPr>
      </w:pPr>
      <w:r w:rsidRPr="009561B5">
        <w:rPr>
          <w:rFonts w:ascii="Times New Roman" w:eastAsia="Calibri" w:hAnsi="Times New Roman" w:cs="Times New Roman"/>
          <w:spacing w:val="-8"/>
          <w:sz w:val="28"/>
          <w:szCs w:val="28"/>
          <w:lang w:eastAsia="ru-RU"/>
        </w:rPr>
        <w:t>Для развития системы подготовки рабочих кадров и формирования прикладных квалификаций для 360 колледжей технического и технологического профиля, разработана стратегия внедрения демонстрационного экзамена по требованиям WorldSkills как формы квалификационного экзамена. На сегодняшний день провели демонстрационный экзамен в 36 колледжах или 10</w:t>
      </w:r>
      <w:r>
        <w:rPr>
          <w:rFonts w:ascii="Times New Roman" w:eastAsia="Calibri" w:hAnsi="Times New Roman" w:cs="Times New Roman"/>
          <w:spacing w:val="-8"/>
          <w:sz w:val="28"/>
          <w:szCs w:val="28"/>
          <w:lang w:eastAsia="ru-RU"/>
        </w:rPr>
        <w:t> </w:t>
      </w:r>
      <w:r w:rsidRPr="009561B5">
        <w:rPr>
          <w:rFonts w:ascii="Times New Roman" w:eastAsia="Calibri" w:hAnsi="Times New Roman" w:cs="Times New Roman"/>
          <w:spacing w:val="-8"/>
          <w:sz w:val="28"/>
          <w:szCs w:val="28"/>
          <w:lang w:eastAsia="ru-RU"/>
        </w:rPr>
        <w:t>%.</w:t>
      </w:r>
    </w:p>
    <w:p w14:paraId="75B173C3"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lang w:eastAsia="ru-RU"/>
        </w:rPr>
      </w:pPr>
      <w:r w:rsidRPr="009561B5">
        <w:rPr>
          <w:rFonts w:ascii="Times New Roman" w:eastAsia="Calibri" w:hAnsi="Times New Roman" w:cs="Times New Roman"/>
          <w:spacing w:val="-8"/>
          <w:sz w:val="28"/>
          <w:szCs w:val="28"/>
          <w:lang w:eastAsia="ru-RU"/>
        </w:rPr>
        <w:t xml:space="preserve">Разработаны и утверждены методические рекомендации по организации деятельности военно-патриотических клубов «Жас Сарбаз». </w:t>
      </w:r>
      <w:r w:rsidRPr="009561B5">
        <w:rPr>
          <w:rFonts w:ascii="Times New Roman" w:eastAsia="Calibri" w:hAnsi="Times New Roman" w:cs="Times New Roman"/>
          <w:i/>
          <w:spacing w:val="-8"/>
          <w:sz w:val="24"/>
          <w:szCs w:val="28"/>
          <w:lang w:eastAsia="ru-RU"/>
        </w:rPr>
        <w:t>(Приказ МОН РК от 18.01.2021г. №</w:t>
      </w:r>
      <w:r>
        <w:rPr>
          <w:rFonts w:ascii="Times New Roman" w:eastAsia="Calibri" w:hAnsi="Times New Roman" w:cs="Times New Roman"/>
          <w:i/>
          <w:spacing w:val="-8"/>
          <w:sz w:val="24"/>
          <w:szCs w:val="28"/>
          <w:lang w:eastAsia="ru-RU"/>
        </w:rPr>
        <w:t> </w:t>
      </w:r>
      <w:r w:rsidRPr="009561B5">
        <w:rPr>
          <w:rFonts w:ascii="Times New Roman" w:eastAsia="Calibri" w:hAnsi="Times New Roman" w:cs="Times New Roman"/>
          <w:i/>
          <w:spacing w:val="-8"/>
          <w:sz w:val="24"/>
          <w:szCs w:val="28"/>
          <w:lang w:eastAsia="ru-RU"/>
        </w:rPr>
        <w:t>24)</w:t>
      </w:r>
      <w:r w:rsidRPr="009561B5">
        <w:rPr>
          <w:rFonts w:ascii="Times New Roman" w:eastAsia="Calibri" w:hAnsi="Times New Roman" w:cs="Times New Roman"/>
          <w:spacing w:val="-8"/>
          <w:sz w:val="28"/>
          <w:szCs w:val="28"/>
          <w:lang w:eastAsia="ru-RU"/>
        </w:rPr>
        <w:t>. В 2020 году по данным НОБД количество учащихся колледжей, вовлеченных в движение, составляет 24</w:t>
      </w:r>
      <w:r>
        <w:rPr>
          <w:rFonts w:ascii="Times New Roman" w:eastAsia="Calibri" w:hAnsi="Times New Roman" w:cs="Times New Roman"/>
          <w:spacing w:val="-8"/>
          <w:sz w:val="28"/>
          <w:szCs w:val="28"/>
          <w:lang w:eastAsia="ru-RU"/>
        </w:rPr>
        <w:t> </w:t>
      </w:r>
      <w:r w:rsidRPr="009561B5">
        <w:rPr>
          <w:rFonts w:ascii="Times New Roman" w:eastAsia="Calibri" w:hAnsi="Times New Roman" w:cs="Times New Roman"/>
          <w:spacing w:val="-8"/>
          <w:sz w:val="28"/>
          <w:szCs w:val="28"/>
          <w:lang w:eastAsia="ru-RU"/>
        </w:rPr>
        <w:t>624 студентов.</w:t>
      </w:r>
    </w:p>
    <w:p w14:paraId="33B3012B"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lang w:eastAsia="ru-RU"/>
        </w:rPr>
      </w:pPr>
      <w:r w:rsidRPr="009561B5">
        <w:rPr>
          <w:rFonts w:ascii="Times New Roman" w:eastAsia="Calibri" w:hAnsi="Times New Roman" w:cs="Times New Roman"/>
          <w:spacing w:val="-8"/>
          <w:sz w:val="28"/>
          <w:szCs w:val="28"/>
          <w:lang w:eastAsia="ru-RU"/>
        </w:rPr>
        <w:t>Количество оснащенных современной материально-технической базой колледжей в рамках проекта «Жас маман» составило 80 ед.</w:t>
      </w:r>
    </w:p>
    <w:p w14:paraId="7540A144"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lang w:eastAsia="ru-RU"/>
        </w:rPr>
      </w:pPr>
      <w:r w:rsidRPr="009561B5">
        <w:rPr>
          <w:rFonts w:ascii="Times New Roman" w:eastAsia="Calibri" w:hAnsi="Times New Roman" w:cs="Times New Roman"/>
          <w:spacing w:val="-8"/>
          <w:sz w:val="28"/>
          <w:szCs w:val="28"/>
          <w:lang w:eastAsia="ru-RU"/>
        </w:rPr>
        <w:t xml:space="preserve">В </w:t>
      </w:r>
      <w:r w:rsidRPr="009561B5">
        <w:rPr>
          <w:rFonts w:ascii="Times New Roman" w:eastAsia="Calibri" w:hAnsi="Times New Roman" w:cs="Times New Roman"/>
          <w:b/>
          <w:spacing w:val="-8"/>
          <w:sz w:val="28"/>
          <w:szCs w:val="28"/>
          <w:lang w:eastAsia="ru-RU"/>
        </w:rPr>
        <w:t>высшем и послевузовском образовании</w:t>
      </w:r>
      <w:r w:rsidRPr="009561B5">
        <w:rPr>
          <w:rFonts w:ascii="Times New Roman" w:eastAsia="Calibri" w:hAnsi="Times New Roman" w:cs="Times New Roman"/>
          <w:spacing w:val="-8"/>
          <w:sz w:val="28"/>
          <w:szCs w:val="28"/>
          <w:lang w:eastAsia="ru-RU"/>
        </w:rPr>
        <w:t xml:space="preserve"> в рамках ГПРОН достигнуты следующие результаты.</w:t>
      </w:r>
    </w:p>
    <w:p w14:paraId="4B7794F4"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lang w:eastAsia="ru-RU"/>
        </w:rPr>
      </w:pPr>
      <w:r w:rsidRPr="009561B5">
        <w:rPr>
          <w:rFonts w:ascii="Times New Roman" w:eastAsia="Calibri" w:hAnsi="Times New Roman" w:cs="Times New Roman"/>
          <w:spacing w:val="-8"/>
          <w:sz w:val="28"/>
          <w:szCs w:val="28"/>
          <w:lang w:eastAsia="ru-RU"/>
        </w:rPr>
        <w:t>Доля трудоустроенных выпускников в первый год после окончания вуза по государственному образовательному составила 70,2</w:t>
      </w:r>
      <w:r>
        <w:rPr>
          <w:rFonts w:ascii="Times New Roman" w:eastAsia="Calibri" w:hAnsi="Times New Roman" w:cs="Times New Roman"/>
          <w:spacing w:val="-8"/>
          <w:sz w:val="28"/>
          <w:szCs w:val="28"/>
          <w:lang w:eastAsia="ru-RU"/>
        </w:rPr>
        <w:t> </w:t>
      </w:r>
      <w:r w:rsidRPr="009561B5">
        <w:rPr>
          <w:rFonts w:ascii="Times New Roman" w:eastAsia="Calibri" w:hAnsi="Times New Roman" w:cs="Times New Roman"/>
          <w:spacing w:val="-8"/>
          <w:sz w:val="28"/>
          <w:szCs w:val="28"/>
          <w:lang w:eastAsia="ru-RU"/>
        </w:rPr>
        <w:t xml:space="preserve">%. </w:t>
      </w:r>
    </w:p>
    <w:p w14:paraId="459A3A2B" w14:textId="77777777" w:rsidR="004845A4" w:rsidRPr="009561B5" w:rsidRDefault="004845A4" w:rsidP="004845A4">
      <w:pPr>
        <w:pBdr>
          <w:bottom w:val="single" w:sz="4" w:space="31" w:color="FFFFFF"/>
        </w:pBdr>
        <w:spacing w:after="0" w:line="240" w:lineRule="auto"/>
        <w:ind w:firstLine="709"/>
        <w:jc w:val="both"/>
        <w:rPr>
          <w:rFonts w:ascii="Times New Roman" w:eastAsia="Calibri" w:hAnsi="Times New Roman" w:cs="Times New Roman"/>
          <w:spacing w:val="-8"/>
          <w:sz w:val="28"/>
          <w:szCs w:val="28"/>
          <w:lang w:eastAsia="ru-RU"/>
        </w:rPr>
      </w:pPr>
      <w:r w:rsidRPr="009561B5">
        <w:rPr>
          <w:rFonts w:ascii="Times New Roman" w:eastAsia="Calibri" w:hAnsi="Times New Roman" w:cs="Times New Roman"/>
          <w:spacing w:val="-8"/>
          <w:sz w:val="28"/>
          <w:szCs w:val="28"/>
          <w:lang w:eastAsia="ru-RU"/>
        </w:rPr>
        <w:t xml:space="preserve">В течение учебного года вузами совместно с управлениями занятости регионов, молодежными общественными организациями проводились 116 ярмарок </w:t>
      </w:r>
      <w:r w:rsidRPr="009561B5">
        <w:rPr>
          <w:rFonts w:ascii="Times New Roman" w:eastAsia="Calibri" w:hAnsi="Times New Roman" w:cs="Times New Roman"/>
          <w:spacing w:val="-8"/>
          <w:sz w:val="28"/>
          <w:szCs w:val="28"/>
          <w:lang w:eastAsia="ru-RU"/>
        </w:rPr>
        <w:lastRenderedPageBreak/>
        <w:t>вакансий, около 200 встреч, в которых приняли участие более 100 тыс. студентов вузов 3 и 4 курсов, а также представители более 2 тыс. образовательных учреждений, предприятий и компаний.</w:t>
      </w:r>
    </w:p>
    <w:p w14:paraId="48B6622E"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Calibri" w:hAnsi="Times New Roman" w:cs="Times New Roman"/>
          <w:spacing w:val="-8"/>
          <w:sz w:val="28"/>
          <w:szCs w:val="28"/>
          <w:lang w:eastAsia="ru-RU"/>
        </w:rPr>
        <w:t>Доля внедренных образовательных программ по педагогическим специальностям, разработанных на основе профессиональных стандартов составила 87</w:t>
      </w:r>
      <w:r>
        <w:rPr>
          <w:rFonts w:ascii="Times New Roman" w:eastAsia="Calibri" w:hAnsi="Times New Roman" w:cs="Times New Roman"/>
          <w:spacing w:val="-8"/>
          <w:sz w:val="28"/>
          <w:szCs w:val="28"/>
          <w:lang w:eastAsia="ru-RU"/>
        </w:rPr>
        <w:t> </w:t>
      </w:r>
      <w:r w:rsidRPr="009561B5">
        <w:rPr>
          <w:rFonts w:ascii="Times New Roman" w:eastAsia="Calibri" w:hAnsi="Times New Roman" w:cs="Times New Roman"/>
          <w:spacing w:val="-8"/>
          <w:sz w:val="28"/>
          <w:szCs w:val="28"/>
          <w:lang w:eastAsia="ru-RU"/>
        </w:rPr>
        <w:t>%.</w:t>
      </w:r>
      <w:r w:rsidRPr="009561B5">
        <w:rPr>
          <w:rFonts w:ascii="Times New Roman" w:eastAsia="Times New Roman" w:hAnsi="Times New Roman" w:cs="Times New Roman"/>
          <w:sz w:val="28"/>
          <w:szCs w:val="28"/>
          <w:lang w:eastAsia="ru-RU"/>
        </w:rPr>
        <w:t xml:space="preserve"> </w:t>
      </w:r>
    </w:p>
    <w:p w14:paraId="17E16165"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val="kk-KZ" w:eastAsia="ru-RU"/>
        </w:rPr>
      </w:pPr>
      <w:r w:rsidRPr="009561B5">
        <w:rPr>
          <w:rFonts w:ascii="Times New Roman" w:eastAsia="Times New Roman" w:hAnsi="Times New Roman" w:cs="Times New Roman"/>
          <w:sz w:val="28"/>
          <w:szCs w:val="28"/>
          <w:lang w:val="kk-KZ" w:eastAsia="ru-RU"/>
        </w:rPr>
        <w:t>Доля вузов, реализующих совместные образовательные программы, академические обмены с зарубежными партнерами в рамках стратегии составила 37,5</w:t>
      </w:r>
      <w:r>
        <w:rPr>
          <w:rFonts w:ascii="Times New Roman" w:eastAsia="Times New Roman" w:hAnsi="Times New Roman" w:cs="Times New Roman"/>
          <w:sz w:val="28"/>
          <w:szCs w:val="28"/>
          <w:lang w:val="kk-KZ" w:eastAsia="ru-RU"/>
        </w:rPr>
        <w:t> </w:t>
      </w:r>
      <w:r w:rsidRPr="009561B5">
        <w:rPr>
          <w:rFonts w:ascii="Times New Roman" w:eastAsia="Times New Roman" w:hAnsi="Times New Roman" w:cs="Times New Roman"/>
          <w:sz w:val="28"/>
          <w:szCs w:val="28"/>
          <w:lang w:val="kk-KZ" w:eastAsia="ru-RU"/>
        </w:rPr>
        <w:t>%.</w:t>
      </w:r>
    </w:p>
    <w:p w14:paraId="3C621BA2"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val="kk-KZ" w:eastAsia="ru-RU"/>
        </w:rPr>
        <w:t xml:space="preserve">В сфере </w:t>
      </w:r>
      <w:r w:rsidRPr="009561B5">
        <w:rPr>
          <w:rFonts w:ascii="Times New Roman" w:eastAsia="Times New Roman" w:hAnsi="Times New Roman" w:cs="Times New Roman"/>
          <w:b/>
          <w:sz w:val="28"/>
          <w:szCs w:val="28"/>
          <w:lang w:eastAsia="ru-RU"/>
        </w:rPr>
        <w:t>науки</w:t>
      </w:r>
      <w:r w:rsidRPr="009561B5">
        <w:rPr>
          <w:rFonts w:ascii="Times New Roman" w:eastAsia="Times New Roman" w:hAnsi="Times New Roman" w:cs="Times New Roman"/>
          <w:sz w:val="28"/>
          <w:szCs w:val="28"/>
          <w:lang w:eastAsia="ru-RU"/>
        </w:rPr>
        <w:t xml:space="preserve"> достигнуты следующие результаты. </w:t>
      </w:r>
    </w:p>
    <w:p w14:paraId="1ACAFBAF"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Прирост казахстанских публикаций в рейтинговых изданиях от общего количества публикаций в 2018 году (4873 ед.) по данным информационных ресурсов на платформе Web of Science (Clarivate Analytics) и Scopus (Elsevier), составил 25,9</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w:t>
      </w:r>
    </w:p>
    <w:p w14:paraId="78261647"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Доля расходов на образование и науку от ВВП составила 4,88</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i/>
          <w:sz w:val="24"/>
          <w:szCs w:val="28"/>
          <w:lang w:eastAsia="ru-RU"/>
        </w:rPr>
        <w:t>2019 - 3,8</w:t>
      </w:r>
      <w:r>
        <w:rPr>
          <w:rFonts w:ascii="Times New Roman" w:eastAsia="Times New Roman" w:hAnsi="Times New Roman" w:cs="Times New Roman"/>
          <w:i/>
          <w:sz w:val="24"/>
          <w:szCs w:val="28"/>
          <w:lang w:eastAsia="ru-RU"/>
        </w:rPr>
        <w:t> </w:t>
      </w:r>
      <w:r w:rsidRPr="009561B5">
        <w:rPr>
          <w:rFonts w:ascii="Times New Roman" w:eastAsia="Times New Roman" w:hAnsi="Times New Roman" w:cs="Times New Roman"/>
          <w:i/>
          <w:sz w:val="24"/>
          <w:szCs w:val="28"/>
          <w:lang w:eastAsia="ru-RU"/>
        </w:rPr>
        <w:t>%).</w:t>
      </w:r>
    </w:p>
    <w:p w14:paraId="68319A5A"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Количество охранных документов и авторских свидетельств в 2020 году составляет – 3 453 ед. (+253). Прирост охранных документов и авторских свидетельств (от общего количества за 2018 г. - 3 200 ед.)</w:t>
      </w:r>
      <w:r w:rsidRPr="009561B5">
        <w:rPr>
          <w:rFonts w:ascii="Times New Roman" w:eastAsia="Times New Roman" w:hAnsi="Times New Roman" w:cs="Times New Roman"/>
          <w:sz w:val="28"/>
          <w:szCs w:val="28"/>
          <w:lang w:val="kk-KZ" w:eastAsia="ru-RU"/>
        </w:rPr>
        <w:t xml:space="preserve"> </w:t>
      </w:r>
      <w:r w:rsidRPr="009561B5">
        <w:rPr>
          <w:rFonts w:ascii="Times New Roman" w:eastAsia="Times New Roman" w:hAnsi="Times New Roman" w:cs="Times New Roman"/>
          <w:sz w:val="28"/>
          <w:szCs w:val="28"/>
          <w:lang w:eastAsia="ru-RU"/>
        </w:rPr>
        <w:t>составил 7,9</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 xml:space="preserve">%. </w:t>
      </w:r>
    </w:p>
    <w:p w14:paraId="51FB5293" w14:textId="77777777" w:rsidR="004845A4" w:rsidRPr="009561B5" w:rsidRDefault="004845A4" w:rsidP="004845A4">
      <w:pPr>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561B5">
        <w:rPr>
          <w:rFonts w:ascii="Times New Roman" w:eastAsia="Times New Roman" w:hAnsi="Times New Roman" w:cs="Times New Roman"/>
          <w:sz w:val="28"/>
          <w:szCs w:val="28"/>
          <w:lang w:eastAsia="ru-RU"/>
        </w:rPr>
        <w:t>Доля коммерциализируемых проектов от общего количества завершенных прикладных научно-исследовательских работ, составила 25</w:t>
      </w:r>
      <w:r>
        <w:rPr>
          <w:rFonts w:ascii="Times New Roman" w:eastAsia="Times New Roman" w:hAnsi="Times New Roman" w:cs="Times New Roman"/>
          <w:sz w:val="28"/>
          <w:szCs w:val="28"/>
          <w:lang w:eastAsia="ru-RU"/>
        </w:rPr>
        <w:t> </w:t>
      </w:r>
      <w:r w:rsidRPr="009561B5">
        <w:rPr>
          <w:rFonts w:ascii="Times New Roman" w:eastAsia="Times New Roman" w:hAnsi="Times New Roman" w:cs="Times New Roman"/>
          <w:sz w:val="28"/>
          <w:szCs w:val="28"/>
          <w:lang w:eastAsia="ru-RU"/>
        </w:rPr>
        <w:t>%.</w:t>
      </w:r>
    </w:p>
    <w:p w14:paraId="319BB01D" w14:textId="77777777" w:rsidR="004845A4" w:rsidRPr="009561B5" w:rsidRDefault="004845A4" w:rsidP="004845A4">
      <w:pPr>
        <w:widowControl w:val="0"/>
        <w:pBdr>
          <w:bottom w:val="single" w:sz="4" w:space="31" w:color="FFFFFF"/>
        </w:pBdr>
        <w:tabs>
          <w:tab w:val="left" w:pos="851"/>
        </w:tabs>
        <w:spacing w:after="0" w:line="240" w:lineRule="auto"/>
        <w:ind w:firstLine="709"/>
        <w:contextualSpacing/>
        <w:jc w:val="both"/>
        <w:rPr>
          <w:rFonts w:ascii="Times New Roman" w:eastAsia="Times New Roman" w:hAnsi="Times New Roman" w:cs="Times New Roman"/>
          <w:sz w:val="28"/>
          <w:szCs w:val="28"/>
          <w:lang w:eastAsia="ru-RU" w:bidi="he-IL"/>
        </w:rPr>
      </w:pPr>
      <w:r w:rsidRPr="009561B5">
        <w:rPr>
          <w:rFonts w:ascii="Times New Roman" w:eastAsia="Times New Roman" w:hAnsi="Times New Roman" w:cs="Times New Roman"/>
          <w:sz w:val="28"/>
          <w:szCs w:val="28"/>
          <w:lang w:eastAsia="ru-RU"/>
        </w:rPr>
        <w:t>Вместе с тем, необходимо отметить, что в сфере образования сохраняется ряд проблем системного характера, в том числе</w:t>
      </w:r>
      <w:r w:rsidRPr="009561B5">
        <w:rPr>
          <w:rFonts w:ascii="Times New Roman" w:eastAsia="Times New Roman" w:hAnsi="Times New Roman" w:cs="Times New Roman"/>
          <w:sz w:val="28"/>
          <w:szCs w:val="28"/>
          <w:lang w:val="kk-KZ" w:eastAsia="ru-RU" w:bidi="he-IL"/>
        </w:rPr>
        <w:t>:</w:t>
      </w:r>
      <w:r w:rsidRPr="009561B5">
        <w:rPr>
          <w:rFonts w:ascii="Times New Roman" w:eastAsia="Times New Roman" w:hAnsi="Times New Roman" w:cs="Times New Roman"/>
          <w:sz w:val="28"/>
          <w:szCs w:val="28"/>
          <w:lang w:eastAsia="ru-RU" w:bidi="he-IL"/>
        </w:rPr>
        <w:t xml:space="preserve"> </w:t>
      </w:r>
    </w:p>
    <w:p w14:paraId="3CC012CA" w14:textId="77777777" w:rsidR="004845A4" w:rsidRPr="009561B5" w:rsidRDefault="004845A4" w:rsidP="004845A4">
      <w:pPr>
        <w:widowControl w:val="0"/>
        <w:pBdr>
          <w:bottom w:val="single" w:sz="4" w:space="31" w:color="FFFFFF"/>
        </w:pBdr>
        <w:tabs>
          <w:tab w:val="left" w:pos="851"/>
        </w:tabs>
        <w:spacing w:after="0" w:line="240" w:lineRule="auto"/>
        <w:ind w:firstLine="709"/>
        <w:jc w:val="both"/>
        <w:rPr>
          <w:rFonts w:ascii="Times New Roman" w:eastAsia="Times New Roman" w:hAnsi="Times New Roman" w:cs="Times New Roman"/>
          <w:sz w:val="28"/>
          <w:szCs w:val="28"/>
          <w:lang w:eastAsia="ru-RU" w:bidi="he-IL"/>
        </w:rPr>
      </w:pPr>
      <w:r w:rsidRPr="009561B5">
        <w:rPr>
          <w:rFonts w:ascii="Times New Roman" w:eastAsia="Times New Roman" w:hAnsi="Times New Roman" w:cs="Times New Roman"/>
          <w:sz w:val="28"/>
          <w:szCs w:val="28"/>
          <w:lang w:eastAsia="ru-RU"/>
        </w:rPr>
        <w:t>1. Несмотря на рост сети,</w:t>
      </w:r>
      <w:r w:rsidRPr="009561B5">
        <w:rPr>
          <w:rFonts w:ascii="Times New Roman" w:eastAsia="Times New Roman" w:hAnsi="Times New Roman" w:cs="Times New Roman"/>
          <w:sz w:val="28"/>
          <w:szCs w:val="28"/>
          <w:lang w:eastAsia="ru-RU" w:bidi="he-IL"/>
        </w:rPr>
        <w:t xml:space="preserve"> охват дошкольным воспитанием и обучением детей от 3-6 лет не достиг планового значения (100</w:t>
      </w:r>
      <w:r>
        <w:rPr>
          <w:rFonts w:ascii="Times New Roman" w:eastAsia="Times New Roman" w:hAnsi="Times New Roman" w:cs="Times New Roman"/>
          <w:sz w:val="28"/>
          <w:szCs w:val="28"/>
          <w:lang w:eastAsia="ru-RU" w:bidi="he-IL"/>
        </w:rPr>
        <w:t> </w:t>
      </w:r>
      <w:r w:rsidRPr="009561B5">
        <w:rPr>
          <w:rFonts w:ascii="Times New Roman" w:eastAsia="Times New Roman" w:hAnsi="Times New Roman" w:cs="Times New Roman"/>
          <w:sz w:val="28"/>
          <w:szCs w:val="28"/>
          <w:lang w:eastAsia="ru-RU" w:bidi="he-IL"/>
        </w:rPr>
        <w:t>%).</w:t>
      </w:r>
    </w:p>
    <w:p w14:paraId="2F9DA973" w14:textId="77777777" w:rsidR="004845A4" w:rsidRPr="009561B5" w:rsidRDefault="004845A4" w:rsidP="004845A4">
      <w:pPr>
        <w:widowControl w:val="0"/>
        <w:pBdr>
          <w:bottom w:val="single" w:sz="4" w:space="31" w:color="FFFFFF"/>
        </w:pBdr>
        <w:tabs>
          <w:tab w:val="left" w:pos="851"/>
        </w:tabs>
        <w:spacing w:after="0" w:line="240" w:lineRule="auto"/>
        <w:ind w:firstLine="709"/>
        <w:jc w:val="both"/>
        <w:rPr>
          <w:rFonts w:ascii="Times New Roman" w:eastAsia="Times New Roman" w:hAnsi="Times New Roman" w:cs="Times New Roman"/>
          <w:i/>
          <w:sz w:val="24"/>
          <w:szCs w:val="28"/>
          <w:lang w:eastAsia="ru-RU" w:bidi="he-IL"/>
        </w:rPr>
      </w:pPr>
      <w:r w:rsidRPr="009561B5">
        <w:rPr>
          <w:rFonts w:ascii="Times New Roman" w:eastAsia="Times New Roman" w:hAnsi="Times New Roman" w:cs="Times New Roman"/>
          <w:i/>
          <w:sz w:val="24"/>
          <w:szCs w:val="28"/>
          <w:lang w:eastAsia="ru-RU" w:bidi="he-IL"/>
        </w:rPr>
        <w:t>100</w:t>
      </w:r>
      <w:r>
        <w:rPr>
          <w:rFonts w:ascii="Times New Roman" w:eastAsia="Times New Roman" w:hAnsi="Times New Roman" w:cs="Times New Roman"/>
          <w:i/>
          <w:sz w:val="24"/>
          <w:szCs w:val="28"/>
          <w:lang w:eastAsia="ru-RU" w:bidi="he-IL"/>
        </w:rPr>
        <w:t> </w:t>
      </w:r>
      <w:r w:rsidRPr="009561B5">
        <w:rPr>
          <w:rFonts w:ascii="Times New Roman" w:eastAsia="Times New Roman" w:hAnsi="Times New Roman" w:cs="Times New Roman"/>
          <w:i/>
          <w:sz w:val="24"/>
          <w:szCs w:val="28"/>
          <w:lang w:eastAsia="ru-RU" w:bidi="he-IL"/>
        </w:rPr>
        <w:t>% охват детей 3-6 лет дошкольным воспитанием и обучением не достигнут в Алматинской обл. 97,6</w:t>
      </w:r>
      <w:r>
        <w:rPr>
          <w:rFonts w:ascii="Times New Roman" w:eastAsia="Times New Roman" w:hAnsi="Times New Roman" w:cs="Times New Roman"/>
          <w:i/>
          <w:sz w:val="24"/>
          <w:szCs w:val="28"/>
          <w:lang w:eastAsia="ru-RU" w:bidi="he-IL"/>
        </w:rPr>
        <w:t> </w:t>
      </w:r>
      <w:r w:rsidRPr="009561B5">
        <w:rPr>
          <w:rFonts w:ascii="Times New Roman" w:eastAsia="Times New Roman" w:hAnsi="Times New Roman" w:cs="Times New Roman"/>
          <w:i/>
          <w:sz w:val="24"/>
          <w:szCs w:val="28"/>
          <w:lang w:eastAsia="ru-RU" w:bidi="he-IL"/>
        </w:rPr>
        <w:t>%, Костанайской обл. 95,7</w:t>
      </w:r>
      <w:r>
        <w:rPr>
          <w:rFonts w:ascii="Times New Roman" w:eastAsia="Times New Roman" w:hAnsi="Times New Roman" w:cs="Times New Roman"/>
          <w:i/>
          <w:sz w:val="24"/>
          <w:szCs w:val="28"/>
          <w:lang w:eastAsia="ru-RU" w:bidi="he-IL"/>
        </w:rPr>
        <w:t> </w:t>
      </w:r>
      <w:r w:rsidRPr="009561B5">
        <w:rPr>
          <w:rFonts w:ascii="Times New Roman" w:eastAsia="Times New Roman" w:hAnsi="Times New Roman" w:cs="Times New Roman"/>
          <w:i/>
          <w:sz w:val="24"/>
          <w:szCs w:val="28"/>
          <w:lang w:eastAsia="ru-RU" w:bidi="he-IL"/>
        </w:rPr>
        <w:t>%, Туркестанской обл. 99,6</w:t>
      </w:r>
      <w:r>
        <w:rPr>
          <w:rFonts w:ascii="Times New Roman" w:eastAsia="Times New Roman" w:hAnsi="Times New Roman" w:cs="Times New Roman"/>
          <w:i/>
          <w:sz w:val="24"/>
          <w:szCs w:val="28"/>
          <w:lang w:eastAsia="ru-RU" w:bidi="he-IL"/>
        </w:rPr>
        <w:t> </w:t>
      </w:r>
      <w:r w:rsidRPr="009561B5">
        <w:rPr>
          <w:rFonts w:ascii="Times New Roman" w:eastAsia="Times New Roman" w:hAnsi="Times New Roman" w:cs="Times New Roman"/>
          <w:i/>
          <w:sz w:val="24"/>
          <w:szCs w:val="28"/>
          <w:lang w:eastAsia="ru-RU" w:bidi="he-IL"/>
        </w:rPr>
        <w:t>%,</w:t>
      </w:r>
      <w:r>
        <w:rPr>
          <w:rFonts w:ascii="Times New Roman" w:eastAsia="Times New Roman" w:hAnsi="Times New Roman" w:cs="Times New Roman"/>
          <w:i/>
          <w:sz w:val="24"/>
          <w:szCs w:val="28"/>
          <w:lang w:eastAsia="ru-RU" w:bidi="he-IL"/>
        </w:rPr>
        <w:br/>
      </w:r>
      <w:r w:rsidRPr="009561B5">
        <w:rPr>
          <w:rFonts w:ascii="Times New Roman" w:eastAsia="Times New Roman" w:hAnsi="Times New Roman" w:cs="Times New Roman"/>
          <w:i/>
          <w:sz w:val="24"/>
          <w:szCs w:val="28"/>
          <w:lang w:eastAsia="ru-RU" w:bidi="he-IL"/>
        </w:rPr>
        <w:t>г. Нур-Султан 99</w:t>
      </w:r>
      <w:r>
        <w:rPr>
          <w:rFonts w:ascii="Times New Roman" w:eastAsia="Times New Roman" w:hAnsi="Times New Roman" w:cs="Times New Roman"/>
          <w:i/>
          <w:sz w:val="24"/>
          <w:szCs w:val="28"/>
          <w:lang w:eastAsia="ru-RU" w:bidi="he-IL"/>
        </w:rPr>
        <w:t> </w:t>
      </w:r>
      <w:r w:rsidRPr="009561B5">
        <w:rPr>
          <w:rFonts w:ascii="Times New Roman" w:eastAsia="Times New Roman" w:hAnsi="Times New Roman" w:cs="Times New Roman"/>
          <w:i/>
          <w:sz w:val="24"/>
          <w:szCs w:val="28"/>
          <w:lang w:eastAsia="ru-RU" w:bidi="he-IL"/>
        </w:rPr>
        <w:t>%, г. Алматы 89,5</w:t>
      </w:r>
      <w:r>
        <w:rPr>
          <w:rFonts w:ascii="Times New Roman" w:eastAsia="Times New Roman" w:hAnsi="Times New Roman" w:cs="Times New Roman"/>
          <w:i/>
          <w:sz w:val="24"/>
          <w:szCs w:val="28"/>
          <w:lang w:eastAsia="ru-RU" w:bidi="he-IL"/>
        </w:rPr>
        <w:t> </w:t>
      </w:r>
      <w:r w:rsidRPr="009561B5">
        <w:rPr>
          <w:rFonts w:ascii="Times New Roman" w:eastAsia="Times New Roman" w:hAnsi="Times New Roman" w:cs="Times New Roman"/>
          <w:i/>
          <w:sz w:val="24"/>
          <w:szCs w:val="28"/>
          <w:lang w:eastAsia="ru-RU" w:bidi="he-IL"/>
        </w:rPr>
        <w:t>%.</w:t>
      </w:r>
    </w:p>
    <w:p w14:paraId="4E7A60FE" w14:textId="77777777" w:rsidR="004845A4" w:rsidRPr="009561B5" w:rsidRDefault="004845A4" w:rsidP="004845A4">
      <w:pPr>
        <w:widowControl w:val="0"/>
        <w:pBdr>
          <w:bottom w:val="single" w:sz="4" w:space="31" w:color="FFFFFF"/>
        </w:pBdr>
        <w:tabs>
          <w:tab w:val="left" w:pos="851"/>
        </w:tabs>
        <w:spacing w:after="0" w:line="240" w:lineRule="auto"/>
        <w:ind w:firstLine="709"/>
        <w:jc w:val="both"/>
        <w:rPr>
          <w:rFonts w:ascii="Times New Roman" w:eastAsia="Times New Roman" w:hAnsi="Times New Roman" w:cs="Times New Roman"/>
          <w:sz w:val="28"/>
          <w:szCs w:val="28"/>
          <w:lang w:eastAsia="ru-RU" w:bidi="he-IL"/>
        </w:rPr>
      </w:pPr>
      <w:r w:rsidRPr="009561B5">
        <w:rPr>
          <w:rFonts w:ascii="Times New Roman" w:eastAsia="Times New Roman" w:hAnsi="Times New Roman" w:cs="Times New Roman"/>
          <w:sz w:val="28"/>
          <w:szCs w:val="28"/>
          <w:lang w:eastAsia="ru-RU" w:bidi="he-IL"/>
        </w:rPr>
        <w:t>2. Проведение внешней оценки учебных достижений в организациях начального, основного среднего, общего среднего образования в 2019-2020 учебном году отменено согласно Приказу МОН РК от 01.04.2020 года №</w:t>
      </w:r>
      <w:r>
        <w:rPr>
          <w:rFonts w:ascii="Times New Roman" w:eastAsia="Times New Roman" w:hAnsi="Times New Roman" w:cs="Times New Roman"/>
          <w:sz w:val="28"/>
          <w:szCs w:val="28"/>
          <w:lang w:eastAsia="ru-RU" w:bidi="he-IL"/>
        </w:rPr>
        <w:t> </w:t>
      </w:r>
      <w:r w:rsidRPr="009561B5">
        <w:rPr>
          <w:rFonts w:ascii="Times New Roman" w:eastAsia="Times New Roman" w:hAnsi="Times New Roman" w:cs="Times New Roman"/>
          <w:sz w:val="28"/>
          <w:szCs w:val="28"/>
          <w:lang w:eastAsia="ru-RU" w:bidi="he-IL"/>
        </w:rPr>
        <w:t>123 «Об усилении мер по недопущению распространения коронавирусной инфекции COVID-19 в организациях образования, в период пандемии».</w:t>
      </w:r>
    </w:p>
    <w:p w14:paraId="47E7BD4D" w14:textId="77777777" w:rsidR="004845A4" w:rsidRPr="009561B5" w:rsidRDefault="004845A4" w:rsidP="004845A4">
      <w:pPr>
        <w:widowControl w:val="0"/>
        <w:pBdr>
          <w:bottom w:val="single" w:sz="4" w:space="31" w:color="FFFFFF"/>
        </w:pBdr>
        <w:tabs>
          <w:tab w:val="left" w:pos="851"/>
        </w:tabs>
        <w:spacing w:after="0" w:line="240" w:lineRule="auto"/>
        <w:ind w:firstLine="709"/>
        <w:jc w:val="both"/>
        <w:rPr>
          <w:rFonts w:ascii="Times New Roman" w:eastAsia="Times New Roman" w:hAnsi="Times New Roman" w:cs="Times New Roman"/>
          <w:sz w:val="28"/>
          <w:szCs w:val="28"/>
          <w:lang w:eastAsia="ru-RU" w:bidi="he-IL"/>
        </w:rPr>
      </w:pPr>
      <w:r w:rsidRPr="009561B5">
        <w:rPr>
          <w:rFonts w:ascii="Times New Roman" w:eastAsia="Times New Roman" w:hAnsi="Times New Roman" w:cs="Times New Roman"/>
          <w:sz w:val="28"/>
          <w:szCs w:val="28"/>
          <w:lang w:eastAsia="ru-RU" w:bidi="he-IL"/>
        </w:rPr>
        <w:t>3. Несмотря на проводимые меры, не достигнут плановый показатель по ликвидации трехсменных школ. Недостижение связано с вновь выявленными 68 трехсменными школами в 2020 году</w:t>
      </w:r>
      <w:r w:rsidRPr="009561B5">
        <w:rPr>
          <w:rFonts w:ascii="Times New Roman" w:eastAsia="Times New Roman" w:hAnsi="Times New Roman" w:cs="Times New Roman"/>
          <w:bCs/>
          <w:sz w:val="24"/>
          <w:szCs w:val="24"/>
          <w:lang w:eastAsia="ru-RU"/>
        </w:rPr>
        <w:t>.</w:t>
      </w:r>
    </w:p>
    <w:p w14:paraId="20560253" w14:textId="77777777" w:rsidR="004845A4" w:rsidRPr="009561B5" w:rsidRDefault="004845A4" w:rsidP="004845A4">
      <w:pPr>
        <w:widowControl w:val="0"/>
        <w:pBdr>
          <w:bottom w:val="single" w:sz="4" w:space="31" w:color="FFFFFF"/>
        </w:pBdr>
        <w:tabs>
          <w:tab w:val="left" w:pos="851"/>
        </w:tabs>
        <w:spacing w:after="0" w:line="240" w:lineRule="auto"/>
        <w:ind w:firstLine="709"/>
        <w:jc w:val="both"/>
        <w:rPr>
          <w:rFonts w:ascii="Times New Roman" w:eastAsia="Times New Roman" w:hAnsi="Times New Roman" w:cs="Times New Roman"/>
          <w:sz w:val="28"/>
          <w:szCs w:val="28"/>
          <w:lang w:eastAsia="ru-RU" w:bidi="he-IL"/>
        </w:rPr>
      </w:pPr>
      <w:r w:rsidRPr="009561B5">
        <w:rPr>
          <w:rFonts w:ascii="Times New Roman" w:eastAsia="Times New Roman" w:hAnsi="Times New Roman" w:cs="Times New Roman"/>
          <w:sz w:val="28"/>
          <w:szCs w:val="28"/>
          <w:lang w:eastAsia="ru-RU" w:bidi="he-IL"/>
        </w:rPr>
        <w:t>4. Не проведено социальное исследование «Удовлетворенность системой высшего и послевузовского образования (композитный индекс)», так как заявленные средства не поддержаны республиканской бюджетной коммиссией.</w:t>
      </w:r>
    </w:p>
    <w:p w14:paraId="1EA3EB58" w14:textId="77777777" w:rsidR="004845A4" w:rsidRPr="009561B5" w:rsidRDefault="004845A4" w:rsidP="004845A4">
      <w:pPr>
        <w:widowControl w:val="0"/>
        <w:pBdr>
          <w:bottom w:val="single" w:sz="4" w:space="31" w:color="FFFFFF"/>
        </w:pBdr>
        <w:tabs>
          <w:tab w:val="left" w:pos="851"/>
        </w:tabs>
        <w:spacing w:after="0" w:line="240" w:lineRule="auto"/>
        <w:ind w:firstLine="709"/>
        <w:jc w:val="both"/>
        <w:rPr>
          <w:rFonts w:ascii="Times New Roman" w:eastAsia="Times New Roman" w:hAnsi="Times New Roman" w:cs="Times New Roman"/>
          <w:sz w:val="28"/>
          <w:szCs w:val="28"/>
          <w:lang w:eastAsia="ru-RU" w:bidi="he-IL"/>
        </w:rPr>
      </w:pPr>
      <w:r w:rsidRPr="009561B5">
        <w:rPr>
          <w:rFonts w:ascii="Times New Roman" w:eastAsia="Times New Roman" w:hAnsi="Times New Roman" w:cs="Times New Roman"/>
          <w:sz w:val="28"/>
          <w:szCs w:val="28"/>
          <w:lang w:eastAsia="ru-RU" w:bidi="he-IL"/>
        </w:rPr>
        <w:t xml:space="preserve">5. </w:t>
      </w:r>
      <w:r w:rsidRPr="009561B5">
        <w:rPr>
          <w:rFonts w:ascii="Times New Roman" w:eastAsia="Times New Roman" w:hAnsi="Times New Roman" w:cs="Times New Roman"/>
          <w:sz w:val="28"/>
          <w:szCs w:val="28"/>
          <w:lang w:eastAsia="ru-RU"/>
        </w:rPr>
        <w:t xml:space="preserve">В </w:t>
      </w:r>
      <w:r w:rsidRPr="009561B5">
        <w:rPr>
          <w:rFonts w:ascii="Times New Roman" w:eastAsia="Times New Roman" w:hAnsi="Times New Roman" w:cs="Times New Roman"/>
          <w:sz w:val="28"/>
          <w:szCs w:val="28"/>
          <w:lang w:eastAsia="ru-RU" w:bidi="he-IL"/>
        </w:rPr>
        <w:t>связи с объявленной в 2020 г. пандемией из-за распростронения коронавирусной инфекции COVID-19.</w:t>
      </w:r>
      <w:r w:rsidRPr="009561B5">
        <w:rPr>
          <w:rFonts w:ascii="Times New Roman" w:eastAsia="Times New Roman" w:hAnsi="Times New Roman" w:cs="Times New Roman"/>
          <w:sz w:val="28"/>
          <w:szCs w:val="28"/>
          <w:lang w:val="kk-KZ" w:eastAsia="ru-RU" w:bidi="he-IL"/>
        </w:rPr>
        <w:t>,</w:t>
      </w:r>
      <w:r w:rsidRPr="009561B5">
        <w:rPr>
          <w:rFonts w:ascii="Times New Roman" w:eastAsia="Times New Roman" w:hAnsi="Times New Roman" w:cs="Times New Roman"/>
          <w:sz w:val="28"/>
          <w:szCs w:val="28"/>
          <w:lang w:eastAsia="ru-RU" w:bidi="he-IL"/>
        </w:rPr>
        <w:t xml:space="preserve"> плановый показатель «Доля иностранных студентов в системе высшего образования от общего количества студентов» достигнут не полностью </w:t>
      </w:r>
      <w:r w:rsidRPr="00063F38">
        <w:rPr>
          <w:rFonts w:ascii="Times New Roman" w:eastAsia="Times New Roman" w:hAnsi="Times New Roman" w:cs="Times New Roman"/>
          <w:sz w:val="28"/>
          <w:szCs w:val="28"/>
          <w:lang w:eastAsia="ru-RU" w:bidi="he-IL"/>
        </w:rPr>
        <w:t>5,04</w:t>
      </w:r>
      <w:r>
        <w:rPr>
          <w:rFonts w:ascii="Times New Roman" w:eastAsia="Times New Roman" w:hAnsi="Times New Roman" w:cs="Times New Roman"/>
          <w:sz w:val="28"/>
          <w:szCs w:val="28"/>
          <w:lang w:eastAsia="ru-RU" w:bidi="he-IL"/>
        </w:rPr>
        <w:t> </w:t>
      </w:r>
      <w:r w:rsidRPr="00063F38">
        <w:rPr>
          <w:rFonts w:ascii="Times New Roman" w:eastAsia="Times New Roman" w:hAnsi="Times New Roman" w:cs="Times New Roman"/>
          <w:sz w:val="28"/>
          <w:szCs w:val="28"/>
          <w:lang w:eastAsia="ru-RU" w:bidi="he-IL"/>
        </w:rPr>
        <w:t>%</w:t>
      </w:r>
      <w:r w:rsidRPr="009561B5">
        <w:rPr>
          <w:rFonts w:ascii="Times New Roman" w:eastAsia="Times New Roman" w:hAnsi="Times New Roman" w:cs="Times New Roman"/>
          <w:sz w:val="28"/>
          <w:szCs w:val="28"/>
          <w:lang w:eastAsia="ru-RU" w:bidi="he-IL"/>
        </w:rPr>
        <w:t xml:space="preserve"> (план 5,3</w:t>
      </w:r>
      <w:r>
        <w:rPr>
          <w:rFonts w:ascii="Times New Roman" w:eastAsia="Times New Roman" w:hAnsi="Times New Roman" w:cs="Times New Roman"/>
          <w:sz w:val="28"/>
          <w:szCs w:val="28"/>
          <w:lang w:eastAsia="ru-RU" w:bidi="he-IL"/>
        </w:rPr>
        <w:t> </w:t>
      </w:r>
      <w:r w:rsidRPr="009561B5">
        <w:rPr>
          <w:rFonts w:ascii="Times New Roman" w:eastAsia="Times New Roman" w:hAnsi="Times New Roman" w:cs="Times New Roman"/>
          <w:sz w:val="28"/>
          <w:szCs w:val="28"/>
          <w:lang w:eastAsia="ru-RU" w:bidi="he-IL"/>
        </w:rPr>
        <w:t>%)</w:t>
      </w:r>
      <w:r w:rsidRPr="009561B5">
        <w:rPr>
          <w:rFonts w:ascii="Times New Roman" w:eastAsia="Times New Roman" w:hAnsi="Times New Roman" w:cs="Times New Roman"/>
          <w:sz w:val="28"/>
          <w:szCs w:val="28"/>
          <w:lang w:val="kk-KZ" w:eastAsia="ru-RU" w:bidi="he-IL"/>
        </w:rPr>
        <w:t>.</w:t>
      </w:r>
      <w:r w:rsidRPr="009561B5">
        <w:rPr>
          <w:rFonts w:ascii="Times New Roman" w:eastAsia="Times New Roman" w:hAnsi="Times New Roman" w:cs="Times New Roman"/>
          <w:sz w:val="28"/>
          <w:szCs w:val="28"/>
          <w:lang w:eastAsia="ru-RU" w:bidi="he-IL"/>
        </w:rPr>
        <w:t xml:space="preserve"> </w:t>
      </w:r>
    </w:p>
    <w:p w14:paraId="1188437F" w14:textId="77777777" w:rsidR="004845A4" w:rsidRPr="009561B5" w:rsidRDefault="004845A4" w:rsidP="004845A4">
      <w:pPr>
        <w:widowControl w:val="0"/>
        <w:pBdr>
          <w:bottom w:val="single" w:sz="4" w:space="31" w:color="FFFFFF"/>
        </w:pBdr>
        <w:tabs>
          <w:tab w:val="left" w:pos="851"/>
        </w:tabs>
        <w:spacing w:after="0" w:line="240" w:lineRule="auto"/>
        <w:ind w:firstLine="709"/>
        <w:jc w:val="both"/>
        <w:rPr>
          <w:rFonts w:ascii="Times New Roman" w:eastAsia="Times New Roman" w:hAnsi="Times New Roman" w:cs="Times New Roman"/>
          <w:sz w:val="28"/>
          <w:szCs w:val="28"/>
          <w:lang w:eastAsia="ru-RU" w:bidi="he-IL"/>
        </w:rPr>
      </w:pPr>
      <w:r w:rsidRPr="009561B5">
        <w:rPr>
          <w:rFonts w:ascii="Times New Roman" w:eastAsia="Times New Roman" w:hAnsi="Times New Roman" w:cs="Times New Roman"/>
          <w:sz w:val="28"/>
          <w:szCs w:val="28"/>
          <w:lang w:eastAsia="ru-RU" w:bidi="he-IL"/>
        </w:rPr>
        <w:t>6. По итогам 2020 года согласно данным МИО за счет строительства (пристройки) объектов образования в рамках ГПРОН создано 4</w:t>
      </w:r>
      <w:r>
        <w:rPr>
          <w:rFonts w:ascii="Times New Roman" w:eastAsia="Times New Roman" w:hAnsi="Times New Roman" w:cs="Times New Roman"/>
          <w:sz w:val="28"/>
          <w:szCs w:val="28"/>
          <w:lang w:eastAsia="ru-RU" w:bidi="he-IL"/>
        </w:rPr>
        <w:t> </w:t>
      </w:r>
      <w:r w:rsidRPr="009561B5">
        <w:rPr>
          <w:rFonts w:ascii="Times New Roman" w:eastAsia="Times New Roman" w:hAnsi="Times New Roman" w:cs="Times New Roman"/>
          <w:sz w:val="28"/>
          <w:szCs w:val="28"/>
          <w:lang w:eastAsia="ru-RU" w:bidi="he-IL"/>
        </w:rPr>
        <w:t>579 постоянных рабочих мест вместо 5</w:t>
      </w:r>
      <w:r>
        <w:rPr>
          <w:rFonts w:ascii="Times New Roman" w:eastAsia="Times New Roman" w:hAnsi="Times New Roman" w:cs="Times New Roman"/>
          <w:sz w:val="28"/>
          <w:szCs w:val="28"/>
          <w:lang w:eastAsia="ru-RU" w:bidi="he-IL"/>
        </w:rPr>
        <w:t> </w:t>
      </w:r>
      <w:r w:rsidRPr="009561B5">
        <w:rPr>
          <w:rFonts w:ascii="Times New Roman" w:eastAsia="Times New Roman" w:hAnsi="Times New Roman" w:cs="Times New Roman"/>
          <w:sz w:val="28"/>
          <w:szCs w:val="28"/>
          <w:lang w:eastAsia="ru-RU" w:bidi="he-IL"/>
        </w:rPr>
        <w:t>846.</w:t>
      </w:r>
    </w:p>
    <w:p w14:paraId="1842C494" w14:textId="437DE296" w:rsidR="008A5D02" w:rsidRPr="00581B30" w:rsidRDefault="004845A4" w:rsidP="004845A4">
      <w:pPr>
        <w:widowControl w:val="0"/>
        <w:pBdr>
          <w:bottom w:val="single" w:sz="4" w:space="31" w:color="FFFFFF"/>
        </w:pBdr>
        <w:tabs>
          <w:tab w:val="left" w:pos="851"/>
        </w:tabs>
        <w:spacing w:after="0" w:line="240" w:lineRule="auto"/>
        <w:ind w:firstLine="709"/>
        <w:jc w:val="both"/>
        <w:rPr>
          <w:highlight w:val="yellow"/>
        </w:rPr>
      </w:pPr>
      <w:r w:rsidRPr="009561B5">
        <w:rPr>
          <w:rFonts w:ascii="Times New Roman" w:eastAsia="Times New Roman" w:hAnsi="Times New Roman" w:cs="Times New Roman"/>
          <w:sz w:val="28"/>
          <w:szCs w:val="28"/>
          <w:lang w:eastAsia="ru-RU" w:bidi="he-IL"/>
        </w:rPr>
        <w:lastRenderedPageBreak/>
        <w:t>7.</w:t>
      </w:r>
      <w:r w:rsidRPr="009561B5">
        <w:rPr>
          <w:rFonts w:ascii="Times New Roman" w:eastAsia="Times New Roman" w:hAnsi="Times New Roman" w:cs="Times New Roman"/>
          <w:sz w:val="28"/>
          <w:szCs w:val="28"/>
          <w:lang w:eastAsia="ru-RU"/>
        </w:rPr>
        <w:t xml:space="preserve"> Д</w:t>
      </w:r>
      <w:r w:rsidRPr="009561B5">
        <w:rPr>
          <w:rFonts w:ascii="Times New Roman" w:eastAsia="Times New Roman" w:hAnsi="Times New Roman" w:cs="Times New Roman"/>
          <w:sz w:val="28"/>
          <w:szCs w:val="28"/>
          <w:lang w:eastAsia="ru-RU" w:bidi="he-IL"/>
        </w:rPr>
        <w:t>оля расходов на образование и науку от ВВП составила 4,88</w:t>
      </w:r>
      <w:r>
        <w:rPr>
          <w:rFonts w:ascii="Times New Roman" w:eastAsia="Times New Roman" w:hAnsi="Times New Roman" w:cs="Times New Roman"/>
          <w:sz w:val="28"/>
          <w:szCs w:val="28"/>
          <w:lang w:eastAsia="ru-RU" w:bidi="he-IL"/>
        </w:rPr>
        <w:t> </w:t>
      </w:r>
      <w:r w:rsidRPr="009561B5">
        <w:rPr>
          <w:rFonts w:ascii="Times New Roman" w:eastAsia="Times New Roman" w:hAnsi="Times New Roman" w:cs="Times New Roman"/>
          <w:sz w:val="28"/>
          <w:szCs w:val="28"/>
          <w:lang w:eastAsia="ru-RU" w:bidi="he-IL"/>
        </w:rPr>
        <w:t>% (план 5,1</w:t>
      </w:r>
      <w:r>
        <w:rPr>
          <w:rFonts w:ascii="Times New Roman" w:eastAsia="Times New Roman" w:hAnsi="Times New Roman" w:cs="Times New Roman"/>
          <w:sz w:val="28"/>
          <w:szCs w:val="28"/>
          <w:lang w:eastAsia="ru-RU" w:bidi="he-IL"/>
        </w:rPr>
        <w:t> </w:t>
      </w:r>
      <w:r w:rsidRPr="009561B5">
        <w:rPr>
          <w:rFonts w:ascii="Times New Roman" w:eastAsia="Times New Roman" w:hAnsi="Times New Roman" w:cs="Times New Roman"/>
          <w:sz w:val="28"/>
          <w:szCs w:val="28"/>
          <w:lang w:eastAsia="ru-RU" w:bidi="he-IL"/>
        </w:rPr>
        <w:t>%).</w:t>
      </w:r>
    </w:p>
    <w:p w14:paraId="547C2CD8" w14:textId="293D6861" w:rsidR="008A5D02" w:rsidRPr="004845A4" w:rsidRDefault="008A5D02" w:rsidP="00524CA0">
      <w:pPr>
        <w:pStyle w:val="2"/>
        <w:spacing w:before="0" w:after="0"/>
        <w:rPr>
          <w:rFonts w:asciiTheme="minorHAnsi" w:hAnsiTheme="minorHAnsi" w:cstheme="minorHAnsi"/>
          <w:b w:val="0"/>
          <w:i w:val="0"/>
          <w:color w:val="F2F2F2" w:themeColor="background1" w:themeShade="F2"/>
          <w:sz w:val="20"/>
        </w:rPr>
      </w:pPr>
      <w:bookmarkStart w:id="30" w:name="_Toc35594913"/>
      <w:r w:rsidRPr="004845A4">
        <w:rPr>
          <w:rFonts w:asciiTheme="minorHAnsi" w:hAnsiTheme="minorHAnsi" w:cstheme="minorHAnsi"/>
          <w:b w:val="0"/>
          <w:i w:val="0"/>
          <w:color w:val="F2F2F2" w:themeColor="background1" w:themeShade="F2"/>
          <w:sz w:val="20"/>
        </w:rPr>
        <w:t>Государственная программа развития здравоохранения Республики Казахстан «Денсаулық» на 20</w:t>
      </w:r>
      <w:r w:rsidR="00E449A3" w:rsidRPr="004845A4">
        <w:rPr>
          <w:rFonts w:asciiTheme="minorHAnsi" w:hAnsiTheme="minorHAnsi" w:cstheme="minorHAnsi"/>
          <w:b w:val="0"/>
          <w:i w:val="0"/>
          <w:color w:val="F2F2F2" w:themeColor="background1" w:themeShade="F2"/>
          <w:sz w:val="20"/>
        </w:rPr>
        <w:t>20</w:t>
      </w:r>
      <w:r w:rsidRPr="004845A4">
        <w:rPr>
          <w:rFonts w:asciiTheme="minorHAnsi" w:hAnsiTheme="minorHAnsi" w:cstheme="minorHAnsi"/>
          <w:b w:val="0"/>
          <w:i w:val="0"/>
          <w:color w:val="F2F2F2" w:themeColor="background1" w:themeShade="F2"/>
          <w:sz w:val="20"/>
        </w:rPr>
        <w:t xml:space="preserve"> - 20</w:t>
      </w:r>
      <w:r w:rsidR="00E449A3" w:rsidRPr="004845A4">
        <w:rPr>
          <w:rFonts w:asciiTheme="minorHAnsi" w:hAnsiTheme="minorHAnsi" w:cstheme="minorHAnsi"/>
          <w:b w:val="0"/>
          <w:i w:val="0"/>
          <w:color w:val="F2F2F2" w:themeColor="background1" w:themeShade="F2"/>
          <w:sz w:val="20"/>
        </w:rPr>
        <w:t>25</w:t>
      </w:r>
      <w:r w:rsidRPr="004845A4">
        <w:rPr>
          <w:rFonts w:asciiTheme="minorHAnsi" w:hAnsiTheme="minorHAnsi" w:cstheme="minorHAnsi"/>
          <w:b w:val="0"/>
          <w:i w:val="0"/>
          <w:color w:val="F2F2F2" w:themeColor="background1" w:themeShade="F2"/>
          <w:sz w:val="20"/>
        </w:rPr>
        <w:t xml:space="preserve"> годы</w:t>
      </w:r>
      <w:bookmarkEnd w:id="30"/>
    </w:p>
    <w:tbl>
      <w:tblPr>
        <w:tblW w:w="9781" w:type="dxa"/>
        <w:tblInd w:w="108" w:type="dxa"/>
        <w:tblLayout w:type="fixed"/>
        <w:tblLook w:val="04A0" w:firstRow="1" w:lastRow="0" w:firstColumn="1" w:lastColumn="0" w:noHBand="0" w:noVBand="1"/>
      </w:tblPr>
      <w:tblGrid>
        <w:gridCol w:w="993"/>
        <w:gridCol w:w="8788"/>
      </w:tblGrid>
      <w:tr w:rsidR="00550586" w:rsidRPr="003F67A3" w14:paraId="6F6CB36B" w14:textId="77777777" w:rsidTr="007A4D61">
        <w:tc>
          <w:tcPr>
            <w:tcW w:w="993" w:type="dxa"/>
            <w:vAlign w:val="center"/>
          </w:tcPr>
          <w:p w14:paraId="5DC7B3DD" w14:textId="77777777" w:rsidR="00550586" w:rsidRPr="003F67A3" w:rsidRDefault="00550586" w:rsidP="007A4D61">
            <w:pPr>
              <w:spacing w:after="0" w:line="240" w:lineRule="auto"/>
              <w:jc w:val="both"/>
              <w:rPr>
                <w:rFonts w:ascii="Times New Roman" w:hAnsi="Times New Roman" w:cs="Times New Roman"/>
                <w:color w:val="000000" w:themeColor="text1"/>
                <w:sz w:val="28"/>
                <w:szCs w:val="28"/>
                <w:highlight w:val="yellow"/>
              </w:rPr>
            </w:pPr>
            <w:r w:rsidRPr="003F67A3">
              <w:rPr>
                <w:rFonts w:ascii="Times New Roman" w:hAnsi="Times New Roman" w:cs="Times New Roman"/>
                <w:noProof/>
                <w:color w:val="000000" w:themeColor="text1"/>
                <w:sz w:val="28"/>
                <w:szCs w:val="28"/>
                <w:highlight w:val="yellow"/>
                <w:lang w:eastAsia="ru-RU"/>
              </w:rPr>
              <w:drawing>
                <wp:inline distT="0" distB="0" distL="0" distR="0" wp14:anchorId="031AC602" wp14:editId="352AEA4F">
                  <wp:extent cx="457912" cy="355600"/>
                  <wp:effectExtent l="0" t="0" r="0" b="6350"/>
                  <wp:docPr id="13" name="Рисунок 13" descr="C:\Windows.old\Users\asyzdykova\Pictures\Картинки для слайдов\лого\денсаул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old\Users\asyzdykova\Pictures\Картинки для слайдов\лого\денсаулык.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5243" cy="361293"/>
                          </a:xfrm>
                          <a:prstGeom prst="rect">
                            <a:avLst/>
                          </a:prstGeom>
                          <a:noFill/>
                          <a:ln>
                            <a:noFill/>
                          </a:ln>
                        </pic:spPr>
                      </pic:pic>
                    </a:graphicData>
                  </a:graphic>
                </wp:inline>
              </w:drawing>
            </w:r>
          </w:p>
        </w:tc>
        <w:tc>
          <w:tcPr>
            <w:tcW w:w="8788" w:type="dxa"/>
          </w:tcPr>
          <w:p w14:paraId="514C1920" w14:textId="77777777" w:rsidR="00550586" w:rsidRPr="003F67A3" w:rsidRDefault="00550586" w:rsidP="007A4D61">
            <w:pPr>
              <w:spacing w:after="0" w:line="240" w:lineRule="auto"/>
              <w:jc w:val="both"/>
              <w:rPr>
                <w:rFonts w:ascii="Times New Roman" w:hAnsi="Times New Roman" w:cs="Times New Roman"/>
                <w:b/>
                <w:color w:val="000000" w:themeColor="text1"/>
                <w:sz w:val="28"/>
                <w:szCs w:val="28"/>
                <w:highlight w:val="yellow"/>
              </w:rPr>
            </w:pPr>
            <w:r w:rsidRPr="0030368E">
              <w:rPr>
                <w:rFonts w:ascii="Times New Roman" w:hAnsi="Times New Roman" w:cs="Times New Roman"/>
                <w:b/>
                <w:color w:val="0000FF"/>
                <w:sz w:val="28"/>
                <w:szCs w:val="28"/>
              </w:rPr>
              <w:t>ГОСУДАРСТВЕННАЯ ПРОГРАММА РАЗВИТИЯ ЗДРАВООХРАНЕНИЯ РЕСПУБЛИКИ КАЗАХСТАН НА 2020 - 2025 ГОДЫ</w:t>
            </w:r>
          </w:p>
        </w:tc>
      </w:tr>
    </w:tbl>
    <w:p w14:paraId="382C050F" w14:textId="77777777" w:rsidR="00550586" w:rsidRPr="00DD3418" w:rsidRDefault="00550586" w:rsidP="00550586">
      <w:pPr>
        <w:spacing w:after="0" w:line="240" w:lineRule="auto"/>
        <w:ind w:firstLine="709"/>
        <w:jc w:val="both"/>
        <w:rPr>
          <w:rFonts w:ascii="Times New Roman" w:hAnsi="Times New Roman" w:cs="Times New Roman"/>
          <w:color w:val="000000" w:themeColor="text1"/>
          <w:sz w:val="28"/>
          <w:szCs w:val="28"/>
        </w:rPr>
      </w:pPr>
      <w:r w:rsidRPr="00DD3418">
        <w:rPr>
          <w:rFonts w:ascii="Times New Roman" w:hAnsi="Times New Roman" w:cs="Times New Roman"/>
          <w:color w:val="000000" w:themeColor="text1"/>
          <w:sz w:val="28"/>
          <w:szCs w:val="28"/>
        </w:rPr>
        <w:t>Утверждена постановлением Правительства Республики Казахстан от 26 декабря 2019 года № 982</w:t>
      </w:r>
    </w:p>
    <w:p w14:paraId="0BCAED97" w14:textId="77777777" w:rsidR="00550586" w:rsidRPr="004D3D80" w:rsidRDefault="00550586" w:rsidP="00550586">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b/>
          <w:color w:val="000000" w:themeColor="text1"/>
          <w:sz w:val="28"/>
          <w:szCs w:val="28"/>
        </w:rPr>
        <w:t>Период реализации</w:t>
      </w:r>
      <w:r w:rsidRPr="004D3D80">
        <w:rPr>
          <w:rFonts w:ascii="Times New Roman" w:hAnsi="Times New Roman" w:cs="Times New Roman"/>
          <w:color w:val="000000" w:themeColor="text1"/>
          <w:sz w:val="28"/>
          <w:szCs w:val="28"/>
        </w:rPr>
        <w:t>: 2020-2025 годы.</w:t>
      </w:r>
    </w:p>
    <w:p w14:paraId="030964DE" w14:textId="77777777" w:rsidR="00550586" w:rsidRPr="00D92D3E" w:rsidRDefault="00550586" w:rsidP="00550586">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b/>
          <w:color w:val="000000" w:themeColor="text1"/>
          <w:sz w:val="28"/>
          <w:szCs w:val="28"/>
        </w:rPr>
        <w:t>Цель Программы</w:t>
      </w:r>
      <w:r w:rsidRPr="004D3D80">
        <w:rPr>
          <w:rFonts w:ascii="Times New Roman" w:hAnsi="Times New Roman" w:cs="Times New Roman"/>
          <w:color w:val="000000" w:themeColor="text1"/>
          <w:sz w:val="28"/>
          <w:szCs w:val="28"/>
        </w:rPr>
        <w:t>: Обеспечение качественного и доступного здравоохранения</w:t>
      </w:r>
    </w:p>
    <w:p w14:paraId="1A6F562B" w14:textId="77777777" w:rsidR="00550586" w:rsidRPr="004D3D80" w:rsidRDefault="00550586" w:rsidP="00550586">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b/>
          <w:color w:val="000000" w:themeColor="text1"/>
          <w:sz w:val="28"/>
          <w:szCs w:val="28"/>
        </w:rPr>
        <w:t>Финансирование</w:t>
      </w:r>
      <w:r w:rsidRPr="004D3D80">
        <w:rPr>
          <w:rFonts w:ascii="Times New Roman" w:hAnsi="Times New Roman" w:cs="Times New Roman"/>
          <w:color w:val="000000" w:themeColor="text1"/>
          <w:sz w:val="28"/>
          <w:szCs w:val="28"/>
        </w:rPr>
        <w:t xml:space="preserve"> (тыс.тенге):</w:t>
      </w:r>
    </w:p>
    <w:tbl>
      <w:tblPr>
        <w:tblW w:w="9298" w:type="dxa"/>
        <w:tblInd w:w="392" w:type="dxa"/>
        <w:tblLayout w:type="fixed"/>
        <w:tblLook w:val="04A0" w:firstRow="1" w:lastRow="0" w:firstColumn="1" w:lastColumn="0" w:noHBand="0" w:noVBand="1"/>
      </w:tblPr>
      <w:tblGrid>
        <w:gridCol w:w="2693"/>
        <w:gridCol w:w="1843"/>
        <w:gridCol w:w="1955"/>
        <w:gridCol w:w="964"/>
        <w:gridCol w:w="1843"/>
      </w:tblGrid>
      <w:tr w:rsidR="00550586" w:rsidRPr="004D3D80" w14:paraId="1AEA525A" w14:textId="77777777" w:rsidTr="007A4D61">
        <w:trPr>
          <w:trHeight w:val="187"/>
        </w:trPr>
        <w:tc>
          <w:tcPr>
            <w:tcW w:w="269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3C4967F8" w14:textId="77777777" w:rsidR="00550586" w:rsidRPr="004D3D80" w:rsidRDefault="00550586" w:rsidP="007A4D61">
            <w:pPr>
              <w:spacing w:after="0" w:line="240" w:lineRule="auto"/>
              <w:jc w:val="center"/>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Наименование</w:t>
            </w:r>
          </w:p>
        </w:tc>
        <w:tc>
          <w:tcPr>
            <w:tcW w:w="184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67267659" w14:textId="77777777" w:rsidR="00550586" w:rsidRPr="004D3D80" w:rsidRDefault="00550586" w:rsidP="007A4D61">
            <w:pPr>
              <w:spacing w:after="0" w:line="240" w:lineRule="auto"/>
              <w:jc w:val="center"/>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План</w:t>
            </w:r>
          </w:p>
        </w:tc>
        <w:tc>
          <w:tcPr>
            <w:tcW w:w="195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49972BB1" w14:textId="77777777" w:rsidR="00550586" w:rsidRPr="004D3D80" w:rsidRDefault="00550586" w:rsidP="007A4D61">
            <w:pPr>
              <w:spacing w:after="0" w:line="240" w:lineRule="auto"/>
              <w:jc w:val="center"/>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Факт</w:t>
            </w:r>
          </w:p>
        </w:tc>
        <w:tc>
          <w:tcPr>
            <w:tcW w:w="96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tcPr>
          <w:p w14:paraId="47740CB4" w14:textId="77777777" w:rsidR="00550586" w:rsidRPr="004D3D80" w:rsidRDefault="00550586" w:rsidP="007A4D61">
            <w:pPr>
              <w:spacing w:after="0" w:line="240" w:lineRule="auto"/>
              <w:jc w:val="center"/>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 исп.</w:t>
            </w:r>
          </w:p>
        </w:tc>
        <w:tc>
          <w:tcPr>
            <w:tcW w:w="184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4A182257" w14:textId="77777777" w:rsidR="00550586" w:rsidRPr="004D3D80" w:rsidRDefault="00550586" w:rsidP="007A4D61">
            <w:pPr>
              <w:spacing w:after="0" w:line="240" w:lineRule="auto"/>
              <w:jc w:val="center"/>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Не исполнено</w:t>
            </w:r>
          </w:p>
        </w:tc>
      </w:tr>
      <w:tr w:rsidR="00550586" w:rsidRPr="004D3D80" w14:paraId="067CD338" w14:textId="77777777" w:rsidTr="007A4D61">
        <w:trPr>
          <w:trHeight w:val="529"/>
        </w:trPr>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hideMark/>
          </w:tcPr>
          <w:p w14:paraId="2A660C01" w14:textId="77777777" w:rsidR="00550586" w:rsidRPr="004D3D80" w:rsidRDefault="00550586" w:rsidP="007A4D61">
            <w:pPr>
              <w:spacing w:after="0" w:line="240" w:lineRule="auto"/>
              <w:rPr>
                <w:rFonts w:ascii="Times New Roman" w:hAnsi="Times New Roman" w:cs="Times New Roman"/>
                <w:b/>
                <w:color w:val="000000" w:themeColor="text1"/>
                <w:sz w:val="24"/>
                <w:szCs w:val="28"/>
              </w:rPr>
            </w:pPr>
            <w:r w:rsidRPr="004D3D80">
              <w:rPr>
                <w:rFonts w:ascii="Times New Roman" w:hAnsi="Times New Roman" w:cs="Times New Roman"/>
                <w:b/>
                <w:color w:val="000000" w:themeColor="text1"/>
                <w:sz w:val="24"/>
                <w:szCs w:val="28"/>
              </w:rPr>
              <w:t>ВСЕГО, в том числе:</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27E75CE1" w14:textId="77777777" w:rsidR="00550586" w:rsidRPr="004D3D80" w:rsidRDefault="00550586" w:rsidP="007A4D61">
            <w:pPr>
              <w:spacing w:after="0" w:line="240" w:lineRule="auto"/>
              <w:jc w:val="right"/>
              <w:rPr>
                <w:rFonts w:ascii="Times New Roman" w:hAnsi="Times New Roman" w:cs="Times New Roman"/>
                <w:b/>
                <w:color w:val="000000" w:themeColor="text1"/>
                <w:sz w:val="24"/>
                <w:szCs w:val="28"/>
              </w:rPr>
            </w:pPr>
            <w:r w:rsidRPr="004D3D80">
              <w:rPr>
                <w:rFonts w:ascii="Times New Roman" w:hAnsi="Times New Roman" w:cs="Times New Roman"/>
                <w:b/>
                <w:color w:val="000000" w:themeColor="text1"/>
                <w:sz w:val="24"/>
                <w:szCs w:val="28"/>
              </w:rPr>
              <w:t>99 566 402</w:t>
            </w:r>
          </w:p>
        </w:tc>
        <w:tc>
          <w:tcPr>
            <w:tcW w:w="19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71E2E765" w14:textId="77777777" w:rsidR="00550586" w:rsidRPr="004D3D80" w:rsidRDefault="00550586" w:rsidP="007A4D61">
            <w:pPr>
              <w:spacing w:after="0" w:line="240" w:lineRule="auto"/>
              <w:jc w:val="right"/>
              <w:rPr>
                <w:rFonts w:ascii="Times New Roman" w:hAnsi="Times New Roman" w:cs="Times New Roman"/>
                <w:b/>
                <w:color w:val="000000" w:themeColor="text1"/>
                <w:sz w:val="24"/>
                <w:szCs w:val="28"/>
              </w:rPr>
            </w:pPr>
            <w:r w:rsidRPr="004D3D80">
              <w:rPr>
                <w:rFonts w:ascii="Times New Roman" w:hAnsi="Times New Roman" w:cs="Times New Roman"/>
                <w:b/>
                <w:color w:val="000000" w:themeColor="text1"/>
                <w:sz w:val="24"/>
                <w:szCs w:val="28"/>
              </w:rPr>
              <w:t>97 941 440</w:t>
            </w:r>
          </w:p>
        </w:tc>
        <w:tc>
          <w:tcPr>
            <w:tcW w:w="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28D40EB8" w14:textId="77777777" w:rsidR="00550586" w:rsidRPr="004D3D80" w:rsidRDefault="00550586" w:rsidP="007A4D61">
            <w:pPr>
              <w:spacing w:after="0" w:line="240" w:lineRule="auto"/>
              <w:jc w:val="right"/>
              <w:rPr>
                <w:rFonts w:ascii="Times New Roman" w:hAnsi="Times New Roman" w:cs="Times New Roman"/>
                <w:b/>
                <w:color w:val="000000" w:themeColor="text1"/>
                <w:sz w:val="24"/>
                <w:szCs w:val="28"/>
              </w:rPr>
            </w:pPr>
            <w:r w:rsidRPr="004D3D80">
              <w:rPr>
                <w:rFonts w:ascii="Times New Roman" w:hAnsi="Times New Roman" w:cs="Times New Roman"/>
                <w:b/>
                <w:color w:val="000000" w:themeColor="text1"/>
                <w:sz w:val="24"/>
                <w:szCs w:val="28"/>
              </w:rPr>
              <w:t>98,3</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6A457A97" w14:textId="77777777" w:rsidR="00550586" w:rsidRPr="004D3D80" w:rsidRDefault="00550586" w:rsidP="007A4D61">
            <w:pPr>
              <w:spacing w:after="0" w:line="240" w:lineRule="auto"/>
              <w:jc w:val="right"/>
              <w:rPr>
                <w:rFonts w:ascii="Times New Roman" w:hAnsi="Times New Roman" w:cs="Times New Roman"/>
                <w:b/>
                <w:color w:val="000000" w:themeColor="text1"/>
                <w:sz w:val="24"/>
                <w:szCs w:val="28"/>
              </w:rPr>
            </w:pPr>
            <w:r w:rsidRPr="004D3D80">
              <w:rPr>
                <w:rFonts w:ascii="Times New Roman" w:hAnsi="Times New Roman" w:cs="Times New Roman"/>
                <w:b/>
                <w:color w:val="000000" w:themeColor="text1"/>
                <w:sz w:val="24"/>
                <w:szCs w:val="28"/>
              </w:rPr>
              <w:t>1 624 962</w:t>
            </w:r>
          </w:p>
        </w:tc>
      </w:tr>
      <w:tr w:rsidR="00550586" w:rsidRPr="004D3D80" w14:paraId="38DAF312" w14:textId="77777777" w:rsidTr="007A4D61">
        <w:trPr>
          <w:trHeight w:val="524"/>
        </w:trPr>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BFAF15" w14:textId="77777777" w:rsidR="00550586" w:rsidRPr="004D3D80" w:rsidRDefault="00550586" w:rsidP="007A4D61">
            <w:pPr>
              <w:spacing w:after="0" w:line="240" w:lineRule="auto"/>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Расходы республиканского бюджета</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DACAB1F" w14:textId="77777777" w:rsidR="00550586" w:rsidRPr="004D3D80" w:rsidRDefault="00550586" w:rsidP="007A4D61">
            <w:pPr>
              <w:spacing w:after="0" w:line="240" w:lineRule="auto"/>
              <w:jc w:val="right"/>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59 878 263</w:t>
            </w:r>
          </w:p>
        </w:tc>
        <w:tc>
          <w:tcPr>
            <w:tcW w:w="19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42D8CB8" w14:textId="77777777" w:rsidR="00550586" w:rsidRPr="004D3D80" w:rsidRDefault="00550586" w:rsidP="007A4D61">
            <w:pPr>
              <w:spacing w:after="0" w:line="240" w:lineRule="auto"/>
              <w:jc w:val="right"/>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59 878 263</w:t>
            </w:r>
          </w:p>
        </w:tc>
        <w:tc>
          <w:tcPr>
            <w:tcW w:w="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27C3B20" w14:textId="77777777" w:rsidR="00550586" w:rsidRPr="004D3D80" w:rsidRDefault="00550586" w:rsidP="007A4D61">
            <w:pPr>
              <w:spacing w:after="0" w:line="240" w:lineRule="auto"/>
              <w:jc w:val="right"/>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100</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F4EAA7" w14:textId="77777777" w:rsidR="00550586" w:rsidRPr="004D3D80" w:rsidRDefault="00550586" w:rsidP="007A4D61">
            <w:pPr>
              <w:spacing w:after="0" w:line="240" w:lineRule="auto"/>
              <w:jc w:val="right"/>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0,0</w:t>
            </w:r>
          </w:p>
        </w:tc>
      </w:tr>
      <w:tr w:rsidR="00550586" w:rsidRPr="004D3D80" w14:paraId="32B92843" w14:textId="77777777" w:rsidTr="007A4D61">
        <w:trPr>
          <w:trHeight w:val="524"/>
        </w:trPr>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42ABC165" w14:textId="77777777" w:rsidR="00550586" w:rsidRPr="004D3D80" w:rsidRDefault="00550586" w:rsidP="007A4D61">
            <w:pPr>
              <w:spacing w:after="0" w:line="240" w:lineRule="auto"/>
              <w:rPr>
                <w:rFonts w:ascii="Times New Roman" w:hAnsi="Times New Roman" w:cs="Times New Roman"/>
                <w:color w:val="000000" w:themeColor="text1"/>
                <w:sz w:val="24"/>
                <w:szCs w:val="28"/>
              </w:rPr>
            </w:pPr>
            <w:r w:rsidRPr="004D3D80">
              <w:rPr>
                <w:rFonts w:ascii="Times New Roman" w:hAnsi="Times New Roman" w:cs="Times New Roman"/>
                <w:color w:val="000000" w:themeColor="text1"/>
                <w:sz w:val="24"/>
                <w:szCs w:val="28"/>
              </w:rPr>
              <w:t xml:space="preserve">Другие источники </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22720F3" w14:textId="77777777" w:rsidR="00550586" w:rsidRPr="004D3D80" w:rsidRDefault="00550586" w:rsidP="007A4D61">
            <w:pPr>
              <w:spacing w:after="0" w:line="240" w:lineRule="auto"/>
              <w:jc w:val="right"/>
              <w:rPr>
                <w:rFonts w:ascii="Times New Roman" w:hAnsi="Times New Roman" w:cs="Times New Roman"/>
                <w:i/>
                <w:color w:val="000000" w:themeColor="text1"/>
                <w:sz w:val="24"/>
                <w:szCs w:val="28"/>
              </w:rPr>
            </w:pPr>
            <w:r w:rsidRPr="004D3D80">
              <w:rPr>
                <w:rFonts w:ascii="Times New Roman" w:hAnsi="Times New Roman" w:cs="Times New Roman"/>
                <w:i/>
                <w:color w:val="000000" w:themeColor="text1"/>
                <w:sz w:val="24"/>
                <w:szCs w:val="28"/>
              </w:rPr>
              <w:t>39 688 139</w:t>
            </w:r>
          </w:p>
        </w:tc>
        <w:tc>
          <w:tcPr>
            <w:tcW w:w="19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227DB46" w14:textId="77777777" w:rsidR="00550586" w:rsidRPr="004D3D80" w:rsidRDefault="00550586" w:rsidP="007A4D61">
            <w:pPr>
              <w:spacing w:after="0" w:line="240" w:lineRule="auto"/>
              <w:jc w:val="right"/>
              <w:rPr>
                <w:rFonts w:ascii="Times New Roman" w:hAnsi="Times New Roman" w:cs="Times New Roman"/>
                <w:i/>
                <w:color w:val="000000" w:themeColor="text1"/>
                <w:sz w:val="24"/>
                <w:szCs w:val="28"/>
              </w:rPr>
            </w:pPr>
            <w:r w:rsidRPr="004D3D80">
              <w:rPr>
                <w:rFonts w:ascii="Times New Roman" w:hAnsi="Times New Roman" w:cs="Times New Roman"/>
                <w:i/>
                <w:color w:val="000000" w:themeColor="text1"/>
                <w:sz w:val="24"/>
                <w:szCs w:val="28"/>
              </w:rPr>
              <w:t>38 063 177</w:t>
            </w:r>
          </w:p>
        </w:tc>
        <w:tc>
          <w:tcPr>
            <w:tcW w:w="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E13F3D6" w14:textId="77777777" w:rsidR="00550586" w:rsidRPr="004D3D80" w:rsidRDefault="00550586" w:rsidP="007A4D61">
            <w:pPr>
              <w:spacing w:after="0" w:line="240" w:lineRule="auto"/>
              <w:jc w:val="right"/>
              <w:rPr>
                <w:rFonts w:ascii="Times New Roman" w:hAnsi="Times New Roman" w:cs="Times New Roman"/>
                <w:i/>
                <w:color w:val="000000" w:themeColor="text1"/>
                <w:sz w:val="24"/>
                <w:szCs w:val="28"/>
              </w:rPr>
            </w:pPr>
            <w:r w:rsidRPr="004D3D80">
              <w:rPr>
                <w:rFonts w:ascii="Times New Roman" w:hAnsi="Times New Roman" w:cs="Times New Roman"/>
                <w:i/>
                <w:color w:val="000000" w:themeColor="text1"/>
                <w:sz w:val="24"/>
                <w:szCs w:val="28"/>
              </w:rPr>
              <w:t>95,9</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7DFF55" w14:textId="77777777" w:rsidR="00550586" w:rsidRPr="004D3D80" w:rsidRDefault="00550586" w:rsidP="007A4D61">
            <w:pPr>
              <w:spacing w:after="0" w:line="240" w:lineRule="auto"/>
              <w:jc w:val="right"/>
              <w:rPr>
                <w:rFonts w:ascii="Times New Roman" w:hAnsi="Times New Roman" w:cs="Times New Roman"/>
                <w:i/>
                <w:color w:val="000000" w:themeColor="text1"/>
                <w:sz w:val="24"/>
                <w:szCs w:val="28"/>
              </w:rPr>
            </w:pPr>
            <w:r w:rsidRPr="004D3D80">
              <w:rPr>
                <w:rFonts w:ascii="Times New Roman" w:hAnsi="Times New Roman" w:cs="Times New Roman"/>
                <w:i/>
                <w:color w:val="000000" w:themeColor="text1"/>
                <w:sz w:val="24"/>
                <w:szCs w:val="28"/>
              </w:rPr>
              <w:t>1 624 962</w:t>
            </w:r>
          </w:p>
        </w:tc>
      </w:tr>
    </w:tbl>
    <w:p w14:paraId="044A57A7" w14:textId="77777777" w:rsidR="00550586" w:rsidRPr="004D3D80" w:rsidRDefault="00550586" w:rsidP="00550586">
      <w:pPr>
        <w:spacing w:after="0" w:line="240" w:lineRule="auto"/>
        <w:ind w:firstLine="709"/>
        <w:jc w:val="both"/>
        <w:rPr>
          <w:rFonts w:ascii="Times New Roman" w:hAnsi="Times New Roman" w:cs="Times New Roman"/>
          <w:color w:val="000000" w:themeColor="text1"/>
          <w:sz w:val="28"/>
          <w:szCs w:val="28"/>
        </w:rPr>
      </w:pPr>
    </w:p>
    <w:p w14:paraId="331155D2" w14:textId="0AAED104" w:rsidR="00550586" w:rsidRDefault="00550586" w:rsidP="00550586">
      <w:pPr>
        <w:spacing w:after="0" w:line="240" w:lineRule="auto"/>
        <w:ind w:firstLine="709"/>
        <w:jc w:val="both"/>
        <w:rPr>
          <w:rFonts w:ascii="Times New Roman" w:hAnsi="Times New Roman" w:cs="Times New Roman"/>
          <w:color w:val="000000" w:themeColor="text1"/>
          <w:sz w:val="28"/>
          <w:szCs w:val="28"/>
        </w:rPr>
      </w:pPr>
      <w:r w:rsidRPr="00916E73">
        <w:rPr>
          <w:rFonts w:ascii="Times New Roman" w:hAnsi="Times New Roman" w:cs="Times New Roman"/>
          <w:color w:val="000000" w:themeColor="text1"/>
          <w:sz w:val="28"/>
          <w:szCs w:val="28"/>
        </w:rPr>
        <w:t>В 2020 году на реализацию Госпрограммы выделено 99</w:t>
      </w:r>
      <w:r>
        <w:rPr>
          <w:rFonts w:ascii="Times New Roman" w:hAnsi="Times New Roman" w:cs="Times New Roman"/>
          <w:color w:val="000000" w:themeColor="text1"/>
          <w:sz w:val="28"/>
          <w:szCs w:val="28"/>
        </w:rPr>
        <w:t> </w:t>
      </w:r>
      <w:r w:rsidRPr="00916E73">
        <w:rPr>
          <w:rFonts w:ascii="Times New Roman" w:hAnsi="Times New Roman" w:cs="Times New Roman"/>
          <w:color w:val="000000" w:themeColor="text1"/>
          <w:sz w:val="28"/>
          <w:szCs w:val="28"/>
        </w:rPr>
        <w:t>566</w:t>
      </w:r>
      <w:r>
        <w:rPr>
          <w:rFonts w:ascii="Times New Roman" w:hAnsi="Times New Roman" w:cs="Times New Roman"/>
          <w:color w:val="000000" w:themeColor="text1"/>
          <w:sz w:val="28"/>
          <w:szCs w:val="28"/>
        </w:rPr>
        <w:t> </w:t>
      </w:r>
      <w:r w:rsidRPr="00916E73">
        <w:rPr>
          <w:rFonts w:ascii="Times New Roman" w:hAnsi="Times New Roman" w:cs="Times New Roman"/>
          <w:color w:val="000000" w:themeColor="text1"/>
          <w:sz w:val="28"/>
          <w:szCs w:val="28"/>
        </w:rPr>
        <w:t>402</w:t>
      </w:r>
      <w:r w:rsidR="000437F9">
        <w:rPr>
          <w:rFonts w:ascii="Times New Roman" w:hAnsi="Times New Roman" w:cs="Times New Roman"/>
          <w:color w:val="000000" w:themeColor="text1"/>
          <w:sz w:val="28"/>
          <w:szCs w:val="28"/>
        </w:rPr>
        <w:t> тыс.тенге</w:t>
      </w:r>
      <w:r>
        <w:rPr>
          <w:rFonts w:ascii="Times New Roman" w:hAnsi="Times New Roman" w:cs="Times New Roman"/>
          <w:color w:val="000000" w:themeColor="text1"/>
          <w:sz w:val="28"/>
          <w:szCs w:val="28"/>
        </w:rPr>
        <w:t>,</w:t>
      </w:r>
      <w:r w:rsidRPr="00916E73">
        <w:rPr>
          <w:rFonts w:ascii="Times New Roman" w:hAnsi="Times New Roman" w:cs="Times New Roman"/>
          <w:color w:val="000000" w:themeColor="text1"/>
          <w:sz w:val="28"/>
          <w:szCs w:val="28"/>
        </w:rPr>
        <w:t xml:space="preserve"> из них за счет средств республиканского бюджета 59</w:t>
      </w:r>
      <w:r>
        <w:rPr>
          <w:rFonts w:ascii="Times New Roman" w:hAnsi="Times New Roman" w:cs="Times New Roman"/>
          <w:color w:val="000000" w:themeColor="text1"/>
          <w:sz w:val="28"/>
          <w:szCs w:val="28"/>
        </w:rPr>
        <w:t> </w:t>
      </w:r>
      <w:r w:rsidRPr="00916E73">
        <w:rPr>
          <w:rFonts w:ascii="Times New Roman" w:hAnsi="Times New Roman" w:cs="Times New Roman"/>
          <w:color w:val="000000" w:themeColor="text1"/>
          <w:sz w:val="28"/>
          <w:szCs w:val="28"/>
        </w:rPr>
        <w:t>878</w:t>
      </w:r>
      <w:r>
        <w:rPr>
          <w:rFonts w:ascii="Times New Roman" w:hAnsi="Times New Roman" w:cs="Times New Roman"/>
          <w:color w:val="000000" w:themeColor="text1"/>
          <w:sz w:val="28"/>
          <w:szCs w:val="28"/>
        </w:rPr>
        <w:t> </w:t>
      </w:r>
      <w:r w:rsidRPr="00916E73">
        <w:rPr>
          <w:rFonts w:ascii="Times New Roman" w:hAnsi="Times New Roman" w:cs="Times New Roman"/>
          <w:color w:val="000000" w:themeColor="text1"/>
          <w:sz w:val="28"/>
          <w:szCs w:val="28"/>
        </w:rPr>
        <w:t>263</w:t>
      </w:r>
      <w:r w:rsidR="000437F9">
        <w:rPr>
          <w:rFonts w:ascii="Times New Roman" w:hAnsi="Times New Roman" w:cs="Times New Roman"/>
          <w:color w:val="000000" w:themeColor="text1"/>
          <w:sz w:val="28"/>
          <w:szCs w:val="28"/>
        </w:rPr>
        <w:t> тыс.тенге</w:t>
      </w:r>
      <w:r w:rsidRPr="00916E73">
        <w:rPr>
          <w:rFonts w:ascii="Times New Roman" w:hAnsi="Times New Roman" w:cs="Times New Roman"/>
          <w:color w:val="000000" w:themeColor="text1"/>
          <w:sz w:val="28"/>
          <w:szCs w:val="28"/>
        </w:rPr>
        <w:t xml:space="preserve"> и другие источники финансирования 39</w:t>
      </w:r>
      <w:r>
        <w:rPr>
          <w:rFonts w:ascii="Times New Roman" w:hAnsi="Times New Roman" w:cs="Times New Roman"/>
          <w:color w:val="000000" w:themeColor="text1"/>
          <w:sz w:val="28"/>
          <w:szCs w:val="28"/>
        </w:rPr>
        <w:t> </w:t>
      </w:r>
      <w:r w:rsidRPr="00916E73">
        <w:rPr>
          <w:rFonts w:ascii="Times New Roman" w:hAnsi="Times New Roman" w:cs="Times New Roman"/>
          <w:color w:val="000000" w:themeColor="text1"/>
          <w:sz w:val="28"/>
          <w:szCs w:val="28"/>
        </w:rPr>
        <w:t>688</w:t>
      </w:r>
      <w:r>
        <w:rPr>
          <w:rFonts w:ascii="Times New Roman" w:hAnsi="Times New Roman" w:cs="Times New Roman"/>
          <w:color w:val="000000" w:themeColor="text1"/>
          <w:sz w:val="28"/>
          <w:szCs w:val="28"/>
        </w:rPr>
        <w:t> </w:t>
      </w:r>
      <w:r w:rsidRPr="00916E73">
        <w:rPr>
          <w:rFonts w:ascii="Times New Roman" w:hAnsi="Times New Roman" w:cs="Times New Roman"/>
          <w:color w:val="000000" w:themeColor="text1"/>
          <w:sz w:val="28"/>
          <w:szCs w:val="28"/>
        </w:rPr>
        <w:t>139</w:t>
      </w:r>
      <w:r w:rsidR="000437F9">
        <w:rPr>
          <w:rFonts w:ascii="Times New Roman" w:hAnsi="Times New Roman" w:cs="Times New Roman"/>
          <w:color w:val="000000" w:themeColor="text1"/>
          <w:sz w:val="28"/>
          <w:szCs w:val="28"/>
        </w:rPr>
        <w:t> тыс.тенге</w:t>
      </w:r>
      <w:r w:rsidRPr="00916E73">
        <w:rPr>
          <w:rFonts w:ascii="Times New Roman" w:hAnsi="Times New Roman" w:cs="Times New Roman"/>
          <w:color w:val="000000" w:themeColor="text1"/>
          <w:sz w:val="28"/>
          <w:szCs w:val="28"/>
        </w:rPr>
        <w:t>.</w:t>
      </w:r>
    </w:p>
    <w:p w14:paraId="3B161CF3" w14:textId="1435F1EB" w:rsidR="00550586" w:rsidRPr="00916E73" w:rsidRDefault="00550586" w:rsidP="00550586">
      <w:pPr>
        <w:spacing w:after="0" w:line="240" w:lineRule="auto"/>
        <w:ind w:firstLine="709"/>
        <w:jc w:val="both"/>
        <w:rPr>
          <w:rFonts w:ascii="Times New Roman" w:hAnsi="Times New Roman" w:cs="Times New Roman"/>
          <w:color w:val="000000" w:themeColor="text1"/>
          <w:sz w:val="28"/>
          <w:szCs w:val="28"/>
        </w:rPr>
      </w:pPr>
      <w:r w:rsidRPr="00916E73">
        <w:rPr>
          <w:rFonts w:ascii="Times New Roman" w:hAnsi="Times New Roman" w:cs="Times New Roman"/>
          <w:i/>
          <w:color w:val="000000" w:themeColor="text1"/>
          <w:sz w:val="28"/>
          <w:szCs w:val="28"/>
        </w:rPr>
        <w:t xml:space="preserve">Исполнение </w:t>
      </w:r>
      <w:r w:rsidRPr="00916E73">
        <w:rPr>
          <w:rFonts w:ascii="Times New Roman" w:hAnsi="Times New Roman" w:cs="Times New Roman"/>
          <w:color w:val="000000" w:themeColor="text1"/>
          <w:sz w:val="28"/>
          <w:szCs w:val="28"/>
        </w:rPr>
        <w:t>составило 97 941 440</w:t>
      </w:r>
      <w:r w:rsidR="000437F9">
        <w:rPr>
          <w:rFonts w:ascii="Times New Roman" w:hAnsi="Times New Roman" w:cs="Times New Roman"/>
          <w:color w:val="000000" w:themeColor="text1"/>
          <w:sz w:val="28"/>
          <w:szCs w:val="28"/>
        </w:rPr>
        <w:t> тыс.тенге</w:t>
      </w:r>
      <w:r w:rsidRPr="00916E73">
        <w:rPr>
          <w:rFonts w:ascii="Times New Roman" w:hAnsi="Times New Roman" w:cs="Times New Roman"/>
          <w:color w:val="000000" w:themeColor="text1"/>
          <w:sz w:val="28"/>
          <w:szCs w:val="28"/>
        </w:rPr>
        <w:t>, или 98,3 %, из них за счет средств республиканского бюджета 59 878 263</w:t>
      </w:r>
      <w:r w:rsidR="000437F9">
        <w:rPr>
          <w:rFonts w:ascii="Times New Roman" w:hAnsi="Times New Roman" w:cs="Times New Roman"/>
          <w:color w:val="000000" w:themeColor="text1"/>
          <w:sz w:val="28"/>
          <w:szCs w:val="28"/>
        </w:rPr>
        <w:t> тыс.тенге</w:t>
      </w:r>
      <w:r w:rsidRPr="00916E73">
        <w:rPr>
          <w:rFonts w:ascii="Times New Roman" w:hAnsi="Times New Roman" w:cs="Times New Roman"/>
          <w:color w:val="000000" w:themeColor="text1"/>
          <w:sz w:val="28"/>
          <w:szCs w:val="28"/>
        </w:rPr>
        <w:t>, за счет других источников 38 063 177</w:t>
      </w:r>
      <w:r w:rsidR="000437F9">
        <w:rPr>
          <w:rFonts w:ascii="Times New Roman" w:hAnsi="Times New Roman" w:cs="Times New Roman"/>
          <w:color w:val="000000" w:themeColor="text1"/>
          <w:sz w:val="28"/>
          <w:szCs w:val="28"/>
        </w:rPr>
        <w:t> тыс.тенге</w:t>
      </w:r>
      <w:r w:rsidRPr="00916E73">
        <w:rPr>
          <w:rFonts w:ascii="Times New Roman" w:hAnsi="Times New Roman" w:cs="Times New Roman"/>
          <w:color w:val="000000" w:themeColor="text1"/>
          <w:sz w:val="28"/>
          <w:szCs w:val="28"/>
        </w:rPr>
        <w:t>.</w:t>
      </w:r>
    </w:p>
    <w:p w14:paraId="5A6170F0" w14:textId="1BBD6D4C" w:rsidR="00550586" w:rsidRDefault="00550586" w:rsidP="00550586">
      <w:pPr>
        <w:spacing w:after="0" w:line="240" w:lineRule="auto"/>
        <w:ind w:firstLine="709"/>
        <w:jc w:val="both"/>
        <w:rPr>
          <w:rFonts w:ascii="Times New Roman" w:hAnsi="Times New Roman" w:cs="Times New Roman"/>
          <w:color w:val="000000" w:themeColor="text1"/>
          <w:sz w:val="28"/>
          <w:szCs w:val="28"/>
        </w:rPr>
      </w:pPr>
      <w:r w:rsidRPr="00916E73">
        <w:rPr>
          <w:rFonts w:ascii="Times New Roman" w:hAnsi="Times New Roman" w:cs="Times New Roman"/>
          <w:i/>
          <w:color w:val="000000" w:themeColor="text1"/>
          <w:sz w:val="28"/>
          <w:szCs w:val="28"/>
        </w:rPr>
        <w:t xml:space="preserve">Неисполнено </w:t>
      </w:r>
      <w:r w:rsidRPr="00916E73">
        <w:rPr>
          <w:rFonts w:ascii="Times New Roman" w:hAnsi="Times New Roman" w:cs="Times New Roman"/>
          <w:color w:val="000000" w:themeColor="text1"/>
          <w:sz w:val="28"/>
          <w:szCs w:val="28"/>
        </w:rPr>
        <w:t>1 624 962</w:t>
      </w:r>
      <w:r w:rsidR="000437F9">
        <w:rPr>
          <w:rFonts w:ascii="Times New Roman" w:hAnsi="Times New Roman" w:cs="Times New Roman"/>
          <w:color w:val="000000" w:themeColor="text1"/>
          <w:sz w:val="28"/>
          <w:szCs w:val="28"/>
        </w:rPr>
        <w:t> тыс.тенге</w:t>
      </w:r>
      <w:r w:rsidRPr="00916E73">
        <w:rPr>
          <w:rFonts w:ascii="Times New Roman" w:hAnsi="Times New Roman" w:cs="Times New Roman"/>
          <w:color w:val="000000" w:themeColor="text1"/>
          <w:sz w:val="28"/>
          <w:szCs w:val="28"/>
        </w:rPr>
        <w:t xml:space="preserve"> за счет других источников в связи </w:t>
      </w:r>
      <w:r>
        <w:rPr>
          <w:rFonts w:ascii="Times New Roman" w:hAnsi="Times New Roman" w:cs="Times New Roman"/>
          <w:color w:val="000000" w:themeColor="text1"/>
          <w:sz w:val="28"/>
          <w:szCs w:val="28"/>
        </w:rPr>
        <w:t xml:space="preserve">с </w:t>
      </w:r>
      <w:r w:rsidRPr="00916E73">
        <w:rPr>
          <w:rFonts w:ascii="Times New Roman" w:hAnsi="Times New Roman" w:cs="Times New Roman"/>
          <w:color w:val="000000" w:themeColor="text1"/>
          <w:sz w:val="28"/>
          <w:szCs w:val="28"/>
        </w:rPr>
        <w:t>приостановление</w:t>
      </w:r>
      <w:r>
        <w:rPr>
          <w:rFonts w:ascii="Times New Roman" w:hAnsi="Times New Roman" w:cs="Times New Roman"/>
          <w:color w:val="000000" w:themeColor="text1"/>
          <w:sz w:val="28"/>
          <w:szCs w:val="28"/>
        </w:rPr>
        <w:t>м</w:t>
      </w:r>
      <w:r w:rsidRPr="00916E73">
        <w:rPr>
          <w:rFonts w:ascii="Times New Roman" w:hAnsi="Times New Roman" w:cs="Times New Roman"/>
          <w:color w:val="000000" w:themeColor="text1"/>
          <w:sz w:val="28"/>
          <w:szCs w:val="28"/>
        </w:rPr>
        <w:t xml:space="preserve"> плановой госпитализации и проведени</w:t>
      </w:r>
      <w:r>
        <w:rPr>
          <w:rFonts w:ascii="Times New Roman" w:hAnsi="Times New Roman" w:cs="Times New Roman"/>
          <w:color w:val="000000" w:themeColor="text1"/>
          <w:sz w:val="28"/>
          <w:szCs w:val="28"/>
        </w:rPr>
        <w:t>ем</w:t>
      </w:r>
      <w:r w:rsidRPr="00916E73">
        <w:rPr>
          <w:rFonts w:ascii="Times New Roman" w:hAnsi="Times New Roman" w:cs="Times New Roman"/>
          <w:color w:val="000000" w:themeColor="text1"/>
          <w:sz w:val="28"/>
          <w:szCs w:val="28"/>
        </w:rPr>
        <w:t xml:space="preserve"> профилактических мероприятий в ПМСП</w:t>
      </w:r>
      <w:r w:rsidR="00CB7AE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916E73">
        <w:rPr>
          <w:rFonts w:ascii="Times New Roman" w:hAnsi="Times New Roman" w:cs="Times New Roman"/>
          <w:color w:val="000000" w:themeColor="text1"/>
          <w:sz w:val="28"/>
          <w:szCs w:val="28"/>
        </w:rPr>
        <w:t>по скринингу на выявление вирусных гепатитов среди групп риска</w:t>
      </w:r>
      <w:r>
        <w:rPr>
          <w:rFonts w:ascii="Times New Roman" w:hAnsi="Times New Roman" w:cs="Times New Roman"/>
          <w:color w:val="000000" w:themeColor="text1"/>
          <w:sz w:val="28"/>
          <w:szCs w:val="28"/>
        </w:rPr>
        <w:t xml:space="preserve"> из-за </w:t>
      </w:r>
      <w:r w:rsidRPr="00916E73">
        <w:rPr>
          <w:rFonts w:ascii="Times New Roman" w:hAnsi="Times New Roman" w:cs="Times New Roman"/>
          <w:color w:val="000000" w:themeColor="text1"/>
          <w:sz w:val="28"/>
          <w:szCs w:val="28"/>
        </w:rPr>
        <w:t>введени</w:t>
      </w:r>
      <w:r>
        <w:rPr>
          <w:rFonts w:ascii="Times New Roman" w:hAnsi="Times New Roman" w:cs="Times New Roman"/>
          <w:color w:val="000000" w:themeColor="text1"/>
          <w:sz w:val="28"/>
          <w:szCs w:val="28"/>
        </w:rPr>
        <w:t>я</w:t>
      </w:r>
      <w:r w:rsidRPr="00916E73">
        <w:rPr>
          <w:rFonts w:ascii="Times New Roman" w:hAnsi="Times New Roman" w:cs="Times New Roman"/>
          <w:color w:val="000000" w:themeColor="text1"/>
          <w:sz w:val="28"/>
          <w:szCs w:val="28"/>
        </w:rPr>
        <w:t xml:space="preserve"> ограничительных мер по COVID-19</w:t>
      </w:r>
    </w:p>
    <w:p w14:paraId="67369F25" w14:textId="77777777" w:rsidR="00550586" w:rsidRPr="00916E73" w:rsidRDefault="00550586" w:rsidP="00550586">
      <w:pPr>
        <w:spacing w:after="0" w:line="240" w:lineRule="auto"/>
        <w:ind w:firstLine="709"/>
        <w:jc w:val="both"/>
        <w:rPr>
          <w:rFonts w:ascii="Times New Roman" w:hAnsi="Times New Roman" w:cs="Times New Roman"/>
          <w:color w:val="000000" w:themeColor="text1"/>
          <w:sz w:val="28"/>
          <w:szCs w:val="28"/>
        </w:rPr>
      </w:pPr>
    </w:p>
    <w:p w14:paraId="3584473A" w14:textId="77777777" w:rsidR="00550586" w:rsidRPr="004D3D80" w:rsidRDefault="00550586" w:rsidP="00550586">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lang w:eastAsia="ru-RU"/>
        </w:rPr>
        <mc:AlternateContent>
          <mc:Choice Requires="wps">
            <w:drawing>
              <wp:anchor distT="0" distB="0" distL="114300" distR="114300" simplePos="0" relativeHeight="251673600" behindDoc="0" locked="0" layoutInCell="1" allowOverlap="1" wp14:anchorId="4A6B994A" wp14:editId="67648CF8">
                <wp:simplePos x="0" y="0"/>
                <wp:positionH relativeFrom="column">
                  <wp:posOffset>2277906</wp:posOffset>
                </wp:positionH>
                <wp:positionV relativeFrom="paragraph">
                  <wp:posOffset>1399379</wp:posOffset>
                </wp:positionV>
                <wp:extent cx="277177" cy="2681925"/>
                <wp:effectExtent l="0" t="2223" r="25718" b="25717"/>
                <wp:wrapNone/>
                <wp:docPr id="20" name="Левая фигурная скобка 20"/>
                <wp:cNvGraphicFramePr/>
                <a:graphic xmlns:a="http://schemas.openxmlformats.org/drawingml/2006/main">
                  <a:graphicData uri="http://schemas.microsoft.com/office/word/2010/wordprocessingShape">
                    <wps:wsp>
                      <wps:cNvSpPr/>
                      <wps:spPr>
                        <a:xfrm rot="16200000">
                          <a:off x="0" y="0"/>
                          <a:ext cx="277177" cy="268192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1864C3"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20" o:spid="_x0000_s1026" type="#_x0000_t87" style="position:absolute;margin-left:179.35pt;margin-top:110.2pt;width:21.8pt;height:211.2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pOflwIAAEsFAAAOAAAAZHJzL2Uyb0RvYy54bWysVN1u0zAUvkfiHSzfszTVtm7V0ql0GkKa&#10;tokN7dpz7DaSY5tjt2m5AsE9D8BLDBASQoJnSN+IYyfpJjYhgciFdezz/53v5OBwWSqyEOAKozOa&#10;bvUoEZqbvNDTjL68PH6yR4nzTOdMGS0yuhKOHo4ePzqo7FD0zcyoXADBINoNK5vRmfd2mCSOz0TJ&#10;3JaxQqNSGiiZxytMkxxYhdFLlfR7vd2kMpBbMFw4h69HjZKOYnwpBfdnUjrhicoo1ubjCfG8Dmcy&#10;OmDDKTA7K3hbBvuHKkpWaEy6CXXEPCNzKO6FKgsOxhnpt7gpEyNlwUXsAbtJe791czFjVsReEBxn&#10;NzC5/xeWny7OgRR5RvsIj2Ylzqj+WH+tP9c36w9k/b7+Vn9Zv1u/qX80D2/r7/XP+hOeNwRdEL/K&#10;uiGGubDn0N4cigGMpYSSgEHQ010cFn4RI+yaLOMIVpsRiKUnHB/7g0E6GFDCUdXf3Uv3+zshR9IE&#10;C0EtOP9MmJIEIaNKSP8UGA84sSFbnDjf2Hd26BwqbGqKkl8pEYyVfiEk9o5p0+gdWScmCsiCIV8Y&#10;50L7tM0frYObLJTaODYd/dGxtQ+uIjLyb5w3HjGz0X7jXBbawENl+2VXsmzsOwSavgME1yZf4djj&#10;aHDszvLjAtE8Yc6fM8AFwEdcan+Gh1SmyqhpJUpmBl4/9B7skZeopaTChcqoezVnIChRzzUydj/d&#10;3g4bGC/bO4PAN7irub6r0fNyYnAGaawuisHeq06UYMor3P1xyIoqpjnmzij30F0mvll0/HtwMR5H&#10;M9w6y/yJvrC8m3ogyuXyioFtKeWRjKemW757pGpswzy0Gc+9kUVk3C2uLd64sZG47d8l/BLu3qPV&#10;7T9w9AsAAP//AwBQSwMEFAAGAAgAAAAhAKZOQ9LhAAAACwEAAA8AAABkcnMvZG93bnJldi54bWxM&#10;j0tPwzAQhO9I/AdrkbhRO7QNTYhTIUS5caA8JG5uvCShfkSx27j8epYTHGf20+xMtU7WsCOOofdO&#10;QjYTwNA1XveulfD6srlaAQtROa2MdyjhhAHW9flZpUrtJ/eMx21sGYW4UCoJXYxDyXloOrQqzPyA&#10;jm6ffrQqkhxbrkc1Ubg1/FqInFvVO/rQqQHvO2z224OVMOk8rU6PTxuxzz7Se3h4+/o2RsrLi3R3&#10;Cyxiin8w/Nan6lBTp50/OB2YIZ0Xc0IlLERBG4hYFtkNsB05y/kCeF3x/xvqHwAAAP//AwBQSwEC&#10;LQAUAAYACAAAACEAtoM4kv4AAADhAQAAEwAAAAAAAAAAAAAAAAAAAAAAW0NvbnRlbnRfVHlwZXNd&#10;LnhtbFBLAQItABQABgAIAAAAIQA4/SH/1gAAAJQBAAALAAAAAAAAAAAAAAAAAC8BAABfcmVscy8u&#10;cmVsc1BLAQItABQABgAIAAAAIQBIupOflwIAAEsFAAAOAAAAAAAAAAAAAAAAAC4CAABkcnMvZTJv&#10;RG9jLnhtbFBLAQItABQABgAIAAAAIQCmTkPS4QAAAAsBAAAPAAAAAAAAAAAAAAAAAPEEAABkcnMv&#10;ZG93bnJldi54bWxQSwUGAAAAAAQABADzAAAA/wUAAAAA&#10;" adj="186" strokecolor="#4579b8 [3044]"/>
            </w:pict>
          </mc:Fallback>
        </mc:AlternateContent>
      </w:r>
      <w:r w:rsidRPr="004D3D80">
        <w:rPr>
          <w:rFonts w:ascii="Times New Roman" w:hAnsi="Times New Roman" w:cs="Times New Roman"/>
          <w:b/>
          <w:color w:val="000000" w:themeColor="text1"/>
          <w:sz w:val="28"/>
          <w:szCs w:val="28"/>
        </w:rPr>
        <w:t>Целевые индикаторы:</w:t>
      </w:r>
    </w:p>
    <w:tbl>
      <w:tblPr>
        <w:tblStyle w:val="af2"/>
        <w:tblW w:w="8834" w:type="dxa"/>
        <w:tblInd w:w="637"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ayout w:type="fixed"/>
        <w:tblLook w:val="04A0" w:firstRow="1" w:lastRow="0" w:firstColumn="1" w:lastColumn="0" w:noHBand="0" w:noVBand="1"/>
      </w:tblPr>
      <w:tblGrid>
        <w:gridCol w:w="960"/>
        <w:gridCol w:w="1387"/>
        <w:gridCol w:w="3086"/>
        <w:gridCol w:w="1643"/>
        <w:gridCol w:w="1758"/>
      </w:tblGrid>
      <w:tr w:rsidR="00550586" w:rsidRPr="001E69ED" w14:paraId="1F1153F4" w14:textId="77777777" w:rsidTr="007A4D61">
        <w:trPr>
          <w:trHeight w:val="2209"/>
        </w:trPr>
        <w:tc>
          <w:tcPr>
            <w:tcW w:w="960" w:type="dxa"/>
          </w:tcPr>
          <w:p w14:paraId="2EAD4E6B" w14:textId="77777777" w:rsidR="00550586" w:rsidRPr="001E69ED" w:rsidRDefault="00550586" w:rsidP="007A4D61">
            <w:pPr>
              <w:ind w:firstLine="709"/>
              <w:jc w:val="both"/>
              <w:rPr>
                <w:rFonts w:ascii="Times New Roman" w:hAnsi="Times New Roman" w:cs="Times New Roman"/>
                <w:color w:val="000000" w:themeColor="text1"/>
                <w:sz w:val="24"/>
                <w:szCs w:val="24"/>
              </w:rPr>
            </w:pPr>
          </w:p>
        </w:tc>
        <w:tc>
          <w:tcPr>
            <w:tcW w:w="1387" w:type="dxa"/>
            <w:shd w:val="clear" w:color="auto" w:fill="C6D9F1" w:themeFill="text2" w:themeFillTint="33"/>
          </w:tcPr>
          <w:p w14:paraId="49A62A40" w14:textId="77777777" w:rsidR="00550586" w:rsidRPr="001E69ED" w:rsidRDefault="00550586" w:rsidP="007A4D61">
            <w:pPr>
              <w:jc w:val="center"/>
              <w:rPr>
                <w:rFonts w:ascii="Times New Roman" w:hAnsi="Times New Roman" w:cs="Times New Roman"/>
                <w:color w:val="000000" w:themeColor="text1"/>
                <w:sz w:val="24"/>
                <w:szCs w:val="24"/>
              </w:rPr>
            </w:pPr>
            <w:r w:rsidRPr="001E69ED">
              <w:rPr>
                <w:rFonts w:ascii="Times New Roman" w:hAnsi="Times New Roman" w:cs="Times New Roman"/>
                <w:color w:val="000000" w:themeColor="text1"/>
                <w:sz w:val="24"/>
                <w:szCs w:val="24"/>
              </w:rPr>
              <w:t>Уровень ожидаемой продолжительности жизни</w:t>
            </w:r>
          </w:p>
        </w:tc>
        <w:tc>
          <w:tcPr>
            <w:tcW w:w="3086" w:type="dxa"/>
            <w:shd w:val="clear" w:color="auto" w:fill="C6D9F1" w:themeFill="text2" w:themeFillTint="33"/>
          </w:tcPr>
          <w:p w14:paraId="06AFA8C1" w14:textId="77777777" w:rsidR="00550586" w:rsidRPr="001E69ED" w:rsidRDefault="00550586" w:rsidP="007A4D61">
            <w:pPr>
              <w:jc w:val="center"/>
              <w:rPr>
                <w:rFonts w:ascii="Times New Roman" w:hAnsi="Times New Roman" w:cs="Times New Roman"/>
                <w:color w:val="000000" w:themeColor="text1"/>
                <w:sz w:val="24"/>
                <w:szCs w:val="24"/>
              </w:rPr>
            </w:pPr>
            <w:r w:rsidRPr="001E69ED">
              <w:rPr>
                <w:rFonts w:ascii="Times New Roman" w:hAnsi="Times New Roman" w:cs="Times New Roman"/>
                <w:color w:val="000000" w:themeColor="text1"/>
                <w:sz w:val="24"/>
                <w:szCs w:val="24"/>
              </w:rPr>
              <w:t>Уровень риска преждевременной смертности от 30 до 70 лет от сердечно-сосудистых, онкологических, хронических респираторных заболеваний и диабета</w:t>
            </w:r>
          </w:p>
        </w:tc>
        <w:tc>
          <w:tcPr>
            <w:tcW w:w="1643" w:type="dxa"/>
            <w:shd w:val="clear" w:color="auto" w:fill="C6D9F1" w:themeFill="text2" w:themeFillTint="33"/>
          </w:tcPr>
          <w:p w14:paraId="1BE99CE0" w14:textId="77777777" w:rsidR="00550586" w:rsidRDefault="00550586" w:rsidP="007A4D61">
            <w:pPr>
              <w:jc w:val="center"/>
              <w:rPr>
                <w:rFonts w:ascii="Times New Roman" w:hAnsi="Times New Roman" w:cs="Times New Roman"/>
                <w:color w:val="000000" w:themeColor="text1"/>
                <w:sz w:val="24"/>
                <w:szCs w:val="24"/>
              </w:rPr>
            </w:pPr>
            <w:r w:rsidRPr="001E69ED">
              <w:rPr>
                <w:rFonts w:ascii="Times New Roman" w:hAnsi="Times New Roman" w:cs="Times New Roman"/>
                <w:color w:val="000000" w:themeColor="text1"/>
                <w:sz w:val="24"/>
                <w:szCs w:val="24"/>
              </w:rPr>
              <w:t>Уровень материнской смертности</w:t>
            </w:r>
          </w:p>
          <w:p w14:paraId="6C341005"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100 тыс. живорожденных)</w:t>
            </w:r>
          </w:p>
        </w:tc>
        <w:tc>
          <w:tcPr>
            <w:tcW w:w="1758" w:type="dxa"/>
            <w:shd w:val="clear" w:color="auto" w:fill="C6D9F1" w:themeFill="text2" w:themeFillTint="33"/>
          </w:tcPr>
          <w:p w14:paraId="24577712" w14:textId="77777777" w:rsidR="00550586"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Уровень младенческой жизни</w:t>
            </w:r>
          </w:p>
          <w:p w14:paraId="4A7FACB4"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1000 живорожденных)</w:t>
            </w:r>
          </w:p>
        </w:tc>
      </w:tr>
      <w:tr w:rsidR="00550586" w:rsidRPr="001E69ED" w14:paraId="3CA5FEBD" w14:textId="77777777" w:rsidTr="007A4D61">
        <w:trPr>
          <w:cantSplit/>
          <w:trHeight w:val="79"/>
        </w:trPr>
        <w:tc>
          <w:tcPr>
            <w:tcW w:w="960" w:type="dxa"/>
            <w:shd w:val="clear" w:color="auto" w:fill="F2F2F2" w:themeFill="background1" w:themeFillShade="F2"/>
          </w:tcPr>
          <w:p w14:paraId="76CE73F4" w14:textId="77777777" w:rsidR="00550586" w:rsidRPr="001E69ED" w:rsidRDefault="00550586" w:rsidP="007A4D61">
            <w:pPr>
              <w:jc w:val="both"/>
              <w:rPr>
                <w:rFonts w:ascii="Times New Roman" w:hAnsi="Times New Roman" w:cs="Times New Roman"/>
                <w:color w:val="000000" w:themeColor="text1"/>
                <w:sz w:val="24"/>
                <w:szCs w:val="24"/>
              </w:rPr>
            </w:pPr>
            <w:r w:rsidRPr="001E69ED">
              <w:rPr>
                <w:rFonts w:ascii="Times New Roman" w:hAnsi="Times New Roman" w:cs="Times New Roman"/>
                <w:color w:val="000000" w:themeColor="text1"/>
                <w:sz w:val="24"/>
                <w:szCs w:val="24"/>
              </w:rPr>
              <w:t>План</w:t>
            </w:r>
          </w:p>
        </w:tc>
        <w:tc>
          <w:tcPr>
            <w:tcW w:w="1387" w:type="dxa"/>
            <w:shd w:val="clear" w:color="auto" w:fill="F2F2F2" w:themeFill="background1" w:themeFillShade="F2"/>
            <w:vAlign w:val="center"/>
          </w:tcPr>
          <w:p w14:paraId="6943604F"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73,21 лет</w:t>
            </w:r>
          </w:p>
        </w:tc>
        <w:tc>
          <w:tcPr>
            <w:tcW w:w="3086" w:type="dxa"/>
            <w:shd w:val="clear" w:color="auto" w:fill="F2F2F2" w:themeFill="background1" w:themeFillShade="F2"/>
            <w:vAlign w:val="center"/>
          </w:tcPr>
          <w:p w14:paraId="58D29C87"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18,86</w:t>
            </w:r>
            <w:r w:rsidRPr="001E69ED">
              <w:rPr>
                <w:rFonts w:ascii="Times New Roman" w:hAnsi="Times New Roman" w:cs="Times New Roman"/>
                <w:color w:val="000000" w:themeColor="text1"/>
                <w:sz w:val="24"/>
                <w:szCs w:val="24"/>
              </w:rPr>
              <w:t>%</w:t>
            </w:r>
          </w:p>
        </w:tc>
        <w:tc>
          <w:tcPr>
            <w:tcW w:w="1643" w:type="dxa"/>
            <w:shd w:val="clear" w:color="auto" w:fill="F2F2F2" w:themeFill="background1" w:themeFillShade="F2"/>
            <w:vAlign w:val="center"/>
          </w:tcPr>
          <w:p w14:paraId="22CBBB1D"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17,1</w:t>
            </w:r>
          </w:p>
        </w:tc>
        <w:tc>
          <w:tcPr>
            <w:tcW w:w="1758" w:type="dxa"/>
            <w:shd w:val="clear" w:color="auto" w:fill="F2F2F2" w:themeFill="background1" w:themeFillShade="F2"/>
            <w:vAlign w:val="center"/>
          </w:tcPr>
          <w:p w14:paraId="7CD619BA"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10,1</w:t>
            </w:r>
          </w:p>
        </w:tc>
      </w:tr>
      <w:tr w:rsidR="00550586" w:rsidRPr="001E69ED" w14:paraId="538EA420" w14:textId="77777777" w:rsidTr="007A4D61">
        <w:trPr>
          <w:cantSplit/>
          <w:trHeight w:val="776"/>
        </w:trPr>
        <w:tc>
          <w:tcPr>
            <w:tcW w:w="960" w:type="dxa"/>
            <w:shd w:val="clear" w:color="auto" w:fill="DBE5F1" w:themeFill="accent1" w:themeFillTint="33"/>
          </w:tcPr>
          <w:p w14:paraId="472A7067" w14:textId="77777777" w:rsidR="00550586" w:rsidRPr="001E69ED" w:rsidRDefault="00550586" w:rsidP="007A4D61">
            <w:pPr>
              <w:jc w:val="both"/>
              <w:rPr>
                <w:rFonts w:ascii="Times New Roman" w:hAnsi="Times New Roman" w:cs="Times New Roman"/>
                <w:color w:val="000000" w:themeColor="text1"/>
                <w:sz w:val="24"/>
                <w:szCs w:val="24"/>
              </w:rPr>
            </w:pPr>
            <w:r w:rsidRPr="001E69ED">
              <w:rPr>
                <w:rFonts w:ascii="Times New Roman" w:hAnsi="Times New Roman" w:cs="Times New Roman"/>
                <w:color w:val="000000" w:themeColor="text1"/>
                <w:sz w:val="24"/>
                <w:szCs w:val="24"/>
              </w:rPr>
              <w:t>Факт</w:t>
            </w:r>
          </w:p>
        </w:tc>
        <w:tc>
          <w:tcPr>
            <w:tcW w:w="1387" w:type="dxa"/>
            <w:shd w:val="clear" w:color="auto" w:fill="DBE5F1" w:themeFill="accent1" w:themeFillTint="33"/>
            <w:vAlign w:val="center"/>
          </w:tcPr>
          <w:p w14:paraId="4226EDCB"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исполнении</w:t>
            </w:r>
          </w:p>
        </w:tc>
        <w:tc>
          <w:tcPr>
            <w:tcW w:w="3086" w:type="dxa"/>
            <w:shd w:val="clear" w:color="auto" w:fill="DBE5F1" w:themeFill="accent1" w:themeFillTint="33"/>
            <w:vAlign w:val="center"/>
          </w:tcPr>
          <w:p w14:paraId="6A7D5E6F"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исполнении</w:t>
            </w:r>
          </w:p>
        </w:tc>
        <w:tc>
          <w:tcPr>
            <w:tcW w:w="1643" w:type="dxa"/>
            <w:shd w:val="clear" w:color="auto" w:fill="DBE5F1" w:themeFill="accent1" w:themeFillTint="33"/>
            <w:vAlign w:val="center"/>
          </w:tcPr>
          <w:p w14:paraId="669CB26C"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36,5</w:t>
            </w:r>
          </w:p>
        </w:tc>
        <w:tc>
          <w:tcPr>
            <w:tcW w:w="1758" w:type="dxa"/>
            <w:shd w:val="clear" w:color="auto" w:fill="DBE5F1" w:themeFill="accent1" w:themeFillTint="33"/>
            <w:vAlign w:val="center"/>
          </w:tcPr>
          <w:p w14:paraId="2475BADE" w14:textId="77777777" w:rsidR="00550586" w:rsidRPr="001E69ED" w:rsidRDefault="00550586" w:rsidP="007A4D6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7,79</w:t>
            </w:r>
          </w:p>
        </w:tc>
      </w:tr>
    </w:tbl>
    <w:p w14:paraId="223B326C" w14:textId="77777777" w:rsidR="00550586" w:rsidRDefault="00550586" w:rsidP="00550586">
      <w:pPr>
        <w:spacing w:after="0" w:line="240" w:lineRule="auto"/>
        <w:ind w:firstLine="709"/>
        <w:jc w:val="both"/>
        <w:rPr>
          <w:rFonts w:ascii="Times New Roman" w:hAnsi="Times New Roman" w:cs="Times New Roman"/>
          <w:b/>
          <w:color w:val="000000" w:themeColor="text1"/>
          <w:sz w:val="28"/>
          <w:szCs w:val="28"/>
        </w:rPr>
      </w:pPr>
    </w:p>
    <w:p w14:paraId="540A280F" w14:textId="677537F8" w:rsidR="00550586" w:rsidRPr="00935341" w:rsidRDefault="00550586" w:rsidP="00550586">
      <w:pPr>
        <w:spacing w:after="0" w:line="240" w:lineRule="auto"/>
        <w:jc w:val="center"/>
        <w:rPr>
          <w:rFonts w:ascii="Times New Roman" w:hAnsi="Times New Roman" w:cs="Times New Roman"/>
          <w:color w:val="000000" w:themeColor="text1"/>
          <w:sz w:val="24"/>
          <w:szCs w:val="28"/>
        </w:rPr>
      </w:pPr>
      <w:r w:rsidRPr="00935341">
        <w:rPr>
          <w:rFonts w:ascii="Times New Roman" w:hAnsi="Times New Roman" w:cs="Times New Roman"/>
          <w:color w:val="000000" w:themeColor="text1"/>
          <w:sz w:val="24"/>
          <w:szCs w:val="28"/>
        </w:rPr>
        <w:t>Данные за 2020 год будут сформированы</w:t>
      </w:r>
    </w:p>
    <w:p w14:paraId="24AFA496" w14:textId="77777777" w:rsidR="00550586" w:rsidRPr="00935341" w:rsidRDefault="00550586" w:rsidP="00550586">
      <w:pPr>
        <w:spacing w:after="0" w:line="240" w:lineRule="auto"/>
        <w:jc w:val="center"/>
        <w:rPr>
          <w:rFonts w:ascii="Times New Roman" w:hAnsi="Times New Roman" w:cs="Times New Roman"/>
          <w:color w:val="000000" w:themeColor="text1"/>
          <w:sz w:val="24"/>
          <w:szCs w:val="28"/>
        </w:rPr>
      </w:pPr>
      <w:r w:rsidRPr="00935341">
        <w:rPr>
          <w:rFonts w:ascii="Times New Roman" w:hAnsi="Times New Roman" w:cs="Times New Roman"/>
          <w:color w:val="000000" w:themeColor="text1"/>
          <w:sz w:val="24"/>
          <w:szCs w:val="28"/>
        </w:rPr>
        <w:t>Бюро национальной статистики Агентства по</w:t>
      </w:r>
    </w:p>
    <w:p w14:paraId="0149DFDE" w14:textId="77777777" w:rsidR="00550586" w:rsidRPr="00935341" w:rsidRDefault="00550586" w:rsidP="00550586">
      <w:pPr>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с</w:t>
      </w:r>
      <w:r w:rsidRPr="00935341">
        <w:rPr>
          <w:rFonts w:ascii="Times New Roman" w:hAnsi="Times New Roman" w:cs="Times New Roman"/>
          <w:color w:val="000000" w:themeColor="text1"/>
          <w:sz w:val="24"/>
          <w:szCs w:val="28"/>
        </w:rPr>
        <w:t>тратегическому планированию и реформам РК</w:t>
      </w:r>
    </w:p>
    <w:p w14:paraId="0A1E052B" w14:textId="77777777" w:rsidR="00550586" w:rsidRPr="00935341" w:rsidRDefault="00550586" w:rsidP="00550586">
      <w:pPr>
        <w:spacing w:after="0" w:line="240" w:lineRule="auto"/>
        <w:jc w:val="center"/>
        <w:rPr>
          <w:rFonts w:ascii="Times New Roman" w:hAnsi="Times New Roman" w:cs="Times New Roman"/>
          <w:color w:val="000000" w:themeColor="text1"/>
          <w:sz w:val="24"/>
          <w:szCs w:val="28"/>
        </w:rPr>
      </w:pPr>
      <w:r w:rsidRPr="00935341">
        <w:rPr>
          <w:rFonts w:ascii="Times New Roman" w:hAnsi="Times New Roman" w:cs="Times New Roman"/>
          <w:color w:val="000000" w:themeColor="text1"/>
          <w:sz w:val="24"/>
          <w:szCs w:val="28"/>
        </w:rPr>
        <w:t>в апреле 2021 года</w:t>
      </w:r>
    </w:p>
    <w:p w14:paraId="3CB8FAF8" w14:textId="77777777" w:rsidR="00550586" w:rsidRDefault="00550586" w:rsidP="00550586">
      <w:pPr>
        <w:spacing w:after="0" w:line="240" w:lineRule="auto"/>
        <w:ind w:firstLine="709"/>
        <w:jc w:val="both"/>
        <w:rPr>
          <w:rFonts w:ascii="Times New Roman" w:hAnsi="Times New Roman" w:cs="Times New Roman"/>
          <w:b/>
          <w:color w:val="000000" w:themeColor="text1"/>
          <w:sz w:val="28"/>
          <w:szCs w:val="28"/>
        </w:rPr>
      </w:pPr>
    </w:p>
    <w:p w14:paraId="1F80D1DA" w14:textId="2EFC20C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b/>
          <w:color w:val="000000" w:themeColor="text1"/>
          <w:sz w:val="28"/>
          <w:szCs w:val="28"/>
        </w:rPr>
        <w:t>1.</w:t>
      </w:r>
      <w:r>
        <w:rPr>
          <w:rFonts w:ascii="Times New Roman" w:hAnsi="Times New Roman" w:cs="Times New Roman"/>
          <w:color w:val="000000" w:themeColor="text1"/>
          <w:sz w:val="28"/>
          <w:szCs w:val="28"/>
        </w:rPr>
        <w:t xml:space="preserve"> </w:t>
      </w:r>
      <w:r w:rsidRPr="00D14253">
        <w:rPr>
          <w:rFonts w:ascii="Times New Roman" w:hAnsi="Times New Roman" w:cs="Times New Roman"/>
          <w:b/>
          <w:i/>
          <w:color w:val="000000" w:themeColor="text1"/>
          <w:sz w:val="28"/>
          <w:szCs w:val="28"/>
        </w:rPr>
        <w:t>Уровень ожидаемой продолжительности жизни</w:t>
      </w:r>
      <w:r w:rsidRPr="00D14253">
        <w:rPr>
          <w:rFonts w:ascii="Times New Roman" w:hAnsi="Times New Roman" w:cs="Times New Roman"/>
          <w:color w:val="000000" w:themeColor="text1"/>
          <w:sz w:val="28"/>
          <w:szCs w:val="28"/>
        </w:rPr>
        <w:t>. В 2019 году ожидаемая продолжительность жиз</w:t>
      </w:r>
      <w:r>
        <w:rPr>
          <w:rFonts w:ascii="Times New Roman" w:hAnsi="Times New Roman" w:cs="Times New Roman"/>
          <w:color w:val="000000" w:themeColor="text1"/>
          <w:sz w:val="28"/>
          <w:szCs w:val="28"/>
        </w:rPr>
        <w:t xml:space="preserve">ни при рождении в РК составила </w:t>
      </w:r>
      <w:r w:rsidRPr="00D14253">
        <w:rPr>
          <w:rFonts w:ascii="Times New Roman" w:hAnsi="Times New Roman" w:cs="Times New Roman"/>
          <w:color w:val="000000" w:themeColor="text1"/>
          <w:sz w:val="28"/>
          <w:szCs w:val="28"/>
        </w:rPr>
        <w:t>73,18 лет. Данны</w:t>
      </w:r>
      <w:r w:rsidR="000500A2">
        <w:rPr>
          <w:rFonts w:ascii="Times New Roman" w:hAnsi="Times New Roman" w:cs="Times New Roman"/>
          <w:color w:val="000000" w:themeColor="text1"/>
          <w:sz w:val="28"/>
          <w:szCs w:val="28"/>
        </w:rPr>
        <w:t>е</w:t>
      </w:r>
      <w:r w:rsidRPr="00D14253">
        <w:rPr>
          <w:rFonts w:ascii="Times New Roman" w:hAnsi="Times New Roman" w:cs="Times New Roman"/>
          <w:color w:val="000000" w:themeColor="text1"/>
          <w:sz w:val="28"/>
          <w:szCs w:val="28"/>
        </w:rPr>
        <w:t xml:space="preserve"> за 2020 год будет сформирован Бюро национальной статистики Агентства по стратегическому планированию и реформам </w:t>
      </w:r>
      <w:r>
        <w:rPr>
          <w:rFonts w:ascii="Times New Roman" w:hAnsi="Times New Roman" w:cs="Times New Roman"/>
          <w:color w:val="000000" w:themeColor="text1"/>
          <w:sz w:val="28"/>
          <w:szCs w:val="28"/>
        </w:rPr>
        <w:t xml:space="preserve">Республики Казахстан </w:t>
      </w:r>
      <w:r w:rsidRPr="00D14253">
        <w:rPr>
          <w:rFonts w:ascii="Times New Roman" w:hAnsi="Times New Roman" w:cs="Times New Roman"/>
          <w:color w:val="000000" w:themeColor="text1"/>
          <w:sz w:val="28"/>
          <w:szCs w:val="28"/>
        </w:rPr>
        <w:t xml:space="preserve">в апреле 2021 года. </w:t>
      </w:r>
    </w:p>
    <w:p w14:paraId="2BFF5A95" w14:textId="4F5041CD"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В целом, за последние 10 лет ожидаемая продолжительность жизни выросла почти на 4,</w:t>
      </w:r>
      <w:r w:rsidR="00D92D3E">
        <w:rPr>
          <w:rFonts w:ascii="Times New Roman" w:hAnsi="Times New Roman" w:cs="Times New Roman"/>
          <w:color w:val="000000" w:themeColor="text1"/>
          <w:sz w:val="28"/>
          <w:szCs w:val="28"/>
          <w:lang w:val="kk-KZ"/>
        </w:rPr>
        <w:t>7</w:t>
      </w:r>
      <w:r w:rsidRPr="00D14253">
        <w:rPr>
          <w:rFonts w:ascii="Times New Roman" w:hAnsi="Times New Roman" w:cs="Times New Roman"/>
          <w:color w:val="000000" w:themeColor="text1"/>
          <w:sz w:val="28"/>
          <w:szCs w:val="28"/>
        </w:rPr>
        <w:t xml:space="preserve"> года с 68,4</w:t>
      </w:r>
      <w:r w:rsidR="00D92D3E">
        <w:rPr>
          <w:rFonts w:ascii="Times New Roman" w:hAnsi="Times New Roman" w:cs="Times New Roman"/>
          <w:color w:val="000000" w:themeColor="text1"/>
          <w:sz w:val="28"/>
          <w:szCs w:val="28"/>
          <w:lang w:val="kk-KZ"/>
        </w:rPr>
        <w:t>5</w:t>
      </w:r>
      <w:r w:rsidRPr="00D14253">
        <w:rPr>
          <w:rFonts w:ascii="Times New Roman" w:hAnsi="Times New Roman" w:cs="Times New Roman"/>
          <w:color w:val="000000" w:themeColor="text1"/>
          <w:sz w:val="28"/>
          <w:szCs w:val="28"/>
        </w:rPr>
        <w:t xml:space="preserve"> в 2010 году до 73,18 лет в 2019 году.</w:t>
      </w:r>
    </w:p>
    <w:p w14:paraId="7E42DD6B" w14:textId="1D9B9D71"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b/>
          <w:color w:val="000000" w:themeColor="text1"/>
          <w:sz w:val="28"/>
          <w:szCs w:val="28"/>
        </w:rPr>
        <w:t>2.</w:t>
      </w:r>
      <w:r w:rsidRPr="00D14253">
        <w:rPr>
          <w:rFonts w:ascii="Times New Roman" w:hAnsi="Times New Roman" w:cs="Times New Roman"/>
          <w:color w:val="000000" w:themeColor="text1"/>
          <w:sz w:val="28"/>
          <w:szCs w:val="28"/>
        </w:rPr>
        <w:t xml:space="preserve"> </w:t>
      </w:r>
      <w:r w:rsidRPr="00D14253">
        <w:rPr>
          <w:rFonts w:ascii="Times New Roman" w:hAnsi="Times New Roman" w:cs="Times New Roman"/>
          <w:b/>
          <w:i/>
          <w:color w:val="000000" w:themeColor="text1"/>
          <w:sz w:val="28"/>
          <w:szCs w:val="28"/>
        </w:rPr>
        <w:t>Уровень риска преждевременной смертности от 30 до 70 лет от сердечно-сосудистых, онкологических, хронических респираторных заболеваний и диабета</w:t>
      </w:r>
      <w:r w:rsidRPr="00D14253">
        <w:rPr>
          <w:rFonts w:ascii="Times New Roman" w:hAnsi="Times New Roman" w:cs="Times New Roman"/>
          <w:color w:val="000000" w:themeColor="text1"/>
          <w:sz w:val="28"/>
          <w:szCs w:val="28"/>
        </w:rPr>
        <w:t>. В 2019 году указанный показатель составлял 18,81</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Данны</w:t>
      </w:r>
      <w:r w:rsidR="000500A2">
        <w:rPr>
          <w:rFonts w:ascii="Times New Roman" w:hAnsi="Times New Roman" w:cs="Times New Roman"/>
          <w:color w:val="000000" w:themeColor="text1"/>
          <w:sz w:val="28"/>
          <w:szCs w:val="28"/>
        </w:rPr>
        <w:t>е</w:t>
      </w:r>
      <w:r w:rsidRPr="00D14253">
        <w:rPr>
          <w:rFonts w:ascii="Times New Roman" w:hAnsi="Times New Roman" w:cs="Times New Roman"/>
          <w:color w:val="000000" w:themeColor="text1"/>
          <w:sz w:val="28"/>
          <w:szCs w:val="28"/>
        </w:rPr>
        <w:t xml:space="preserve"> за 2020 год будет сформирован Бюро национальной статистики Агентства по стратегическому планированию и реформам РК в апреле 2021 года.</w:t>
      </w:r>
    </w:p>
    <w:p w14:paraId="66354329" w14:textId="7573AEEC"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b/>
          <w:color w:val="000000" w:themeColor="text1"/>
          <w:sz w:val="28"/>
          <w:szCs w:val="28"/>
        </w:rPr>
        <w:t>3.</w:t>
      </w:r>
      <w:r w:rsidRPr="00D14253">
        <w:rPr>
          <w:rFonts w:ascii="Times New Roman" w:hAnsi="Times New Roman" w:cs="Times New Roman"/>
          <w:color w:val="000000" w:themeColor="text1"/>
          <w:sz w:val="28"/>
          <w:szCs w:val="28"/>
        </w:rPr>
        <w:t xml:space="preserve"> </w:t>
      </w:r>
      <w:r w:rsidRPr="00D14253">
        <w:rPr>
          <w:rFonts w:ascii="Times New Roman" w:hAnsi="Times New Roman" w:cs="Times New Roman"/>
          <w:b/>
          <w:i/>
          <w:color w:val="000000" w:themeColor="text1"/>
          <w:sz w:val="28"/>
          <w:szCs w:val="28"/>
        </w:rPr>
        <w:t>Уровень материнской смертности</w:t>
      </w:r>
      <w:r w:rsidRPr="00D14253">
        <w:rPr>
          <w:rFonts w:ascii="Times New Roman" w:hAnsi="Times New Roman" w:cs="Times New Roman"/>
          <w:color w:val="000000" w:themeColor="text1"/>
          <w:sz w:val="28"/>
          <w:szCs w:val="28"/>
        </w:rPr>
        <w:t>. Показатель материнской смертности (далее – МС) за 2020 год вырос в 2,7 раза и составил 36,5</w:t>
      </w:r>
      <w:r>
        <w:rPr>
          <w:rFonts w:ascii="Times New Roman" w:hAnsi="Times New Roman" w:cs="Times New Roman"/>
          <w:color w:val="000000" w:themeColor="text1"/>
          <w:sz w:val="28"/>
          <w:szCs w:val="28"/>
        </w:rPr>
        <w:t xml:space="preserve"> (при плане </w:t>
      </w:r>
      <w:r w:rsidRPr="00D14253">
        <w:rPr>
          <w:rFonts w:ascii="Times New Roman" w:hAnsi="Times New Roman" w:cs="Times New Roman"/>
          <w:color w:val="000000" w:themeColor="text1"/>
          <w:sz w:val="28"/>
          <w:szCs w:val="28"/>
        </w:rPr>
        <w:t>17,1 на 100 тыс. живорожденных</w:t>
      </w:r>
      <w:r>
        <w:rPr>
          <w:rFonts w:ascii="Times New Roman" w:hAnsi="Times New Roman" w:cs="Times New Roman"/>
          <w:color w:val="000000" w:themeColor="text1"/>
          <w:sz w:val="28"/>
          <w:szCs w:val="28"/>
        </w:rPr>
        <w:t>)</w:t>
      </w:r>
      <w:r w:rsidRPr="00D14253">
        <w:rPr>
          <w:rFonts w:ascii="Times New Roman" w:hAnsi="Times New Roman" w:cs="Times New Roman"/>
          <w:color w:val="000000" w:themeColor="text1"/>
          <w:sz w:val="28"/>
          <w:szCs w:val="28"/>
        </w:rPr>
        <w:t xml:space="preserve"> в сравнении с аналогичным периодом 2019 года (13,7 на 100 тыс. живорожденных). Индикатор не достигнут.</w:t>
      </w:r>
    </w:p>
    <w:p w14:paraId="245E6E50"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В структуре причин МС основную долю (57</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занимают пневмонии и коронавирусная инфекция. Резкий подъем материнской смертности зарегистрирован в летний период (июнь, июль, август) текущего года и связан с ростом заболеваемости коронавирусной инфекции COVID-19 в целом по стране, на данный период приходится 63</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смертности от всего количества случаев. Причины МС: позднее обращение пациента за медицинской помощи, отказ пациента от госпитализации вследствие низкой солидарной ответственности за свое здоровье, недооценка состояния беременных, рожениц на разных этапах оказания медицинской помощи, низкий уровень оснащенности медицинским оборудованием родовспомогательных организаций.</w:t>
      </w:r>
    </w:p>
    <w:p w14:paraId="55BAB48D"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 xml:space="preserve">В целях эффективного снижения материнской смертности, </w:t>
      </w:r>
      <w:r>
        <w:rPr>
          <w:rFonts w:ascii="Times New Roman" w:hAnsi="Times New Roman" w:cs="Times New Roman"/>
          <w:color w:val="000000" w:themeColor="text1"/>
          <w:sz w:val="28"/>
          <w:szCs w:val="28"/>
        </w:rPr>
        <w:t>Министерством здравоохранения Республики Казахстан</w:t>
      </w:r>
      <w:r w:rsidRPr="00D14253">
        <w:rPr>
          <w:rFonts w:ascii="Times New Roman" w:hAnsi="Times New Roman" w:cs="Times New Roman"/>
          <w:color w:val="000000" w:themeColor="text1"/>
          <w:sz w:val="28"/>
          <w:szCs w:val="28"/>
        </w:rPr>
        <w:t xml:space="preserve"> утвержден и реализован Оперативный план по снижению материнской смертности на 2020 год (приказ МЗ РК №</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xml:space="preserve">241 от 21.04.2020 г., далее – План). Мероприятия Плана включают кадровое обеспечение, материально-техническое оснащение, стандартизацию медицинской помощи, цифровизацию и информационную работу с пациентками и населением. В Плане также определены ключевые показатели результативности для акимов, руководителей управлений здравоохранения и медицинских организаций. </w:t>
      </w:r>
    </w:p>
    <w:p w14:paraId="76AD559E"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 функционирует постоянно действующая рабочая группа экспертов для разработки дальнейших мер по улучшению организации медицинской помощи беременным;</w:t>
      </w:r>
    </w:p>
    <w:p w14:paraId="72BA8AC7"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lastRenderedPageBreak/>
        <w:t>- ежедневно проводятся телемедицинские консультации с участием ведущих специалистов в области анестезиологии и реанимации, акушерства-гинекологии, кардиологии и т.д.;</w:t>
      </w:r>
    </w:p>
    <w:p w14:paraId="796AE236"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 функционирует в полном объёме Национальный координационный центр экстренной медицины.</w:t>
      </w:r>
    </w:p>
    <w:p w14:paraId="14751D71"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Министерством проведена оценка оснащенности медицинских организаций родовспоможения и детства, определена потребность в оборудовании.</w:t>
      </w:r>
    </w:p>
    <w:p w14:paraId="6BF73A36"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Показатель оснащенности медицинским оборудованием организаций родовспоможения по республике увеличился с 73,1</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в 2019 году до 81,6</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xml:space="preserve">% в 2020 году. По предоставленной информации местных исполнительных органов в регионах принимаются меры по улучшению оснащенности организаций родовспоможения и детства, закуп медицинского оборудования с учетом потребности запланирован на 2021 год. </w:t>
      </w:r>
    </w:p>
    <w:p w14:paraId="0681125F" w14:textId="38E22E49"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Следует отметить, что в 2020 году отмечается увеличение количества родов по сравнению с аналогичным периодом прошлого года на 22</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298 родов (421</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654), родилось на 24</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739 детей больше (427</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303), количество беременных женщин по сравнению с аналогичным периодом прошлого года выросло на 21</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147 (435</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xml:space="preserve">674). </w:t>
      </w:r>
    </w:p>
    <w:p w14:paraId="20AA7798"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По состоянию на 1 января 2021 года укомплектованность организаций родовспоможения акушер-гинекологами составила 91,5</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анестезиологами и реаниматологами – 83,8</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оснащенность медицинским оборудованием - 81,6</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в динамике отмечается увеличение показателя на 0,5</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в сравнении с аналогичным периодом прошлого года</w:t>
      </w:r>
    </w:p>
    <w:p w14:paraId="46BAB4B8"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b/>
          <w:color w:val="000000" w:themeColor="text1"/>
          <w:sz w:val="28"/>
          <w:szCs w:val="28"/>
        </w:rPr>
        <w:t>4.</w:t>
      </w:r>
      <w:r w:rsidRPr="00D14253">
        <w:rPr>
          <w:rFonts w:ascii="Times New Roman" w:hAnsi="Times New Roman" w:cs="Times New Roman"/>
          <w:color w:val="000000" w:themeColor="text1"/>
          <w:sz w:val="28"/>
          <w:szCs w:val="28"/>
        </w:rPr>
        <w:t xml:space="preserve"> </w:t>
      </w:r>
      <w:r w:rsidRPr="00D14253">
        <w:rPr>
          <w:rFonts w:ascii="Times New Roman" w:hAnsi="Times New Roman" w:cs="Times New Roman"/>
          <w:b/>
          <w:i/>
          <w:color w:val="000000" w:themeColor="text1"/>
          <w:sz w:val="28"/>
          <w:szCs w:val="28"/>
        </w:rPr>
        <w:t>Уровень младенческой смертности</w:t>
      </w:r>
    </w:p>
    <w:p w14:paraId="03B3E105" w14:textId="720A91D6"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По итогам 2020 года показатель младенческой смертности составил 7,79 на 1000 живорожденных при плане – 10,1. Отмечается снижение показателя на 7,3</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 по сравнению с 2019 го</w:t>
      </w:r>
      <w:r w:rsidR="00D92D3E">
        <w:rPr>
          <w:rFonts w:ascii="Times New Roman" w:hAnsi="Times New Roman" w:cs="Times New Roman"/>
          <w:color w:val="000000" w:themeColor="text1"/>
          <w:sz w:val="28"/>
          <w:szCs w:val="28"/>
          <w:lang w:val="kk-KZ"/>
        </w:rPr>
        <w:t>до</w:t>
      </w:r>
      <w:r w:rsidRPr="00D14253">
        <w:rPr>
          <w:rFonts w:ascii="Times New Roman" w:hAnsi="Times New Roman" w:cs="Times New Roman"/>
          <w:color w:val="000000" w:themeColor="text1"/>
          <w:sz w:val="28"/>
          <w:szCs w:val="28"/>
        </w:rPr>
        <w:t>м (8,4). Индикатор достигнут.</w:t>
      </w:r>
    </w:p>
    <w:p w14:paraId="26CC3F0E"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Для улучшения состояния здоровья детей, снижения младенческой смертности реализуются следующие системные меры.</w:t>
      </w:r>
    </w:p>
    <w:p w14:paraId="049BC572"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С целью улучшения оказания медицинской помощи детям в республике применяются эффективные перинатальные технологии, интегрированное ведение болезней детского возраста и универсально-прогрессивная модель патронажных посещений детей раннего возраста по международным рекомендациям.</w:t>
      </w:r>
    </w:p>
    <w:p w14:paraId="66F25338"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Для улучшения показателя выживаемости недоношенных детей внедрены методы реанимации и интенсивной терапии новорождённых с использованием новейших технологий и современной диагностической и лечебной аппаратуры (современные кювезы, дыхательные аппараты и др.) и лекарственных средств для созревания легочной ткани, а также с внедрением безопасного ведения родов, регионализации перинатальной помощи, рекомендованных ВОЗ и основанных на принципах доказательной медицины.</w:t>
      </w:r>
    </w:p>
    <w:p w14:paraId="796F7D02"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 xml:space="preserve">Наряду с этим, совершенствуется нормативная правовая база. Утверждены стандарты оказания акушерско-гинекологической, педиатрической помощи, детской хирургической помощи, разработан стандарт организации </w:t>
      </w:r>
      <w:r w:rsidRPr="00D14253">
        <w:rPr>
          <w:rFonts w:ascii="Times New Roman" w:hAnsi="Times New Roman" w:cs="Times New Roman"/>
          <w:color w:val="000000" w:themeColor="text1"/>
          <w:sz w:val="28"/>
          <w:szCs w:val="28"/>
        </w:rPr>
        <w:lastRenderedPageBreak/>
        <w:t>оказания медицинской помощи детям с онкологическими и гематологическими заболеваниями в РК.</w:t>
      </w:r>
    </w:p>
    <w:p w14:paraId="451BA49F"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 xml:space="preserve">Проводятся заседания Республиканского штаба по принятию неотложных мер по снижению материнской и младенческой смертности с участием управлений здравоохранения регионов, республиканских научных центров и медицинских ВУЗов. Внедрен конфиденциальный аудит перинатальной смертности, рекомендованный ВОЗ, проводится независимый обезличенный анализ ведущими экспертами с выявлением причин и выработкой практических рекомендаций. </w:t>
      </w:r>
    </w:p>
    <w:p w14:paraId="50873B02"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Актуализирован и согласован с акиматами регионов План по снижению детской и младенческой смертности на 2020-2021 годы, который был разработан с участием международных и национальных экспертов в области охраны материнства и детства.</w:t>
      </w:r>
    </w:p>
    <w:p w14:paraId="6EEF8DFF"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С целью выявления и снижения рисков медицинского или социального характера при наблюдении беременных женщин и детей раннего возраста внедряется универсально-прогрессивная модель патронажной службы во всех регионах. Проводится обучение и дальнейшее внедрение проекта по стране, всего охвачено обучением 19 015 работников ПМСП.</w:t>
      </w:r>
    </w:p>
    <w:p w14:paraId="77275A68"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 xml:space="preserve">Для профилактики врожденных пороков развития, снижения детской заболеваемости и смертности проводятся ранние скрининги: пренатальный скрининг внутриутробного плода во время беременности, неонатальный скрининг для выявления врожденного гипотиреоза и фенилкетонурию. Внедрены офтальмологический скрининг для выявления ретинопатии у новорожденных, аудиологический скрининг и скрининг психофизического развития детей раннего возраста. Проводится ежегодный скрининговый осмотр детей до 17 лет. </w:t>
      </w:r>
    </w:p>
    <w:p w14:paraId="3BC441D7" w14:textId="77777777" w:rsidR="00550586" w:rsidRPr="00D14253"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Распоряжением Премьер-Министра Республики Казахстан от 17 августа 2020 года №</w:t>
      </w:r>
      <w:r>
        <w:rPr>
          <w:rFonts w:ascii="Times New Roman" w:hAnsi="Times New Roman" w:cs="Times New Roman"/>
          <w:color w:val="000000" w:themeColor="text1"/>
          <w:sz w:val="28"/>
          <w:szCs w:val="28"/>
        </w:rPr>
        <w:t> </w:t>
      </w:r>
      <w:r w:rsidRPr="00D14253">
        <w:rPr>
          <w:rFonts w:ascii="Times New Roman" w:hAnsi="Times New Roman" w:cs="Times New Roman"/>
          <w:color w:val="000000" w:themeColor="text1"/>
          <w:sz w:val="28"/>
          <w:szCs w:val="28"/>
        </w:rPr>
        <w:t>112-р утверждена Дорожная карта по совершенствованию оказания комплексной помощи детям с ограниченными возможностями в Республике Казахстан на 2021-2023 годы.</w:t>
      </w:r>
    </w:p>
    <w:p w14:paraId="731EAAE5" w14:textId="77777777" w:rsidR="00550586"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color w:val="000000" w:themeColor="text1"/>
          <w:sz w:val="28"/>
          <w:szCs w:val="28"/>
        </w:rPr>
        <w:t>Для решения поставленных целей предусматривается решение следующих задач:</w:t>
      </w:r>
    </w:p>
    <w:p w14:paraId="7A8F1291" w14:textId="77777777" w:rsidR="00550586" w:rsidRPr="003F67A3" w:rsidRDefault="00550586" w:rsidP="00550586">
      <w:pPr>
        <w:spacing w:after="0" w:line="240" w:lineRule="auto"/>
        <w:ind w:firstLine="709"/>
        <w:jc w:val="both"/>
        <w:rPr>
          <w:rFonts w:ascii="Times New Roman" w:hAnsi="Times New Roman" w:cs="Times New Roman"/>
          <w:b/>
          <w:color w:val="000000" w:themeColor="text1"/>
          <w:sz w:val="28"/>
          <w:szCs w:val="28"/>
          <w:highlight w:val="yellow"/>
        </w:rPr>
      </w:pPr>
      <w:r w:rsidRPr="00D14253">
        <w:rPr>
          <w:rFonts w:ascii="Times New Roman" w:hAnsi="Times New Roman" w:cs="Times New Roman"/>
          <w:b/>
          <w:color w:val="000000" w:themeColor="text1"/>
          <w:sz w:val="28"/>
          <w:szCs w:val="28"/>
        </w:rPr>
        <w:t>ЗАДАЧА 1. «Формирование у населения приверженности здоровому образу жизни и развитие службы общественного здоровья»</w:t>
      </w:r>
    </w:p>
    <w:p w14:paraId="5DC83CC9" w14:textId="77777777" w:rsidR="00550586" w:rsidRPr="004D3D80" w:rsidRDefault="00550586" w:rsidP="00550586">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p>
    <w:p w14:paraId="65D0CB73" w14:textId="496D5C25" w:rsidR="00550586" w:rsidRPr="00550586" w:rsidRDefault="00550586" w:rsidP="00E32DC9">
      <w:pPr>
        <w:pStyle w:val="a7"/>
        <w:numPr>
          <w:ilvl w:val="0"/>
          <w:numId w:val="5"/>
        </w:numPr>
        <w:ind w:left="0" w:firstLine="709"/>
        <w:rPr>
          <w:i/>
          <w:color w:val="000000" w:themeColor="text1"/>
        </w:rPr>
      </w:pPr>
      <w:r w:rsidRPr="00550586">
        <w:rPr>
          <w:i/>
          <w:color w:val="000000" w:themeColor="text1"/>
        </w:rPr>
        <w:t xml:space="preserve">Охват граждан, занимающихся физической культурой и спортом. </w:t>
      </w:r>
    </w:p>
    <w:p w14:paraId="1619F237" w14:textId="14B62360"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По сравнению с 2019 годом наблюдается рост показателя </w:t>
      </w:r>
      <w:r w:rsidRPr="00D56B2C">
        <w:rPr>
          <w:rFonts w:ascii="Times New Roman" w:hAnsi="Times New Roman" w:cs="Times New Roman"/>
          <w:color w:val="000000" w:themeColor="text1"/>
          <w:sz w:val="28"/>
          <w:szCs w:val="28"/>
        </w:rPr>
        <w:t xml:space="preserve">на </w:t>
      </w:r>
      <w:r w:rsidR="00102B40" w:rsidRPr="00D56B2C">
        <w:rPr>
          <w:rFonts w:ascii="Times New Roman" w:hAnsi="Times New Roman" w:cs="Times New Roman"/>
          <w:color w:val="000000" w:themeColor="text1"/>
          <w:sz w:val="28"/>
          <w:szCs w:val="28"/>
        </w:rPr>
        <w:t>2</w:t>
      </w:r>
      <w:r w:rsidRPr="00D56B2C">
        <w:rPr>
          <w:rFonts w:ascii="Times New Roman" w:hAnsi="Times New Roman" w:cs="Times New Roman"/>
          <w:color w:val="000000" w:themeColor="text1"/>
          <w:sz w:val="28"/>
          <w:szCs w:val="28"/>
        </w:rPr>
        <w:t>,</w:t>
      </w:r>
      <w:r w:rsidR="00102B40" w:rsidRPr="00D56B2C">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(2019</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г. – 30,6). Согласно статистическим данным по итогам 2020 года в республике систематически занимаются физической культурой и спортом 31,</w:t>
      </w:r>
      <w:r w:rsidR="00D92D3E">
        <w:rPr>
          <w:rFonts w:ascii="Times New Roman" w:hAnsi="Times New Roman" w:cs="Times New Roman"/>
          <w:color w:val="000000" w:themeColor="text1"/>
          <w:sz w:val="28"/>
          <w:szCs w:val="28"/>
          <w:lang w:val="kk-KZ"/>
        </w:rPr>
        <w:t>5</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от населения страны. Показатель достигнут.</w:t>
      </w:r>
    </w:p>
    <w:p w14:paraId="7C6DEFFC"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За 2020 год по республике проведено более 21 тысяч спортивно-массовых мероприятий с охватом более 1,5 млн. человек, в том числе в сельской местности более 12 тысяч спортивно-массовых мероприятий с охватом более 631</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тыс. человек.</w:t>
      </w:r>
    </w:p>
    <w:p w14:paraId="209C85BE" w14:textId="6969AC26"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i/>
          <w:color w:val="000000" w:themeColor="text1"/>
          <w:sz w:val="28"/>
          <w:szCs w:val="28"/>
        </w:rPr>
        <w:lastRenderedPageBreak/>
        <w:t>2.</w:t>
      </w:r>
      <w:r>
        <w:rPr>
          <w:rFonts w:ascii="Times New Roman" w:hAnsi="Times New Roman" w:cs="Times New Roman"/>
          <w:i/>
          <w:color w:val="000000" w:themeColor="text1"/>
          <w:sz w:val="28"/>
          <w:szCs w:val="28"/>
        </w:rPr>
        <w:t xml:space="preserve"> </w:t>
      </w:r>
      <w:r w:rsidRPr="00D14253">
        <w:rPr>
          <w:rFonts w:ascii="Times New Roman" w:hAnsi="Times New Roman" w:cs="Times New Roman"/>
          <w:i/>
          <w:color w:val="000000" w:themeColor="text1"/>
          <w:sz w:val="28"/>
          <w:szCs w:val="28"/>
        </w:rPr>
        <w:t xml:space="preserve">Заболеваемость ожирением среди детей (0 – 14 лет) </w:t>
      </w:r>
      <w:r w:rsidRPr="00BB2340">
        <w:rPr>
          <w:rFonts w:ascii="Times New Roman" w:hAnsi="Times New Roman" w:cs="Times New Roman"/>
          <w:color w:val="000000" w:themeColor="text1"/>
          <w:sz w:val="28"/>
          <w:szCs w:val="28"/>
        </w:rPr>
        <w:t xml:space="preserve">по итогам года составила </w:t>
      </w:r>
      <w:r w:rsidRPr="00D56B2C">
        <w:rPr>
          <w:rFonts w:ascii="Times New Roman" w:hAnsi="Times New Roman" w:cs="Times New Roman"/>
          <w:color w:val="000000" w:themeColor="text1"/>
          <w:sz w:val="28"/>
          <w:szCs w:val="28"/>
        </w:rPr>
        <w:t>41,</w:t>
      </w:r>
      <w:r w:rsidR="00102B40" w:rsidRPr="00D56B2C">
        <w:rPr>
          <w:rFonts w:ascii="Times New Roman" w:hAnsi="Times New Roman" w:cs="Times New Roman"/>
          <w:color w:val="000000" w:themeColor="text1"/>
          <w:sz w:val="28"/>
          <w:szCs w:val="28"/>
        </w:rPr>
        <w:t>3</w:t>
      </w:r>
      <w:r w:rsidRPr="00BB2340">
        <w:rPr>
          <w:rFonts w:ascii="Times New Roman" w:hAnsi="Times New Roman" w:cs="Times New Roman"/>
          <w:color w:val="000000" w:themeColor="text1"/>
          <w:sz w:val="28"/>
          <w:szCs w:val="28"/>
        </w:rPr>
        <w:t xml:space="preserve"> на 100 тыс. населения при плане 95,7. Показатель достигнут. Данный показатель по сравнению с 2019 годом значительно снизился на </w:t>
      </w:r>
      <w:r w:rsidRPr="00D56B2C">
        <w:rPr>
          <w:rFonts w:ascii="Times New Roman" w:hAnsi="Times New Roman" w:cs="Times New Roman"/>
          <w:color w:val="000000" w:themeColor="text1"/>
          <w:sz w:val="28"/>
          <w:szCs w:val="28"/>
        </w:rPr>
        <w:t>4</w:t>
      </w:r>
      <w:r w:rsidR="00102B40" w:rsidRPr="00D56B2C">
        <w:rPr>
          <w:rFonts w:ascii="Times New Roman" w:hAnsi="Times New Roman" w:cs="Times New Roman"/>
          <w:color w:val="000000" w:themeColor="text1"/>
          <w:sz w:val="28"/>
          <w:szCs w:val="28"/>
        </w:rPr>
        <w:t>5</w:t>
      </w:r>
      <w:r w:rsidRPr="00D56B2C">
        <w:rPr>
          <w:rFonts w:ascii="Times New Roman" w:hAnsi="Times New Roman" w:cs="Times New Roman"/>
          <w:color w:val="000000" w:themeColor="text1"/>
          <w:sz w:val="28"/>
          <w:szCs w:val="28"/>
        </w:rPr>
        <w:t>,</w:t>
      </w:r>
      <w:r w:rsidR="00102B40" w:rsidRPr="00D56B2C">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(2019 г. – 75,2).</w:t>
      </w:r>
    </w:p>
    <w:p w14:paraId="2FC392C8"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В рамках реализации Плана мероприятий по повышению приверженности населения к здоровому образу жизни на 2019-2022 годы проводятся мероприятия по воздействию на факторы риска при употреблении нездоровой пищи, потреблении табака и алкоголя, предотвращению избыточной массы тела, ожирения, приверженности </w:t>
      </w:r>
      <w:r>
        <w:rPr>
          <w:rFonts w:ascii="Times New Roman" w:hAnsi="Times New Roman" w:cs="Times New Roman"/>
          <w:color w:val="000000" w:themeColor="text1"/>
          <w:sz w:val="28"/>
          <w:szCs w:val="28"/>
        </w:rPr>
        <w:t xml:space="preserve">населения, в том числе детей к </w:t>
      </w:r>
      <w:r w:rsidRPr="00BB2340">
        <w:rPr>
          <w:rFonts w:ascii="Times New Roman" w:hAnsi="Times New Roman" w:cs="Times New Roman"/>
          <w:color w:val="000000" w:themeColor="text1"/>
          <w:sz w:val="28"/>
          <w:szCs w:val="28"/>
        </w:rPr>
        <w:t xml:space="preserve">здоровому питанию и физической активности. </w:t>
      </w:r>
    </w:p>
    <w:p w14:paraId="7CE2C471"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Все организационные мероприятия проводятся в разрезе целевых групп с учетом возрастных особенностей: от 3 до 6 лет (игры, рассказы и т.д.); от 7 до 10 лет (классные часы, творческие конкурсы, физкульминутки и т.д.); от 11 до 14 лет (конкурсы, тематические уроки, физкультминутки и т.д.). </w:t>
      </w:r>
    </w:p>
    <w:p w14:paraId="22970F53"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Реализую</w:t>
      </w:r>
      <w:r w:rsidRPr="00BB2340">
        <w:rPr>
          <w:rFonts w:ascii="Times New Roman" w:hAnsi="Times New Roman" w:cs="Times New Roman"/>
          <w:color w:val="000000" w:themeColor="text1"/>
          <w:sz w:val="28"/>
          <w:szCs w:val="28"/>
        </w:rPr>
        <w:t>тся Национальные программы по пропаганде ЗОЖ</w:t>
      </w:r>
      <w:r>
        <w:rPr>
          <w:rFonts w:ascii="Times New Roman" w:hAnsi="Times New Roman" w:cs="Times New Roman"/>
          <w:color w:val="000000" w:themeColor="text1"/>
          <w:sz w:val="28"/>
          <w:szCs w:val="28"/>
        </w:rPr>
        <w:t>,</w:t>
      </w:r>
      <w:r w:rsidRPr="00BB2340">
        <w:rPr>
          <w:rFonts w:ascii="Times New Roman" w:hAnsi="Times New Roman" w:cs="Times New Roman"/>
          <w:color w:val="000000" w:themeColor="text1"/>
          <w:sz w:val="28"/>
          <w:szCs w:val="28"/>
        </w:rPr>
        <w:t xml:space="preserve"> направленные на проведение мероприятий по профилактике поведенческих факторов риска (неправильного питания, низкой физической активности); контроль за деятельностью молодежных центров здоровья; мониторинг скрининговых осмотров; реализация государственных социальных заказов (проектов) по профилактике инфекционных и неинфекционных заболеваний и пропаганде ЗОЖ и другие.</w:t>
      </w:r>
    </w:p>
    <w:p w14:paraId="1833A8C3"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В рамках программы ВОЗ, внедренных в 735 школах страны, реализуются мероприятия «5 шагов к школе, способствующей укреплению здоровья», где ведется работа по аспектам здорового образа жизни, в том числе физической активности, здорового питания для укрепления и сохранения здоровья. Разработан проект методических рекомендаций по стратегии снижения потребления школьниками страны продуктов с высоким содержанием соли, сахара, тран</w:t>
      </w:r>
      <w:r>
        <w:rPr>
          <w:rFonts w:ascii="Times New Roman" w:hAnsi="Times New Roman" w:cs="Times New Roman"/>
          <w:color w:val="000000" w:themeColor="text1"/>
          <w:sz w:val="28"/>
          <w:szCs w:val="28"/>
        </w:rPr>
        <w:t>с</w:t>
      </w:r>
      <w:r w:rsidRPr="00BB2340">
        <w:rPr>
          <w:rFonts w:ascii="Times New Roman" w:hAnsi="Times New Roman" w:cs="Times New Roman"/>
          <w:color w:val="000000" w:themeColor="text1"/>
          <w:sz w:val="28"/>
          <w:szCs w:val="28"/>
        </w:rPr>
        <w:t>жиров.</w:t>
      </w:r>
    </w:p>
    <w:p w14:paraId="10DE10DE"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Завершается реализация проекта «Исследование для оценки национальных систем школьного здравоохранения с целью их улучшения в странах европейского региона ВОЗ». </w:t>
      </w:r>
    </w:p>
    <w:p w14:paraId="3239C7D3" w14:textId="457914D5"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i/>
          <w:color w:val="000000" w:themeColor="text1"/>
          <w:sz w:val="28"/>
          <w:szCs w:val="28"/>
        </w:rPr>
        <w:t>3.</w:t>
      </w:r>
      <w:r>
        <w:rPr>
          <w:rFonts w:ascii="Times New Roman" w:hAnsi="Times New Roman" w:cs="Times New Roman"/>
          <w:i/>
          <w:color w:val="000000" w:themeColor="text1"/>
          <w:sz w:val="28"/>
          <w:szCs w:val="28"/>
        </w:rPr>
        <w:t xml:space="preserve"> </w:t>
      </w:r>
      <w:r w:rsidRPr="00D14253">
        <w:rPr>
          <w:rFonts w:ascii="Times New Roman" w:hAnsi="Times New Roman" w:cs="Times New Roman"/>
          <w:i/>
          <w:color w:val="000000" w:themeColor="text1"/>
          <w:sz w:val="28"/>
          <w:szCs w:val="28"/>
        </w:rPr>
        <w:t xml:space="preserve">Охват антиретровирусной терапией (АРВ) лиц, страдающих ВИЧ </w:t>
      </w:r>
      <w:r w:rsidRPr="00BB2340">
        <w:rPr>
          <w:rFonts w:ascii="Times New Roman" w:hAnsi="Times New Roman" w:cs="Times New Roman"/>
          <w:color w:val="000000" w:themeColor="text1"/>
          <w:sz w:val="28"/>
          <w:szCs w:val="28"/>
        </w:rPr>
        <w:t>составил 73</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при плане 71</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(2019 год – 68</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xml:space="preserve">%). Показатель достигнут. </w:t>
      </w:r>
    </w:p>
    <w:p w14:paraId="6DB3C5D0"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На сегодня в Казахстане применяются все методы лечения ВИЧ-инфекции и основные схемы препаратов, рекомендованные ВОЗ. В целях профилактики распространения ВИЧ-инфекции успешно реализуется стратегия ВОЗ «Тестируй и лечи», когда сразу после постановки диагноза назначается антиретровирусное лечение. </w:t>
      </w:r>
    </w:p>
    <w:p w14:paraId="24B8A670"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Лечение и диспансерное наблюдение за лицами, живущими с ВИЧ (далее – ЛЖВ) осуществляется в соответствии с клиническими протоколами диагностики и лечения. Для оценки эффективности качества проводимого лечения проводится лабораторный мониторинг за уровнем вирусной нагрузки у пациентов с ВИЧ. С целью совершенствования оказания консультативно-диагностической помощи ЛЖВ используются также достижения телемедицины.</w:t>
      </w:r>
    </w:p>
    <w:p w14:paraId="5AD5E37D"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lastRenderedPageBreak/>
        <w:t>Проводимая работа позволила увеличить количество людей, получающих антиретровирусную терапию в 1,2 раза (с 17535 до 20177) и улучшить показатель их охвата</w:t>
      </w:r>
      <w:r>
        <w:rPr>
          <w:rFonts w:ascii="Times New Roman" w:hAnsi="Times New Roman" w:cs="Times New Roman"/>
          <w:color w:val="000000" w:themeColor="text1"/>
          <w:sz w:val="28"/>
          <w:szCs w:val="28"/>
        </w:rPr>
        <w:t>.</w:t>
      </w:r>
    </w:p>
    <w:p w14:paraId="5A851337" w14:textId="72C47066"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i/>
          <w:color w:val="000000" w:themeColor="text1"/>
          <w:sz w:val="28"/>
          <w:szCs w:val="28"/>
        </w:rPr>
        <w:t>4.</w:t>
      </w:r>
      <w:r>
        <w:rPr>
          <w:rFonts w:ascii="Times New Roman" w:hAnsi="Times New Roman" w:cs="Times New Roman"/>
          <w:i/>
          <w:color w:val="000000" w:themeColor="text1"/>
          <w:sz w:val="28"/>
          <w:szCs w:val="28"/>
        </w:rPr>
        <w:t xml:space="preserve"> </w:t>
      </w:r>
      <w:r w:rsidRPr="00D14253">
        <w:rPr>
          <w:rFonts w:ascii="Times New Roman" w:hAnsi="Times New Roman" w:cs="Times New Roman"/>
          <w:i/>
          <w:color w:val="000000" w:themeColor="text1"/>
          <w:sz w:val="28"/>
          <w:szCs w:val="28"/>
        </w:rPr>
        <w:t xml:space="preserve">Смертность в результате дорожно-транспортных происшествий. </w:t>
      </w:r>
      <w:r w:rsidRPr="00BB2340">
        <w:rPr>
          <w:rFonts w:ascii="Times New Roman" w:hAnsi="Times New Roman" w:cs="Times New Roman"/>
          <w:color w:val="000000" w:themeColor="text1"/>
          <w:sz w:val="28"/>
          <w:szCs w:val="28"/>
        </w:rPr>
        <w:t>По итогам 2020 года составил 10,6 на 100 тысяч населения при плане 12,01. Показатель достигнут. Данный показатель по сравнению с 2019 годом снизился на 8,3</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(2019 г. – 13,1).</w:t>
      </w:r>
    </w:p>
    <w:p w14:paraId="15AAE2F5" w14:textId="15FE1DE6"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За 2020 год бригадами экстренного реагирования трассовых медико-спасательных пунктов (далее – ТМСП) осуществлены 1090 выездов на дорожно-транспортные происшествия, в которых пострадало 1480 человек, из которых 147 – дети. Всего оказана медицинская помощь 2020 гражданам, в том числе 183 детям. Эвакуировано в лечебные учреждения 1130 человек, из них 149 детей, госпитализировано 870 человек, из них 113 детей. </w:t>
      </w:r>
    </w:p>
    <w:p w14:paraId="57D19BB5"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Зарегистрировано 898 самостоятельных обращений в ТМСП граждан близлежащих населенных пунктов и проезжающих по трассе за медицинской помощью, из которых 86 человек доставлены в медицинские организации.</w:t>
      </w:r>
    </w:p>
    <w:p w14:paraId="1F4F4C44"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Также достигаются следующие целевые индикаторы:</w:t>
      </w:r>
    </w:p>
    <w:p w14:paraId="402D9A8E"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Снижение числа погибших в результате ДТП на трассах в зоне оказания экстренной медико-спасательной помощи. Так, показатель смертности в зоне ответственности трассовых пунктов за 2020 год составил –11,4</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w:t>
      </w:r>
    </w:p>
    <w:p w14:paraId="308F08DD"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сокращение времени прибытия и начала оказания экстренной медико-спасательной помощи с момента поступления сигнала о ДТП на трассах в зоне оказания экстренной медико-спасательной помощи. На сегодняшний день данный показатель составляет 25 – 30 минут, т.е. соблюдается принцип «золотого часа».</w:t>
      </w:r>
    </w:p>
    <w:p w14:paraId="7A53C080" w14:textId="7518E313"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i/>
          <w:color w:val="000000" w:themeColor="text1"/>
          <w:sz w:val="28"/>
          <w:szCs w:val="28"/>
        </w:rPr>
        <w:t>5.</w:t>
      </w:r>
      <w:r>
        <w:rPr>
          <w:rFonts w:ascii="Times New Roman" w:hAnsi="Times New Roman" w:cs="Times New Roman"/>
          <w:i/>
          <w:color w:val="000000" w:themeColor="text1"/>
          <w:sz w:val="28"/>
          <w:szCs w:val="28"/>
        </w:rPr>
        <w:t xml:space="preserve"> </w:t>
      </w:r>
      <w:r w:rsidRPr="00BB2340">
        <w:rPr>
          <w:rFonts w:ascii="Times New Roman" w:hAnsi="Times New Roman" w:cs="Times New Roman"/>
          <w:i/>
          <w:color w:val="000000" w:themeColor="text1"/>
          <w:sz w:val="28"/>
          <w:szCs w:val="28"/>
        </w:rPr>
        <w:t xml:space="preserve">Заболеваемость туберкулезом </w:t>
      </w:r>
      <w:r w:rsidRPr="00BB2340">
        <w:rPr>
          <w:rFonts w:ascii="Times New Roman" w:hAnsi="Times New Roman" w:cs="Times New Roman"/>
          <w:color w:val="000000" w:themeColor="text1"/>
          <w:sz w:val="28"/>
          <w:szCs w:val="28"/>
        </w:rPr>
        <w:t>составила 35,7 на 100 тысяч населения, что на 24,4</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меньше по сравнению с плано</w:t>
      </w:r>
      <w:r>
        <w:rPr>
          <w:rFonts w:ascii="Times New Roman" w:hAnsi="Times New Roman" w:cs="Times New Roman"/>
          <w:color w:val="000000" w:themeColor="text1"/>
          <w:sz w:val="28"/>
          <w:szCs w:val="28"/>
        </w:rPr>
        <w:t>м</w:t>
      </w:r>
      <w:r w:rsidRPr="00BB2340">
        <w:rPr>
          <w:rFonts w:ascii="Times New Roman" w:hAnsi="Times New Roman" w:cs="Times New Roman"/>
          <w:color w:val="000000" w:themeColor="text1"/>
          <w:sz w:val="28"/>
          <w:szCs w:val="28"/>
        </w:rPr>
        <w:t xml:space="preserve"> (47,2). Кроме того, показатель уменьшился по сравнению с 2019 годом (45,6) на 21,7</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xml:space="preserve">%. Показатель достигнут. </w:t>
      </w:r>
    </w:p>
    <w:p w14:paraId="7A0CF3DE"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Для раннего выявления туберкулеза в Казахстане внедрены самые современные рекомендованные ВОЗ методы, которые соответствуют международным стандартам и позволяют определить наличие туберкулеза и туберкулеза с множественной лекарственной устойчивостью (МЛУ ТБ) в течение от 2 часов до 2 дней. Внедрение ускоренных методов диагностики способствует своевременной и правильной диагностике туберкулеза, в том числе </w:t>
      </w:r>
      <w:r w:rsidRPr="006E520F">
        <w:rPr>
          <w:rFonts w:ascii="Times New Roman" w:hAnsi="Times New Roman" w:cs="Times New Roman"/>
          <w:color w:val="000000" w:themeColor="text1"/>
          <w:sz w:val="28"/>
          <w:szCs w:val="28"/>
        </w:rPr>
        <w:t>М/ШЛУ ТБ,</w:t>
      </w:r>
      <w:r w:rsidRPr="00BB2340">
        <w:rPr>
          <w:rFonts w:ascii="Times New Roman" w:hAnsi="Times New Roman" w:cs="Times New Roman"/>
          <w:color w:val="000000" w:themeColor="text1"/>
          <w:sz w:val="28"/>
          <w:szCs w:val="28"/>
        </w:rPr>
        <w:t xml:space="preserve"> и соответственно повышает успех лечения. На сегодняшний день все региональные противотуберкулезные учреждения обеспечены оборудованием для быстрой диагностики туберкулеза и его устойчивых форм. </w:t>
      </w:r>
    </w:p>
    <w:p w14:paraId="5DF49823"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Для лечения туберкулеза в стране доступны все противотуберкулезные препараты, которые применяются в мире. Все пациенты как с чувствительной формой, так и устойчивыми формами туберкулеза обеспечены адекватным лечением соответственно спектру лекарственной устойчивости. </w:t>
      </w:r>
    </w:p>
    <w:p w14:paraId="0B7D66BC"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Все региональные противотуберкулезные диспансеры обеспечены оборудованием для видео-телеконференций для проведения консультативно-методологической помощью в режиме online с участием национальных и международных экспертов. </w:t>
      </w:r>
    </w:p>
    <w:p w14:paraId="64DB02FA"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lastRenderedPageBreak/>
        <w:t>Благодаря применению инновационных методик диагностики и новых схем лечения, рекомендованных ВОЗ, эффективность лечения туберкулеза и туберкулеза с множественной лекарственной устойчивостью в Казахстане одна из самых высоких в мире. Эффективность лечения впервые выявленных больных с чувствительным туберкулезом сохраняется составила 87,8</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(стандарт ВОЗ – 85</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а больных МЛУ ТБ – 82,5</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w:t>
      </w:r>
    </w:p>
    <w:p w14:paraId="410E1201" w14:textId="48677ED2"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i/>
          <w:color w:val="000000" w:themeColor="text1"/>
          <w:sz w:val="28"/>
          <w:szCs w:val="28"/>
        </w:rPr>
        <w:t>6.</w:t>
      </w:r>
      <w:r>
        <w:rPr>
          <w:rFonts w:ascii="Times New Roman" w:hAnsi="Times New Roman" w:cs="Times New Roman"/>
          <w:i/>
          <w:color w:val="000000" w:themeColor="text1"/>
          <w:sz w:val="28"/>
          <w:szCs w:val="28"/>
        </w:rPr>
        <w:t xml:space="preserve"> </w:t>
      </w:r>
      <w:r w:rsidRPr="00D14253">
        <w:rPr>
          <w:rFonts w:ascii="Times New Roman" w:hAnsi="Times New Roman" w:cs="Times New Roman"/>
          <w:i/>
          <w:color w:val="000000" w:themeColor="text1"/>
          <w:sz w:val="28"/>
          <w:szCs w:val="28"/>
        </w:rPr>
        <w:t xml:space="preserve">Смертность от неумышленного отравления </w:t>
      </w:r>
      <w:r w:rsidRPr="00BB2340">
        <w:rPr>
          <w:rFonts w:ascii="Times New Roman" w:hAnsi="Times New Roman" w:cs="Times New Roman"/>
          <w:color w:val="000000" w:themeColor="text1"/>
          <w:sz w:val="28"/>
          <w:szCs w:val="28"/>
        </w:rPr>
        <w:t>по итогам 2020 года составил 1,85 на 100 тыс.</w:t>
      </w:r>
      <w:r>
        <w:rPr>
          <w:rFonts w:ascii="Times New Roman" w:hAnsi="Times New Roman" w:cs="Times New Roman"/>
          <w:color w:val="000000" w:themeColor="text1"/>
          <w:sz w:val="28"/>
          <w:szCs w:val="28"/>
        </w:rPr>
        <w:t xml:space="preserve"> </w:t>
      </w:r>
      <w:r w:rsidRPr="00BB2340">
        <w:rPr>
          <w:rFonts w:ascii="Times New Roman" w:hAnsi="Times New Roman" w:cs="Times New Roman"/>
          <w:color w:val="000000" w:themeColor="text1"/>
          <w:sz w:val="28"/>
          <w:szCs w:val="28"/>
        </w:rPr>
        <w:t>населения. Показатель достигнут. Отмечается уменьшение по сравнению с 2019 годом (2,3) на 21</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w:t>
      </w:r>
    </w:p>
    <w:p w14:paraId="53D57A64"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7. К</w:t>
      </w:r>
      <w:r w:rsidRPr="00D14253">
        <w:rPr>
          <w:rFonts w:ascii="Times New Roman" w:hAnsi="Times New Roman" w:cs="Times New Roman"/>
          <w:i/>
          <w:color w:val="000000" w:themeColor="text1"/>
          <w:sz w:val="28"/>
          <w:szCs w:val="28"/>
        </w:rPr>
        <w:t xml:space="preserve">оличество посещений организаций здравоохранения, оказывающих ПМСП, на одного жителя в год по республике </w:t>
      </w:r>
      <w:r w:rsidRPr="00BB2340">
        <w:rPr>
          <w:rFonts w:ascii="Times New Roman" w:hAnsi="Times New Roman" w:cs="Times New Roman"/>
          <w:color w:val="000000" w:themeColor="text1"/>
          <w:sz w:val="28"/>
          <w:szCs w:val="28"/>
        </w:rPr>
        <w:t xml:space="preserve">составил </w:t>
      </w:r>
      <w:r w:rsidRPr="00E85838">
        <w:rPr>
          <w:rFonts w:ascii="Times New Roman" w:hAnsi="Times New Roman" w:cs="Times New Roman"/>
          <w:color w:val="000000" w:themeColor="text1"/>
          <w:sz w:val="28"/>
          <w:szCs w:val="28"/>
        </w:rPr>
        <w:t>4,9</w:t>
      </w:r>
      <w:r w:rsidRPr="00BB2340">
        <w:rPr>
          <w:rFonts w:ascii="Times New Roman" w:hAnsi="Times New Roman" w:cs="Times New Roman"/>
          <w:color w:val="000000" w:themeColor="text1"/>
          <w:sz w:val="28"/>
          <w:szCs w:val="28"/>
        </w:rPr>
        <w:t xml:space="preserve"> (план 2020 года – 4,33). Показатель достигнут. Кроме того, отмечается увеличение посещаемости на 6,5</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по сравнению с 2019 годом (4,6).</w:t>
      </w:r>
    </w:p>
    <w:p w14:paraId="3FC539DA"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i/>
          <w:color w:val="000000" w:themeColor="text1"/>
          <w:sz w:val="28"/>
          <w:szCs w:val="28"/>
        </w:rPr>
        <w:t>8.</w:t>
      </w:r>
      <w:r>
        <w:rPr>
          <w:rFonts w:ascii="Times New Roman" w:hAnsi="Times New Roman" w:cs="Times New Roman"/>
          <w:i/>
          <w:color w:val="000000" w:themeColor="text1"/>
          <w:sz w:val="28"/>
          <w:szCs w:val="28"/>
        </w:rPr>
        <w:t xml:space="preserve"> </w:t>
      </w:r>
      <w:r w:rsidRPr="00D14253">
        <w:rPr>
          <w:rFonts w:ascii="Times New Roman" w:hAnsi="Times New Roman" w:cs="Times New Roman"/>
          <w:i/>
          <w:color w:val="000000" w:themeColor="text1"/>
          <w:sz w:val="28"/>
          <w:szCs w:val="28"/>
        </w:rPr>
        <w:t xml:space="preserve">Смертность от самоубийств подростков (15-17 лет) </w:t>
      </w:r>
      <w:r w:rsidRPr="00BB2340">
        <w:rPr>
          <w:rFonts w:ascii="Times New Roman" w:hAnsi="Times New Roman" w:cs="Times New Roman"/>
          <w:color w:val="000000" w:themeColor="text1"/>
          <w:sz w:val="28"/>
          <w:szCs w:val="28"/>
        </w:rPr>
        <w:t>по итогам года составила 11,5 при плане 15,3. Кроме того, по сравнению с 2019 годом (14,9) показатель уменьшился на 23</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xml:space="preserve">%. Показатель достигнут. </w:t>
      </w:r>
    </w:p>
    <w:p w14:paraId="0C492CC7"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Министерством с 2015 года реализуется многокомпонентная программа превенции суицидов среди несовершеннолетних в </w:t>
      </w:r>
      <w:r>
        <w:rPr>
          <w:rFonts w:ascii="Times New Roman" w:hAnsi="Times New Roman" w:cs="Times New Roman"/>
          <w:color w:val="000000" w:themeColor="text1"/>
          <w:sz w:val="28"/>
          <w:szCs w:val="28"/>
        </w:rPr>
        <w:t>Республики Казахстан</w:t>
      </w:r>
      <w:r w:rsidRPr="00BB2340">
        <w:rPr>
          <w:rFonts w:ascii="Times New Roman" w:hAnsi="Times New Roman" w:cs="Times New Roman"/>
          <w:color w:val="000000" w:themeColor="text1"/>
          <w:sz w:val="28"/>
          <w:szCs w:val="28"/>
        </w:rPr>
        <w:t xml:space="preserve">, разработанная Республиканским научно-практическим центром психического здоровья МЗ РК совместно с Детским фондом ООН (ЮНИСЕФ) с привлечением международных экспертов ВОЗ, составителей Глобального императива ВОЗ «Предотвращение самоубийств». </w:t>
      </w:r>
    </w:p>
    <w:p w14:paraId="6E4773D4"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Внедрение данной программы начато в 17 регионах, но наиболее эффективно все 3 компонента программы внедрены в 5 регионах (г.</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xml:space="preserve">Нур-Султан, Акмолинская, Актюбинская, Атырауская, Кызылординская области). Основным индикатором программы является обращение самих подростков за психологической помощью и выявление методом опроса. </w:t>
      </w:r>
    </w:p>
    <w:p w14:paraId="46338C4B"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В программу превенции суицидов вошли следующие компоненты: улучшение психического здоровья подростков в целом; выявление групп риска по суицидальному поведению; профилактика суицидального поведения на различных уровнях (образования и здравоохранения). </w:t>
      </w:r>
    </w:p>
    <w:p w14:paraId="4299F1E3"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Проведение работы в рамках Проекта выявило проблемы на этапе оказания помощи подросткам, то есть низкие навыки психологов в консультировании. </w:t>
      </w:r>
    </w:p>
    <w:p w14:paraId="26E166BC"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Для оказания психологической помощи детям с тревожным состоянием в г.</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 xml:space="preserve">Нур-Султане действует кабинет экстренной психологической помощи. Во всех регионах республики на постоянной основе функционируют call-центры, кабинеты экстренной психологической помощи, молодежных центров здоровья (далее – МЦЗ), центры психологической помощи и др. </w:t>
      </w:r>
    </w:p>
    <w:p w14:paraId="302F08E6"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В г.</w:t>
      </w:r>
      <w:r>
        <w:rPr>
          <w:rFonts w:ascii="Times New Roman" w:hAnsi="Times New Roman" w:cs="Times New Roman"/>
          <w:color w:val="000000" w:themeColor="text1"/>
          <w:sz w:val="28"/>
          <w:szCs w:val="28"/>
        </w:rPr>
        <w:t> </w:t>
      </w:r>
      <w:r w:rsidRPr="00BB2340">
        <w:rPr>
          <w:rFonts w:ascii="Times New Roman" w:hAnsi="Times New Roman" w:cs="Times New Roman"/>
          <w:color w:val="000000" w:themeColor="text1"/>
          <w:sz w:val="28"/>
          <w:szCs w:val="28"/>
        </w:rPr>
        <w:t>Алматы психологическую помощь детям оказывают 8 МЦЗ. В Карагандинской области действуют телефон доверия и 9 МЦЗ. В Туркестанской области открыт филиал Казахского психологического общества, реализуется также проект по оказанию психологической поддержки школам и семьям «Reframe».</w:t>
      </w:r>
    </w:p>
    <w:p w14:paraId="177527CA"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lastRenderedPageBreak/>
        <w:t xml:space="preserve">Работа этих центров позволила выявить 30 191 подростка «группы риска», обучить более 80 тысяч учащихся 8-10 классов и студентов 1 курса колледжей, а также повысить квалификации 1277 педагогов-психологов. </w:t>
      </w:r>
    </w:p>
    <w:p w14:paraId="048427C2"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По итогам анкетирования выявлено 144 ребенка с высоким риском суицидального поведения, с которыми в настоящее время проводится работа педагогами-психологами.</w:t>
      </w:r>
    </w:p>
    <w:p w14:paraId="5CF5F9DE"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В системе образования работают более 7 тыс. педагогов-психологов, которые ежедневно оказывают помощь и поддержку детям, оказавшимся в трудной жизненной ситуации.</w:t>
      </w:r>
    </w:p>
    <w:p w14:paraId="637FA2EC"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 xml:space="preserve">Ежегодно из республиканского бюджета выделяются средства на повышение профессионального уровня медицинских работников, в том числе по оказанию медицинской помощи в области психического здоровья детско-подростковому населению. </w:t>
      </w:r>
    </w:p>
    <w:p w14:paraId="329A1971"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BB2340">
        <w:rPr>
          <w:rFonts w:ascii="Times New Roman" w:hAnsi="Times New Roman" w:cs="Times New Roman"/>
          <w:color w:val="000000" w:themeColor="text1"/>
          <w:sz w:val="28"/>
          <w:szCs w:val="28"/>
        </w:rPr>
        <w:t>Вопросы профилактики суицидального поведения среди подростков включены в образовательные программы профильных вузов с учетом задач охраны психического здоровья.</w:t>
      </w:r>
    </w:p>
    <w:p w14:paraId="5CCED87E"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i/>
          <w:color w:val="000000" w:themeColor="text1"/>
          <w:sz w:val="28"/>
          <w:szCs w:val="28"/>
        </w:rPr>
        <w:t>9.</w:t>
      </w:r>
      <w:r>
        <w:rPr>
          <w:rFonts w:ascii="Times New Roman" w:hAnsi="Times New Roman" w:cs="Times New Roman"/>
          <w:i/>
          <w:color w:val="000000" w:themeColor="text1"/>
          <w:sz w:val="28"/>
          <w:szCs w:val="28"/>
        </w:rPr>
        <w:t xml:space="preserve"> </w:t>
      </w:r>
      <w:r w:rsidRPr="00D14253">
        <w:rPr>
          <w:rFonts w:ascii="Times New Roman" w:hAnsi="Times New Roman" w:cs="Times New Roman"/>
          <w:i/>
          <w:color w:val="000000" w:themeColor="text1"/>
          <w:sz w:val="28"/>
          <w:szCs w:val="28"/>
        </w:rPr>
        <w:t>Рождаемость среди подростков в возрасте 10-14 лет</w:t>
      </w:r>
      <w:r w:rsidRPr="00BB2340">
        <w:rPr>
          <w:rFonts w:ascii="Times New Roman" w:hAnsi="Times New Roman" w:cs="Times New Roman"/>
          <w:color w:val="000000" w:themeColor="text1"/>
          <w:sz w:val="28"/>
          <w:szCs w:val="28"/>
        </w:rPr>
        <w:t xml:space="preserve">. По итогам 2020 года показатель составил 0,02 на 100 000 населения, что аналогично результату 2019 года (0,02). Показатель достигнут.  </w:t>
      </w:r>
    </w:p>
    <w:p w14:paraId="06544ED1" w14:textId="77777777" w:rsidR="00550586" w:rsidRPr="00BB2340" w:rsidRDefault="00550586" w:rsidP="00550586">
      <w:pPr>
        <w:spacing w:after="0" w:line="240" w:lineRule="auto"/>
        <w:ind w:firstLine="709"/>
        <w:jc w:val="both"/>
        <w:rPr>
          <w:rFonts w:ascii="Times New Roman" w:hAnsi="Times New Roman" w:cs="Times New Roman"/>
          <w:color w:val="000000" w:themeColor="text1"/>
          <w:sz w:val="28"/>
          <w:szCs w:val="28"/>
        </w:rPr>
      </w:pPr>
      <w:r w:rsidRPr="00D14253">
        <w:rPr>
          <w:rFonts w:ascii="Times New Roman" w:hAnsi="Times New Roman" w:cs="Times New Roman"/>
          <w:i/>
          <w:color w:val="000000" w:themeColor="text1"/>
          <w:sz w:val="28"/>
          <w:szCs w:val="28"/>
        </w:rPr>
        <w:t>10.</w:t>
      </w:r>
      <w:r>
        <w:rPr>
          <w:rFonts w:ascii="Times New Roman" w:hAnsi="Times New Roman" w:cs="Times New Roman"/>
          <w:i/>
          <w:color w:val="000000" w:themeColor="text1"/>
          <w:sz w:val="28"/>
          <w:szCs w:val="28"/>
        </w:rPr>
        <w:t xml:space="preserve"> </w:t>
      </w:r>
      <w:r w:rsidRPr="00D14253">
        <w:rPr>
          <w:rFonts w:ascii="Times New Roman" w:hAnsi="Times New Roman" w:cs="Times New Roman"/>
          <w:i/>
          <w:color w:val="000000" w:themeColor="text1"/>
          <w:sz w:val="28"/>
          <w:szCs w:val="28"/>
        </w:rPr>
        <w:t xml:space="preserve">Рождаемость среди подростков в возрасте 15-19 лет. </w:t>
      </w:r>
      <w:r w:rsidRPr="00BB2340">
        <w:rPr>
          <w:rFonts w:ascii="Times New Roman" w:hAnsi="Times New Roman" w:cs="Times New Roman"/>
          <w:color w:val="000000" w:themeColor="text1"/>
          <w:sz w:val="28"/>
          <w:szCs w:val="28"/>
        </w:rPr>
        <w:t xml:space="preserve">По итогам 2020 года составил 24,07 на 1000 соответствующего населения. Показатель не достигнут. Отмечается незначительное увеличение на 4% по сравнению с 2019 годом (23,17) </w:t>
      </w:r>
    </w:p>
    <w:p w14:paraId="6B6050C2" w14:textId="77777777" w:rsidR="00550586" w:rsidRPr="002D471D" w:rsidRDefault="00550586" w:rsidP="00550586">
      <w:pPr>
        <w:spacing w:after="0" w:line="240" w:lineRule="auto"/>
        <w:ind w:firstLine="709"/>
        <w:jc w:val="both"/>
        <w:rPr>
          <w:rFonts w:ascii="Times New Roman" w:hAnsi="Times New Roman" w:cs="Times New Roman"/>
          <w:color w:val="000000" w:themeColor="text1"/>
          <w:sz w:val="28"/>
          <w:szCs w:val="28"/>
        </w:rPr>
      </w:pPr>
      <w:r w:rsidRPr="002D471D">
        <w:rPr>
          <w:rFonts w:ascii="Times New Roman" w:hAnsi="Times New Roman" w:cs="Times New Roman"/>
          <w:color w:val="000000" w:themeColor="text1"/>
          <w:sz w:val="28"/>
          <w:szCs w:val="28"/>
        </w:rPr>
        <w:t>Причинами являются:</w:t>
      </w:r>
    </w:p>
    <w:p w14:paraId="51C19F45" w14:textId="77777777" w:rsidR="00550586" w:rsidRPr="002D471D" w:rsidRDefault="00550586" w:rsidP="00550586">
      <w:pPr>
        <w:spacing w:after="0" w:line="240" w:lineRule="auto"/>
        <w:ind w:firstLine="709"/>
        <w:jc w:val="both"/>
        <w:rPr>
          <w:rFonts w:ascii="Times New Roman" w:hAnsi="Times New Roman" w:cs="Times New Roman"/>
          <w:color w:val="000000" w:themeColor="text1"/>
          <w:sz w:val="28"/>
          <w:szCs w:val="28"/>
        </w:rPr>
      </w:pPr>
      <w:r w:rsidRPr="002D471D">
        <w:rPr>
          <w:rFonts w:ascii="Times New Roman" w:hAnsi="Times New Roman" w:cs="Times New Roman"/>
          <w:color w:val="000000" w:themeColor="text1"/>
          <w:sz w:val="28"/>
          <w:szCs w:val="28"/>
        </w:rPr>
        <w:t>- низкий уровень полового воспитания, низкая осведомленность о роли контрацепции, последствии инфекции передающихся половым путем, ВИЧ-инфекции, о последствиях ранней и нежелательной беременности;</w:t>
      </w:r>
    </w:p>
    <w:p w14:paraId="0C07FFD3" w14:textId="77777777" w:rsidR="00550586" w:rsidRPr="002D471D" w:rsidRDefault="00550586" w:rsidP="00550586">
      <w:pPr>
        <w:spacing w:after="0" w:line="240" w:lineRule="auto"/>
        <w:ind w:firstLine="709"/>
        <w:jc w:val="both"/>
        <w:rPr>
          <w:rFonts w:ascii="Times New Roman" w:hAnsi="Times New Roman" w:cs="Times New Roman"/>
          <w:color w:val="000000" w:themeColor="text1"/>
          <w:sz w:val="28"/>
          <w:szCs w:val="28"/>
        </w:rPr>
      </w:pPr>
      <w:r w:rsidRPr="002D471D">
        <w:rPr>
          <w:rFonts w:ascii="Times New Roman" w:hAnsi="Times New Roman" w:cs="Times New Roman"/>
          <w:color w:val="000000" w:themeColor="text1"/>
          <w:sz w:val="28"/>
          <w:szCs w:val="28"/>
        </w:rPr>
        <w:t>- низкий уровень санитарно-просветительной работы среди подростков;</w:t>
      </w:r>
    </w:p>
    <w:p w14:paraId="29EDE864" w14:textId="77777777" w:rsidR="00550586" w:rsidRPr="002D471D" w:rsidRDefault="00550586" w:rsidP="00550586">
      <w:pPr>
        <w:spacing w:after="0" w:line="240" w:lineRule="auto"/>
        <w:ind w:firstLine="709"/>
        <w:jc w:val="both"/>
        <w:rPr>
          <w:rFonts w:ascii="Times New Roman" w:hAnsi="Times New Roman" w:cs="Times New Roman"/>
          <w:color w:val="000000" w:themeColor="text1"/>
          <w:sz w:val="28"/>
          <w:szCs w:val="28"/>
        </w:rPr>
      </w:pPr>
      <w:r w:rsidRPr="002D471D">
        <w:rPr>
          <w:rFonts w:ascii="Times New Roman" w:hAnsi="Times New Roman" w:cs="Times New Roman"/>
          <w:color w:val="000000" w:themeColor="text1"/>
          <w:sz w:val="28"/>
          <w:szCs w:val="28"/>
        </w:rPr>
        <w:t>- отсутствие культуры полового воспитания среди родителей;</w:t>
      </w:r>
    </w:p>
    <w:p w14:paraId="3D800F5F" w14:textId="77777777" w:rsidR="00550586" w:rsidRPr="00E85838" w:rsidRDefault="00550586" w:rsidP="00550586">
      <w:pPr>
        <w:spacing w:after="0" w:line="240" w:lineRule="auto"/>
        <w:ind w:firstLine="709"/>
        <w:jc w:val="both"/>
        <w:rPr>
          <w:rFonts w:ascii="Times New Roman" w:hAnsi="Times New Roman" w:cs="Times New Roman"/>
          <w:i/>
          <w:color w:val="000000" w:themeColor="text1"/>
          <w:sz w:val="28"/>
          <w:szCs w:val="28"/>
        </w:rPr>
      </w:pPr>
      <w:r w:rsidRPr="00E85838">
        <w:rPr>
          <w:rFonts w:ascii="Times New Roman" w:hAnsi="Times New Roman" w:cs="Times New Roman"/>
          <w:i/>
          <w:color w:val="000000" w:themeColor="text1"/>
          <w:sz w:val="28"/>
          <w:szCs w:val="28"/>
        </w:rPr>
        <w:t>11. Проводить скрининг на выявление вирусных гепатитов среди групп риска</w:t>
      </w:r>
    </w:p>
    <w:p w14:paraId="74DA8AC5"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республике </w:t>
      </w:r>
      <w:r w:rsidRPr="001F5DED">
        <w:rPr>
          <w:rFonts w:ascii="Times New Roman" w:hAnsi="Times New Roman" w:cs="Times New Roman"/>
          <w:color w:val="000000" w:themeColor="text1"/>
          <w:sz w:val="28"/>
          <w:szCs w:val="28"/>
        </w:rPr>
        <w:t>скринингу на носительство вирусного гепатита «B</w:t>
      </w:r>
      <w:r>
        <w:rPr>
          <w:rFonts w:ascii="Times New Roman" w:hAnsi="Times New Roman" w:cs="Times New Roman"/>
          <w:color w:val="000000" w:themeColor="text1"/>
          <w:sz w:val="28"/>
          <w:szCs w:val="28"/>
        </w:rPr>
        <w:t>»</w:t>
      </w:r>
      <w:r w:rsidRPr="001F5DED">
        <w:rPr>
          <w:rFonts w:ascii="Times New Roman" w:hAnsi="Times New Roman" w:cs="Times New Roman"/>
          <w:color w:val="000000" w:themeColor="text1"/>
          <w:sz w:val="28"/>
          <w:szCs w:val="28"/>
        </w:rPr>
        <w:t xml:space="preserve"> и </w:t>
      </w:r>
      <w:r>
        <w:rPr>
          <w:rFonts w:ascii="Times New Roman" w:hAnsi="Times New Roman" w:cs="Times New Roman"/>
          <w:color w:val="000000" w:themeColor="text1"/>
          <w:sz w:val="28"/>
          <w:szCs w:val="28"/>
        </w:rPr>
        <w:t>«</w:t>
      </w:r>
      <w:r w:rsidRPr="001F5DED">
        <w:rPr>
          <w:rFonts w:ascii="Times New Roman" w:hAnsi="Times New Roman" w:cs="Times New Roman"/>
          <w:color w:val="000000" w:themeColor="text1"/>
          <w:sz w:val="28"/>
          <w:szCs w:val="28"/>
        </w:rPr>
        <w:t>C» подлежало 577</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732 человек, из них обследованием охвачено 457</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xml:space="preserve">849 </w:t>
      </w:r>
      <w:r>
        <w:rPr>
          <w:rFonts w:ascii="Times New Roman" w:hAnsi="Times New Roman" w:cs="Times New Roman"/>
          <w:color w:val="000000" w:themeColor="text1"/>
          <w:sz w:val="28"/>
          <w:szCs w:val="28"/>
        </w:rPr>
        <w:t xml:space="preserve">или 79,2 % </w:t>
      </w:r>
      <w:r w:rsidRPr="001F5DED">
        <w:rPr>
          <w:rFonts w:ascii="Times New Roman" w:hAnsi="Times New Roman" w:cs="Times New Roman"/>
          <w:color w:val="000000" w:themeColor="text1"/>
          <w:sz w:val="28"/>
          <w:szCs w:val="28"/>
        </w:rPr>
        <w:t>лиц, в том числе выявлено 5</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560 носителей</w:t>
      </w:r>
      <w:r>
        <w:rPr>
          <w:rFonts w:ascii="Times New Roman" w:hAnsi="Times New Roman" w:cs="Times New Roman"/>
          <w:color w:val="000000" w:themeColor="text1"/>
          <w:sz w:val="28"/>
          <w:szCs w:val="28"/>
        </w:rPr>
        <w:t>,</w:t>
      </w:r>
      <w:r w:rsidRPr="001F5DED">
        <w:rPr>
          <w:rFonts w:ascii="Times New Roman" w:hAnsi="Times New Roman" w:cs="Times New Roman"/>
          <w:color w:val="000000" w:themeColor="text1"/>
          <w:sz w:val="28"/>
          <w:szCs w:val="28"/>
        </w:rPr>
        <w:t xml:space="preserve"> из них</w:t>
      </w:r>
      <w:r>
        <w:rPr>
          <w:rFonts w:ascii="Times New Roman" w:hAnsi="Times New Roman" w:cs="Times New Roman"/>
          <w:color w:val="000000" w:themeColor="text1"/>
          <w:sz w:val="28"/>
          <w:szCs w:val="28"/>
        </w:rPr>
        <w:t xml:space="preserve"> лабораторно подтверждено 1 271</w:t>
      </w:r>
      <w:r w:rsidRPr="001F5DED">
        <w:rPr>
          <w:rFonts w:ascii="Times New Roman" w:hAnsi="Times New Roman" w:cs="Times New Roman"/>
          <w:color w:val="000000" w:themeColor="text1"/>
          <w:sz w:val="28"/>
          <w:szCs w:val="28"/>
        </w:rPr>
        <w:t xml:space="preserve"> из числа выявленных. </w:t>
      </w:r>
    </w:p>
    <w:p w14:paraId="7F0AB0E8"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При этом, на гепатит «B» подлежало 294</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120 пациентов, обследовано 236</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xml:space="preserve">916 </w:t>
      </w:r>
      <w:r>
        <w:rPr>
          <w:rFonts w:ascii="Times New Roman" w:hAnsi="Times New Roman" w:cs="Times New Roman"/>
          <w:color w:val="000000" w:themeColor="text1"/>
          <w:sz w:val="28"/>
          <w:szCs w:val="28"/>
        </w:rPr>
        <w:t xml:space="preserve">или </w:t>
      </w:r>
      <w:r w:rsidRPr="001F5DED">
        <w:rPr>
          <w:rFonts w:ascii="Times New Roman" w:hAnsi="Times New Roman" w:cs="Times New Roman"/>
          <w:color w:val="000000" w:themeColor="text1"/>
          <w:sz w:val="28"/>
          <w:szCs w:val="28"/>
        </w:rPr>
        <w:t>80,6</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Выявлено 3 199</w:t>
      </w:r>
      <w:r w:rsidRPr="001F5DED">
        <w:rPr>
          <w:rFonts w:ascii="Times New Roman" w:hAnsi="Times New Roman" w:cs="Times New Roman"/>
          <w:color w:val="000000" w:themeColor="text1"/>
          <w:sz w:val="28"/>
          <w:szCs w:val="28"/>
        </w:rPr>
        <w:t>, из них лабораторно подтверждено 596.</w:t>
      </w:r>
    </w:p>
    <w:p w14:paraId="5831B289"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Охват скринингом на выявление вирусного гепатита «B» детского населения за 2020 год – 53,6</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xml:space="preserve">% от подлежащих обследованию. </w:t>
      </w:r>
    </w:p>
    <w:p w14:paraId="059B0E29"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Доля выявленных и лабораторно подтверждённых диагнозов вирусного гепатита «B» в «группе риска» детского населения за 2020 год – 0,2</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xml:space="preserve">% от охвата. </w:t>
      </w:r>
    </w:p>
    <w:p w14:paraId="287AECF3"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Охват скринингом на выявление вирусного гепатита «B» целевой группы взрослого населения за 2020 год – 82,5</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xml:space="preserve">% от подлежащих обследованию. </w:t>
      </w:r>
    </w:p>
    <w:p w14:paraId="0EE0E6A5"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lastRenderedPageBreak/>
        <w:t>Доля выявленных и лабораторно подтвержденных диагнозов вирусного гепатита «B» целевой группы взрослого населения за 2020 год – 0,3</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xml:space="preserve">% от охвата. </w:t>
      </w:r>
    </w:p>
    <w:p w14:paraId="64FCFC8A"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 xml:space="preserve">На вирусный гепатит «C» подлежало 283 612 пациентов, обследовано 220 933 </w:t>
      </w:r>
      <w:r>
        <w:rPr>
          <w:rFonts w:ascii="Times New Roman" w:hAnsi="Times New Roman" w:cs="Times New Roman"/>
          <w:color w:val="000000" w:themeColor="text1"/>
          <w:sz w:val="28"/>
          <w:szCs w:val="28"/>
        </w:rPr>
        <w:t xml:space="preserve">или </w:t>
      </w:r>
      <w:r w:rsidRPr="001F5DED">
        <w:rPr>
          <w:rFonts w:ascii="Times New Roman" w:hAnsi="Times New Roman" w:cs="Times New Roman"/>
          <w:color w:val="000000" w:themeColor="text1"/>
          <w:sz w:val="28"/>
          <w:szCs w:val="28"/>
        </w:rPr>
        <w:t>77,9</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Pr="001F5DE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w:t>
      </w:r>
      <w:r w:rsidRPr="001F5DED">
        <w:rPr>
          <w:rFonts w:ascii="Times New Roman" w:hAnsi="Times New Roman" w:cs="Times New Roman"/>
          <w:color w:val="000000" w:themeColor="text1"/>
          <w:sz w:val="28"/>
          <w:szCs w:val="28"/>
        </w:rPr>
        <w:t>ыявлено 2</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361</w:t>
      </w:r>
      <w:r>
        <w:rPr>
          <w:rFonts w:ascii="Times New Roman" w:hAnsi="Times New Roman" w:cs="Times New Roman"/>
          <w:color w:val="000000" w:themeColor="text1"/>
          <w:sz w:val="28"/>
          <w:szCs w:val="28"/>
        </w:rPr>
        <w:t xml:space="preserve"> пациентов</w:t>
      </w:r>
      <w:r w:rsidRPr="001F5DED">
        <w:rPr>
          <w:rFonts w:ascii="Times New Roman" w:hAnsi="Times New Roman" w:cs="Times New Roman"/>
          <w:color w:val="000000" w:themeColor="text1"/>
          <w:sz w:val="28"/>
          <w:szCs w:val="28"/>
        </w:rPr>
        <w:t>, из них 675</w:t>
      </w:r>
      <w:r>
        <w:rPr>
          <w:rFonts w:ascii="Times New Roman" w:hAnsi="Times New Roman" w:cs="Times New Roman"/>
          <w:color w:val="000000" w:themeColor="text1"/>
          <w:sz w:val="28"/>
          <w:szCs w:val="28"/>
        </w:rPr>
        <w:t xml:space="preserve"> </w:t>
      </w:r>
      <w:r w:rsidRPr="001F5DED">
        <w:rPr>
          <w:rFonts w:ascii="Times New Roman" w:hAnsi="Times New Roman" w:cs="Times New Roman"/>
          <w:color w:val="000000" w:themeColor="text1"/>
          <w:sz w:val="28"/>
          <w:szCs w:val="28"/>
        </w:rPr>
        <w:t xml:space="preserve">подтверждено лабораторно из числа выявленных пациентов. </w:t>
      </w:r>
    </w:p>
    <w:p w14:paraId="5871279A"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Охват скринингом на выявление вирусного гепатита «C» детского населения за 2020 год – 58,7</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xml:space="preserve">% от подлежащих обследованию. </w:t>
      </w:r>
    </w:p>
    <w:p w14:paraId="08092740"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Доля выявленных и лабораторно подтвержденных диагнозов вирусного гепатита «C» детского населения за 2020 год - 0,3</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xml:space="preserve">% от охвата. </w:t>
      </w:r>
    </w:p>
    <w:p w14:paraId="62336FBB"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Охват скринингом на выявление вирусного гепатита «C» взрослого населения за 2020 год – 79,3</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xml:space="preserve">% от подлежащих обследованию. </w:t>
      </w:r>
    </w:p>
    <w:p w14:paraId="6A523C96" w14:textId="77777777" w:rsidR="00550586"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Доля выявленных и лабораторно подтвержденных диагнозов вирусного гепатита «C» взрослого населения за 2020 год - 0,3</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от охвата.</w:t>
      </w:r>
    </w:p>
    <w:p w14:paraId="6FEB36A8"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highlight w:val="yellow"/>
        </w:rPr>
      </w:pPr>
      <w:r>
        <w:rPr>
          <w:rFonts w:ascii="Times New Roman" w:hAnsi="Times New Roman" w:cs="Times New Roman"/>
          <w:color w:val="000000" w:themeColor="text1"/>
          <w:sz w:val="28"/>
          <w:szCs w:val="28"/>
        </w:rPr>
        <w:t xml:space="preserve">Неисполнение запланированного мероприятия связано с введением ограничительных мер, связанных с пандемией </w:t>
      </w:r>
      <w:r>
        <w:rPr>
          <w:rFonts w:ascii="Times New Roman" w:hAnsi="Times New Roman" w:cs="Times New Roman"/>
          <w:color w:val="000000" w:themeColor="text1"/>
          <w:sz w:val="28"/>
          <w:szCs w:val="28"/>
          <w:lang w:val="en-US"/>
        </w:rPr>
        <w:t>COVID</w:t>
      </w:r>
      <w:r>
        <w:rPr>
          <w:rFonts w:ascii="Times New Roman" w:hAnsi="Times New Roman" w:cs="Times New Roman"/>
          <w:color w:val="000000" w:themeColor="text1"/>
          <w:sz w:val="28"/>
          <w:szCs w:val="28"/>
        </w:rPr>
        <w:t>-19. Приостановлены плановые госпитализации и проведение профилактических мероприятий в ПМСП.</w:t>
      </w:r>
    </w:p>
    <w:p w14:paraId="2D9CC803" w14:textId="77777777" w:rsidR="00550586" w:rsidRPr="002D471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i/>
          <w:color w:val="000000" w:themeColor="text1"/>
          <w:sz w:val="28"/>
          <w:szCs w:val="28"/>
        </w:rPr>
        <w:t>12. Внедрить технологии вирусинактивации и карантинизации свежезамороженной плазмы, выдаваемой центрами крови</w:t>
      </w:r>
      <w:r>
        <w:rPr>
          <w:rFonts w:ascii="Times New Roman" w:hAnsi="Times New Roman" w:cs="Times New Roman"/>
          <w:i/>
          <w:color w:val="000000" w:themeColor="text1"/>
          <w:sz w:val="28"/>
          <w:szCs w:val="28"/>
        </w:rPr>
        <w:t xml:space="preserve"> </w:t>
      </w:r>
    </w:p>
    <w:p w14:paraId="72B1F407" w14:textId="77777777" w:rsidR="00550586" w:rsidRPr="001F5DED" w:rsidRDefault="00550586" w:rsidP="00550586">
      <w:pPr>
        <w:spacing w:after="0" w:line="240" w:lineRule="auto"/>
        <w:ind w:firstLine="709"/>
        <w:jc w:val="both"/>
        <w:rPr>
          <w:rFonts w:ascii="Times New Roman" w:hAnsi="Times New Roman" w:cs="Times New Roman"/>
          <w:color w:val="000000" w:themeColor="text1"/>
          <w:sz w:val="28"/>
          <w:szCs w:val="28"/>
        </w:rPr>
      </w:pPr>
      <w:r w:rsidRPr="001F5DED">
        <w:rPr>
          <w:rFonts w:ascii="Times New Roman" w:hAnsi="Times New Roman" w:cs="Times New Roman"/>
          <w:color w:val="000000" w:themeColor="text1"/>
          <w:sz w:val="28"/>
          <w:szCs w:val="28"/>
        </w:rPr>
        <w:t xml:space="preserve">Методика карантинизации свежезамороженной плазмы в Республике Казахстан внедрена с 80-х годов, методика вирусинактивации стала осваиваться с 2010 года. Так доля выдаваемой доля вирусинактивированной плазмы к началу 2020 достигла </w:t>
      </w:r>
      <w:r>
        <w:rPr>
          <w:rFonts w:ascii="Times New Roman" w:hAnsi="Times New Roman" w:cs="Times New Roman"/>
          <w:color w:val="000000" w:themeColor="text1"/>
          <w:sz w:val="28"/>
          <w:szCs w:val="28"/>
        </w:rPr>
        <w:t>–</w:t>
      </w:r>
      <w:r w:rsidRPr="001F5DED">
        <w:rPr>
          <w:rFonts w:ascii="Times New Roman" w:hAnsi="Times New Roman" w:cs="Times New Roman"/>
          <w:color w:val="000000" w:themeColor="text1"/>
          <w:sz w:val="28"/>
          <w:szCs w:val="28"/>
        </w:rPr>
        <w:t xml:space="preserve"> 16</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Вместе с тем, было необходимо довести применение методов дополнительного обеспечения инфекционной безопасности плазмы (карантинизация + инактивация) до 100</w:t>
      </w:r>
      <w:r>
        <w:rPr>
          <w:rFonts w:ascii="Times New Roman" w:hAnsi="Times New Roman" w:cs="Times New Roman"/>
          <w:color w:val="000000" w:themeColor="text1"/>
          <w:sz w:val="28"/>
          <w:szCs w:val="28"/>
        </w:rPr>
        <w:t> </w:t>
      </w:r>
      <w:r w:rsidRPr="001F5DED">
        <w:rPr>
          <w:rFonts w:ascii="Times New Roman" w:hAnsi="Times New Roman" w:cs="Times New Roman"/>
          <w:color w:val="000000" w:themeColor="text1"/>
          <w:sz w:val="28"/>
          <w:szCs w:val="28"/>
        </w:rPr>
        <w:t>% общего объема плазмы, выдаваемой в клиники.</w:t>
      </w:r>
    </w:p>
    <w:p w14:paraId="2FEBA1B0" w14:textId="77777777" w:rsidR="00550586" w:rsidRPr="00885FB4" w:rsidRDefault="00550586" w:rsidP="00550586">
      <w:pPr>
        <w:spacing w:after="0" w:line="240" w:lineRule="auto"/>
        <w:ind w:firstLine="709"/>
        <w:jc w:val="both"/>
        <w:rPr>
          <w:rFonts w:ascii="Times New Roman" w:hAnsi="Times New Roman" w:cs="Times New Roman"/>
          <w:b/>
          <w:color w:val="000000" w:themeColor="text1"/>
          <w:sz w:val="28"/>
          <w:szCs w:val="28"/>
        </w:rPr>
      </w:pPr>
      <w:r w:rsidRPr="00885FB4">
        <w:rPr>
          <w:rFonts w:ascii="Times New Roman" w:hAnsi="Times New Roman" w:cs="Times New Roman"/>
          <w:b/>
          <w:color w:val="000000" w:themeColor="text1"/>
          <w:sz w:val="28"/>
          <w:szCs w:val="28"/>
        </w:rPr>
        <w:t xml:space="preserve">ЗАДАЧА 2. «Повышение качества медицинской помощи» </w:t>
      </w:r>
    </w:p>
    <w:p w14:paraId="7DA69B33"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Достижение данной задачи измеряется следующими показателями:</w:t>
      </w:r>
    </w:p>
    <w:p w14:paraId="7B9CF18E" w14:textId="77777777" w:rsidR="00550586" w:rsidRDefault="00550586" w:rsidP="0055058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Pr="00885FB4">
        <w:rPr>
          <w:rFonts w:ascii="Times New Roman" w:hAnsi="Times New Roman" w:cs="Times New Roman"/>
          <w:i/>
          <w:color w:val="000000" w:themeColor="text1"/>
          <w:sz w:val="28"/>
          <w:szCs w:val="28"/>
        </w:rPr>
        <w:t>Соотношение средней заработной платы врача к средней зарплате в экономике</w:t>
      </w:r>
      <w:r w:rsidRPr="00885FB4">
        <w:rPr>
          <w:rFonts w:ascii="Times New Roman" w:hAnsi="Times New Roman" w:cs="Times New Roman"/>
          <w:color w:val="000000" w:themeColor="text1"/>
          <w:sz w:val="28"/>
          <w:szCs w:val="28"/>
        </w:rPr>
        <w:t xml:space="preserve"> состави</w:t>
      </w:r>
      <w:r>
        <w:rPr>
          <w:rFonts w:ascii="Times New Roman" w:hAnsi="Times New Roman" w:cs="Times New Roman"/>
          <w:color w:val="000000" w:themeColor="text1"/>
          <w:sz w:val="28"/>
          <w:szCs w:val="28"/>
        </w:rPr>
        <w:t>л по итогам 2020 года 1,2</w:t>
      </w:r>
      <w:r w:rsidRPr="00885FB4">
        <w:rPr>
          <w:rFonts w:ascii="Times New Roman" w:hAnsi="Times New Roman" w:cs="Times New Roman"/>
          <w:color w:val="000000" w:themeColor="text1"/>
          <w:sz w:val="28"/>
          <w:szCs w:val="28"/>
        </w:rPr>
        <w:t xml:space="preserve"> при плане 1,3 (2019</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xml:space="preserve">г. – 1,02). Показатель не достигнут. </w:t>
      </w:r>
    </w:p>
    <w:p w14:paraId="4591BAAF" w14:textId="615ED82A"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По плану соотношение средней заработной платы врача к средней зарплате в экономике 1,3 - средняя зарплата врача 246</w:t>
      </w:r>
      <w:r w:rsidR="000437F9">
        <w:rPr>
          <w:rFonts w:ascii="Times New Roman" w:hAnsi="Times New Roman" w:cs="Times New Roman"/>
          <w:color w:val="000000" w:themeColor="text1"/>
          <w:sz w:val="28"/>
          <w:szCs w:val="28"/>
        </w:rPr>
        <w:t> тыс.тенге</w:t>
      </w:r>
      <w:r w:rsidRPr="00885FB4">
        <w:rPr>
          <w:rFonts w:ascii="Times New Roman" w:hAnsi="Times New Roman" w:cs="Times New Roman"/>
          <w:color w:val="000000" w:themeColor="text1"/>
          <w:sz w:val="28"/>
          <w:szCs w:val="28"/>
        </w:rPr>
        <w:t xml:space="preserve"> / средняя зарплата в экономике 182</w:t>
      </w:r>
      <w:r w:rsidR="000437F9">
        <w:rPr>
          <w:rFonts w:ascii="Times New Roman" w:hAnsi="Times New Roman" w:cs="Times New Roman"/>
          <w:color w:val="000000" w:themeColor="text1"/>
          <w:sz w:val="28"/>
          <w:szCs w:val="28"/>
        </w:rPr>
        <w:t> тыс.тенге</w:t>
      </w:r>
      <w:r w:rsidRPr="00885FB4">
        <w:rPr>
          <w:rFonts w:ascii="Times New Roman" w:hAnsi="Times New Roman" w:cs="Times New Roman"/>
          <w:color w:val="000000" w:themeColor="text1"/>
          <w:sz w:val="28"/>
          <w:szCs w:val="28"/>
        </w:rPr>
        <w:t>, по итогам 2020 года соотношение средней заработной платы врача к средней зарплате в экономике составила 1,2  - средняя зарплата врача 254</w:t>
      </w:r>
      <w:r w:rsidR="000437F9">
        <w:rPr>
          <w:rFonts w:ascii="Times New Roman" w:hAnsi="Times New Roman" w:cs="Times New Roman"/>
          <w:color w:val="000000" w:themeColor="text1"/>
          <w:sz w:val="28"/>
          <w:szCs w:val="28"/>
        </w:rPr>
        <w:t> тыс.тенге</w:t>
      </w:r>
      <w:r w:rsidRPr="00885FB4">
        <w:rPr>
          <w:rFonts w:ascii="Times New Roman" w:hAnsi="Times New Roman" w:cs="Times New Roman"/>
          <w:color w:val="000000" w:themeColor="text1"/>
          <w:sz w:val="28"/>
          <w:szCs w:val="28"/>
        </w:rPr>
        <w:t xml:space="preserve"> / средняя зарплата в экономике 213</w:t>
      </w:r>
      <w:r w:rsidR="000437F9">
        <w:rPr>
          <w:rFonts w:ascii="Times New Roman" w:hAnsi="Times New Roman" w:cs="Times New Roman"/>
          <w:color w:val="000000" w:themeColor="text1"/>
          <w:sz w:val="28"/>
          <w:szCs w:val="28"/>
        </w:rPr>
        <w:t> тыс.тенге</w:t>
      </w:r>
      <w:r w:rsidRPr="00885FB4">
        <w:rPr>
          <w:rFonts w:ascii="Times New Roman" w:hAnsi="Times New Roman" w:cs="Times New Roman"/>
          <w:color w:val="000000" w:themeColor="text1"/>
          <w:sz w:val="28"/>
          <w:szCs w:val="28"/>
        </w:rPr>
        <w:t xml:space="preserve"> т.е. в абсолютном выражении показатель достигнут, но ввиду того, что в 2020 году произведено повышение зарплаты по другим сферам экономики (образование, соцзащита и т д), соотношение средней ЗП в 2020</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году составило 1,2 при плане 1,3.</w:t>
      </w:r>
    </w:p>
    <w:p w14:paraId="02B3B407"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В бюджете на 2020-2025 годы предусмотрены средства на поэтапное увеличение заработной платы врача и среднего медицинского работника.</w:t>
      </w:r>
    </w:p>
    <w:p w14:paraId="430E2BF6"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lastRenderedPageBreak/>
        <w:t>Так, с 1 января 2020 года увеличена заработная плата врача в среднем на 30</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(со 189 тысяч тенге до 246 тысяч тенге) и среднего медицинского работника на 20</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(со 120 тысяч тенге до 145 тысяч тенге).</w:t>
      </w:r>
    </w:p>
    <w:p w14:paraId="11B957C9" w14:textId="3985CC00"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Во исполнение поручения Главы государства Министерством будут продолжены мероприятия по поэтапному повышению зарплаты медработников и к 2023 году зарплата увеличится до 2,5 раза к средней заработной плате в экономике (врачам с 246 тысяч до 561 тысяч тенге, СМП с 144 тысяч до 210</w:t>
      </w:r>
      <w:r w:rsidR="00CD02B9">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xml:space="preserve">тысяч тенге).  </w:t>
      </w:r>
    </w:p>
    <w:p w14:paraId="0E697537" w14:textId="06C7291C"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Pr="00A34694">
        <w:rPr>
          <w:rFonts w:ascii="Times New Roman" w:hAnsi="Times New Roman" w:cs="Times New Roman"/>
          <w:i/>
          <w:color w:val="000000" w:themeColor="text1"/>
          <w:sz w:val="28"/>
          <w:szCs w:val="28"/>
        </w:rPr>
        <w:t>Доля медицинских сестер расширенной практики ПМСП (подготовленных по программам прикладного и академического бакалавриата) в общем количестве сестринских кадров в системе здравоохранения Республики Казахстан</w:t>
      </w:r>
      <w:r w:rsidR="00CD02B9">
        <w:rPr>
          <w:rFonts w:ascii="Times New Roman" w:hAnsi="Times New Roman" w:cs="Times New Roman"/>
          <w:i/>
          <w:color w:val="000000" w:themeColor="text1"/>
          <w:sz w:val="28"/>
          <w:szCs w:val="28"/>
        </w:rPr>
        <w:t>.</w:t>
      </w:r>
      <w:r w:rsidRPr="00885FB4">
        <w:rPr>
          <w:rFonts w:ascii="Times New Roman" w:hAnsi="Times New Roman" w:cs="Times New Roman"/>
          <w:color w:val="000000" w:themeColor="text1"/>
          <w:sz w:val="28"/>
          <w:szCs w:val="28"/>
        </w:rPr>
        <w:t xml:space="preserve"> </w:t>
      </w:r>
      <w:r w:rsidR="00CD02B9">
        <w:rPr>
          <w:rFonts w:ascii="Times New Roman" w:hAnsi="Times New Roman" w:cs="Times New Roman"/>
          <w:color w:val="000000" w:themeColor="text1"/>
          <w:sz w:val="28"/>
          <w:szCs w:val="28"/>
        </w:rPr>
        <w:t>П</w:t>
      </w:r>
      <w:r w:rsidRPr="00885FB4">
        <w:rPr>
          <w:rFonts w:ascii="Times New Roman" w:hAnsi="Times New Roman" w:cs="Times New Roman"/>
          <w:color w:val="000000" w:themeColor="text1"/>
          <w:sz w:val="28"/>
          <w:szCs w:val="28"/>
        </w:rPr>
        <w:t xml:space="preserve">лан </w:t>
      </w:r>
      <w:r w:rsidR="00CD02B9">
        <w:rPr>
          <w:rFonts w:ascii="Times New Roman" w:hAnsi="Times New Roman" w:cs="Times New Roman"/>
          <w:color w:val="000000" w:themeColor="text1"/>
          <w:sz w:val="28"/>
          <w:szCs w:val="28"/>
        </w:rPr>
        <w:t>на 2020 год -</w:t>
      </w:r>
      <w:r w:rsidRPr="00885FB4">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w:t>
      </w:r>
    </w:p>
    <w:p w14:paraId="297ED4B2" w14:textId="77777777" w:rsidR="00CD02B9" w:rsidRPr="00DD251E" w:rsidRDefault="00CD02B9" w:rsidP="00CD02B9">
      <w:pPr>
        <w:pStyle w:val="a7"/>
        <w:tabs>
          <w:tab w:val="left" w:pos="737"/>
          <w:tab w:val="left" w:pos="851"/>
          <w:tab w:val="left" w:pos="993"/>
        </w:tabs>
        <w:ind w:left="0"/>
      </w:pPr>
      <w:r w:rsidRPr="00D56B2C">
        <w:t>Окончательные данные будут рассчитаны согласно годовой отчетной форме № 17, утвержденной Приказом Министра здравоохранения Республики Казахстан от 22 декабря 2020 года № ҚР ДСМ-313/2020 «Об утверждении форм отчетной документации в области здравоохранения» в апреле 2021 года.</w:t>
      </w:r>
    </w:p>
    <w:p w14:paraId="7EC2857C"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На сегодня подготовку прикладных бакалавров по сестринскому делу осуществляют 37 Высших медицинских колледжей по типовым учебным программам прикладного бакалавриата по специальности «Сестринское дело» со сроком обучения 3 года 6 мес. (полная) и 1 год 6 мес. (ускоренная). </w:t>
      </w:r>
    </w:p>
    <w:p w14:paraId="0787E355"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Общий выпуск медицинских сестер расширенной практики и количество трудоустроенных в 2020 году составили 1 002 человек. </w:t>
      </w:r>
    </w:p>
    <w:p w14:paraId="0328DBF8"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За отчетный период проведена оценка медицинских колледжей с целью реорганизации в Высшие медицинские колледжи (далее – ВМК) для внедрения программ прикладного бакалавриата. По итогам оценки из 13 участвовавших в оценке, 7 медицинских колледжей получили оценку «Отвечает требованиям», что подтверждает их готовность к реализации подготовки прикладных бакалавров по действующему ГОСО послесреднего образования по специальности «Сестринское дело», но реорганизованы и осуществили прием прикладных бакалавров сестринского дела на 2020-2021 учебный год всего 4 ВМК.</w:t>
      </w:r>
    </w:p>
    <w:p w14:paraId="518B7363"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В рамках «Развития института наставничества на клинических базах по подготовке специалистов сестринского дела» подготовлено в качестве наставников в медицинских колледжах и ВМК 1414 и 83 специалиста в медицинских ВУЗах.</w:t>
      </w:r>
    </w:p>
    <w:p w14:paraId="6DD682F1"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Создана и функционирует единая информационная платформа (www.nursekz.com), все разработанные образовательные материалы в области сестринского дела аккумулированы на единой платформе (www.nursekz.com), которая находится в открытом доступе, предоставляется на бесплатной основе и используется всеми заинтересованными сторонами. </w:t>
      </w:r>
    </w:p>
    <w:p w14:paraId="596A508F"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Разработаны 15 клинических сестринских руководств для медицинских сестер расширенной практики, размещены на сайтах ВБ, РЦРЗ.</w:t>
      </w:r>
    </w:p>
    <w:p w14:paraId="5EA16546"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Pr="00825C24">
        <w:rPr>
          <w:rFonts w:ascii="Times New Roman" w:hAnsi="Times New Roman" w:cs="Times New Roman"/>
          <w:i/>
          <w:color w:val="000000" w:themeColor="text1"/>
          <w:sz w:val="28"/>
          <w:szCs w:val="28"/>
        </w:rPr>
        <w:t xml:space="preserve">Уровень обеспеченности медицинскими работниками сельского населения в соответствии с минимальным нормативом обеспеченности </w:t>
      </w:r>
      <w:r w:rsidRPr="00825C24">
        <w:rPr>
          <w:rFonts w:ascii="Times New Roman" w:hAnsi="Times New Roman" w:cs="Times New Roman"/>
          <w:i/>
          <w:color w:val="000000" w:themeColor="text1"/>
          <w:sz w:val="28"/>
          <w:szCs w:val="28"/>
        </w:rPr>
        <w:lastRenderedPageBreak/>
        <w:t>медицинскими работниками регионов</w:t>
      </w:r>
      <w:r w:rsidRPr="00885FB4">
        <w:rPr>
          <w:rFonts w:ascii="Times New Roman" w:hAnsi="Times New Roman" w:cs="Times New Roman"/>
          <w:color w:val="000000" w:themeColor="text1"/>
          <w:sz w:val="28"/>
          <w:szCs w:val="28"/>
        </w:rPr>
        <w:t xml:space="preserve">. Показатель по итогам 2019 года составил 83,2 на 10 000 сельского населения. </w:t>
      </w:r>
    </w:p>
    <w:p w14:paraId="70B71AC6"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Окончательные данные будут рассчитаны согласно годовой отчетной форме №</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17, утвержденной Приказом Министра здравоохранения Республики Казахстан от 22 декабря 2020 года №</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ҚР ДСМ-313/2020 «Об утверждении форм отчетной документации в области здравоохранения» в апреле 2021 года.</w:t>
      </w:r>
    </w:p>
    <w:p w14:paraId="3B8B10CC" w14:textId="2DEF991A"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xml:space="preserve"> </w:t>
      </w:r>
      <w:r w:rsidRPr="00825C24">
        <w:rPr>
          <w:rFonts w:ascii="Times New Roman" w:hAnsi="Times New Roman" w:cs="Times New Roman"/>
          <w:i/>
          <w:color w:val="000000" w:themeColor="text1"/>
          <w:sz w:val="28"/>
          <w:szCs w:val="28"/>
        </w:rPr>
        <w:t>Количество клинических исследований, проводимых в РК, в расчете на миллион населения</w:t>
      </w:r>
      <w:r w:rsidRPr="00885FB4">
        <w:rPr>
          <w:rFonts w:ascii="Times New Roman" w:hAnsi="Times New Roman" w:cs="Times New Roman"/>
          <w:color w:val="000000" w:themeColor="text1"/>
          <w:sz w:val="28"/>
          <w:szCs w:val="28"/>
        </w:rPr>
        <w:t xml:space="preserve"> за 2020 год </w:t>
      </w:r>
      <w:r w:rsidRPr="00D56B2C">
        <w:rPr>
          <w:rFonts w:ascii="Times New Roman" w:hAnsi="Times New Roman" w:cs="Times New Roman"/>
          <w:color w:val="000000" w:themeColor="text1"/>
          <w:sz w:val="28"/>
          <w:szCs w:val="28"/>
        </w:rPr>
        <w:t xml:space="preserve">составил </w:t>
      </w:r>
      <w:r w:rsidRPr="00507978">
        <w:rPr>
          <w:rFonts w:ascii="Times New Roman" w:hAnsi="Times New Roman" w:cs="Times New Roman"/>
          <w:color w:val="000000" w:themeColor="text1"/>
          <w:sz w:val="28"/>
          <w:szCs w:val="28"/>
        </w:rPr>
        <w:t>1,</w:t>
      </w:r>
      <w:r w:rsidR="00CD02B9" w:rsidRPr="00507978">
        <w:rPr>
          <w:rFonts w:ascii="Times New Roman" w:hAnsi="Times New Roman" w:cs="Times New Roman"/>
          <w:color w:val="000000" w:themeColor="text1"/>
          <w:sz w:val="28"/>
          <w:szCs w:val="28"/>
        </w:rPr>
        <w:t>4</w:t>
      </w:r>
      <w:r w:rsidRPr="00507978">
        <w:rPr>
          <w:rFonts w:ascii="Times New Roman" w:hAnsi="Times New Roman" w:cs="Times New Roman"/>
          <w:color w:val="000000" w:themeColor="text1"/>
          <w:sz w:val="28"/>
          <w:szCs w:val="28"/>
        </w:rPr>
        <w:t xml:space="preserve"> при плане 1,9. Показатель </w:t>
      </w:r>
      <w:r w:rsidR="00D92D3E" w:rsidRPr="00507978">
        <w:rPr>
          <w:rFonts w:ascii="Times New Roman" w:hAnsi="Times New Roman" w:cs="Times New Roman"/>
          <w:color w:val="000000" w:themeColor="text1"/>
          <w:sz w:val="28"/>
          <w:szCs w:val="28"/>
          <w:lang w:val="kk-KZ"/>
        </w:rPr>
        <w:t xml:space="preserve">не </w:t>
      </w:r>
      <w:r w:rsidRPr="00507978">
        <w:rPr>
          <w:rFonts w:ascii="Times New Roman" w:hAnsi="Times New Roman" w:cs="Times New Roman"/>
          <w:color w:val="000000" w:themeColor="text1"/>
          <w:sz w:val="28"/>
          <w:szCs w:val="28"/>
        </w:rPr>
        <w:t xml:space="preserve">достигнут. По сравнении с 2019 годом наблюдается </w:t>
      </w:r>
      <w:r w:rsidR="00D92D3E" w:rsidRPr="00507978">
        <w:rPr>
          <w:rFonts w:ascii="Times New Roman" w:hAnsi="Times New Roman" w:cs="Times New Roman"/>
          <w:color w:val="000000" w:themeColor="text1"/>
          <w:sz w:val="28"/>
          <w:szCs w:val="28"/>
          <w:lang w:val="kk-KZ"/>
        </w:rPr>
        <w:t>уменьшение</w:t>
      </w:r>
      <w:r w:rsidRPr="00507978">
        <w:rPr>
          <w:rFonts w:ascii="Times New Roman" w:hAnsi="Times New Roman" w:cs="Times New Roman"/>
          <w:color w:val="000000" w:themeColor="text1"/>
          <w:sz w:val="28"/>
          <w:szCs w:val="28"/>
        </w:rPr>
        <w:t xml:space="preserve"> данного показателя на </w:t>
      </w:r>
      <w:r w:rsidR="00D92D3E" w:rsidRPr="00507978">
        <w:rPr>
          <w:rFonts w:ascii="Times New Roman" w:hAnsi="Times New Roman" w:cs="Times New Roman"/>
          <w:color w:val="000000" w:themeColor="text1"/>
          <w:sz w:val="28"/>
          <w:szCs w:val="28"/>
          <w:lang w:val="kk-KZ"/>
        </w:rPr>
        <w:t>22,2</w:t>
      </w:r>
      <w:r w:rsidRPr="00507978">
        <w:rPr>
          <w:rFonts w:ascii="Times New Roman" w:hAnsi="Times New Roman" w:cs="Times New Roman"/>
          <w:color w:val="000000" w:themeColor="text1"/>
          <w:sz w:val="28"/>
          <w:szCs w:val="28"/>
        </w:rPr>
        <w:t> % (2019 г. – 1,8).</w:t>
      </w:r>
    </w:p>
    <w:p w14:paraId="6110271E" w14:textId="29D5A350"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В Республике Казахстан в 2020 году проведены </w:t>
      </w:r>
      <w:r w:rsidR="00D92D3E" w:rsidRPr="00507978">
        <w:rPr>
          <w:rFonts w:ascii="Times New Roman" w:hAnsi="Times New Roman" w:cs="Times New Roman"/>
          <w:color w:val="000000" w:themeColor="text1"/>
          <w:sz w:val="28"/>
          <w:szCs w:val="28"/>
          <w:lang w:val="kk-KZ"/>
        </w:rPr>
        <w:t>2</w:t>
      </w:r>
      <w:r w:rsidRPr="00507978">
        <w:rPr>
          <w:rFonts w:ascii="Times New Roman" w:hAnsi="Times New Roman" w:cs="Times New Roman"/>
          <w:color w:val="000000" w:themeColor="text1"/>
          <w:sz w:val="28"/>
          <w:szCs w:val="28"/>
        </w:rPr>
        <w:t>6</w:t>
      </w:r>
      <w:r w:rsidRPr="00885FB4">
        <w:rPr>
          <w:rFonts w:ascii="Times New Roman" w:hAnsi="Times New Roman" w:cs="Times New Roman"/>
          <w:color w:val="000000" w:themeColor="text1"/>
          <w:sz w:val="28"/>
          <w:szCs w:val="28"/>
        </w:rPr>
        <w:t xml:space="preserve"> клинических исследований (в 2019 году – 33 с 1 по 4 фазы) отечественных и международных производителей. Для сравнения количество клинических исследований на 1 миллион населения во Франции составляет – 57, в США – 55, в Великобритании – 38,9, в Германии – 30,6.</w:t>
      </w:r>
    </w:p>
    <w:p w14:paraId="43B98EE7"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С целью решения данной проблемы и развития биомедицинских исследований в Кодексе </w:t>
      </w:r>
      <w:r>
        <w:rPr>
          <w:rFonts w:ascii="Times New Roman" w:hAnsi="Times New Roman" w:cs="Times New Roman"/>
          <w:color w:val="000000" w:themeColor="text1"/>
          <w:sz w:val="28"/>
          <w:szCs w:val="28"/>
        </w:rPr>
        <w:t xml:space="preserve">Республики Казахстан </w:t>
      </w:r>
      <w:r w:rsidRPr="00885FB4">
        <w:rPr>
          <w:rFonts w:ascii="Times New Roman" w:hAnsi="Times New Roman" w:cs="Times New Roman"/>
          <w:color w:val="000000" w:themeColor="text1"/>
          <w:sz w:val="28"/>
          <w:szCs w:val="28"/>
        </w:rPr>
        <w:t>«О здоровье народа и системе здравоохранения» от 7 июля 2020 года предусмотрены нормы, регулирующие порядок проведения биомедицинских исследований в целом и, в том числе, доклинических и клинических исследований лекарственных средств и медицинских изделий, применения и мониторинга эффективности лекарственных средств передовой терапии (Advanced Therapy Medicinal Products – ATMP), в том числе порядок применения лекарственных средств передовой терапии в рамках Hospital Examption – в рамках исключения из стандартной процедуры допуска лекарственных средств к применению (до завершения клинических исследований). Также в Кодекс включены нормы, определяющие порядок создания и деятельности биобанков, наличие которых требуется для развития биомедицинских исследований в РК, определены нормы о деятельности комиссий по биоэтике и порядке их сертификации.</w:t>
      </w:r>
    </w:p>
    <w:p w14:paraId="40AC0810"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Разработаны утверждены 11 подзаконных актов, регламентирующих порядок реализации всех вышеуказанных норм Кодекса. Принятие данных НПА позволяет создать благоприятные условия для развития биомедицинских исследований в РК.</w:t>
      </w:r>
    </w:p>
    <w:p w14:paraId="22BE26FB"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В 2020 году разработаны методические рекомендации по коммерциализации результатов биомедицинских исследований и Практическое руководство по проведению медико-биологических, клинических, экспериментальных исследований, а также исследования в области общественного здоровья и здравоохранения.</w:t>
      </w:r>
    </w:p>
    <w:p w14:paraId="73EA2480"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Pr="00825C24">
        <w:rPr>
          <w:rFonts w:ascii="Times New Roman" w:hAnsi="Times New Roman" w:cs="Times New Roman"/>
          <w:i/>
          <w:color w:val="000000" w:themeColor="text1"/>
          <w:sz w:val="28"/>
          <w:szCs w:val="28"/>
        </w:rPr>
        <w:t>Удовлетворенность пациентов качеством медицинской помощи по результатам социологического опроса населения</w:t>
      </w:r>
      <w:r w:rsidRPr="00885FB4">
        <w:rPr>
          <w:rFonts w:ascii="Times New Roman" w:hAnsi="Times New Roman" w:cs="Times New Roman"/>
          <w:color w:val="000000" w:themeColor="text1"/>
          <w:sz w:val="28"/>
          <w:szCs w:val="28"/>
        </w:rPr>
        <w:t xml:space="preserve"> составил 53,3</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при плане 51</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Показатель достигнут. Показатель увеличился в сравнении с 2019 годом на 5,17</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(2019 год – 48,13</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w:t>
      </w:r>
    </w:p>
    <w:p w14:paraId="788740FA"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В результате анализа данных опроса средний показатель удовлетворенности населения качеством предоставления медицинских услуг в амбулаторно-поликлинических организациях по республике составил 49,9</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xml:space="preserve">%; в </w:t>
      </w:r>
      <w:r w:rsidRPr="00885FB4">
        <w:rPr>
          <w:rFonts w:ascii="Times New Roman" w:hAnsi="Times New Roman" w:cs="Times New Roman"/>
          <w:color w:val="000000" w:themeColor="text1"/>
          <w:sz w:val="28"/>
          <w:szCs w:val="28"/>
        </w:rPr>
        <w:lastRenderedPageBreak/>
        <w:t>стационарах этот показатель составил 50,3</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в организациях родовспоможения, онкологической и паллиативной помощи составил 59,3</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w:t>
      </w:r>
    </w:p>
    <w:p w14:paraId="77D4A809"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Социологический опрос проводился ОФ «Центр аналитики и стратегических проектов» среди </w:t>
      </w:r>
      <w:r w:rsidRPr="00E85838">
        <w:rPr>
          <w:rFonts w:ascii="Times New Roman" w:hAnsi="Times New Roman" w:cs="Times New Roman"/>
          <w:color w:val="000000" w:themeColor="text1"/>
          <w:sz w:val="28"/>
          <w:szCs w:val="28"/>
        </w:rPr>
        <w:t>населения (32</w:t>
      </w:r>
      <w:r>
        <w:rPr>
          <w:rFonts w:ascii="Times New Roman" w:hAnsi="Times New Roman" w:cs="Times New Roman"/>
          <w:color w:val="000000" w:themeColor="text1"/>
          <w:sz w:val="28"/>
          <w:szCs w:val="28"/>
        </w:rPr>
        <w:t> </w:t>
      </w:r>
      <w:r w:rsidRPr="00E85838">
        <w:rPr>
          <w:rFonts w:ascii="Times New Roman" w:hAnsi="Times New Roman" w:cs="Times New Roman"/>
          <w:color w:val="000000" w:themeColor="text1"/>
          <w:sz w:val="28"/>
          <w:szCs w:val="28"/>
        </w:rPr>
        <w:t>000) в возрасте 18 лет и старше в 17-ти регионах республики, с охватом сельской местности («face-to-face»,</w:t>
      </w:r>
      <w:r w:rsidRPr="00885FB4">
        <w:rPr>
          <w:rFonts w:ascii="Times New Roman" w:hAnsi="Times New Roman" w:cs="Times New Roman"/>
          <w:color w:val="000000" w:themeColor="text1"/>
          <w:sz w:val="28"/>
          <w:szCs w:val="28"/>
        </w:rPr>
        <w:t xml:space="preserve"> телефонный опрос и онлайн-опрос на официальном сайте Фонда - www.ofcasp.kz). Отдельно была изучена удовлетворенность качеством онкологической и паллиативной помощи. </w:t>
      </w:r>
    </w:p>
    <w:p w14:paraId="343F4CCB"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w:t>
      </w:r>
      <w:r w:rsidRPr="00825C24">
        <w:rPr>
          <w:rFonts w:ascii="Times New Roman" w:hAnsi="Times New Roman" w:cs="Times New Roman"/>
          <w:i/>
          <w:color w:val="000000" w:themeColor="text1"/>
          <w:sz w:val="28"/>
          <w:szCs w:val="28"/>
        </w:rPr>
        <w:t xml:space="preserve">Коэффициент неонатальной смертности </w:t>
      </w:r>
      <w:r w:rsidRPr="00885FB4">
        <w:rPr>
          <w:rFonts w:ascii="Times New Roman" w:hAnsi="Times New Roman" w:cs="Times New Roman"/>
          <w:color w:val="000000" w:themeColor="text1"/>
          <w:sz w:val="28"/>
          <w:szCs w:val="28"/>
        </w:rPr>
        <w:t>составил 4,81 при плане 4,45. Показатель не достигнут, но по сравнению с 2019 годом показатель на прежнем уровне (2019 г. – 4,81). На уровень показателя в значительной мере оказал рост рождаемости. Так, в 2020 году всего родилось живыми 427</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303 ребенка, что на 25</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825 детей больше, чем родилось в прошлом году (401</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xml:space="preserve">478 детей), что составило 6,4%. </w:t>
      </w:r>
    </w:p>
    <w:p w14:paraId="7B71D465"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В </w:t>
      </w:r>
      <w:r>
        <w:rPr>
          <w:rFonts w:ascii="Times New Roman" w:hAnsi="Times New Roman" w:cs="Times New Roman"/>
          <w:color w:val="000000" w:themeColor="text1"/>
          <w:sz w:val="28"/>
          <w:szCs w:val="28"/>
        </w:rPr>
        <w:t xml:space="preserve">Республики Казахстан </w:t>
      </w:r>
      <w:r w:rsidRPr="00885FB4">
        <w:rPr>
          <w:rFonts w:ascii="Times New Roman" w:hAnsi="Times New Roman" w:cs="Times New Roman"/>
          <w:color w:val="000000" w:themeColor="text1"/>
          <w:sz w:val="28"/>
          <w:szCs w:val="28"/>
        </w:rPr>
        <w:t>по итогам 2020 года удельный вес детей, умерших в неонатальном периоде (от 0 до 27 дней жизни) составил 64,8</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В нозологической структуре неонатальной смертности лидирующими причинами являются в 71,6</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случаях – состояния, возникающие в перинатальном периоде (2019 г. – 79,4</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и в 18,9</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случаях – врожденные пороки развития (2019 год – 16,3</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w:t>
      </w:r>
    </w:p>
    <w:p w14:paraId="58EE1FED"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Основной причиной смертности младенцев в первый месяц жизни является плохое репродуктивное здоровье матери до беременности, социальные факторы (семейная неустроенность, вредные привычки, физические и психические травмы и т.д.), а также заболевания беременной женщины, осложненное течение беременности (преэклампсия, эклампсия и т. д), предшествующие аборты. Преждевременные роды могут быть обусловлены гормональными нарушениями, наличием у беременной женщины почечной (пиелонефрит) и сердечной патологии, заболеваниями половых органов и др.</w:t>
      </w:r>
    </w:p>
    <w:p w14:paraId="424B9D0A"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xml:space="preserve"> </w:t>
      </w:r>
      <w:r w:rsidRPr="00FA29F5">
        <w:rPr>
          <w:rFonts w:ascii="Times New Roman" w:hAnsi="Times New Roman" w:cs="Times New Roman"/>
          <w:i/>
          <w:color w:val="000000" w:themeColor="text1"/>
          <w:sz w:val="28"/>
          <w:szCs w:val="28"/>
        </w:rPr>
        <w:t>Коэффициент детской смертности в возрасте до 5 лет</w:t>
      </w:r>
      <w:r w:rsidRPr="00885FB4">
        <w:rPr>
          <w:rFonts w:ascii="Times New Roman" w:hAnsi="Times New Roman" w:cs="Times New Roman"/>
          <w:color w:val="000000" w:themeColor="text1"/>
          <w:sz w:val="28"/>
          <w:szCs w:val="28"/>
        </w:rPr>
        <w:t xml:space="preserve"> составил 9,55</w:t>
      </w:r>
      <w:r>
        <w:rPr>
          <w:rFonts w:ascii="Times New Roman" w:hAnsi="Times New Roman" w:cs="Times New Roman"/>
          <w:color w:val="000000" w:themeColor="text1"/>
          <w:sz w:val="28"/>
          <w:szCs w:val="28"/>
        </w:rPr>
        <w:t xml:space="preserve"> на 1000 живорожденных</w:t>
      </w:r>
      <w:r w:rsidRPr="00FA29F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Pr="00885FB4">
        <w:rPr>
          <w:rFonts w:ascii="Times New Roman" w:hAnsi="Times New Roman" w:cs="Times New Roman"/>
          <w:color w:val="000000" w:themeColor="text1"/>
          <w:sz w:val="28"/>
          <w:szCs w:val="28"/>
        </w:rPr>
        <w:t>план 10,6</w:t>
      </w:r>
      <w:r>
        <w:rPr>
          <w:rFonts w:ascii="Times New Roman" w:hAnsi="Times New Roman" w:cs="Times New Roman"/>
          <w:color w:val="000000" w:themeColor="text1"/>
          <w:sz w:val="28"/>
          <w:szCs w:val="28"/>
        </w:rPr>
        <w:t>),</w:t>
      </w:r>
      <w:r w:rsidRPr="00885FB4">
        <w:rPr>
          <w:rFonts w:ascii="Times New Roman" w:hAnsi="Times New Roman" w:cs="Times New Roman"/>
          <w:color w:val="000000" w:themeColor="text1"/>
          <w:sz w:val="28"/>
          <w:szCs w:val="28"/>
        </w:rPr>
        <w:t xml:space="preserve"> что на 10,3</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меньше. Показатель достигнут. Также наблюдается снижение показателя в сравнении с итогами 2019 года на 10,7</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(2019 г. – 10,69).</w:t>
      </w:r>
    </w:p>
    <w:p w14:paraId="69D46F95"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Pr="00FA29F5">
        <w:rPr>
          <w:rFonts w:ascii="Times New Roman" w:hAnsi="Times New Roman" w:cs="Times New Roman"/>
          <w:i/>
          <w:color w:val="000000" w:themeColor="text1"/>
          <w:sz w:val="28"/>
          <w:szCs w:val="28"/>
        </w:rPr>
        <w:t>Уровень первичного выхода на инвалидность</w:t>
      </w:r>
      <w:r w:rsidRPr="00885FB4">
        <w:rPr>
          <w:rFonts w:ascii="Times New Roman" w:hAnsi="Times New Roman" w:cs="Times New Roman"/>
          <w:color w:val="000000" w:themeColor="text1"/>
          <w:sz w:val="28"/>
          <w:szCs w:val="28"/>
        </w:rPr>
        <w:t xml:space="preserve"> по данным Министерства труда и социальной защиты Республики Казахстан составил 24,8 на 10 тыс. населения при плане 29,0. Показатель достигнут. Следует отметить, что данный показатель снизился по сравнению с 2019 годом (30,17) на 18</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w:t>
      </w:r>
    </w:p>
    <w:p w14:paraId="15C99700"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 xml:space="preserve"> </w:t>
      </w:r>
      <w:r w:rsidRPr="00FA29F5">
        <w:rPr>
          <w:rFonts w:ascii="Times New Roman" w:hAnsi="Times New Roman" w:cs="Times New Roman"/>
          <w:i/>
          <w:color w:val="000000" w:themeColor="text1"/>
          <w:sz w:val="28"/>
          <w:szCs w:val="28"/>
        </w:rPr>
        <w:t>Доля медицинских организаций с внедренными Интеграционной платформы с медицинскими информационными системами (далее – МИС), обеспечивающими обмен электронными медицинскими документами с интеграционной платформой</w:t>
      </w:r>
      <w:r w:rsidRPr="00885FB4">
        <w:rPr>
          <w:rFonts w:ascii="Times New Roman" w:hAnsi="Times New Roman" w:cs="Times New Roman"/>
          <w:color w:val="000000" w:themeColor="text1"/>
          <w:sz w:val="28"/>
          <w:szCs w:val="28"/>
        </w:rPr>
        <w:t>. По итогам 2020 года – 0</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при плане 30 %</w:t>
      </w:r>
      <w:r w:rsidRPr="00885FB4">
        <w:rPr>
          <w:rFonts w:ascii="Times New Roman" w:hAnsi="Times New Roman" w:cs="Times New Roman"/>
          <w:color w:val="000000" w:themeColor="text1"/>
          <w:sz w:val="28"/>
          <w:szCs w:val="28"/>
        </w:rPr>
        <w:t xml:space="preserve">. Показатель не достигнут. </w:t>
      </w:r>
      <w:r>
        <w:rPr>
          <w:rFonts w:ascii="Times New Roman" w:hAnsi="Times New Roman" w:cs="Times New Roman"/>
          <w:color w:val="000000" w:themeColor="text1"/>
          <w:sz w:val="28"/>
          <w:szCs w:val="28"/>
        </w:rPr>
        <w:t>Не</w:t>
      </w:r>
      <w:r w:rsidRPr="00885FB4">
        <w:rPr>
          <w:rFonts w:ascii="Times New Roman" w:hAnsi="Times New Roman" w:cs="Times New Roman"/>
          <w:color w:val="000000" w:themeColor="text1"/>
          <w:sz w:val="28"/>
          <w:szCs w:val="28"/>
        </w:rPr>
        <w:t>дости</w:t>
      </w:r>
      <w:r>
        <w:rPr>
          <w:rFonts w:ascii="Times New Roman" w:hAnsi="Times New Roman" w:cs="Times New Roman"/>
          <w:color w:val="000000" w:themeColor="text1"/>
          <w:sz w:val="28"/>
          <w:szCs w:val="28"/>
        </w:rPr>
        <w:t>жение показателя</w:t>
      </w:r>
      <w:r w:rsidRPr="00885FB4">
        <w:rPr>
          <w:rFonts w:ascii="Times New Roman" w:hAnsi="Times New Roman" w:cs="Times New Roman"/>
          <w:color w:val="000000" w:themeColor="text1"/>
          <w:sz w:val="28"/>
          <w:szCs w:val="28"/>
        </w:rPr>
        <w:t xml:space="preserve"> свя</w:t>
      </w:r>
      <w:r>
        <w:rPr>
          <w:rFonts w:ascii="Times New Roman" w:hAnsi="Times New Roman" w:cs="Times New Roman"/>
          <w:color w:val="000000" w:themeColor="text1"/>
          <w:sz w:val="28"/>
          <w:szCs w:val="28"/>
        </w:rPr>
        <w:t>зано</w:t>
      </w:r>
      <w:r w:rsidRPr="00885FB4">
        <w:rPr>
          <w:rFonts w:ascii="Times New Roman" w:hAnsi="Times New Roman" w:cs="Times New Roman"/>
          <w:color w:val="000000" w:themeColor="text1"/>
          <w:sz w:val="28"/>
          <w:szCs w:val="28"/>
        </w:rPr>
        <w:t xml:space="preserve"> с отсутствием синхронизации</w:t>
      </w:r>
      <w:r w:rsidRPr="00FA29F5">
        <w:rPr>
          <w:rFonts w:ascii="Times New Roman" w:hAnsi="Times New Roman" w:cs="Times New Roman"/>
          <w:color w:val="000000" w:themeColor="text1"/>
          <w:sz w:val="28"/>
          <w:szCs w:val="28"/>
        </w:rPr>
        <w:t xml:space="preserve"> </w:t>
      </w:r>
      <w:r w:rsidRPr="00885FB4">
        <w:rPr>
          <w:rFonts w:ascii="Times New Roman" w:hAnsi="Times New Roman" w:cs="Times New Roman"/>
          <w:color w:val="000000" w:themeColor="text1"/>
          <w:sz w:val="28"/>
          <w:szCs w:val="28"/>
        </w:rPr>
        <w:t xml:space="preserve">МИС. </w:t>
      </w:r>
    </w:p>
    <w:p w14:paraId="71B295BE"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В целях реализации интеграционных взаимодействий и обеспечения обмена данными между Интеграционной платформой и МИС разработана и утверждена Дорожная карта по внедрению Платформы интероперабельности </w:t>
      </w:r>
      <w:r w:rsidRPr="00885FB4">
        <w:rPr>
          <w:rFonts w:ascii="Times New Roman" w:hAnsi="Times New Roman" w:cs="Times New Roman"/>
          <w:color w:val="000000" w:themeColor="text1"/>
          <w:sz w:val="28"/>
          <w:szCs w:val="28"/>
        </w:rPr>
        <w:lastRenderedPageBreak/>
        <w:t>здравоохранения на 2020-2022 годы для обеспечения интеграции информационных систем в сфере здравоохранения. Данная Дорожная карта включает в себя 12 мероприятий, которые Министерство планирует реализовать совместно с заинтересованными государственными органами и организациями.</w:t>
      </w:r>
    </w:p>
    <w:p w14:paraId="6B278372" w14:textId="77777777" w:rsidR="00550586" w:rsidRPr="00FA29F5" w:rsidRDefault="00550586" w:rsidP="00550586">
      <w:pPr>
        <w:spacing w:after="0" w:line="240" w:lineRule="auto"/>
        <w:ind w:firstLine="709"/>
        <w:jc w:val="both"/>
        <w:rPr>
          <w:rFonts w:ascii="Times New Roman" w:hAnsi="Times New Roman" w:cs="Times New Roman"/>
          <w:b/>
          <w:color w:val="000000" w:themeColor="text1"/>
          <w:sz w:val="28"/>
          <w:szCs w:val="28"/>
        </w:rPr>
      </w:pPr>
      <w:r w:rsidRPr="00FA29F5">
        <w:rPr>
          <w:rFonts w:ascii="Times New Roman" w:hAnsi="Times New Roman" w:cs="Times New Roman"/>
          <w:b/>
          <w:color w:val="000000" w:themeColor="text1"/>
          <w:sz w:val="28"/>
          <w:szCs w:val="28"/>
        </w:rPr>
        <w:t>ЗАДАЧА 3. «Устойчивое развитие системы здравоохранения.»</w:t>
      </w:r>
    </w:p>
    <w:p w14:paraId="65EA9C21"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Достижение данной задачи измеряется следующими показателями:</w:t>
      </w:r>
    </w:p>
    <w:p w14:paraId="74749798" w14:textId="0D74A082"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Pr="00B62F22">
        <w:rPr>
          <w:rFonts w:ascii="Times New Roman" w:hAnsi="Times New Roman" w:cs="Times New Roman"/>
          <w:i/>
          <w:color w:val="000000" w:themeColor="text1"/>
          <w:sz w:val="28"/>
          <w:szCs w:val="28"/>
        </w:rPr>
        <w:t>Доля общих расходов на здравоохранение от ВВП.</w:t>
      </w:r>
      <w:r w:rsidRPr="00885FB4">
        <w:rPr>
          <w:rFonts w:ascii="Times New Roman" w:hAnsi="Times New Roman" w:cs="Times New Roman"/>
          <w:color w:val="000000" w:themeColor="text1"/>
          <w:sz w:val="28"/>
          <w:szCs w:val="28"/>
        </w:rPr>
        <w:t xml:space="preserve"> Данны</w:t>
      </w:r>
      <w:r w:rsidR="000500A2">
        <w:rPr>
          <w:rFonts w:ascii="Times New Roman" w:hAnsi="Times New Roman" w:cs="Times New Roman"/>
          <w:color w:val="000000" w:themeColor="text1"/>
          <w:sz w:val="28"/>
          <w:szCs w:val="28"/>
        </w:rPr>
        <w:t>е</w:t>
      </w:r>
      <w:r w:rsidRPr="00885FB4">
        <w:rPr>
          <w:rFonts w:ascii="Times New Roman" w:hAnsi="Times New Roman" w:cs="Times New Roman"/>
          <w:color w:val="000000" w:themeColor="text1"/>
          <w:sz w:val="28"/>
          <w:szCs w:val="28"/>
        </w:rPr>
        <w:t xml:space="preserve"> за 2020 год будет сформирован Бюро национальной статистики Агентства по стратегическому планированию и реформам РК в апреле 2021 года.  По итогам 2019 года показатель составил 3%.</w:t>
      </w:r>
    </w:p>
    <w:p w14:paraId="37E89ADB"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Pr="00B62F22">
        <w:rPr>
          <w:rFonts w:ascii="Times New Roman" w:hAnsi="Times New Roman" w:cs="Times New Roman"/>
          <w:i/>
          <w:color w:val="000000" w:themeColor="text1"/>
          <w:sz w:val="28"/>
          <w:szCs w:val="28"/>
        </w:rPr>
        <w:t>Доля расходов в здравоохранение за счет ОСМС</w:t>
      </w:r>
      <w:r w:rsidRPr="00885FB4">
        <w:rPr>
          <w:rFonts w:ascii="Times New Roman" w:hAnsi="Times New Roman" w:cs="Times New Roman"/>
          <w:color w:val="000000" w:themeColor="text1"/>
          <w:sz w:val="28"/>
          <w:szCs w:val="28"/>
        </w:rPr>
        <w:t xml:space="preserve">. </w:t>
      </w:r>
    </w:p>
    <w:p w14:paraId="7189881E"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Согласно предварительным данным значение индикатора по итогам 2020 года составил 12,9</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(данные по состоянию на 9 февраля 2021 года), при плановом значении – 6,2</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Показатель достигнут.</w:t>
      </w:r>
    </w:p>
    <w:p w14:paraId="4437C875"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С 1 января 2020 года в республике реализуется система ОСМС.</w:t>
      </w:r>
    </w:p>
    <w:p w14:paraId="2B11F72A"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Внедрена трехуровневая система медицинского обеспечения:</w:t>
      </w:r>
    </w:p>
    <w:p w14:paraId="6B43C4BF"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Pr="00885FB4">
        <w:rPr>
          <w:rFonts w:ascii="Times New Roman" w:hAnsi="Times New Roman" w:cs="Times New Roman"/>
          <w:color w:val="000000" w:themeColor="text1"/>
          <w:sz w:val="28"/>
          <w:szCs w:val="28"/>
        </w:rPr>
        <w:t>оказание услуг в рамках гарантированного объема бесплатной медицинской помощи – для всех граждан (скорая помощь и санитарная авиация, первичная медико-санитарная помощь, экстренная стационарная помощь, паллиативная помощь, а также медицинская помощь при социально-значимых заболеваниях);</w:t>
      </w:r>
    </w:p>
    <w:p w14:paraId="21DFBFF6"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Pr="00885FB4">
        <w:rPr>
          <w:rFonts w:ascii="Times New Roman" w:hAnsi="Times New Roman" w:cs="Times New Roman"/>
          <w:color w:val="000000" w:themeColor="text1"/>
          <w:sz w:val="28"/>
          <w:szCs w:val="28"/>
        </w:rPr>
        <w:t>пакет ОСМС – для застрахованных (медицинская помощь сверх пакета ГОБМП, медицинская реабилитация и восстановительное лечения);</w:t>
      </w:r>
    </w:p>
    <w:p w14:paraId="1FD3FB7D"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Pr="00885FB4">
        <w:rPr>
          <w:rFonts w:ascii="Times New Roman" w:hAnsi="Times New Roman" w:cs="Times New Roman"/>
          <w:color w:val="000000" w:themeColor="text1"/>
          <w:sz w:val="28"/>
          <w:szCs w:val="28"/>
        </w:rPr>
        <w:t>добровольное медицинское страхование, платные услуги.</w:t>
      </w:r>
    </w:p>
    <w:p w14:paraId="2263A9F4"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На 2020 год заключены договора с 1</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286 поставщиками медицинских услуг, из которых частные – 629 организаций или 49</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xml:space="preserve">%. </w:t>
      </w:r>
    </w:p>
    <w:p w14:paraId="647BAA50"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Увеличилась доступность специализированной медицинской помощи в амбулаторных условиях (рост расходов более чем в 5 раз), медицинской реабилитации (рост расходов в 2 раза), амбулаторного лекарственного обеспечения (рост расходов на 65</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и по другим направлениям медицинской помощи.</w:t>
      </w:r>
    </w:p>
    <w:p w14:paraId="7741B37F" w14:textId="2A33CFC1"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Pr="00885FB4">
        <w:rPr>
          <w:rFonts w:ascii="Times New Roman" w:hAnsi="Times New Roman" w:cs="Times New Roman"/>
          <w:color w:val="000000" w:themeColor="text1"/>
          <w:sz w:val="28"/>
          <w:szCs w:val="28"/>
        </w:rPr>
        <w:t>Доля частных расходов домашних хозяйств от общих расходов на здравоохранение. Данны</w:t>
      </w:r>
      <w:r w:rsidR="000500A2">
        <w:rPr>
          <w:rFonts w:ascii="Times New Roman" w:hAnsi="Times New Roman" w:cs="Times New Roman"/>
          <w:color w:val="000000" w:themeColor="text1"/>
          <w:sz w:val="28"/>
          <w:szCs w:val="28"/>
        </w:rPr>
        <w:t>е</w:t>
      </w:r>
      <w:r w:rsidRPr="00885FB4">
        <w:rPr>
          <w:rFonts w:ascii="Times New Roman" w:hAnsi="Times New Roman" w:cs="Times New Roman"/>
          <w:color w:val="000000" w:themeColor="text1"/>
          <w:sz w:val="28"/>
          <w:szCs w:val="28"/>
        </w:rPr>
        <w:t xml:space="preserve"> за 2020 год будет сформирован Бюро национальной статистики Агентства по стратегическому планированию и реформам </w:t>
      </w:r>
      <w:r>
        <w:rPr>
          <w:rFonts w:ascii="Times New Roman" w:hAnsi="Times New Roman" w:cs="Times New Roman"/>
          <w:color w:val="000000" w:themeColor="text1"/>
          <w:sz w:val="28"/>
          <w:szCs w:val="28"/>
        </w:rPr>
        <w:t xml:space="preserve">Республики Казахстан </w:t>
      </w:r>
      <w:r w:rsidRPr="00885FB4">
        <w:rPr>
          <w:rFonts w:ascii="Times New Roman" w:hAnsi="Times New Roman" w:cs="Times New Roman"/>
          <w:color w:val="000000" w:themeColor="text1"/>
          <w:sz w:val="28"/>
          <w:szCs w:val="28"/>
        </w:rPr>
        <w:t>в апреле 2021 года. По итогам 2019 года показатель составил 38</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w:t>
      </w:r>
    </w:p>
    <w:p w14:paraId="2E9019AE"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xml:space="preserve"> </w:t>
      </w:r>
      <w:r w:rsidRPr="00B62F22">
        <w:rPr>
          <w:rFonts w:ascii="Times New Roman" w:hAnsi="Times New Roman" w:cs="Times New Roman"/>
          <w:i/>
          <w:color w:val="000000" w:themeColor="text1"/>
          <w:sz w:val="28"/>
          <w:szCs w:val="28"/>
        </w:rPr>
        <w:t>Доля расходов на АПП и ОЗ в рамках ГОБМП и ОСМС</w:t>
      </w:r>
      <w:r w:rsidRPr="00885FB4">
        <w:rPr>
          <w:rFonts w:ascii="Times New Roman" w:hAnsi="Times New Roman" w:cs="Times New Roman"/>
          <w:color w:val="000000" w:themeColor="text1"/>
          <w:sz w:val="28"/>
          <w:szCs w:val="28"/>
        </w:rPr>
        <w:t xml:space="preserve"> составила 52,4</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при плане 58,1</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xml:space="preserve">%. Показатель не достигнут. </w:t>
      </w:r>
    </w:p>
    <w:p w14:paraId="6935FC81"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В связи с пандемией COVID-19 в период с марта по июль </w:t>
      </w:r>
      <w:r>
        <w:rPr>
          <w:rFonts w:ascii="Times New Roman" w:hAnsi="Times New Roman" w:cs="Times New Roman"/>
          <w:color w:val="000000" w:themeColor="text1"/>
          <w:sz w:val="28"/>
          <w:szCs w:val="28"/>
        </w:rPr>
        <w:t xml:space="preserve">месяцы </w:t>
      </w:r>
      <w:r w:rsidRPr="00885FB4">
        <w:rPr>
          <w:rFonts w:ascii="Times New Roman" w:hAnsi="Times New Roman" w:cs="Times New Roman"/>
          <w:color w:val="000000" w:themeColor="text1"/>
          <w:sz w:val="28"/>
          <w:szCs w:val="28"/>
        </w:rPr>
        <w:t>включительно практически была приостановлена плановая медицинская помощь населению, которая полностью охватывает амбулаторно поликлиническую помощь.</w:t>
      </w:r>
    </w:p>
    <w:p w14:paraId="5724C7F7"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Так, в системе ОСМС запланированные расходы на консультативно-диагностические услуги выполнены на 65</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xml:space="preserve">%; профилактические осмотры, </w:t>
      </w:r>
      <w:r w:rsidRPr="00885FB4">
        <w:rPr>
          <w:rFonts w:ascii="Times New Roman" w:hAnsi="Times New Roman" w:cs="Times New Roman"/>
          <w:color w:val="000000" w:themeColor="text1"/>
          <w:sz w:val="28"/>
          <w:szCs w:val="28"/>
        </w:rPr>
        <w:lastRenderedPageBreak/>
        <w:t>включая скрининговые исследования – на 41</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стационарозамещающая помощь – на 95</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амбулаторное лекарственное обеспечение – на 92</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w:t>
      </w:r>
    </w:p>
    <w:p w14:paraId="3918262C"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Кроме того, в рамках ГОБМП значительные расходы были отвлечены на борьбу с пандемией.</w:t>
      </w:r>
    </w:p>
    <w:p w14:paraId="6E7D3ED9"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Pr="00B62F22">
        <w:rPr>
          <w:rFonts w:ascii="Times New Roman" w:hAnsi="Times New Roman" w:cs="Times New Roman"/>
          <w:i/>
          <w:color w:val="000000" w:themeColor="text1"/>
          <w:sz w:val="28"/>
          <w:szCs w:val="28"/>
        </w:rPr>
        <w:t>Уровень оснащенности медицинских организаций медицинской техникой</w:t>
      </w:r>
      <w:r w:rsidRPr="00885FB4">
        <w:rPr>
          <w:rFonts w:ascii="Times New Roman" w:hAnsi="Times New Roman" w:cs="Times New Roman"/>
          <w:color w:val="000000" w:themeColor="text1"/>
          <w:sz w:val="28"/>
          <w:szCs w:val="28"/>
        </w:rPr>
        <w:t xml:space="preserve"> соста</w:t>
      </w:r>
      <w:r>
        <w:rPr>
          <w:rFonts w:ascii="Times New Roman" w:hAnsi="Times New Roman" w:cs="Times New Roman"/>
          <w:color w:val="000000" w:themeColor="text1"/>
          <w:sz w:val="28"/>
          <w:szCs w:val="28"/>
        </w:rPr>
        <w:t>вил 77 %, что соответствует плану</w:t>
      </w:r>
      <w:r w:rsidRPr="00885FB4">
        <w:rPr>
          <w:rFonts w:ascii="Times New Roman" w:hAnsi="Times New Roman" w:cs="Times New Roman"/>
          <w:color w:val="000000" w:themeColor="text1"/>
          <w:sz w:val="28"/>
          <w:szCs w:val="28"/>
        </w:rPr>
        <w:t>. По сравнению с 2019 годом уровень оснащенности увеличился с 74,2</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до 77</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xml:space="preserve">%. Показатель достигнут. </w:t>
      </w:r>
    </w:p>
    <w:p w14:paraId="55E0F501"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w:t>
      </w:r>
      <w:r w:rsidRPr="00B62F22">
        <w:rPr>
          <w:rFonts w:ascii="Times New Roman" w:hAnsi="Times New Roman" w:cs="Times New Roman"/>
          <w:i/>
          <w:color w:val="000000" w:themeColor="text1"/>
          <w:sz w:val="28"/>
          <w:szCs w:val="28"/>
        </w:rPr>
        <w:t>Уровень износа зданий медицинских организаций</w:t>
      </w:r>
      <w:r w:rsidRPr="00885FB4">
        <w:rPr>
          <w:rFonts w:ascii="Times New Roman" w:hAnsi="Times New Roman" w:cs="Times New Roman"/>
          <w:color w:val="000000" w:themeColor="text1"/>
          <w:sz w:val="28"/>
          <w:szCs w:val="28"/>
        </w:rPr>
        <w:t xml:space="preserve"> составил 58,2</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(план – 55</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xml:space="preserve">%). Показатель не достигнут. Недостижение показателя связано с перенаправлением ранее запланированных на капитальный ремонт, строительство и реконструкцию объектов здравоохранения средств на борьбу с короновирусной инфекцией и ее последствиями, в том числе на материально-техническое оснащение организаций здравоохранения, строительство модульных инфекционных больниц и т.д. </w:t>
      </w:r>
    </w:p>
    <w:p w14:paraId="3224100A"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Показатель 2020 года снизился в сравнении с 2019 годом на 1</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(2019 г. – 59,3).</w:t>
      </w:r>
    </w:p>
    <w:p w14:paraId="2C881FF5"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xml:space="preserve"> </w:t>
      </w:r>
      <w:r w:rsidRPr="00B62F22">
        <w:rPr>
          <w:rFonts w:ascii="Times New Roman" w:hAnsi="Times New Roman" w:cs="Times New Roman"/>
          <w:i/>
          <w:color w:val="000000" w:themeColor="text1"/>
          <w:sz w:val="28"/>
          <w:szCs w:val="28"/>
        </w:rPr>
        <w:t>Доля частных инвестиций в здравоохранении</w:t>
      </w:r>
      <w:r w:rsidRPr="00885FB4">
        <w:rPr>
          <w:rFonts w:ascii="Times New Roman" w:hAnsi="Times New Roman" w:cs="Times New Roman"/>
          <w:color w:val="000000" w:themeColor="text1"/>
          <w:sz w:val="28"/>
          <w:szCs w:val="28"/>
        </w:rPr>
        <w:t xml:space="preserve"> увеличилась до 40,3</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при плане 38,9</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(2019 г. – 40,2</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w:t>
      </w:r>
    </w:p>
    <w:p w14:paraId="7D3EC90D"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Pr="00B62F22">
        <w:rPr>
          <w:rFonts w:ascii="Times New Roman" w:hAnsi="Times New Roman" w:cs="Times New Roman"/>
          <w:i/>
          <w:color w:val="000000" w:themeColor="text1"/>
          <w:sz w:val="28"/>
          <w:szCs w:val="28"/>
        </w:rPr>
        <w:t>Доля аккредитованных в области здравоохранения поставщиков медицинских услуг ФСМС</w:t>
      </w:r>
      <w:r w:rsidRPr="00885FB4">
        <w:rPr>
          <w:rFonts w:ascii="Times New Roman" w:hAnsi="Times New Roman" w:cs="Times New Roman"/>
          <w:color w:val="000000" w:themeColor="text1"/>
          <w:sz w:val="28"/>
          <w:szCs w:val="28"/>
        </w:rPr>
        <w:t xml:space="preserve"> по итогам 2020 года увеличился по сравнению с 2019 годом (26</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и составил 40</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Показатель достигнут.</w:t>
      </w:r>
    </w:p>
    <w:p w14:paraId="6CB3E9C3"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На 1 января 2021 года в стране из 900 подлежащих аккредитации поставщиков медицинских услуг Фонда социального медицинского страхования, из них аккредитовано 356: </w:t>
      </w:r>
    </w:p>
    <w:p w14:paraId="4D1BC95D"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высшую категорию имеют 19 медицинских организаций;</w:t>
      </w:r>
    </w:p>
    <w:p w14:paraId="3E08C170"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первую категорию имеют 159 медицинских организаций;</w:t>
      </w:r>
    </w:p>
    <w:p w14:paraId="70F1B88E"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вторую категорию имеют 178 медицинских организаций.</w:t>
      </w:r>
    </w:p>
    <w:p w14:paraId="04421BBF"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В 2020 году процедуру аккредитации прошли 120 медицинских организаций, при этом обучено 120 экспертов по национальной аккредитации, повысили квалификацию более 300 действующих экспертов национальной аккредитации по различным направлениям.</w:t>
      </w:r>
    </w:p>
    <w:p w14:paraId="772F211C"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 xml:space="preserve"> </w:t>
      </w:r>
      <w:r w:rsidRPr="00B62F22">
        <w:rPr>
          <w:rFonts w:ascii="Times New Roman" w:hAnsi="Times New Roman" w:cs="Times New Roman"/>
          <w:i/>
          <w:color w:val="000000" w:themeColor="text1"/>
          <w:sz w:val="28"/>
          <w:szCs w:val="28"/>
        </w:rPr>
        <w:t>Доля медицинских организаций, получивших не менее 4 звезд в рейтинге по менеджменту</w:t>
      </w:r>
      <w:r w:rsidRPr="00885FB4">
        <w:rPr>
          <w:rFonts w:ascii="Times New Roman" w:hAnsi="Times New Roman" w:cs="Times New Roman"/>
          <w:color w:val="000000" w:themeColor="text1"/>
          <w:sz w:val="28"/>
          <w:szCs w:val="28"/>
        </w:rPr>
        <w:t xml:space="preserve"> в 2019 году, составил 37,2</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 Результат 2020 года будет сформирован в июле 2021 года. Ежегодно Министерством проводится рейтинговая оценка деятельности медицинских организаций, научно-исследовательских институтов и научных центров, на основании которого проводится расчет данного показателя.</w:t>
      </w:r>
    </w:p>
    <w:p w14:paraId="66162E40" w14:textId="776DBFE4"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Для реализации поставленных целей и задач определены 9 направлений Программы, по которым в 2020 году проводилась реализация 79 мероприятий, со сроками исполнения в 2020 году - 16 мероприятий.</w:t>
      </w:r>
    </w:p>
    <w:p w14:paraId="7BF9297C"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Работа Министерства была осложнена пандемией COVID-19, что привело к неисполнению 2 мероприятий: </w:t>
      </w:r>
    </w:p>
    <w:p w14:paraId="20B96AE4"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1) </w:t>
      </w:r>
      <w:r w:rsidRPr="00D347D9">
        <w:rPr>
          <w:rFonts w:ascii="Times New Roman" w:hAnsi="Times New Roman" w:cs="Times New Roman"/>
          <w:i/>
          <w:color w:val="000000" w:themeColor="text1"/>
          <w:sz w:val="28"/>
          <w:szCs w:val="28"/>
        </w:rPr>
        <w:t>Проведение социологического исследования</w:t>
      </w:r>
      <w:r w:rsidRPr="00885FB4">
        <w:rPr>
          <w:rFonts w:ascii="Times New Roman" w:hAnsi="Times New Roman" w:cs="Times New Roman"/>
          <w:color w:val="000000" w:themeColor="text1"/>
          <w:sz w:val="28"/>
          <w:szCs w:val="28"/>
        </w:rPr>
        <w:t xml:space="preserve"> по уровню грамотности населения по вопросам здоровья по методике, рекомендуемой ВОЗ не представилось возможным</w:t>
      </w:r>
      <w:r>
        <w:rPr>
          <w:rFonts w:ascii="Times New Roman" w:hAnsi="Times New Roman" w:cs="Times New Roman"/>
          <w:color w:val="000000" w:themeColor="text1"/>
          <w:sz w:val="28"/>
          <w:szCs w:val="28"/>
        </w:rPr>
        <w:t>,</w:t>
      </w:r>
      <w:r w:rsidRPr="00885FB4">
        <w:rPr>
          <w:rFonts w:ascii="Times New Roman" w:hAnsi="Times New Roman" w:cs="Times New Roman"/>
          <w:color w:val="000000" w:themeColor="text1"/>
          <w:sz w:val="28"/>
          <w:szCs w:val="28"/>
        </w:rPr>
        <w:t xml:space="preserve"> так как проведение опроса домохозяйств и </w:t>
      </w:r>
      <w:r w:rsidRPr="00885FB4">
        <w:rPr>
          <w:rFonts w:ascii="Times New Roman" w:hAnsi="Times New Roman" w:cs="Times New Roman"/>
          <w:color w:val="000000" w:themeColor="text1"/>
          <w:sz w:val="28"/>
          <w:szCs w:val="28"/>
        </w:rPr>
        <w:lastRenderedPageBreak/>
        <w:t xml:space="preserve">интервью для социологического исследования по Health Literacy Population Servey, предполагает непосредственный контакт с человеком. </w:t>
      </w:r>
    </w:p>
    <w:p w14:paraId="04467596"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2) </w:t>
      </w:r>
      <w:r w:rsidRPr="00D347D9">
        <w:rPr>
          <w:rFonts w:ascii="Times New Roman" w:hAnsi="Times New Roman" w:cs="Times New Roman"/>
          <w:i/>
          <w:color w:val="000000" w:themeColor="text1"/>
          <w:sz w:val="28"/>
          <w:szCs w:val="28"/>
        </w:rPr>
        <w:t>Разработка и внедрение постатейные комментарии</w:t>
      </w:r>
      <w:r w:rsidRPr="00885FB4">
        <w:rPr>
          <w:rFonts w:ascii="Times New Roman" w:hAnsi="Times New Roman" w:cs="Times New Roman"/>
          <w:color w:val="000000" w:themeColor="text1"/>
          <w:sz w:val="28"/>
          <w:szCs w:val="28"/>
        </w:rPr>
        <w:t xml:space="preserve"> к Кодексу Республики Казахстан «О здоровье народа и системе здравоохранения»</w:t>
      </w:r>
    </w:p>
    <w:p w14:paraId="1E19BD48"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Исполнение данного мероприятия предусматривалось в рамках закупов Всемирного банка для формирования комментариев с учетом мнения медицинской общественности и гражданского сообщества. </w:t>
      </w:r>
    </w:p>
    <w:p w14:paraId="5C7F3910" w14:textId="77777777"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 xml:space="preserve">Конкурс своевременно не состоялся вследствие того, что Кодекс </w:t>
      </w:r>
      <w:r>
        <w:rPr>
          <w:rFonts w:ascii="Times New Roman" w:hAnsi="Times New Roman" w:cs="Times New Roman"/>
          <w:color w:val="000000" w:themeColor="text1"/>
          <w:sz w:val="28"/>
          <w:szCs w:val="28"/>
        </w:rPr>
        <w:t xml:space="preserve">Республики Казахстан </w:t>
      </w:r>
      <w:r w:rsidRPr="00885FB4">
        <w:rPr>
          <w:rFonts w:ascii="Times New Roman" w:hAnsi="Times New Roman" w:cs="Times New Roman"/>
          <w:color w:val="000000" w:themeColor="text1"/>
          <w:sz w:val="28"/>
          <w:szCs w:val="28"/>
        </w:rPr>
        <w:t xml:space="preserve">«О здоровье народа и системе здравоохранения» был принят только 7 июля 2020 года и на тот момент не были приняты подзаконные нормативные правовые акты в его реализацию для единообразного разъяснения (толкования) Кодекса, а также в связи с неоднократной доработкой Технического задания по предложениям Всемирного банка, отсутствием обновленного состава конкурсной комиссии по рассмотрению заявок потенциальных поставщиков. </w:t>
      </w:r>
    </w:p>
    <w:p w14:paraId="17BD06B6" w14:textId="14F5D90B" w:rsidR="00550586" w:rsidRDefault="00550586" w:rsidP="00550586">
      <w:pPr>
        <w:spacing w:after="0" w:line="240" w:lineRule="auto"/>
        <w:ind w:firstLine="709"/>
        <w:jc w:val="both"/>
        <w:rPr>
          <w:rFonts w:ascii="Times New Roman" w:hAnsi="Times New Roman" w:cs="Times New Roman"/>
          <w:color w:val="000000" w:themeColor="text1"/>
          <w:sz w:val="28"/>
          <w:szCs w:val="28"/>
        </w:rPr>
      </w:pPr>
      <w:r w:rsidRPr="00885FB4">
        <w:rPr>
          <w:rFonts w:ascii="Times New Roman" w:hAnsi="Times New Roman" w:cs="Times New Roman"/>
          <w:color w:val="000000" w:themeColor="text1"/>
          <w:sz w:val="28"/>
          <w:szCs w:val="28"/>
        </w:rPr>
        <w:t>Кроме того, в связи с реорганизацией Комитета контроля качества и безопасности товаров и услуг (Постановление Правительства Республики Казахстан от 22 сентября 2020 года №</w:t>
      </w:r>
      <w:r>
        <w:rPr>
          <w:rFonts w:ascii="Times New Roman" w:hAnsi="Times New Roman" w:cs="Times New Roman"/>
          <w:color w:val="000000" w:themeColor="text1"/>
          <w:sz w:val="28"/>
          <w:szCs w:val="28"/>
        </w:rPr>
        <w:t> </w:t>
      </w:r>
      <w:r w:rsidRPr="00885FB4">
        <w:rPr>
          <w:rFonts w:ascii="Times New Roman" w:hAnsi="Times New Roman" w:cs="Times New Roman"/>
          <w:color w:val="000000" w:themeColor="text1"/>
          <w:sz w:val="28"/>
          <w:szCs w:val="28"/>
        </w:rPr>
        <w:t>596 «О некоторых вопросах Министерства здравоохранения Республики Казахстан») пересматривалась структура Министерства, включая его Комитеты, в связи с чем не представлялось возможным в кратчайшие сроки обновить состав конкурсной комиссии для рассмотрения заявок потенциальных поставщиков.</w:t>
      </w:r>
    </w:p>
    <w:p w14:paraId="2B7F265F" w14:textId="5BA01250" w:rsidR="00BC34B6" w:rsidRPr="00885FB4" w:rsidRDefault="00BC34B6" w:rsidP="00550586">
      <w:pPr>
        <w:spacing w:after="0" w:line="240" w:lineRule="auto"/>
        <w:ind w:firstLine="709"/>
        <w:jc w:val="both"/>
        <w:rPr>
          <w:rFonts w:ascii="Times New Roman" w:hAnsi="Times New Roman" w:cs="Times New Roman"/>
          <w:color w:val="000000" w:themeColor="text1"/>
          <w:sz w:val="28"/>
          <w:szCs w:val="28"/>
        </w:rPr>
      </w:pPr>
      <w:r w:rsidRPr="00B062D3">
        <w:rPr>
          <w:sz w:val="28"/>
          <w:szCs w:val="28"/>
        </w:rPr>
        <w:t xml:space="preserve">Средства </w:t>
      </w:r>
      <w:r w:rsidRPr="00B062D3">
        <w:rPr>
          <w:rFonts w:eastAsia="Calibri"/>
          <w:sz w:val="28"/>
          <w:szCs w:val="28"/>
          <w:lang w:val="kk-KZ"/>
        </w:rPr>
        <w:t>Всемирного банка</w:t>
      </w:r>
      <w:r w:rsidRPr="00B062D3">
        <w:rPr>
          <w:sz w:val="28"/>
          <w:szCs w:val="28"/>
        </w:rPr>
        <w:t xml:space="preserve"> в связи с пандемией были перенаправлены на борьбу с короновирусной инфекцией и ее последствиями</w:t>
      </w:r>
      <w:r w:rsidR="00B062D3">
        <w:rPr>
          <w:sz w:val="28"/>
          <w:szCs w:val="28"/>
        </w:rPr>
        <w:t>.</w:t>
      </w:r>
    </w:p>
    <w:p w14:paraId="49B73D2C" w14:textId="471000CD" w:rsidR="00550586" w:rsidRPr="00885FB4" w:rsidRDefault="00550586" w:rsidP="00550586">
      <w:pPr>
        <w:spacing w:after="0" w:line="240" w:lineRule="auto"/>
        <w:ind w:firstLine="709"/>
        <w:jc w:val="both"/>
        <w:rPr>
          <w:rFonts w:ascii="Times New Roman" w:hAnsi="Times New Roman" w:cs="Times New Roman"/>
          <w:color w:val="000000" w:themeColor="text1"/>
          <w:sz w:val="28"/>
          <w:szCs w:val="28"/>
        </w:rPr>
      </w:pPr>
    </w:p>
    <w:p w14:paraId="0D3FC972" w14:textId="4393C6C5" w:rsidR="008A5D02" w:rsidRPr="00256AAB" w:rsidRDefault="008A5D02" w:rsidP="00524CA0">
      <w:pPr>
        <w:pStyle w:val="2"/>
        <w:spacing w:before="0" w:after="0"/>
        <w:rPr>
          <w:rFonts w:asciiTheme="minorHAnsi" w:hAnsiTheme="minorHAnsi" w:cstheme="minorHAnsi"/>
          <w:b w:val="0"/>
          <w:i w:val="0"/>
          <w:color w:val="FFFFFF" w:themeColor="background1"/>
          <w:sz w:val="18"/>
        </w:rPr>
      </w:pPr>
      <w:bookmarkStart w:id="31" w:name="_Toc35594919"/>
      <w:r w:rsidRPr="00256AAB">
        <w:rPr>
          <w:rFonts w:asciiTheme="minorHAnsi" w:hAnsiTheme="minorHAnsi" w:cstheme="minorHAnsi"/>
          <w:b w:val="0"/>
          <w:i w:val="0"/>
          <w:color w:val="FFFFFF" w:themeColor="background1"/>
          <w:sz w:val="18"/>
        </w:rPr>
        <w:t xml:space="preserve">Государственная  программа развития продуктивной занятости и массового предпринимательства на 2017 – 2021 годы </w:t>
      </w:r>
      <w:r w:rsidR="00256AAB" w:rsidRPr="00256AAB">
        <w:rPr>
          <w:rFonts w:asciiTheme="minorHAnsi" w:hAnsiTheme="minorHAnsi" w:cstheme="minorHAnsi"/>
          <w:b w:val="0"/>
          <w:i w:val="0"/>
          <w:color w:val="FFFFFF" w:themeColor="background1"/>
          <w:sz w:val="18"/>
        </w:rPr>
        <w:t>«ЕҢБЕК»</w:t>
      </w:r>
      <w:bookmarkEnd w:id="31"/>
    </w:p>
    <w:tbl>
      <w:tblPr>
        <w:tblStyle w:val="af2"/>
        <w:tblW w:w="974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894"/>
      </w:tblGrid>
      <w:tr w:rsidR="00FF6151" w:rsidRPr="00374A6F" w14:paraId="3C54540B" w14:textId="77777777" w:rsidTr="00932703">
        <w:tc>
          <w:tcPr>
            <w:tcW w:w="851" w:type="dxa"/>
          </w:tcPr>
          <w:p w14:paraId="6CC319EC" w14:textId="77777777" w:rsidR="00FF6151" w:rsidRPr="00374A6F" w:rsidRDefault="00FF6151" w:rsidP="00932703">
            <w:pPr>
              <w:jc w:val="both"/>
              <w:rPr>
                <w:rFonts w:ascii="Times New Roman" w:hAnsi="Times New Roman" w:cs="Times New Roman"/>
                <w:color w:val="000000" w:themeColor="text1"/>
                <w:sz w:val="28"/>
                <w:szCs w:val="28"/>
              </w:rPr>
            </w:pPr>
            <w:r w:rsidRPr="00374A6F">
              <w:rPr>
                <w:rFonts w:ascii="Times New Roman" w:hAnsi="Times New Roman" w:cs="Times New Roman"/>
                <w:noProof/>
                <w:color w:val="000000" w:themeColor="text1"/>
                <w:sz w:val="28"/>
                <w:szCs w:val="28"/>
                <w:lang w:eastAsia="ru-RU"/>
              </w:rPr>
              <w:drawing>
                <wp:inline distT="0" distB="0" distL="0" distR="0" wp14:anchorId="46967BCC" wp14:editId="16180A9E">
                  <wp:extent cx="536062" cy="574847"/>
                  <wp:effectExtent l="0" t="0" r="0" b="0"/>
                  <wp:docPr id="10" name="Рисунок 10" descr="C:\Windows.old\Users\asyzdykova\Pictures\Картинки для слайдов\лого\enbek-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Windows.old\Users\asyzdykova\Pictures\Картинки для слайдов\лого\enbek-0.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3640" cy="604420"/>
                          </a:xfrm>
                          <a:prstGeom prst="rect">
                            <a:avLst/>
                          </a:prstGeom>
                          <a:noFill/>
                          <a:ln>
                            <a:noFill/>
                          </a:ln>
                        </pic:spPr>
                      </pic:pic>
                    </a:graphicData>
                  </a:graphic>
                </wp:inline>
              </w:drawing>
            </w:r>
          </w:p>
        </w:tc>
        <w:tc>
          <w:tcPr>
            <w:tcW w:w="8894" w:type="dxa"/>
          </w:tcPr>
          <w:p w14:paraId="13C65FC2" w14:textId="6292221B" w:rsidR="00FF6151" w:rsidRPr="00374A6F" w:rsidRDefault="00FF6151" w:rsidP="00932703">
            <w:pPr>
              <w:jc w:val="both"/>
              <w:rPr>
                <w:rFonts w:ascii="Times New Roman" w:hAnsi="Times New Roman" w:cs="Times New Roman"/>
                <w:b/>
                <w:color w:val="000000" w:themeColor="text1"/>
                <w:sz w:val="28"/>
                <w:szCs w:val="28"/>
              </w:rPr>
            </w:pPr>
            <w:r w:rsidRPr="00FF6151">
              <w:rPr>
                <w:rFonts w:ascii="Times New Roman" w:hAnsi="Times New Roman" w:cs="Times New Roman"/>
                <w:b/>
                <w:color w:val="0000FF"/>
                <w:sz w:val="28"/>
                <w:szCs w:val="28"/>
              </w:rPr>
              <w:t>ГОСУДАРСТВЕННАЯ ПРОГРАММА РАЗВИТИЯ ПРОДУКТИВНОЙ ЗАНЯТОСТИ И МАССОВОГО ПРЕДПРИНИМАТЕЛЬСТВА НА 2017 – 2021 ГОДЫ «ЕҢБЕК»</w:t>
            </w:r>
          </w:p>
        </w:tc>
      </w:tr>
    </w:tbl>
    <w:p w14:paraId="0A28F72D" w14:textId="77777777" w:rsidR="00FF6151" w:rsidRPr="00374A6F" w:rsidRDefault="00FF6151" w:rsidP="00FF6151">
      <w:pP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color w:val="000000" w:themeColor="text1"/>
          <w:sz w:val="28"/>
          <w:szCs w:val="28"/>
        </w:rPr>
        <w:t xml:space="preserve">Утверждена постановлением Правительства Республики Казахстан от 13 ноября 2018 года </w:t>
      </w:r>
      <w:r>
        <w:rPr>
          <w:rFonts w:ascii="Times New Roman" w:hAnsi="Times New Roman" w:cs="Times New Roman"/>
          <w:color w:val="000000" w:themeColor="text1"/>
          <w:sz w:val="28"/>
          <w:szCs w:val="28"/>
        </w:rPr>
        <w:t>№ </w:t>
      </w:r>
      <w:r w:rsidRPr="00374A6F">
        <w:rPr>
          <w:rFonts w:ascii="Times New Roman" w:hAnsi="Times New Roman" w:cs="Times New Roman"/>
          <w:color w:val="000000" w:themeColor="text1"/>
          <w:sz w:val="28"/>
          <w:szCs w:val="28"/>
        </w:rPr>
        <w:t>746.</w:t>
      </w:r>
    </w:p>
    <w:p w14:paraId="609F3045" w14:textId="77777777" w:rsidR="00FF6151" w:rsidRPr="00374A6F" w:rsidRDefault="00FF6151" w:rsidP="00FF6151">
      <w:pP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b/>
          <w:color w:val="000000" w:themeColor="text1"/>
          <w:sz w:val="28"/>
          <w:szCs w:val="28"/>
        </w:rPr>
        <w:t>Период реализации</w:t>
      </w:r>
      <w:r w:rsidRPr="00374A6F">
        <w:rPr>
          <w:rFonts w:ascii="Times New Roman" w:hAnsi="Times New Roman" w:cs="Times New Roman"/>
          <w:color w:val="000000" w:themeColor="text1"/>
          <w:sz w:val="28"/>
          <w:szCs w:val="28"/>
        </w:rPr>
        <w:t>: 2017-2021 годы.</w:t>
      </w:r>
    </w:p>
    <w:p w14:paraId="560BA660" w14:textId="77777777" w:rsidR="00FF6151" w:rsidRPr="004C11FA" w:rsidRDefault="00FF6151" w:rsidP="00FF6151">
      <w:pPr>
        <w:spacing w:after="0" w:line="240" w:lineRule="auto"/>
        <w:ind w:firstLine="709"/>
        <w:jc w:val="both"/>
        <w:rPr>
          <w:rFonts w:ascii="Times New Roman" w:hAnsi="Times New Roman" w:cs="Times New Roman"/>
          <w:sz w:val="28"/>
          <w:szCs w:val="28"/>
        </w:rPr>
      </w:pPr>
      <w:r w:rsidRPr="00374A6F">
        <w:rPr>
          <w:rFonts w:ascii="Times New Roman" w:hAnsi="Times New Roman" w:cs="Times New Roman"/>
          <w:b/>
          <w:color w:val="000000" w:themeColor="text1"/>
          <w:sz w:val="28"/>
          <w:szCs w:val="28"/>
        </w:rPr>
        <w:t>Государственные органы и организации, ответственные за реализацию Программы</w:t>
      </w:r>
      <w:r w:rsidRPr="00374A6F">
        <w:rPr>
          <w:rFonts w:ascii="Times New Roman" w:hAnsi="Times New Roman" w:cs="Times New Roman"/>
          <w:color w:val="000000" w:themeColor="text1"/>
          <w:sz w:val="28"/>
          <w:szCs w:val="28"/>
        </w:rPr>
        <w:t xml:space="preserve">: </w:t>
      </w:r>
      <w:r w:rsidRPr="004C11FA">
        <w:rPr>
          <w:rFonts w:ascii="Times New Roman" w:hAnsi="Times New Roman" w:cs="Times New Roman"/>
          <w:sz w:val="28"/>
          <w:szCs w:val="28"/>
        </w:rPr>
        <w:t>Министерство образования и науки Республики Казахстан, Министерство труда и социальной защиты населения Республики Казахстан – по первому направлению Программы</w:t>
      </w:r>
      <w:r>
        <w:rPr>
          <w:rFonts w:ascii="Times New Roman" w:hAnsi="Times New Roman" w:cs="Times New Roman"/>
          <w:sz w:val="28"/>
          <w:szCs w:val="28"/>
        </w:rPr>
        <w:t>;</w:t>
      </w:r>
      <w:r w:rsidRPr="004C11FA">
        <w:rPr>
          <w:rFonts w:ascii="Times New Roman" w:hAnsi="Times New Roman" w:cs="Times New Roman"/>
          <w:sz w:val="28"/>
          <w:szCs w:val="28"/>
        </w:rPr>
        <w:t xml:space="preserve"> Министерство национальной экономики Республики Казахстан, Министерство сельского хозяйства Республики Казахстан, Министерство труда и социальной защиты населения Республики Казахстан - по второму направлению Программы</w:t>
      </w:r>
      <w:r>
        <w:rPr>
          <w:rFonts w:ascii="Times New Roman" w:hAnsi="Times New Roman" w:cs="Times New Roman"/>
          <w:sz w:val="28"/>
          <w:szCs w:val="28"/>
        </w:rPr>
        <w:t>;</w:t>
      </w:r>
      <w:r w:rsidRPr="004C11FA">
        <w:rPr>
          <w:rFonts w:ascii="Times New Roman" w:hAnsi="Times New Roman" w:cs="Times New Roman"/>
          <w:sz w:val="28"/>
          <w:szCs w:val="28"/>
        </w:rPr>
        <w:t xml:space="preserve"> Министерство труда и социальной защиты населения Республики Казахстан, Министерство индустрии и инфраструктурного развития Республики Казахстан - по третьему направлению Программы, общая координация Программы; Министерство образования и науки Республики Казахстан, Министерство труда и социальной защиты населения Республики Казахстан, Министерство национальной </w:t>
      </w:r>
      <w:r w:rsidRPr="004C11FA">
        <w:rPr>
          <w:rFonts w:ascii="Times New Roman" w:hAnsi="Times New Roman" w:cs="Times New Roman"/>
          <w:sz w:val="28"/>
          <w:szCs w:val="28"/>
        </w:rPr>
        <w:lastRenderedPageBreak/>
        <w:t>экономики Республики Казахстан и Министерство сельского хозяйства Республики Казахстан – по четвертому направлению Программы.</w:t>
      </w:r>
    </w:p>
    <w:p w14:paraId="17FA8C84" w14:textId="77777777" w:rsidR="00FF6151" w:rsidRPr="00C3405E" w:rsidRDefault="00FF6151" w:rsidP="00FF6151">
      <w:pPr>
        <w:spacing w:after="0" w:line="240" w:lineRule="auto"/>
        <w:ind w:firstLine="709"/>
        <w:jc w:val="both"/>
        <w:rPr>
          <w:rFonts w:ascii="Times New Roman" w:hAnsi="Times New Roman" w:cs="Times New Roman"/>
          <w:sz w:val="28"/>
          <w:szCs w:val="28"/>
        </w:rPr>
      </w:pPr>
      <w:r w:rsidRPr="00374A6F">
        <w:rPr>
          <w:rFonts w:ascii="Times New Roman" w:hAnsi="Times New Roman" w:cs="Times New Roman"/>
          <w:b/>
          <w:color w:val="000000" w:themeColor="text1"/>
          <w:sz w:val="28"/>
          <w:szCs w:val="28"/>
        </w:rPr>
        <w:t>Цели Программы</w:t>
      </w:r>
      <w:r w:rsidRPr="00374A6F">
        <w:rPr>
          <w:rFonts w:ascii="Times New Roman" w:hAnsi="Times New Roman" w:cs="Times New Roman"/>
          <w:color w:val="000000" w:themeColor="text1"/>
          <w:sz w:val="28"/>
          <w:szCs w:val="28"/>
        </w:rPr>
        <w:t xml:space="preserve">: </w:t>
      </w:r>
      <w:r w:rsidRPr="00C3405E">
        <w:rPr>
          <w:rFonts w:ascii="Times New Roman" w:hAnsi="Times New Roman" w:cs="Times New Roman"/>
          <w:sz w:val="28"/>
          <w:szCs w:val="28"/>
        </w:rPr>
        <w:t>содействие продуктивной занятости населения и вовлечение граждан в предпринимательство.</w:t>
      </w:r>
    </w:p>
    <w:p w14:paraId="01ED5D0D" w14:textId="77777777" w:rsidR="00FF6151" w:rsidRPr="00C3405E" w:rsidRDefault="00FF6151" w:rsidP="00FF6151">
      <w:pPr>
        <w:spacing w:after="0" w:line="240" w:lineRule="auto"/>
        <w:ind w:firstLine="709"/>
        <w:jc w:val="both"/>
        <w:rPr>
          <w:rFonts w:ascii="Times New Roman" w:hAnsi="Times New Roman" w:cs="Times New Roman"/>
          <w:b/>
          <w:sz w:val="28"/>
          <w:szCs w:val="28"/>
        </w:rPr>
      </w:pPr>
      <w:r w:rsidRPr="00C3405E">
        <w:rPr>
          <w:rFonts w:ascii="Times New Roman" w:hAnsi="Times New Roman" w:cs="Times New Roman"/>
          <w:b/>
          <w:sz w:val="28"/>
          <w:szCs w:val="28"/>
        </w:rPr>
        <w:t xml:space="preserve">Целевые индикаторы: </w:t>
      </w:r>
    </w:p>
    <w:tbl>
      <w:tblPr>
        <w:tblStyle w:val="af2"/>
        <w:tblW w:w="10036" w:type="dxa"/>
        <w:tblInd w:w="-60"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ayout w:type="fixed"/>
        <w:tblLook w:val="04A0" w:firstRow="1" w:lastRow="0" w:firstColumn="1" w:lastColumn="0" w:noHBand="0" w:noVBand="1"/>
      </w:tblPr>
      <w:tblGrid>
        <w:gridCol w:w="1019"/>
        <w:gridCol w:w="1701"/>
        <w:gridCol w:w="2693"/>
        <w:gridCol w:w="2438"/>
        <w:gridCol w:w="256"/>
        <w:gridCol w:w="1868"/>
        <w:gridCol w:w="61"/>
      </w:tblGrid>
      <w:tr w:rsidR="00FF6151" w:rsidRPr="00374A6F" w14:paraId="510759F5" w14:textId="77777777" w:rsidTr="00932703">
        <w:trPr>
          <w:gridAfter w:val="1"/>
          <w:wAfter w:w="61" w:type="dxa"/>
          <w:trHeight w:val="1844"/>
        </w:trPr>
        <w:tc>
          <w:tcPr>
            <w:tcW w:w="1019" w:type="dxa"/>
          </w:tcPr>
          <w:p w14:paraId="0A177EF0" w14:textId="77777777" w:rsidR="00FF6151" w:rsidRPr="00374A6F" w:rsidRDefault="00FF6151" w:rsidP="00932703">
            <w:pPr>
              <w:ind w:firstLine="709"/>
              <w:jc w:val="both"/>
              <w:rPr>
                <w:rFonts w:ascii="Times New Roman" w:hAnsi="Times New Roman" w:cs="Times New Roman"/>
                <w:color w:val="000000" w:themeColor="text1"/>
                <w:sz w:val="28"/>
                <w:szCs w:val="28"/>
              </w:rPr>
            </w:pPr>
          </w:p>
        </w:tc>
        <w:tc>
          <w:tcPr>
            <w:tcW w:w="1701" w:type="dxa"/>
            <w:shd w:val="clear" w:color="auto" w:fill="C6D9F1" w:themeFill="text2" w:themeFillTint="33"/>
          </w:tcPr>
          <w:p w14:paraId="426D6E0B" w14:textId="77777777" w:rsidR="00FF6151" w:rsidRPr="003E6F15" w:rsidRDefault="00FF6151" w:rsidP="00932703">
            <w:pPr>
              <w:jc w:val="center"/>
              <w:rPr>
                <w:rFonts w:ascii="Times New Roman" w:hAnsi="Times New Roman" w:cs="Times New Roman"/>
                <w:color w:val="000000" w:themeColor="text1"/>
                <w:sz w:val="24"/>
                <w:szCs w:val="24"/>
              </w:rPr>
            </w:pPr>
            <w:r w:rsidRPr="003E6F15">
              <w:rPr>
                <w:rFonts w:ascii="Times New Roman" w:hAnsi="Times New Roman" w:cs="Times New Roman"/>
                <w:color w:val="000000" w:themeColor="text1"/>
                <w:sz w:val="24"/>
                <w:szCs w:val="24"/>
              </w:rPr>
              <w:t>Уровень безработицы</w:t>
            </w:r>
          </w:p>
        </w:tc>
        <w:tc>
          <w:tcPr>
            <w:tcW w:w="2693" w:type="dxa"/>
            <w:shd w:val="clear" w:color="auto" w:fill="C6D9F1" w:themeFill="text2" w:themeFillTint="33"/>
          </w:tcPr>
          <w:p w14:paraId="7B2376F2" w14:textId="77777777" w:rsidR="00FF6151" w:rsidRPr="003E6F15" w:rsidRDefault="00FF6151" w:rsidP="00932703">
            <w:pPr>
              <w:jc w:val="center"/>
              <w:rPr>
                <w:rFonts w:ascii="Times New Roman" w:hAnsi="Times New Roman" w:cs="Times New Roman"/>
                <w:color w:val="000000" w:themeColor="text1"/>
                <w:sz w:val="24"/>
                <w:szCs w:val="24"/>
              </w:rPr>
            </w:pPr>
            <w:r w:rsidRPr="003E6F15">
              <w:rPr>
                <w:rFonts w:ascii="Times New Roman" w:hAnsi="Times New Roman" w:cs="Times New Roman"/>
                <w:color w:val="000000" w:themeColor="text1"/>
                <w:sz w:val="24"/>
                <w:szCs w:val="24"/>
              </w:rPr>
              <w:t>Доля трудовых ресурсов с основным, средним, общим и начальным образованием в составе рабочей силы</w:t>
            </w:r>
          </w:p>
        </w:tc>
        <w:tc>
          <w:tcPr>
            <w:tcW w:w="2694" w:type="dxa"/>
            <w:gridSpan w:val="2"/>
            <w:shd w:val="clear" w:color="auto" w:fill="C6D9F1" w:themeFill="text2" w:themeFillTint="33"/>
          </w:tcPr>
          <w:p w14:paraId="1A972677" w14:textId="77777777" w:rsidR="00FF6151" w:rsidRPr="003E6F15" w:rsidRDefault="00FF6151" w:rsidP="00932703">
            <w:pPr>
              <w:jc w:val="center"/>
              <w:rPr>
                <w:rFonts w:ascii="Times New Roman" w:hAnsi="Times New Roman" w:cs="Times New Roman"/>
                <w:color w:val="000000" w:themeColor="text1"/>
                <w:sz w:val="24"/>
                <w:szCs w:val="24"/>
              </w:rPr>
            </w:pPr>
            <w:r w:rsidRPr="003E6F15">
              <w:rPr>
                <w:rFonts w:ascii="Times New Roman" w:hAnsi="Times New Roman" w:cs="Times New Roman"/>
                <w:color w:val="000000" w:themeColor="text1"/>
                <w:sz w:val="24"/>
                <w:szCs w:val="24"/>
              </w:rPr>
              <w:t>Доля непродуктивно занятых в составе самостоятельно занятого населения</w:t>
            </w:r>
          </w:p>
        </w:tc>
        <w:tc>
          <w:tcPr>
            <w:tcW w:w="1868" w:type="dxa"/>
            <w:shd w:val="clear" w:color="auto" w:fill="C6D9F1" w:themeFill="text2" w:themeFillTint="33"/>
          </w:tcPr>
          <w:p w14:paraId="33AB6325" w14:textId="77777777" w:rsidR="00FF6151" w:rsidRPr="003E6F15" w:rsidRDefault="00FF6151" w:rsidP="00932703">
            <w:pPr>
              <w:jc w:val="center"/>
              <w:rPr>
                <w:rFonts w:ascii="Times New Roman" w:hAnsi="Times New Roman" w:cs="Times New Roman"/>
                <w:color w:val="000000" w:themeColor="text1"/>
                <w:sz w:val="24"/>
                <w:szCs w:val="24"/>
              </w:rPr>
            </w:pPr>
            <w:r w:rsidRPr="003E6F15">
              <w:rPr>
                <w:rFonts w:ascii="Times New Roman" w:hAnsi="Times New Roman" w:cs="Times New Roman"/>
                <w:color w:val="000000" w:themeColor="text1"/>
                <w:sz w:val="24"/>
                <w:szCs w:val="24"/>
              </w:rPr>
              <w:t>Прирост активно действующих субъектов МСБ</w:t>
            </w:r>
          </w:p>
        </w:tc>
      </w:tr>
      <w:tr w:rsidR="00FF6151" w:rsidRPr="00374A6F" w14:paraId="7A6A467C" w14:textId="77777777" w:rsidTr="00932703">
        <w:trPr>
          <w:gridAfter w:val="1"/>
          <w:wAfter w:w="61" w:type="dxa"/>
          <w:cantSplit/>
          <w:trHeight w:val="112"/>
        </w:trPr>
        <w:tc>
          <w:tcPr>
            <w:tcW w:w="1019" w:type="dxa"/>
            <w:shd w:val="clear" w:color="auto" w:fill="F2F2F2" w:themeFill="background1" w:themeFillShade="F2"/>
          </w:tcPr>
          <w:p w14:paraId="2212EBD7" w14:textId="77777777" w:rsidR="00FF6151" w:rsidRPr="003E6F15" w:rsidRDefault="00FF6151" w:rsidP="00932703">
            <w:pPr>
              <w:jc w:val="both"/>
              <w:rPr>
                <w:rFonts w:ascii="Times New Roman" w:hAnsi="Times New Roman" w:cs="Times New Roman"/>
                <w:color w:val="000000" w:themeColor="text1"/>
                <w:sz w:val="24"/>
                <w:szCs w:val="24"/>
              </w:rPr>
            </w:pPr>
            <w:r w:rsidRPr="003E6F15">
              <w:rPr>
                <w:rFonts w:ascii="Times New Roman" w:hAnsi="Times New Roman" w:cs="Times New Roman"/>
                <w:color w:val="000000" w:themeColor="text1"/>
                <w:sz w:val="24"/>
                <w:szCs w:val="24"/>
              </w:rPr>
              <w:t>План</w:t>
            </w:r>
          </w:p>
        </w:tc>
        <w:tc>
          <w:tcPr>
            <w:tcW w:w="1701" w:type="dxa"/>
            <w:shd w:val="clear" w:color="auto" w:fill="F2F2F2" w:themeFill="background1" w:themeFillShade="F2"/>
            <w:vAlign w:val="center"/>
          </w:tcPr>
          <w:p w14:paraId="4AEE56CB" w14:textId="77777777" w:rsidR="00FF6151" w:rsidRPr="003E6F15" w:rsidRDefault="00FF6151" w:rsidP="00932703">
            <w:pPr>
              <w:jc w:val="center"/>
              <w:rPr>
                <w:rFonts w:ascii="Times New Roman" w:hAnsi="Times New Roman" w:cs="Times New Roman"/>
                <w:color w:val="000000" w:themeColor="text1"/>
                <w:sz w:val="24"/>
                <w:szCs w:val="24"/>
              </w:rPr>
            </w:pPr>
            <w:r w:rsidRPr="003E6F15">
              <w:rPr>
                <w:rFonts w:ascii="Times New Roman" w:hAnsi="Times New Roman" w:cs="Times New Roman"/>
                <w:color w:val="000000" w:themeColor="text1"/>
                <w:sz w:val="24"/>
                <w:szCs w:val="24"/>
              </w:rPr>
              <w:t>4,8</w:t>
            </w:r>
            <w:r>
              <w:rPr>
                <w:rFonts w:ascii="Times New Roman" w:hAnsi="Times New Roman" w:cs="Times New Roman"/>
                <w:color w:val="000000" w:themeColor="text1"/>
                <w:sz w:val="24"/>
                <w:szCs w:val="24"/>
              </w:rPr>
              <w:t> %</w:t>
            </w:r>
          </w:p>
        </w:tc>
        <w:tc>
          <w:tcPr>
            <w:tcW w:w="2693" w:type="dxa"/>
            <w:shd w:val="clear" w:color="auto" w:fill="F2F2F2" w:themeFill="background1" w:themeFillShade="F2"/>
            <w:vAlign w:val="center"/>
          </w:tcPr>
          <w:p w14:paraId="348492B9" w14:textId="77777777" w:rsidR="00FF6151" w:rsidRPr="003E6F15" w:rsidRDefault="00FF6151" w:rsidP="0093270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не более </w:t>
            </w:r>
            <w:r w:rsidRPr="003E6F15">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2 %</w:t>
            </w:r>
          </w:p>
        </w:tc>
        <w:tc>
          <w:tcPr>
            <w:tcW w:w="2694" w:type="dxa"/>
            <w:gridSpan w:val="2"/>
            <w:shd w:val="clear" w:color="auto" w:fill="F2F2F2" w:themeFill="background1" w:themeFillShade="F2"/>
            <w:vAlign w:val="center"/>
          </w:tcPr>
          <w:p w14:paraId="5CFD890A" w14:textId="77777777" w:rsidR="00FF6151" w:rsidRPr="003E6F15" w:rsidRDefault="00FF6151" w:rsidP="0093270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9,5 %</w:t>
            </w:r>
          </w:p>
        </w:tc>
        <w:tc>
          <w:tcPr>
            <w:tcW w:w="1868" w:type="dxa"/>
            <w:shd w:val="clear" w:color="auto" w:fill="F2F2F2" w:themeFill="background1" w:themeFillShade="F2"/>
            <w:vAlign w:val="center"/>
          </w:tcPr>
          <w:p w14:paraId="057F2991" w14:textId="77777777" w:rsidR="00FF6151" w:rsidRPr="003E6F15" w:rsidRDefault="00FF6151" w:rsidP="0093270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w:t>
            </w:r>
          </w:p>
        </w:tc>
      </w:tr>
      <w:tr w:rsidR="00FF6151" w:rsidRPr="00374A6F" w14:paraId="10F8B432" w14:textId="77777777" w:rsidTr="00932703">
        <w:trPr>
          <w:gridAfter w:val="1"/>
          <w:wAfter w:w="61" w:type="dxa"/>
          <w:cantSplit/>
          <w:trHeight w:val="288"/>
        </w:trPr>
        <w:tc>
          <w:tcPr>
            <w:tcW w:w="1019" w:type="dxa"/>
            <w:shd w:val="clear" w:color="auto" w:fill="DBE5F1" w:themeFill="accent1" w:themeFillTint="33"/>
          </w:tcPr>
          <w:p w14:paraId="5A1F06B2" w14:textId="77777777" w:rsidR="00FF6151" w:rsidRPr="003E6F15" w:rsidRDefault="00FF6151" w:rsidP="00932703">
            <w:pPr>
              <w:jc w:val="both"/>
              <w:rPr>
                <w:rFonts w:ascii="Times New Roman" w:hAnsi="Times New Roman" w:cs="Times New Roman"/>
                <w:color w:val="000000" w:themeColor="text1"/>
                <w:sz w:val="24"/>
                <w:szCs w:val="24"/>
              </w:rPr>
            </w:pPr>
            <w:r w:rsidRPr="003E6F15">
              <w:rPr>
                <w:rFonts w:ascii="Times New Roman" w:hAnsi="Times New Roman" w:cs="Times New Roman"/>
                <w:color w:val="000000" w:themeColor="text1"/>
                <w:sz w:val="24"/>
                <w:szCs w:val="24"/>
              </w:rPr>
              <w:t>Факт</w:t>
            </w:r>
          </w:p>
        </w:tc>
        <w:tc>
          <w:tcPr>
            <w:tcW w:w="1701" w:type="dxa"/>
            <w:shd w:val="clear" w:color="auto" w:fill="DBE5F1" w:themeFill="accent1" w:themeFillTint="33"/>
            <w:vAlign w:val="center"/>
          </w:tcPr>
          <w:p w14:paraId="7350BA0C" w14:textId="77777777" w:rsidR="00FF6151" w:rsidRPr="003E6F15" w:rsidRDefault="00FF6151" w:rsidP="00932703">
            <w:pPr>
              <w:jc w:val="center"/>
              <w:rPr>
                <w:rFonts w:ascii="Times New Roman" w:hAnsi="Times New Roman" w:cs="Times New Roman"/>
                <w:color w:val="000000" w:themeColor="text1"/>
                <w:sz w:val="24"/>
                <w:szCs w:val="24"/>
              </w:rPr>
            </w:pPr>
            <w:r w:rsidRPr="003E6F15">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9 %</w:t>
            </w:r>
          </w:p>
        </w:tc>
        <w:tc>
          <w:tcPr>
            <w:tcW w:w="2693" w:type="dxa"/>
            <w:shd w:val="clear" w:color="auto" w:fill="DBE5F1" w:themeFill="accent1" w:themeFillTint="33"/>
            <w:vAlign w:val="center"/>
          </w:tcPr>
          <w:p w14:paraId="7AFE40F6" w14:textId="77777777" w:rsidR="00FF6151" w:rsidRPr="003E6F15" w:rsidRDefault="00FF6151" w:rsidP="00932703">
            <w:pPr>
              <w:jc w:val="center"/>
              <w:rPr>
                <w:rFonts w:ascii="Times New Roman" w:hAnsi="Times New Roman" w:cs="Times New Roman"/>
                <w:color w:val="000000" w:themeColor="text1"/>
                <w:sz w:val="24"/>
                <w:szCs w:val="24"/>
              </w:rPr>
            </w:pPr>
            <w:r w:rsidRPr="003E6F15">
              <w:rPr>
                <w:rFonts w:ascii="Times New Roman" w:hAnsi="Times New Roman" w:cs="Times New Roman"/>
                <w:color w:val="000000" w:themeColor="text1"/>
                <w:sz w:val="24"/>
                <w:szCs w:val="24"/>
              </w:rPr>
              <w:t>13,</w:t>
            </w:r>
            <w:r>
              <w:rPr>
                <w:rFonts w:ascii="Times New Roman" w:hAnsi="Times New Roman" w:cs="Times New Roman"/>
                <w:color w:val="000000" w:themeColor="text1"/>
                <w:sz w:val="24"/>
                <w:szCs w:val="24"/>
              </w:rPr>
              <w:t>6 %</w:t>
            </w:r>
          </w:p>
        </w:tc>
        <w:tc>
          <w:tcPr>
            <w:tcW w:w="2694" w:type="dxa"/>
            <w:gridSpan w:val="2"/>
            <w:shd w:val="clear" w:color="auto" w:fill="DBE5F1" w:themeFill="accent1" w:themeFillTint="33"/>
            <w:vAlign w:val="center"/>
          </w:tcPr>
          <w:p w14:paraId="070F1F12" w14:textId="77777777" w:rsidR="00FF6151" w:rsidRPr="003E6F15" w:rsidRDefault="00FF6151" w:rsidP="0093270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8,5 %</w:t>
            </w:r>
          </w:p>
        </w:tc>
        <w:tc>
          <w:tcPr>
            <w:tcW w:w="1868" w:type="dxa"/>
            <w:shd w:val="clear" w:color="auto" w:fill="DBE5F1" w:themeFill="accent1" w:themeFillTint="33"/>
            <w:vAlign w:val="center"/>
          </w:tcPr>
          <w:p w14:paraId="6A27B932" w14:textId="77777777" w:rsidR="00FF6151" w:rsidRPr="003E6F15" w:rsidRDefault="00FF6151" w:rsidP="0093270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35,8 %</w:t>
            </w:r>
          </w:p>
        </w:tc>
      </w:tr>
      <w:tr w:rsidR="00FF6151" w:rsidRPr="00374A6F" w14:paraId="3F32D180" w14:textId="77777777" w:rsidTr="00932703">
        <w:tc>
          <w:tcPr>
            <w:tcW w:w="1019" w:type="dxa"/>
          </w:tcPr>
          <w:p w14:paraId="30258D66" w14:textId="77777777" w:rsidR="00FF6151" w:rsidRPr="00374A6F" w:rsidRDefault="00FF6151" w:rsidP="00932703">
            <w:pPr>
              <w:ind w:firstLine="709"/>
              <w:jc w:val="both"/>
              <w:rPr>
                <w:rFonts w:ascii="Times New Roman" w:hAnsi="Times New Roman" w:cs="Times New Roman"/>
                <w:color w:val="000000" w:themeColor="text1"/>
                <w:sz w:val="28"/>
                <w:szCs w:val="28"/>
              </w:rPr>
            </w:pPr>
          </w:p>
        </w:tc>
        <w:tc>
          <w:tcPr>
            <w:tcW w:w="6832" w:type="dxa"/>
            <w:gridSpan w:val="3"/>
          </w:tcPr>
          <w:p w14:paraId="2BAE547A" w14:textId="77777777" w:rsidR="00FF6151" w:rsidRPr="00374A6F" w:rsidRDefault="00FF6151" w:rsidP="00932703">
            <w:pPr>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5648" behindDoc="0" locked="0" layoutInCell="1" allowOverlap="1" wp14:anchorId="335C0A25" wp14:editId="6CFDF080">
                      <wp:simplePos x="0" y="0"/>
                      <wp:positionH relativeFrom="column">
                        <wp:posOffset>2019935</wp:posOffset>
                      </wp:positionH>
                      <wp:positionV relativeFrom="paragraph">
                        <wp:posOffset>-1799590</wp:posOffset>
                      </wp:positionV>
                      <wp:extent cx="217170" cy="3650615"/>
                      <wp:effectExtent l="1714500" t="0" r="1725930" b="0"/>
                      <wp:wrapNone/>
                      <wp:docPr id="17" name="Правая фигурная скобка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217170" cy="3650615"/>
                              </a:xfrm>
                              <a:prstGeom prst="rightBrace">
                                <a:avLst>
                                  <a:gd name="adj1" fmla="val 17322"/>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63138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9" o:spid="_x0000_s1026" type="#_x0000_t88" style="position:absolute;margin-left:159.05pt;margin-top:-141.7pt;width:17.1pt;height:287.4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sK6xwIAALYFAAAOAAAAZHJzL2Uyb0RvYy54bWysVE1u1DAU3iNxB8t7mkk606FRM9XQqghp&#10;1Fa0qGvXsScBxza2548VCPYcgSsU2CAkOEPmRjw7yXSACglEFlbs9/99772Dw2Ul0JwZWyqZ4Xin&#10;hxGTVOWlnGb42eXJg4cYWUdkToSSLMMrZvHh6P69g4VOWaIKJXJmEDiRNl3oDBfO6TSKLC1YReyO&#10;0kyCkCtTEQdXM41yQxbgvRJR0uvtRQtlcm0UZdbC63EjxKPgn3NG3RnnljkkMgy5uXCacF77Mxod&#10;kHRqiC5K2qZB/iGLipQSgm5cHRNH0MyUv7mqSmqUVdztUFVFivOSslADVBP3fqnmoiCahVoAHKs3&#10;MNn/55aezs8NKnPgboiRJBVwVH9Yv65v6k/1zfo9Wr+rv9Sf12/h6Vvz8Kb+Wn+vP8J5g/Y9gAtt&#10;U/Bzoc+Nh8DqiaIvLAiinyT+YludJTcVMgroGPR7/gvgARxoGbhZbbhhS4coPCbxMB4CgxREu3uD&#10;3l488LEjknpfPq421j1mqkL+J8OmnBbukSHUI0hSMp9YFxjK2zJJ/jzGiFcCCJ8TgeLhbpK0DbGl&#10;k2zrDEKuTdzWI2TQRW4rbooM5bqVYD6okE8ZB5ihkDikExqcHQmDIHSGCaVMuritKGh7M14KsTFs&#10;MPqjYavvTVlo/r8x3liEyEq6jXFVSmXuStstu5R5o98h0NTtIbhW+Qo6LHAN9FlNT0rgZ0KsOycG&#10;oIdH2B/uDA4u1CLDqv3DqFDm1V3vXh9GAKQYLWB2M2xfzohhGIknEoZjP+73/bCHS38wTOBitiXX&#10;2xI5q44UcADNANmFX6/vRPfLjaquYM2MfVQQEUkhdoapM93lyDU7BRYVZeNxUIMB18RN5IWmHeu+&#10;US6XV8TotkkdtPep6ua87dKmvW51PR9SjWdO8dJ1Y9Xg2uINyyGMQrvI/PbZvget23U7+gEAAP//&#10;AwBQSwMEFAAGAAgAAAAhAIad9/ffAAAACQEAAA8AAABkcnMvZG93bnJldi54bWxMj8tOwzAQRfdI&#10;/IM1SGxQ68RFSZXGqSgSGxYgWiS2bjyNA35EsZuGv2dYwXI0R/eeW29nZ9mEY+yDl5AvM2Do26B7&#10;30l4Pzwt1sBiUl4rGzxK+MYI2+b6qlaVDhf/htM+dYxCfKyUBJPSUHEeW4NOxWUY0NPvFEanEp1j&#10;x/WoLhTuLBdZVnCnek8NRg34aLD92p8d9a5e7HP2ET/XrphKs7ubxt3hVcrbm/lhAyzhnP5g+NUn&#10;dWjI6RjOXkdmJdyXJZESFvmKNhFQCFEAO0oQuQDe1Pz/guYHAAD//wMAUEsBAi0AFAAGAAgAAAAh&#10;ALaDOJL+AAAA4QEAABMAAAAAAAAAAAAAAAAAAAAAAFtDb250ZW50X1R5cGVzXS54bWxQSwECLQAU&#10;AAYACAAAACEAOP0h/9YAAACUAQAACwAAAAAAAAAAAAAAAAAvAQAAX3JlbHMvLnJlbHNQSwECLQAU&#10;AAYACAAAACEA6MbCuscCAAC2BQAADgAAAAAAAAAAAAAAAAAuAgAAZHJzL2Uyb0RvYy54bWxQSwEC&#10;LQAUAAYACAAAACEAhp33998AAAAJAQAADwAAAAAAAAAAAAAAAAAhBQAAZHJzL2Rvd25yZXYueG1s&#10;UEsFBgAAAAAEAAQA8wAAAC0GAAAAAA==&#10;" adj="223" strokecolor="#4579b8 [3044]"/>
                  </w:pict>
                </mc:Fallback>
              </mc:AlternateContent>
            </w:r>
            <w:r w:rsidRPr="00374A6F">
              <w:rPr>
                <w:rFonts w:ascii="Times New Roman" w:hAnsi="Times New Roman" w:cs="Times New Roman"/>
                <w:color w:val="000000" w:themeColor="text1"/>
                <w:sz w:val="28"/>
                <w:szCs w:val="28"/>
              </w:rPr>
              <w:t>(отрицательная динамика – положительный эффект)</w:t>
            </w:r>
          </w:p>
        </w:tc>
        <w:tc>
          <w:tcPr>
            <w:tcW w:w="2185" w:type="dxa"/>
            <w:gridSpan w:val="3"/>
          </w:tcPr>
          <w:p w14:paraId="59EB9EAA" w14:textId="77777777" w:rsidR="00FF6151" w:rsidRPr="00374A6F" w:rsidRDefault="00FF6151" w:rsidP="00932703">
            <w:pPr>
              <w:jc w:val="both"/>
              <w:rPr>
                <w:rFonts w:ascii="Times New Roman" w:hAnsi="Times New Roman" w:cs="Times New Roman"/>
                <w:color w:val="000000" w:themeColor="text1"/>
                <w:sz w:val="28"/>
                <w:szCs w:val="28"/>
              </w:rPr>
            </w:pPr>
          </w:p>
        </w:tc>
      </w:tr>
    </w:tbl>
    <w:p w14:paraId="1B9BEB00" w14:textId="77777777" w:rsidR="00FF6151" w:rsidRPr="00374A6F" w:rsidRDefault="00FF6151" w:rsidP="00FF6151">
      <w:pP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b/>
          <w:color w:val="000000" w:themeColor="text1"/>
          <w:sz w:val="28"/>
          <w:szCs w:val="28"/>
        </w:rPr>
        <w:t>Финансирование Программы</w:t>
      </w:r>
      <w:r w:rsidRPr="00374A6F">
        <w:rPr>
          <w:rFonts w:ascii="Times New Roman" w:hAnsi="Times New Roman" w:cs="Times New Roman"/>
          <w:color w:val="000000" w:themeColor="text1"/>
          <w:sz w:val="28"/>
          <w:szCs w:val="28"/>
        </w:rPr>
        <w:t xml:space="preserve"> (тыс.тенге):</w:t>
      </w:r>
    </w:p>
    <w:tbl>
      <w:tblPr>
        <w:tblW w:w="9067" w:type="dxa"/>
        <w:jc w:val="center"/>
        <w:tblLayout w:type="fixed"/>
        <w:tblLook w:val="04A0" w:firstRow="1" w:lastRow="0" w:firstColumn="1" w:lastColumn="0" w:noHBand="0" w:noVBand="1"/>
      </w:tblPr>
      <w:tblGrid>
        <w:gridCol w:w="3823"/>
        <w:gridCol w:w="1417"/>
        <w:gridCol w:w="1559"/>
        <w:gridCol w:w="993"/>
        <w:gridCol w:w="1275"/>
      </w:tblGrid>
      <w:tr w:rsidR="00FF6151" w:rsidRPr="00D5454D" w14:paraId="62F4EC35" w14:textId="77777777" w:rsidTr="00932703">
        <w:trPr>
          <w:trHeight w:val="495"/>
          <w:jc w:val="center"/>
        </w:trPr>
        <w:tc>
          <w:tcPr>
            <w:tcW w:w="382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hideMark/>
          </w:tcPr>
          <w:p w14:paraId="47932E20" w14:textId="77777777" w:rsidR="00FF6151" w:rsidRPr="00D5454D" w:rsidRDefault="00FF6151" w:rsidP="00932703">
            <w:pPr>
              <w:spacing w:after="0" w:line="240" w:lineRule="auto"/>
              <w:jc w:val="center"/>
              <w:rPr>
                <w:rFonts w:ascii="Times New Roman" w:hAnsi="Times New Roman" w:cs="Times New Roman"/>
                <w:b/>
                <w:color w:val="000000" w:themeColor="text1"/>
                <w:sz w:val="20"/>
                <w:szCs w:val="20"/>
              </w:rPr>
            </w:pPr>
            <w:r w:rsidRPr="00D5454D">
              <w:rPr>
                <w:rFonts w:ascii="Times New Roman" w:hAnsi="Times New Roman" w:cs="Times New Roman"/>
                <w:b/>
                <w:color w:val="000000" w:themeColor="text1"/>
                <w:sz w:val="20"/>
                <w:szCs w:val="20"/>
              </w:rPr>
              <w:t>Наименование</w:t>
            </w:r>
          </w:p>
        </w:tc>
        <w:tc>
          <w:tcPr>
            <w:tcW w:w="1417"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hideMark/>
          </w:tcPr>
          <w:p w14:paraId="745D5445" w14:textId="77777777" w:rsidR="00FF6151" w:rsidRPr="00D5454D" w:rsidRDefault="00FF6151" w:rsidP="00932703">
            <w:pPr>
              <w:spacing w:after="0" w:line="240" w:lineRule="auto"/>
              <w:jc w:val="center"/>
              <w:rPr>
                <w:rFonts w:ascii="Times New Roman" w:hAnsi="Times New Roman" w:cs="Times New Roman"/>
                <w:b/>
                <w:color w:val="000000" w:themeColor="text1"/>
                <w:sz w:val="20"/>
                <w:szCs w:val="20"/>
              </w:rPr>
            </w:pPr>
            <w:r w:rsidRPr="00D5454D">
              <w:rPr>
                <w:rFonts w:ascii="Times New Roman" w:hAnsi="Times New Roman" w:cs="Times New Roman"/>
                <w:b/>
                <w:color w:val="000000" w:themeColor="text1"/>
                <w:sz w:val="20"/>
                <w:szCs w:val="20"/>
              </w:rPr>
              <w:t>План</w:t>
            </w:r>
          </w:p>
        </w:tc>
        <w:tc>
          <w:tcPr>
            <w:tcW w:w="1559"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hideMark/>
          </w:tcPr>
          <w:p w14:paraId="3B76C251" w14:textId="77777777" w:rsidR="00FF6151" w:rsidRPr="00D5454D" w:rsidRDefault="00FF6151" w:rsidP="00932703">
            <w:pPr>
              <w:spacing w:after="0" w:line="240" w:lineRule="auto"/>
              <w:jc w:val="center"/>
              <w:rPr>
                <w:rFonts w:ascii="Times New Roman" w:hAnsi="Times New Roman" w:cs="Times New Roman"/>
                <w:b/>
                <w:color w:val="000000" w:themeColor="text1"/>
                <w:sz w:val="20"/>
                <w:szCs w:val="20"/>
              </w:rPr>
            </w:pPr>
            <w:r w:rsidRPr="00D5454D">
              <w:rPr>
                <w:rFonts w:ascii="Times New Roman" w:hAnsi="Times New Roman" w:cs="Times New Roman"/>
                <w:b/>
                <w:color w:val="000000" w:themeColor="text1"/>
                <w:sz w:val="20"/>
                <w:szCs w:val="20"/>
              </w:rPr>
              <w:t xml:space="preserve">Факт </w:t>
            </w:r>
          </w:p>
        </w:tc>
        <w:tc>
          <w:tcPr>
            <w:tcW w:w="99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tcPr>
          <w:p w14:paraId="560982F4" w14:textId="77777777" w:rsidR="00FF6151" w:rsidRPr="00D5454D" w:rsidRDefault="00FF6151" w:rsidP="00932703">
            <w:pPr>
              <w:spacing w:after="0" w:line="240" w:lineRule="auto"/>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w:t>
            </w:r>
            <w:r w:rsidRPr="00D5454D">
              <w:rPr>
                <w:rFonts w:ascii="Times New Roman" w:hAnsi="Times New Roman" w:cs="Times New Roman"/>
                <w:b/>
                <w:color w:val="000000" w:themeColor="text1"/>
                <w:sz w:val="20"/>
                <w:szCs w:val="20"/>
              </w:rPr>
              <w:t xml:space="preserve"> исп.</w:t>
            </w:r>
          </w:p>
        </w:tc>
        <w:tc>
          <w:tcPr>
            <w:tcW w:w="127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8CCE4" w:themeFill="accent1" w:themeFillTint="66"/>
            <w:hideMark/>
          </w:tcPr>
          <w:p w14:paraId="45F1A933" w14:textId="77777777" w:rsidR="00FF6151" w:rsidRPr="00D5454D" w:rsidRDefault="00FF6151" w:rsidP="00932703">
            <w:pPr>
              <w:spacing w:after="0" w:line="240" w:lineRule="auto"/>
              <w:jc w:val="center"/>
              <w:rPr>
                <w:rFonts w:ascii="Times New Roman" w:hAnsi="Times New Roman" w:cs="Times New Roman"/>
                <w:b/>
                <w:color w:val="000000" w:themeColor="text1"/>
                <w:sz w:val="20"/>
                <w:szCs w:val="20"/>
              </w:rPr>
            </w:pPr>
            <w:r w:rsidRPr="00D5454D">
              <w:rPr>
                <w:rFonts w:ascii="Times New Roman" w:hAnsi="Times New Roman" w:cs="Times New Roman"/>
                <w:b/>
                <w:color w:val="000000" w:themeColor="text1"/>
                <w:sz w:val="20"/>
                <w:szCs w:val="20"/>
              </w:rPr>
              <w:t>Не исполнено</w:t>
            </w:r>
            <w:r>
              <w:rPr>
                <w:rFonts w:ascii="Times New Roman" w:hAnsi="Times New Roman" w:cs="Times New Roman"/>
                <w:b/>
                <w:color w:val="000000" w:themeColor="text1"/>
                <w:sz w:val="20"/>
                <w:szCs w:val="20"/>
              </w:rPr>
              <w:t xml:space="preserve"> </w:t>
            </w:r>
          </w:p>
        </w:tc>
      </w:tr>
      <w:tr w:rsidR="00FF6151" w:rsidRPr="00663468" w14:paraId="11E02EA8" w14:textId="77777777" w:rsidTr="00932703">
        <w:trPr>
          <w:trHeight w:val="267"/>
          <w:jc w:val="center"/>
        </w:trPr>
        <w:tc>
          <w:tcPr>
            <w:tcW w:w="38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168F8F" w14:textId="77777777" w:rsidR="00FF6151" w:rsidRPr="00663468" w:rsidRDefault="00FF6151" w:rsidP="00932703">
            <w:pPr>
              <w:spacing w:after="0" w:line="240" w:lineRule="auto"/>
              <w:jc w:val="both"/>
              <w:rPr>
                <w:rFonts w:ascii="Times New Roman" w:hAnsi="Times New Roman" w:cs="Times New Roman"/>
                <w:b/>
                <w:color w:val="000000" w:themeColor="text1"/>
                <w:sz w:val="20"/>
                <w:szCs w:val="20"/>
              </w:rPr>
            </w:pPr>
            <w:r w:rsidRPr="00663468">
              <w:rPr>
                <w:rFonts w:ascii="Times New Roman" w:hAnsi="Times New Roman" w:cs="Times New Roman"/>
                <w:b/>
                <w:color w:val="000000" w:themeColor="text1"/>
                <w:sz w:val="20"/>
                <w:szCs w:val="20"/>
              </w:rPr>
              <w:t>ВСЕГО, в том числе:</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218E46C7" w14:textId="77777777" w:rsidR="00FF6151" w:rsidRPr="00663468" w:rsidRDefault="00FF6151" w:rsidP="00932703">
            <w:pPr>
              <w:spacing w:after="0" w:line="240" w:lineRule="auto"/>
              <w:jc w:val="right"/>
              <w:rPr>
                <w:rFonts w:ascii="Times New Roman" w:hAnsi="Times New Roman" w:cs="Times New Roman"/>
                <w:b/>
                <w:color w:val="000000" w:themeColor="text1"/>
                <w:sz w:val="20"/>
                <w:szCs w:val="20"/>
              </w:rPr>
            </w:pPr>
            <w:r w:rsidRPr="00663468">
              <w:rPr>
                <w:rFonts w:ascii="Times New Roman" w:hAnsi="Times New Roman" w:cs="Times New Roman"/>
                <w:b/>
                <w:color w:val="000000" w:themeColor="text1"/>
                <w:sz w:val="20"/>
                <w:szCs w:val="20"/>
              </w:rPr>
              <w:t>181 161 511</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A3E145C" w14:textId="77777777" w:rsidR="00FF6151" w:rsidRPr="00663468" w:rsidRDefault="00FF6151" w:rsidP="00932703">
            <w:pPr>
              <w:spacing w:after="0" w:line="240" w:lineRule="auto"/>
              <w:jc w:val="right"/>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180 398 300,5</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AA005FB" w14:textId="77777777" w:rsidR="00FF6151" w:rsidRPr="008F105D" w:rsidRDefault="00FF6151" w:rsidP="00932703">
            <w:pPr>
              <w:spacing w:after="0" w:line="240" w:lineRule="auto"/>
              <w:jc w:val="right"/>
              <w:rPr>
                <w:rFonts w:ascii="Times New Roman" w:hAnsi="Times New Roman" w:cs="Times New Roman"/>
                <w:b/>
                <w:color w:val="000000" w:themeColor="text1"/>
                <w:sz w:val="20"/>
                <w:szCs w:val="20"/>
              </w:rPr>
            </w:pPr>
            <w:r w:rsidRPr="008F105D">
              <w:rPr>
                <w:rFonts w:ascii="Times New Roman" w:hAnsi="Times New Roman" w:cs="Times New Roman"/>
                <w:b/>
                <w:color w:val="000000" w:themeColor="text1"/>
                <w:sz w:val="20"/>
                <w:szCs w:val="20"/>
              </w:rPr>
              <w:t>99,6</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81251FE" w14:textId="77777777" w:rsidR="00FF6151" w:rsidRPr="008F105D" w:rsidRDefault="00FF6151" w:rsidP="00932703">
            <w:pPr>
              <w:spacing w:after="0" w:line="240" w:lineRule="auto"/>
              <w:jc w:val="right"/>
              <w:rPr>
                <w:rFonts w:ascii="Times New Roman" w:hAnsi="Times New Roman" w:cs="Times New Roman"/>
                <w:b/>
                <w:color w:val="000000" w:themeColor="text1"/>
                <w:sz w:val="20"/>
                <w:szCs w:val="20"/>
              </w:rPr>
            </w:pPr>
            <w:r w:rsidRPr="008F105D">
              <w:rPr>
                <w:rFonts w:ascii="Times New Roman" w:hAnsi="Times New Roman" w:cs="Times New Roman"/>
                <w:b/>
                <w:color w:val="000000" w:themeColor="text1"/>
                <w:sz w:val="20"/>
                <w:szCs w:val="20"/>
              </w:rPr>
              <w:t>-763 210,5</w:t>
            </w:r>
          </w:p>
        </w:tc>
      </w:tr>
      <w:tr w:rsidR="00FF6151" w:rsidRPr="00663468" w14:paraId="6FCEC6AB" w14:textId="77777777" w:rsidTr="00932703">
        <w:trPr>
          <w:trHeight w:val="524"/>
          <w:jc w:val="center"/>
        </w:trPr>
        <w:tc>
          <w:tcPr>
            <w:tcW w:w="38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6A8B0B" w14:textId="77777777" w:rsidR="00FF6151" w:rsidRPr="00663468" w:rsidRDefault="00FF6151" w:rsidP="00932703">
            <w:pPr>
              <w:spacing w:after="0" w:line="240" w:lineRule="auto"/>
              <w:jc w:val="both"/>
              <w:rPr>
                <w:rFonts w:ascii="Times New Roman" w:hAnsi="Times New Roman" w:cs="Times New Roman"/>
                <w:color w:val="000000" w:themeColor="text1"/>
                <w:sz w:val="20"/>
                <w:szCs w:val="20"/>
              </w:rPr>
            </w:pPr>
            <w:r w:rsidRPr="00663468">
              <w:rPr>
                <w:rFonts w:ascii="Times New Roman" w:hAnsi="Times New Roman" w:cs="Times New Roman"/>
                <w:color w:val="000000" w:themeColor="text1"/>
                <w:sz w:val="20"/>
                <w:szCs w:val="20"/>
              </w:rPr>
              <w:t>Расходы республиканского бюджета, из них:</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264FEAF" w14:textId="77777777" w:rsidR="00FF6151" w:rsidRPr="00663468" w:rsidRDefault="00FF6151" w:rsidP="00932703">
            <w:pPr>
              <w:spacing w:after="0" w:line="240" w:lineRule="auto"/>
              <w:jc w:val="right"/>
              <w:rPr>
                <w:rFonts w:ascii="Times New Roman" w:hAnsi="Times New Roman" w:cs="Times New Roman"/>
                <w:color w:val="000000" w:themeColor="text1"/>
                <w:sz w:val="20"/>
                <w:szCs w:val="20"/>
              </w:rPr>
            </w:pPr>
            <w:r w:rsidRPr="00663468">
              <w:rPr>
                <w:rFonts w:ascii="Times New Roman" w:hAnsi="Times New Roman" w:cs="Times New Roman"/>
                <w:color w:val="000000" w:themeColor="text1"/>
                <w:sz w:val="20"/>
                <w:szCs w:val="20"/>
              </w:rPr>
              <w:t>126 030 493</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78B69AD" w14:textId="77777777" w:rsidR="00FF6151" w:rsidRPr="003F1162" w:rsidRDefault="00FF6151" w:rsidP="00932703">
            <w:pPr>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125 326 272,5</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61CD1E" w14:textId="77777777" w:rsidR="00FF6151" w:rsidRPr="00F07869" w:rsidRDefault="00FF6151" w:rsidP="00932703">
            <w:pPr>
              <w:spacing w:after="0" w:line="240" w:lineRule="auto"/>
              <w:jc w:val="right"/>
              <w:rPr>
                <w:rFonts w:ascii="Times New Roman" w:hAnsi="Times New Roman" w:cs="Times New Roman"/>
                <w:color w:val="000000" w:themeColor="text1"/>
                <w:sz w:val="20"/>
                <w:szCs w:val="20"/>
              </w:rPr>
            </w:pPr>
            <w:r w:rsidRPr="00F07869">
              <w:rPr>
                <w:rFonts w:ascii="Times New Roman" w:hAnsi="Times New Roman" w:cs="Times New Roman"/>
                <w:color w:val="000000" w:themeColor="text1"/>
                <w:sz w:val="20"/>
                <w:szCs w:val="20"/>
              </w:rPr>
              <w:t>99,4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506C561" w14:textId="77777777" w:rsidR="00FF6151" w:rsidRPr="00C72BF0" w:rsidRDefault="00FF6151" w:rsidP="00932703">
            <w:pPr>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-704 220,5</w:t>
            </w:r>
          </w:p>
        </w:tc>
      </w:tr>
      <w:tr w:rsidR="00FF6151" w:rsidRPr="00663468" w14:paraId="209E579A" w14:textId="77777777" w:rsidTr="00932703">
        <w:trPr>
          <w:trHeight w:val="524"/>
          <w:jc w:val="center"/>
        </w:trPr>
        <w:tc>
          <w:tcPr>
            <w:tcW w:w="38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AA8834F" w14:textId="77777777" w:rsidR="00FF6151" w:rsidRPr="00663468" w:rsidRDefault="00FF6151" w:rsidP="00932703">
            <w:pPr>
              <w:spacing w:after="0" w:line="240" w:lineRule="auto"/>
              <w:jc w:val="both"/>
              <w:rPr>
                <w:rFonts w:ascii="Times New Roman" w:hAnsi="Times New Roman" w:cs="Times New Roman"/>
                <w:color w:val="000000" w:themeColor="text1"/>
                <w:sz w:val="20"/>
                <w:szCs w:val="20"/>
              </w:rPr>
            </w:pPr>
            <w:r w:rsidRPr="00663468">
              <w:rPr>
                <w:rFonts w:ascii="Times New Roman" w:hAnsi="Times New Roman" w:cs="Times New Roman"/>
                <w:color w:val="000000" w:themeColor="text1"/>
                <w:sz w:val="20"/>
                <w:szCs w:val="20"/>
              </w:rPr>
              <w:t>целевые трансферты регионам и кредиты</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DC24AD5" w14:textId="77777777" w:rsidR="00FF6151" w:rsidRPr="00663468" w:rsidRDefault="00FF6151" w:rsidP="00932703">
            <w:pPr>
              <w:spacing w:after="0" w:line="240" w:lineRule="auto"/>
              <w:jc w:val="right"/>
              <w:rPr>
                <w:rFonts w:ascii="Times New Roman" w:hAnsi="Times New Roman" w:cs="Times New Roman"/>
                <w:color w:val="000000" w:themeColor="text1"/>
                <w:sz w:val="20"/>
                <w:szCs w:val="20"/>
              </w:rPr>
            </w:pPr>
            <w:r w:rsidRPr="00663468">
              <w:rPr>
                <w:rFonts w:ascii="Times New Roman" w:hAnsi="Times New Roman" w:cs="Times New Roman"/>
                <w:color w:val="000000" w:themeColor="text1"/>
                <w:sz w:val="20"/>
                <w:szCs w:val="20"/>
              </w:rPr>
              <w:t>123 760 044</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1BDC51E" w14:textId="77777777" w:rsidR="00FF6151" w:rsidRPr="00663468" w:rsidRDefault="00FF6151" w:rsidP="00932703">
            <w:pPr>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123 070 263,2</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3FCD6A" w14:textId="77777777" w:rsidR="00FF6151" w:rsidRPr="00F07869" w:rsidRDefault="00FF6151" w:rsidP="00932703">
            <w:pPr>
              <w:spacing w:after="0" w:line="240" w:lineRule="auto"/>
              <w:jc w:val="right"/>
              <w:rPr>
                <w:rFonts w:ascii="Times New Roman" w:hAnsi="Times New Roman" w:cs="Times New Roman"/>
                <w:color w:val="000000" w:themeColor="text1"/>
                <w:sz w:val="20"/>
                <w:szCs w:val="20"/>
              </w:rPr>
            </w:pPr>
            <w:r w:rsidRPr="00F07869">
              <w:rPr>
                <w:rFonts w:ascii="Times New Roman" w:hAnsi="Times New Roman" w:cs="Times New Roman"/>
                <w:color w:val="000000" w:themeColor="text1"/>
                <w:sz w:val="20"/>
                <w:szCs w:val="20"/>
              </w:rPr>
              <w:t>99,4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2B83A37" w14:textId="77777777" w:rsidR="00FF6151" w:rsidRPr="00C72BF0" w:rsidRDefault="00FF6151" w:rsidP="00932703">
            <w:pPr>
              <w:spacing w:after="0" w:line="240" w:lineRule="auto"/>
              <w:jc w:val="right"/>
              <w:rPr>
                <w:rFonts w:ascii="Times New Roman" w:hAnsi="Times New Roman" w:cs="Times New Roman"/>
                <w:color w:val="000000" w:themeColor="text1"/>
                <w:sz w:val="20"/>
                <w:szCs w:val="20"/>
              </w:rPr>
            </w:pPr>
            <w:r w:rsidRPr="00C72BF0">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689 779,9</w:t>
            </w:r>
          </w:p>
        </w:tc>
      </w:tr>
      <w:tr w:rsidR="00FF6151" w:rsidRPr="00663468" w14:paraId="49458258" w14:textId="77777777" w:rsidTr="00932703">
        <w:trPr>
          <w:trHeight w:val="413"/>
          <w:jc w:val="center"/>
        </w:trPr>
        <w:tc>
          <w:tcPr>
            <w:tcW w:w="38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5938017" w14:textId="77777777" w:rsidR="00FF6151" w:rsidRPr="00663468" w:rsidRDefault="00FF6151" w:rsidP="00932703">
            <w:pPr>
              <w:spacing w:after="0" w:line="240" w:lineRule="auto"/>
              <w:jc w:val="both"/>
              <w:rPr>
                <w:rFonts w:ascii="Times New Roman" w:hAnsi="Times New Roman" w:cs="Times New Roman"/>
                <w:color w:val="000000" w:themeColor="text1"/>
                <w:sz w:val="20"/>
                <w:szCs w:val="20"/>
              </w:rPr>
            </w:pPr>
            <w:r w:rsidRPr="00663468">
              <w:rPr>
                <w:rFonts w:ascii="Times New Roman" w:hAnsi="Times New Roman" w:cs="Times New Roman"/>
                <w:color w:val="000000" w:themeColor="text1"/>
                <w:sz w:val="20"/>
                <w:szCs w:val="20"/>
              </w:rPr>
              <w:t>Расходы местных бюджетов</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6A5E7B2" w14:textId="77777777" w:rsidR="00FF6151" w:rsidRPr="00663468" w:rsidRDefault="00FF6151" w:rsidP="00932703">
            <w:pPr>
              <w:spacing w:after="0" w:line="240" w:lineRule="auto"/>
              <w:jc w:val="right"/>
              <w:rPr>
                <w:rFonts w:ascii="Times New Roman" w:hAnsi="Times New Roman" w:cs="Times New Roman"/>
                <w:color w:val="000000" w:themeColor="text1"/>
                <w:sz w:val="20"/>
                <w:szCs w:val="20"/>
              </w:rPr>
            </w:pPr>
            <w:r w:rsidRPr="00663468">
              <w:rPr>
                <w:rFonts w:ascii="Times New Roman" w:hAnsi="Times New Roman" w:cs="Times New Roman"/>
                <w:color w:val="000000" w:themeColor="text1"/>
                <w:sz w:val="20"/>
                <w:szCs w:val="20"/>
              </w:rPr>
              <w:t>55 131</w:t>
            </w:r>
            <w:r w:rsidRPr="00663468">
              <w:rPr>
                <w:rFonts w:ascii="Times New Roman" w:hAnsi="Times New Roman" w:cs="Times New Roman"/>
                <w:color w:val="000000" w:themeColor="text1"/>
                <w:sz w:val="20"/>
                <w:szCs w:val="20"/>
                <w:lang w:val="kk-KZ"/>
              </w:rPr>
              <w:t> </w:t>
            </w:r>
            <w:r w:rsidRPr="00663468">
              <w:rPr>
                <w:rFonts w:ascii="Times New Roman" w:hAnsi="Times New Roman" w:cs="Times New Roman"/>
                <w:color w:val="000000" w:themeColor="text1"/>
                <w:sz w:val="20"/>
                <w:szCs w:val="20"/>
              </w:rPr>
              <w:t>018</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5B65C87" w14:textId="77777777" w:rsidR="00FF6151" w:rsidRPr="00663468" w:rsidRDefault="00FF6151" w:rsidP="00932703">
            <w:pPr>
              <w:spacing w:after="0" w:line="240" w:lineRule="auto"/>
              <w:jc w:val="right"/>
              <w:rPr>
                <w:rFonts w:ascii="Times New Roman" w:hAnsi="Times New Roman" w:cs="Times New Roman"/>
                <w:color w:val="000000" w:themeColor="text1"/>
                <w:sz w:val="20"/>
                <w:szCs w:val="20"/>
              </w:rPr>
            </w:pPr>
            <w:r w:rsidRPr="00663468">
              <w:rPr>
                <w:rFonts w:ascii="Times New Roman" w:hAnsi="Times New Roman" w:cs="Times New Roman"/>
                <w:color w:val="000000" w:themeColor="text1"/>
                <w:sz w:val="20"/>
                <w:szCs w:val="20"/>
              </w:rPr>
              <w:t>55 072 028</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0857C0" w14:textId="77777777" w:rsidR="00FF6151" w:rsidRPr="00F07869" w:rsidRDefault="00FF6151" w:rsidP="00932703">
            <w:pPr>
              <w:spacing w:after="0" w:line="240" w:lineRule="auto"/>
              <w:jc w:val="right"/>
              <w:rPr>
                <w:rFonts w:ascii="Times New Roman" w:hAnsi="Times New Roman" w:cs="Times New Roman"/>
                <w:color w:val="000000" w:themeColor="text1"/>
                <w:sz w:val="20"/>
                <w:szCs w:val="20"/>
              </w:rPr>
            </w:pPr>
            <w:r w:rsidRPr="00F07869">
              <w:rPr>
                <w:rFonts w:ascii="Times New Roman" w:hAnsi="Times New Roman" w:cs="Times New Roman"/>
                <w:color w:val="000000" w:themeColor="text1"/>
                <w:sz w:val="20"/>
                <w:szCs w:val="20"/>
              </w:rPr>
              <w:t>99,9</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1B16C6" w14:textId="77777777" w:rsidR="00FF6151" w:rsidRPr="00663468" w:rsidRDefault="00FF6151" w:rsidP="00932703">
            <w:pPr>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-58 990</w:t>
            </w:r>
          </w:p>
        </w:tc>
      </w:tr>
    </w:tbl>
    <w:p w14:paraId="0AA650B3" w14:textId="77777777" w:rsidR="00FF6151" w:rsidRPr="00573CD2" w:rsidRDefault="00FF6151" w:rsidP="00FF6151">
      <w:pPr>
        <w:spacing w:after="0" w:line="240" w:lineRule="auto"/>
        <w:ind w:firstLine="709"/>
        <w:jc w:val="both"/>
        <w:rPr>
          <w:rFonts w:ascii="Times New Roman" w:hAnsi="Times New Roman" w:cs="Times New Roman"/>
          <w:color w:val="000000" w:themeColor="text1"/>
          <w:sz w:val="28"/>
          <w:szCs w:val="28"/>
        </w:rPr>
      </w:pPr>
      <w:r w:rsidRPr="00573CD2">
        <w:rPr>
          <w:rFonts w:ascii="Times New Roman" w:hAnsi="Times New Roman" w:cs="Times New Roman"/>
          <w:color w:val="000000" w:themeColor="text1"/>
          <w:sz w:val="28"/>
          <w:szCs w:val="28"/>
        </w:rPr>
        <w:t>В 2020 году на реализацию Программы было предусмотрено 181 161 511</w:t>
      </w:r>
      <w:r>
        <w:rPr>
          <w:rFonts w:ascii="Times New Roman" w:hAnsi="Times New Roman" w:cs="Times New Roman"/>
          <w:color w:val="000000" w:themeColor="text1"/>
          <w:sz w:val="28"/>
          <w:szCs w:val="28"/>
        </w:rPr>
        <w:t> тыс.тенге</w:t>
      </w:r>
      <w:r w:rsidRPr="00573CD2">
        <w:rPr>
          <w:rFonts w:ascii="Times New Roman" w:hAnsi="Times New Roman" w:cs="Times New Roman"/>
          <w:color w:val="000000" w:themeColor="text1"/>
          <w:sz w:val="28"/>
          <w:szCs w:val="28"/>
        </w:rPr>
        <w:t>, в том числе:</w:t>
      </w:r>
    </w:p>
    <w:p w14:paraId="297297A1" w14:textId="77777777" w:rsidR="00FF6151" w:rsidRPr="00573CD2" w:rsidRDefault="00FF6151" w:rsidP="00FF6151">
      <w:pPr>
        <w:spacing w:after="0" w:line="240" w:lineRule="auto"/>
        <w:ind w:firstLine="709"/>
        <w:jc w:val="both"/>
        <w:rPr>
          <w:rFonts w:ascii="Times New Roman" w:hAnsi="Times New Roman" w:cs="Times New Roman"/>
          <w:color w:val="000000" w:themeColor="text1"/>
          <w:sz w:val="28"/>
          <w:szCs w:val="28"/>
        </w:rPr>
      </w:pPr>
      <w:r w:rsidRPr="00573CD2">
        <w:rPr>
          <w:rFonts w:ascii="Times New Roman" w:hAnsi="Times New Roman" w:cs="Times New Roman"/>
          <w:i/>
          <w:color w:val="000000" w:themeColor="text1"/>
          <w:sz w:val="28"/>
          <w:szCs w:val="28"/>
        </w:rPr>
        <w:t>за счет республиканского бюджета</w:t>
      </w:r>
      <w:r w:rsidRPr="00573CD2">
        <w:rPr>
          <w:rFonts w:ascii="Times New Roman" w:hAnsi="Times New Roman" w:cs="Times New Roman"/>
          <w:color w:val="000000" w:themeColor="text1"/>
          <w:sz w:val="28"/>
          <w:szCs w:val="28"/>
        </w:rPr>
        <w:t xml:space="preserve"> 126 030 493тыс.тенге, из них перечислено регионам в виде целевых трансфертов и кредитов – 123 760 044</w:t>
      </w:r>
      <w:r>
        <w:rPr>
          <w:rFonts w:ascii="Times New Roman" w:hAnsi="Times New Roman" w:cs="Times New Roman"/>
          <w:color w:val="000000" w:themeColor="text1"/>
          <w:sz w:val="24"/>
          <w:szCs w:val="24"/>
        </w:rPr>
        <w:t> тыс.тенге</w:t>
      </w:r>
      <w:r w:rsidRPr="00573CD2">
        <w:rPr>
          <w:rFonts w:ascii="Times New Roman" w:hAnsi="Times New Roman" w:cs="Times New Roman"/>
          <w:color w:val="000000" w:themeColor="text1"/>
          <w:sz w:val="28"/>
          <w:szCs w:val="28"/>
        </w:rPr>
        <w:t>;</w:t>
      </w:r>
    </w:p>
    <w:p w14:paraId="2C2FC299" w14:textId="77777777" w:rsidR="00FF6151" w:rsidRPr="00573CD2" w:rsidRDefault="00FF6151" w:rsidP="00FF6151">
      <w:pPr>
        <w:spacing w:after="0" w:line="240" w:lineRule="auto"/>
        <w:ind w:firstLine="709"/>
        <w:jc w:val="both"/>
        <w:rPr>
          <w:rFonts w:ascii="Times New Roman" w:hAnsi="Times New Roman" w:cs="Times New Roman"/>
          <w:color w:val="000000" w:themeColor="text1"/>
          <w:sz w:val="28"/>
          <w:szCs w:val="28"/>
        </w:rPr>
      </w:pPr>
      <w:r w:rsidRPr="00573CD2">
        <w:rPr>
          <w:rFonts w:ascii="Times New Roman" w:hAnsi="Times New Roman" w:cs="Times New Roman"/>
          <w:i/>
          <w:color w:val="000000" w:themeColor="text1"/>
          <w:sz w:val="28"/>
          <w:szCs w:val="28"/>
        </w:rPr>
        <w:t xml:space="preserve">за счет местных </w:t>
      </w:r>
      <w:r w:rsidRPr="00573CD2">
        <w:rPr>
          <w:rFonts w:ascii="Times New Roman" w:hAnsi="Times New Roman" w:cs="Times New Roman"/>
          <w:color w:val="000000" w:themeColor="text1"/>
          <w:sz w:val="28"/>
          <w:szCs w:val="28"/>
        </w:rPr>
        <w:t>бюджетов – 55 131 018</w:t>
      </w:r>
      <w:r>
        <w:rPr>
          <w:rFonts w:ascii="Times New Roman" w:hAnsi="Times New Roman" w:cs="Times New Roman"/>
          <w:color w:val="000000" w:themeColor="text1"/>
          <w:sz w:val="28"/>
          <w:szCs w:val="28"/>
        </w:rPr>
        <w:t> тыс.тенге</w:t>
      </w:r>
      <w:r w:rsidRPr="00573CD2">
        <w:rPr>
          <w:rFonts w:ascii="Times New Roman" w:hAnsi="Times New Roman" w:cs="Times New Roman"/>
          <w:color w:val="000000" w:themeColor="text1"/>
          <w:sz w:val="28"/>
          <w:szCs w:val="28"/>
        </w:rPr>
        <w:t>;</w:t>
      </w:r>
    </w:p>
    <w:p w14:paraId="3F492985" w14:textId="77777777" w:rsidR="00FF6151" w:rsidRPr="0075462E" w:rsidRDefault="00FF6151" w:rsidP="00FF6151">
      <w:pPr>
        <w:spacing w:after="0" w:line="240" w:lineRule="auto"/>
        <w:ind w:firstLine="709"/>
        <w:jc w:val="both"/>
        <w:rPr>
          <w:rFonts w:ascii="Times New Roman" w:hAnsi="Times New Roman" w:cs="Times New Roman"/>
          <w:color w:val="000000" w:themeColor="text1"/>
          <w:sz w:val="28"/>
          <w:szCs w:val="28"/>
        </w:rPr>
      </w:pPr>
      <w:r w:rsidRPr="0075462E">
        <w:rPr>
          <w:rFonts w:ascii="Times New Roman" w:hAnsi="Times New Roman" w:cs="Times New Roman"/>
          <w:b/>
          <w:color w:val="000000" w:themeColor="text1"/>
          <w:sz w:val="28"/>
          <w:szCs w:val="28"/>
        </w:rPr>
        <w:t xml:space="preserve">Исполнение </w:t>
      </w:r>
      <w:r w:rsidRPr="0075462E">
        <w:rPr>
          <w:rFonts w:ascii="Times New Roman" w:hAnsi="Times New Roman" w:cs="Times New Roman"/>
          <w:color w:val="000000" w:themeColor="text1"/>
          <w:sz w:val="28"/>
          <w:szCs w:val="28"/>
        </w:rPr>
        <w:t xml:space="preserve">составило </w:t>
      </w:r>
      <w:r w:rsidRPr="00840A3D">
        <w:rPr>
          <w:rFonts w:ascii="Times New Roman" w:hAnsi="Times New Roman" w:cs="Times New Roman"/>
          <w:color w:val="000000" w:themeColor="text1"/>
          <w:sz w:val="28"/>
          <w:szCs w:val="28"/>
        </w:rPr>
        <w:t>180 398 300,5</w:t>
      </w:r>
      <w:r>
        <w:rPr>
          <w:rFonts w:ascii="Times New Roman" w:hAnsi="Times New Roman" w:cs="Times New Roman"/>
          <w:color w:val="000000" w:themeColor="text1"/>
          <w:sz w:val="28"/>
          <w:szCs w:val="28"/>
        </w:rPr>
        <w:t> тыс.тенге</w:t>
      </w:r>
      <w:r w:rsidRPr="0075462E">
        <w:rPr>
          <w:rFonts w:ascii="Times New Roman" w:hAnsi="Times New Roman" w:cs="Times New Roman"/>
          <w:color w:val="000000" w:themeColor="text1"/>
          <w:sz w:val="28"/>
          <w:szCs w:val="28"/>
        </w:rPr>
        <w:t xml:space="preserve">, или </w:t>
      </w:r>
      <w:r>
        <w:rPr>
          <w:rFonts w:ascii="Times New Roman" w:hAnsi="Times New Roman" w:cs="Times New Roman"/>
          <w:color w:val="000000" w:themeColor="text1"/>
          <w:sz w:val="28"/>
          <w:szCs w:val="28"/>
        </w:rPr>
        <w:t>99,6 %</w:t>
      </w:r>
      <w:r w:rsidRPr="0075462E">
        <w:rPr>
          <w:rFonts w:ascii="Times New Roman" w:hAnsi="Times New Roman" w:cs="Times New Roman"/>
          <w:color w:val="000000" w:themeColor="text1"/>
          <w:sz w:val="28"/>
          <w:szCs w:val="28"/>
        </w:rPr>
        <w:t>, из них:</w:t>
      </w:r>
    </w:p>
    <w:p w14:paraId="74CAA729" w14:textId="77777777" w:rsidR="00FF6151" w:rsidRPr="0075462E" w:rsidRDefault="00FF6151" w:rsidP="00FF6151">
      <w:pPr>
        <w:spacing w:after="0" w:line="240" w:lineRule="auto"/>
        <w:ind w:firstLine="709"/>
        <w:jc w:val="both"/>
        <w:rPr>
          <w:rFonts w:ascii="Times New Roman" w:hAnsi="Times New Roman" w:cs="Times New Roman"/>
          <w:color w:val="000000" w:themeColor="text1"/>
          <w:sz w:val="28"/>
          <w:szCs w:val="28"/>
        </w:rPr>
      </w:pPr>
      <w:r w:rsidRPr="0075462E">
        <w:rPr>
          <w:rFonts w:ascii="Times New Roman" w:hAnsi="Times New Roman" w:cs="Times New Roman"/>
          <w:color w:val="000000" w:themeColor="text1"/>
          <w:sz w:val="28"/>
          <w:szCs w:val="28"/>
        </w:rPr>
        <w:t xml:space="preserve">за счет республиканского бюджета - </w:t>
      </w:r>
      <w:r w:rsidRPr="005D1B43">
        <w:rPr>
          <w:rFonts w:ascii="Times New Roman" w:hAnsi="Times New Roman" w:cs="Times New Roman"/>
          <w:color w:val="000000" w:themeColor="text1"/>
          <w:sz w:val="28"/>
          <w:szCs w:val="28"/>
        </w:rPr>
        <w:t>125 326 272,5</w:t>
      </w:r>
      <w:r>
        <w:rPr>
          <w:rFonts w:ascii="Times New Roman" w:hAnsi="Times New Roman" w:cs="Times New Roman"/>
          <w:color w:val="000000" w:themeColor="text1"/>
          <w:sz w:val="28"/>
          <w:szCs w:val="28"/>
        </w:rPr>
        <w:t> тыс.тенге</w:t>
      </w:r>
      <w:r w:rsidRPr="0075462E">
        <w:rPr>
          <w:rFonts w:ascii="Times New Roman" w:hAnsi="Times New Roman" w:cs="Times New Roman"/>
          <w:color w:val="000000" w:themeColor="text1"/>
          <w:sz w:val="28"/>
          <w:szCs w:val="28"/>
        </w:rPr>
        <w:t xml:space="preserve">, или </w:t>
      </w:r>
      <w:r>
        <w:rPr>
          <w:rFonts w:ascii="Times New Roman" w:hAnsi="Times New Roman" w:cs="Times New Roman"/>
          <w:color w:val="000000" w:themeColor="text1"/>
          <w:sz w:val="28"/>
          <w:szCs w:val="28"/>
        </w:rPr>
        <w:t>99,4 %</w:t>
      </w:r>
      <w:r w:rsidRPr="0075462E">
        <w:rPr>
          <w:rFonts w:ascii="Times New Roman" w:hAnsi="Times New Roman" w:cs="Times New Roman"/>
          <w:color w:val="000000" w:themeColor="text1"/>
          <w:sz w:val="28"/>
          <w:szCs w:val="28"/>
        </w:rPr>
        <w:t>, из них регионами:</w:t>
      </w:r>
    </w:p>
    <w:p w14:paraId="1D7BB38D" w14:textId="77777777" w:rsidR="00FF6151" w:rsidRPr="0075462E" w:rsidRDefault="00FF6151" w:rsidP="00FF6151">
      <w:pPr>
        <w:spacing w:after="0" w:line="240" w:lineRule="auto"/>
        <w:ind w:firstLine="709"/>
        <w:jc w:val="both"/>
        <w:rPr>
          <w:rFonts w:ascii="Times New Roman" w:hAnsi="Times New Roman" w:cs="Times New Roman"/>
          <w:color w:val="000000" w:themeColor="text1"/>
          <w:sz w:val="28"/>
          <w:szCs w:val="28"/>
        </w:rPr>
      </w:pPr>
      <w:r w:rsidRPr="0075462E">
        <w:rPr>
          <w:rFonts w:ascii="Times New Roman" w:hAnsi="Times New Roman" w:cs="Times New Roman"/>
          <w:i/>
          <w:color w:val="000000" w:themeColor="text1"/>
          <w:sz w:val="28"/>
          <w:szCs w:val="28"/>
        </w:rPr>
        <w:t>в виде целевых трансфертов</w:t>
      </w:r>
      <w:r w:rsidRPr="0075462E">
        <w:rPr>
          <w:rFonts w:ascii="Times New Roman" w:hAnsi="Times New Roman" w:cs="Times New Roman"/>
          <w:color w:val="000000" w:themeColor="text1"/>
          <w:sz w:val="28"/>
          <w:szCs w:val="28"/>
        </w:rPr>
        <w:t xml:space="preserve"> </w:t>
      </w:r>
      <w:r w:rsidRPr="0075462E">
        <w:rPr>
          <w:rFonts w:ascii="Times New Roman" w:hAnsi="Times New Roman" w:cs="Times New Roman"/>
          <w:i/>
          <w:color w:val="000000" w:themeColor="text1"/>
          <w:sz w:val="28"/>
          <w:szCs w:val="28"/>
        </w:rPr>
        <w:t>и кредитов</w:t>
      </w:r>
      <w:r w:rsidRPr="0075462E">
        <w:rPr>
          <w:rFonts w:ascii="Times New Roman" w:hAnsi="Times New Roman" w:cs="Times New Roman"/>
          <w:color w:val="000000" w:themeColor="text1"/>
          <w:sz w:val="28"/>
          <w:szCs w:val="28"/>
        </w:rPr>
        <w:t xml:space="preserve"> - 123 070 263,2</w:t>
      </w:r>
      <w:r>
        <w:rPr>
          <w:rFonts w:ascii="Times New Roman" w:hAnsi="Times New Roman" w:cs="Times New Roman"/>
          <w:color w:val="000000" w:themeColor="text1"/>
          <w:sz w:val="28"/>
          <w:szCs w:val="28"/>
        </w:rPr>
        <w:t> тыс.тенге</w:t>
      </w:r>
      <w:r w:rsidRPr="0075462E">
        <w:rPr>
          <w:rFonts w:ascii="Times New Roman" w:hAnsi="Times New Roman" w:cs="Times New Roman"/>
          <w:color w:val="000000" w:themeColor="text1"/>
          <w:sz w:val="28"/>
          <w:szCs w:val="28"/>
        </w:rPr>
        <w:t xml:space="preserve">, или </w:t>
      </w:r>
      <w:r w:rsidRPr="0075462E">
        <w:rPr>
          <w:rFonts w:ascii="Times New Roman" w:hAnsi="Times New Roman" w:cs="Times New Roman"/>
          <w:color w:val="000000" w:themeColor="text1"/>
          <w:sz w:val="28"/>
          <w:szCs w:val="28"/>
          <w:lang w:val="kk-KZ"/>
        </w:rPr>
        <w:t>99,</w:t>
      </w:r>
      <w:r>
        <w:rPr>
          <w:rFonts w:ascii="Times New Roman" w:hAnsi="Times New Roman" w:cs="Times New Roman"/>
          <w:color w:val="000000" w:themeColor="text1"/>
          <w:sz w:val="28"/>
          <w:szCs w:val="28"/>
          <w:lang w:val="kk-KZ"/>
        </w:rPr>
        <w:t>9</w:t>
      </w:r>
      <w:r>
        <w:rPr>
          <w:rFonts w:ascii="Times New Roman" w:hAnsi="Times New Roman" w:cs="Times New Roman"/>
          <w:color w:val="000000" w:themeColor="text1"/>
          <w:sz w:val="28"/>
          <w:szCs w:val="28"/>
        </w:rPr>
        <w:t> %</w:t>
      </w:r>
      <w:r w:rsidRPr="0075462E">
        <w:rPr>
          <w:rFonts w:ascii="Times New Roman" w:hAnsi="Times New Roman" w:cs="Times New Roman"/>
          <w:color w:val="000000" w:themeColor="text1"/>
          <w:sz w:val="28"/>
          <w:szCs w:val="28"/>
        </w:rPr>
        <w:t>;</w:t>
      </w:r>
    </w:p>
    <w:p w14:paraId="2DA3F22E" w14:textId="77777777" w:rsidR="00FF6151" w:rsidRPr="0075462E" w:rsidRDefault="00FF6151" w:rsidP="00FF6151">
      <w:pPr>
        <w:spacing w:after="0" w:line="240" w:lineRule="auto"/>
        <w:ind w:firstLine="708"/>
        <w:jc w:val="both"/>
        <w:rPr>
          <w:rFonts w:ascii="Times New Roman" w:hAnsi="Times New Roman" w:cs="Times New Roman"/>
          <w:color w:val="000000" w:themeColor="text1"/>
          <w:sz w:val="28"/>
          <w:szCs w:val="28"/>
        </w:rPr>
      </w:pPr>
      <w:r w:rsidRPr="0075462E">
        <w:rPr>
          <w:rFonts w:ascii="Times New Roman" w:hAnsi="Times New Roman" w:cs="Times New Roman"/>
          <w:i/>
          <w:color w:val="000000" w:themeColor="text1"/>
          <w:sz w:val="28"/>
          <w:szCs w:val="28"/>
        </w:rPr>
        <w:t>за счет местных бюджетов</w:t>
      </w:r>
      <w:r w:rsidRPr="0075462E">
        <w:rPr>
          <w:rFonts w:ascii="Times New Roman" w:hAnsi="Times New Roman" w:cs="Times New Roman"/>
          <w:color w:val="000000" w:themeColor="text1"/>
          <w:sz w:val="28"/>
          <w:szCs w:val="28"/>
        </w:rPr>
        <w:t xml:space="preserve"> - 55 072 028</w:t>
      </w:r>
      <w:r>
        <w:rPr>
          <w:rFonts w:ascii="Times New Roman" w:hAnsi="Times New Roman" w:cs="Times New Roman"/>
          <w:color w:val="000000" w:themeColor="text1"/>
          <w:sz w:val="20"/>
          <w:szCs w:val="20"/>
        </w:rPr>
        <w:t> тыс.тенге</w:t>
      </w:r>
      <w:r w:rsidRPr="0075462E">
        <w:rPr>
          <w:rFonts w:ascii="Times New Roman" w:hAnsi="Times New Roman" w:cs="Times New Roman"/>
          <w:color w:val="000000" w:themeColor="text1"/>
          <w:sz w:val="28"/>
          <w:szCs w:val="28"/>
        </w:rPr>
        <w:t xml:space="preserve">, или </w:t>
      </w:r>
      <w:r>
        <w:rPr>
          <w:rFonts w:ascii="Times New Roman" w:hAnsi="Times New Roman" w:cs="Times New Roman"/>
          <w:color w:val="000000" w:themeColor="text1"/>
          <w:sz w:val="28"/>
          <w:szCs w:val="28"/>
        </w:rPr>
        <w:t>99,9 %.</w:t>
      </w:r>
    </w:p>
    <w:p w14:paraId="058E8CE8" w14:textId="77777777" w:rsidR="00FF6151" w:rsidRPr="00F22F1C" w:rsidRDefault="00FF6151" w:rsidP="00FF6151">
      <w:pPr>
        <w:spacing w:after="0" w:line="240" w:lineRule="auto"/>
        <w:ind w:firstLine="709"/>
        <w:jc w:val="both"/>
        <w:rPr>
          <w:rFonts w:ascii="Times New Roman" w:hAnsi="Times New Roman" w:cs="Times New Roman"/>
          <w:color w:val="000000" w:themeColor="text1"/>
          <w:sz w:val="28"/>
          <w:szCs w:val="28"/>
        </w:rPr>
      </w:pPr>
      <w:r w:rsidRPr="00F22F1C">
        <w:rPr>
          <w:rFonts w:ascii="Times New Roman" w:hAnsi="Times New Roman" w:cs="Times New Roman"/>
          <w:color w:val="000000" w:themeColor="text1"/>
          <w:sz w:val="28"/>
          <w:szCs w:val="28"/>
        </w:rPr>
        <w:t xml:space="preserve">В целом по Программе </w:t>
      </w:r>
      <w:r w:rsidRPr="00F22F1C">
        <w:rPr>
          <w:rFonts w:ascii="Times New Roman" w:hAnsi="Times New Roman" w:cs="Times New Roman"/>
          <w:b/>
          <w:color w:val="000000" w:themeColor="text1"/>
          <w:sz w:val="28"/>
          <w:szCs w:val="28"/>
        </w:rPr>
        <w:t>не исполнено</w:t>
      </w:r>
      <w:r w:rsidRPr="00F22F1C">
        <w:rPr>
          <w:rFonts w:ascii="Times New Roman" w:hAnsi="Times New Roman" w:cs="Times New Roman"/>
          <w:color w:val="000000" w:themeColor="text1"/>
          <w:sz w:val="28"/>
          <w:szCs w:val="28"/>
        </w:rPr>
        <w:t xml:space="preserve"> 763 2</w:t>
      </w:r>
      <w:r>
        <w:rPr>
          <w:rFonts w:ascii="Times New Roman" w:hAnsi="Times New Roman" w:cs="Times New Roman"/>
          <w:color w:val="000000" w:themeColor="text1"/>
          <w:sz w:val="28"/>
          <w:szCs w:val="28"/>
        </w:rPr>
        <w:t>1</w:t>
      </w:r>
      <w:r w:rsidRPr="00F22F1C">
        <w:rPr>
          <w:rFonts w:ascii="Times New Roman" w:hAnsi="Times New Roman" w:cs="Times New Roman"/>
          <w:color w:val="000000" w:themeColor="text1"/>
          <w:sz w:val="28"/>
          <w:szCs w:val="28"/>
        </w:rPr>
        <w:t>0,5</w:t>
      </w:r>
      <w:r>
        <w:rPr>
          <w:rFonts w:ascii="Times New Roman" w:hAnsi="Times New Roman" w:cs="Times New Roman"/>
          <w:color w:val="000000" w:themeColor="text1"/>
          <w:sz w:val="28"/>
          <w:szCs w:val="28"/>
        </w:rPr>
        <w:t> тыс.тенге</w:t>
      </w:r>
      <w:r w:rsidRPr="00F22F1C">
        <w:rPr>
          <w:rFonts w:ascii="Times New Roman" w:hAnsi="Times New Roman" w:cs="Times New Roman"/>
          <w:color w:val="000000" w:themeColor="text1"/>
          <w:sz w:val="28"/>
          <w:szCs w:val="28"/>
        </w:rPr>
        <w:t>, из них:</w:t>
      </w:r>
    </w:p>
    <w:p w14:paraId="48C04A9E" w14:textId="77777777" w:rsidR="00FF6151" w:rsidRPr="00061C6F" w:rsidRDefault="00FF6151" w:rsidP="00FF6151">
      <w:pPr>
        <w:spacing w:after="0" w:line="240" w:lineRule="auto"/>
        <w:ind w:firstLine="709"/>
        <w:jc w:val="both"/>
        <w:rPr>
          <w:rFonts w:ascii="Times New Roman" w:hAnsi="Times New Roman" w:cs="Times New Roman"/>
          <w:color w:val="000000" w:themeColor="text1"/>
          <w:sz w:val="28"/>
          <w:szCs w:val="28"/>
        </w:rPr>
      </w:pPr>
      <w:r w:rsidRPr="00F22F1C">
        <w:rPr>
          <w:rFonts w:ascii="Times New Roman" w:hAnsi="Times New Roman" w:cs="Times New Roman"/>
          <w:i/>
          <w:color w:val="000000" w:themeColor="text1"/>
          <w:sz w:val="28"/>
          <w:szCs w:val="28"/>
        </w:rPr>
        <w:t>за счет республиканского бюджета</w:t>
      </w:r>
      <w:r>
        <w:rPr>
          <w:rFonts w:ascii="Times New Roman" w:hAnsi="Times New Roman" w:cs="Times New Roman"/>
          <w:i/>
          <w:color w:val="000000" w:themeColor="text1"/>
          <w:sz w:val="28"/>
          <w:szCs w:val="28"/>
        </w:rPr>
        <w:t xml:space="preserve"> -</w:t>
      </w:r>
      <w:r w:rsidRPr="00F22F1C">
        <w:rPr>
          <w:rFonts w:ascii="Times New Roman" w:hAnsi="Times New Roman" w:cs="Times New Roman"/>
          <w:color w:val="000000" w:themeColor="text1"/>
          <w:sz w:val="28"/>
          <w:szCs w:val="28"/>
        </w:rPr>
        <w:t xml:space="preserve"> 14 440,6</w:t>
      </w:r>
      <w:r>
        <w:rPr>
          <w:rFonts w:ascii="Times New Roman" w:hAnsi="Times New Roman" w:cs="Times New Roman"/>
          <w:color w:val="000000" w:themeColor="text1"/>
          <w:sz w:val="28"/>
          <w:szCs w:val="28"/>
        </w:rPr>
        <w:t> тыс.тенге</w:t>
      </w:r>
      <w:r w:rsidRPr="00F22F1C">
        <w:rPr>
          <w:rFonts w:ascii="Times New Roman" w:hAnsi="Times New Roman" w:cs="Times New Roman"/>
          <w:color w:val="000000" w:themeColor="text1"/>
          <w:sz w:val="28"/>
          <w:szCs w:val="28"/>
        </w:rPr>
        <w:t>, из них 0,9</w:t>
      </w:r>
      <w:r>
        <w:rPr>
          <w:rFonts w:ascii="Times New Roman" w:hAnsi="Times New Roman" w:cs="Times New Roman"/>
          <w:color w:val="000000" w:themeColor="text1"/>
          <w:sz w:val="28"/>
          <w:szCs w:val="28"/>
        </w:rPr>
        <w:t> тыс.тенге</w:t>
      </w:r>
      <w:r w:rsidRPr="00F22F1C">
        <w:rPr>
          <w:rFonts w:ascii="Times New Roman" w:hAnsi="Times New Roman" w:cs="Times New Roman"/>
          <w:color w:val="000000" w:themeColor="text1"/>
          <w:sz w:val="28"/>
          <w:szCs w:val="28"/>
        </w:rPr>
        <w:t xml:space="preserve"> – остаток за счет округления</w:t>
      </w:r>
      <w:r>
        <w:rPr>
          <w:rFonts w:ascii="Times New Roman" w:hAnsi="Times New Roman" w:cs="Times New Roman"/>
          <w:color w:val="000000" w:themeColor="text1"/>
          <w:sz w:val="28"/>
          <w:szCs w:val="28"/>
        </w:rPr>
        <w:t xml:space="preserve">. </w:t>
      </w:r>
      <w:r w:rsidRPr="00AA6AA0">
        <w:rPr>
          <w:rFonts w:ascii="Times New Roman" w:hAnsi="Times New Roman" w:cs="Times New Roman"/>
          <w:color w:val="000000" w:themeColor="text1"/>
          <w:sz w:val="28"/>
          <w:szCs w:val="28"/>
        </w:rPr>
        <w:t>Не</w:t>
      </w:r>
      <w:r>
        <w:rPr>
          <w:rFonts w:ascii="Times New Roman" w:hAnsi="Times New Roman" w:cs="Times New Roman"/>
          <w:color w:val="000000" w:themeColor="text1"/>
          <w:sz w:val="28"/>
          <w:szCs w:val="28"/>
        </w:rPr>
        <w:t xml:space="preserve"> </w:t>
      </w:r>
      <w:r w:rsidRPr="00AA6AA0">
        <w:rPr>
          <w:rFonts w:ascii="Times New Roman" w:hAnsi="Times New Roman" w:cs="Times New Roman"/>
          <w:color w:val="000000" w:themeColor="text1"/>
          <w:sz w:val="28"/>
          <w:szCs w:val="28"/>
        </w:rPr>
        <w:t>освоено</w:t>
      </w:r>
      <w:r>
        <w:rPr>
          <w:rFonts w:ascii="Times New Roman" w:hAnsi="Times New Roman" w:cs="Times New Roman"/>
          <w:color w:val="000000" w:themeColor="text1"/>
          <w:sz w:val="28"/>
          <w:szCs w:val="28"/>
        </w:rPr>
        <w:t xml:space="preserve"> </w:t>
      </w:r>
      <w:r w:rsidRPr="00163442">
        <w:rPr>
          <w:rFonts w:ascii="Times New Roman" w:hAnsi="Times New Roman" w:cs="Times New Roman"/>
          <w:color w:val="000000" w:themeColor="text1"/>
          <w:sz w:val="28"/>
          <w:szCs w:val="28"/>
        </w:rPr>
        <w:t>14 439,7</w:t>
      </w:r>
      <w:r>
        <w:rPr>
          <w:rFonts w:ascii="Times New Roman" w:hAnsi="Times New Roman" w:cs="Times New Roman"/>
          <w:color w:val="000000" w:themeColor="text1"/>
          <w:sz w:val="28"/>
          <w:szCs w:val="28"/>
        </w:rPr>
        <w:t> тыс.тенге</w:t>
      </w:r>
      <w:r w:rsidRPr="00163442">
        <w:rPr>
          <w:rFonts w:ascii="Times New Roman" w:hAnsi="Times New Roman" w:cs="Times New Roman"/>
          <w:color w:val="000000" w:themeColor="text1"/>
          <w:sz w:val="28"/>
          <w:szCs w:val="28"/>
        </w:rPr>
        <w:t>, из них 13 440</w:t>
      </w:r>
      <w:r>
        <w:rPr>
          <w:rFonts w:ascii="Times New Roman" w:hAnsi="Times New Roman" w:cs="Times New Roman"/>
          <w:color w:val="000000" w:themeColor="text1"/>
          <w:sz w:val="28"/>
          <w:szCs w:val="28"/>
        </w:rPr>
        <w:t> тыс.тенге</w:t>
      </w:r>
      <w:r w:rsidRPr="00163442">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с</w:t>
      </w:r>
      <w:r w:rsidRPr="0059598B">
        <w:rPr>
          <w:rFonts w:ascii="Times New Roman" w:hAnsi="Times New Roman" w:cs="Times New Roman"/>
          <w:sz w:val="28"/>
          <w:szCs w:val="28"/>
        </w:rPr>
        <w:t>удебные разбирательства</w:t>
      </w:r>
      <w:r>
        <w:rPr>
          <w:rFonts w:ascii="Times New Roman" w:hAnsi="Times New Roman" w:cs="Times New Roman"/>
          <w:sz w:val="28"/>
          <w:szCs w:val="28"/>
        </w:rPr>
        <w:t xml:space="preserve">, 999,7 тыс.тенге - </w:t>
      </w:r>
      <w:r w:rsidRPr="0059598B">
        <w:rPr>
          <w:rFonts w:ascii="Times New Roman" w:hAnsi="Times New Roman" w:cs="Times New Roman"/>
          <w:sz w:val="28"/>
          <w:szCs w:val="28"/>
        </w:rPr>
        <w:t>невыполненные договорные обязательства поставщиков товаров (работ, услуг)</w:t>
      </w:r>
      <w:r>
        <w:rPr>
          <w:rFonts w:ascii="Times New Roman" w:hAnsi="Times New Roman" w:cs="Times New Roman"/>
          <w:sz w:val="28"/>
          <w:szCs w:val="28"/>
        </w:rPr>
        <w:t>;</w:t>
      </w:r>
    </w:p>
    <w:p w14:paraId="13FB5AEE"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9D5A13">
        <w:rPr>
          <w:rFonts w:ascii="Times New Roman" w:hAnsi="Times New Roman" w:cs="Times New Roman"/>
          <w:i/>
          <w:color w:val="000000" w:themeColor="text1"/>
          <w:sz w:val="28"/>
          <w:szCs w:val="28"/>
        </w:rPr>
        <w:t xml:space="preserve">за счет целевых трансфертов и кредитов - </w:t>
      </w:r>
      <w:r w:rsidRPr="00084607">
        <w:rPr>
          <w:rFonts w:ascii="Times New Roman" w:hAnsi="Times New Roman" w:cs="Times New Roman"/>
          <w:color w:val="000000" w:themeColor="text1"/>
          <w:sz w:val="28"/>
          <w:szCs w:val="28"/>
        </w:rPr>
        <w:t>689 779,9</w:t>
      </w:r>
      <w:r>
        <w:rPr>
          <w:rFonts w:ascii="Times New Roman" w:hAnsi="Times New Roman" w:cs="Times New Roman"/>
          <w:color w:val="000000" w:themeColor="text1"/>
          <w:sz w:val="28"/>
          <w:szCs w:val="28"/>
        </w:rPr>
        <w:t> тыс.тенге</w:t>
      </w:r>
      <w:r w:rsidRPr="0008460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084607">
        <w:rPr>
          <w:rFonts w:ascii="Times New Roman" w:hAnsi="Times New Roman" w:cs="Times New Roman"/>
          <w:color w:val="000000" w:themeColor="text1"/>
          <w:sz w:val="28"/>
          <w:szCs w:val="28"/>
        </w:rPr>
        <w:t>из них 243 306,6</w:t>
      </w:r>
      <w:r>
        <w:rPr>
          <w:rFonts w:ascii="Times New Roman" w:hAnsi="Times New Roman" w:cs="Times New Roman"/>
          <w:color w:val="000000" w:themeColor="text1"/>
          <w:sz w:val="28"/>
          <w:szCs w:val="28"/>
        </w:rPr>
        <w:t> тыс.тенге</w:t>
      </w:r>
      <w:r w:rsidRPr="00084607">
        <w:rPr>
          <w:rFonts w:ascii="Times New Roman" w:hAnsi="Times New Roman" w:cs="Times New Roman"/>
          <w:color w:val="000000" w:themeColor="text1"/>
          <w:sz w:val="28"/>
          <w:szCs w:val="28"/>
        </w:rPr>
        <w:t xml:space="preserve"> – экономия бюджетных средств</w:t>
      </w:r>
      <w:r>
        <w:rPr>
          <w:rFonts w:ascii="Times New Roman" w:hAnsi="Times New Roman" w:cs="Times New Roman"/>
          <w:color w:val="000000" w:themeColor="text1"/>
          <w:sz w:val="28"/>
          <w:szCs w:val="28"/>
        </w:rPr>
        <w:t xml:space="preserve">. Не освоено </w:t>
      </w:r>
      <w:r w:rsidRPr="006E056A">
        <w:rPr>
          <w:rFonts w:ascii="Times New Roman" w:hAnsi="Times New Roman" w:cs="Times New Roman"/>
          <w:sz w:val="28"/>
          <w:szCs w:val="28"/>
        </w:rPr>
        <w:t>446 473,3</w:t>
      </w:r>
      <w:r>
        <w:rPr>
          <w:rFonts w:ascii="Times New Roman" w:hAnsi="Times New Roman" w:cs="Times New Roman"/>
          <w:sz w:val="28"/>
          <w:szCs w:val="28"/>
        </w:rPr>
        <w:t> тыс.тенге</w:t>
      </w:r>
      <w:r w:rsidRPr="006E056A">
        <w:rPr>
          <w:rFonts w:ascii="Times New Roman" w:hAnsi="Times New Roman" w:cs="Times New Roman"/>
          <w:sz w:val="28"/>
          <w:szCs w:val="28"/>
        </w:rPr>
        <w:t>, из них</w:t>
      </w:r>
      <w:r>
        <w:rPr>
          <w:rFonts w:ascii="Times New Roman" w:hAnsi="Times New Roman" w:cs="Times New Roman"/>
          <w:sz w:val="28"/>
          <w:szCs w:val="28"/>
        </w:rPr>
        <w:t xml:space="preserve"> </w:t>
      </w:r>
      <w:r w:rsidRPr="006E056A">
        <w:rPr>
          <w:rFonts w:ascii="Times New Roman" w:hAnsi="Times New Roman" w:cs="Times New Roman"/>
          <w:sz w:val="28"/>
          <w:szCs w:val="28"/>
        </w:rPr>
        <w:t>445 290,2</w:t>
      </w:r>
      <w:r>
        <w:rPr>
          <w:rFonts w:ascii="Times New Roman" w:hAnsi="Times New Roman" w:cs="Times New Roman"/>
          <w:sz w:val="28"/>
          <w:szCs w:val="28"/>
        </w:rPr>
        <w:t> тыс.тенге</w:t>
      </w:r>
      <w:r w:rsidRPr="006E056A">
        <w:rPr>
          <w:rFonts w:ascii="Times New Roman" w:hAnsi="Times New Roman" w:cs="Times New Roman"/>
          <w:sz w:val="28"/>
          <w:szCs w:val="28"/>
        </w:rPr>
        <w:t xml:space="preserve"> по Павлодарской области по расходам на приобретение жилья для переселенцев из трудоизбыточных регионов в рамках Государственной программы развития продуктивной </w:t>
      </w:r>
      <w:r w:rsidRPr="006E056A">
        <w:rPr>
          <w:rFonts w:ascii="Times New Roman" w:hAnsi="Times New Roman" w:cs="Times New Roman"/>
          <w:sz w:val="28"/>
          <w:szCs w:val="28"/>
        </w:rPr>
        <w:lastRenderedPageBreak/>
        <w:t>занятости и массового предпринимательства на 2017-2021 годы «Еңбек»</w:t>
      </w:r>
      <w:r>
        <w:rPr>
          <w:rFonts w:ascii="Times New Roman" w:hAnsi="Times New Roman" w:cs="Times New Roman"/>
          <w:sz w:val="28"/>
          <w:szCs w:val="28"/>
        </w:rPr>
        <w:t>,</w:t>
      </w:r>
      <w:r w:rsidRPr="006E056A">
        <w:rPr>
          <w:rFonts w:ascii="Times New Roman" w:hAnsi="Times New Roman" w:cs="Times New Roman"/>
          <w:sz w:val="28"/>
          <w:szCs w:val="28"/>
        </w:rPr>
        <w:t xml:space="preserve"> в связи с несостоявшимися конкурсами по государственным закупкам</w:t>
      </w:r>
      <w:r>
        <w:rPr>
          <w:rFonts w:ascii="Times New Roman" w:hAnsi="Times New Roman" w:cs="Times New Roman"/>
          <w:color w:val="000000" w:themeColor="text1"/>
          <w:sz w:val="28"/>
          <w:szCs w:val="28"/>
        </w:rPr>
        <w:t>;</w:t>
      </w:r>
    </w:p>
    <w:p w14:paraId="2CDC1389"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084607">
        <w:rPr>
          <w:rFonts w:ascii="Times New Roman" w:hAnsi="Times New Roman" w:cs="Times New Roman"/>
          <w:i/>
          <w:color w:val="000000" w:themeColor="text1"/>
          <w:sz w:val="28"/>
          <w:szCs w:val="28"/>
        </w:rPr>
        <w:t>за счет местных бюджетов</w:t>
      </w:r>
      <w:r>
        <w:rPr>
          <w:rFonts w:ascii="Times New Roman" w:hAnsi="Times New Roman" w:cs="Times New Roman"/>
          <w:i/>
          <w:color w:val="000000" w:themeColor="text1"/>
          <w:sz w:val="28"/>
          <w:szCs w:val="28"/>
        </w:rPr>
        <w:t xml:space="preserve"> – </w:t>
      </w:r>
      <w:r>
        <w:rPr>
          <w:rFonts w:ascii="Times New Roman" w:hAnsi="Times New Roman" w:cs="Times New Roman"/>
          <w:color w:val="000000" w:themeColor="text1"/>
          <w:sz w:val="28"/>
          <w:szCs w:val="28"/>
        </w:rPr>
        <w:t>58 990 тыс.тенге, из них 8 366,2 тыс.тенге – экономия бюджетных средств (</w:t>
      </w:r>
      <w:r>
        <w:rPr>
          <w:rFonts w:ascii="Times New Roman" w:hAnsi="Times New Roman" w:cs="Times New Roman"/>
          <w:sz w:val="28"/>
          <w:szCs w:val="28"/>
        </w:rPr>
        <w:t>за счет округления, по итогам госзакупок и др</w:t>
      </w:r>
      <w:r>
        <w:rPr>
          <w:rFonts w:ascii="Times New Roman" w:hAnsi="Times New Roman" w:cs="Times New Roman"/>
          <w:color w:val="000000" w:themeColor="text1"/>
          <w:sz w:val="28"/>
          <w:szCs w:val="28"/>
        </w:rPr>
        <w:t xml:space="preserve">). Не освоено </w:t>
      </w:r>
      <w:r w:rsidRPr="00163442">
        <w:rPr>
          <w:rFonts w:ascii="Times New Roman" w:hAnsi="Times New Roman" w:cs="Times New Roman"/>
          <w:color w:val="000000" w:themeColor="text1"/>
          <w:sz w:val="28"/>
          <w:szCs w:val="28"/>
        </w:rPr>
        <w:t>50 624,8</w:t>
      </w:r>
      <w:r>
        <w:rPr>
          <w:rFonts w:ascii="Times New Roman" w:hAnsi="Times New Roman" w:cs="Times New Roman"/>
          <w:color w:val="000000" w:themeColor="text1"/>
          <w:sz w:val="28"/>
          <w:szCs w:val="28"/>
        </w:rPr>
        <w:t> тыс.тенге</w:t>
      </w:r>
      <w:r w:rsidRPr="00163442">
        <w:rPr>
          <w:rFonts w:ascii="Times New Roman" w:hAnsi="Times New Roman" w:cs="Times New Roman"/>
          <w:color w:val="000000" w:themeColor="text1"/>
          <w:sz w:val="28"/>
          <w:szCs w:val="28"/>
        </w:rPr>
        <w:t xml:space="preserve">, из </w:t>
      </w:r>
      <w:r w:rsidRPr="00163442">
        <w:rPr>
          <w:rFonts w:ascii="Times New Roman" w:hAnsi="Times New Roman" w:cs="Times New Roman"/>
          <w:sz w:val="28"/>
          <w:szCs w:val="28"/>
        </w:rPr>
        <w:t>них 13 583,7</w:t>
      </w:r>
      <w:r>
        <w:rPr>
          <w:rFonts w:ascii="Times New Roman" w:hAnsi="Times New Roman" w:cs="Times New Roman"/>
          <w:sz w:val="28"/>
          <w:szCs w:val="28"/>
        </w:rPr>
        <w:t> тыс.тенге</w:t>
      </w:r>
      <w:r w:rsidRPr="00163442">
        <w:rPr>
          <w:rFonts w:ascii="Times New Roman" w:hAnsi="Times New Roman" w:cs="Times New Roman"/>
          <w:sz w:val="28"/>
          <w:szCs w:val="28"/>
        </w:rPr>
        <w:t xml:space="preserve"> - в связи с досрочным расторжением соцконтрактов участниками программы, так как трудоустроены на постоянные рабочие места</w:t>
      </w:r>
      <w:r w:rsidRPr="00163442">
        <w:rPr>
          <w:rFonts w:ascii="Times New Roman" w:hAnsi="Times New Roman" w:cs="Times New Roman"/>
          <w:color w:val="000000" w:themeColor="text1"/>
          <w:sz w:val="28"/>
          <w:szCs w:val="28"/>
        </w:rPr>
        <w:t xml:space="preserve">; </w:t>
      </w:r>
      <w:r w:rsidRPr="00163442">
        <w:rPr>
          <w:rFonts w:ascii="Times New Roman" w:hAnsi="Times New Roman" w:cs="Times New Roman"/>
          <w:sz w:val="28"/>
          <w:szCs w:val="28"/>
        </w:rPr>
        <w:t>36 455,6</w:t>
      </w:r>
      <w:r>
        <w:rPr>
          <w:rFonts w:ascii="Times New Roman" w:hAnsi="Times New Roman" w:cs="Times New Roman"/>
          <w:sz w:val="28"/>
          <w:szCs w:val="28"/>
        </w:rPr>
        <w:t> тыс.тенге</w:t>
      </w:r>
      <w:r w:rsidRPr="00163442">
        <w:rPr>
          <w:rFonts w:ascii="Times New Roman" w:hAnsi="Times New Roman" w:cs="Times New Roman"/>
          <w:sz w:val="28"/>
          <w:szCs w:val="28"/>
        </w:rPr>
        <w:t xml:space="preserve"> - в связи с отсутствием заявок от предпринимателей области, 319</w:t>
      </w:r>
      <w:r>
        <w:rPr>
          <w:rFonts w:ascii="Times New Roman" w:hAnsi="Times New Roman" w:cs="Times New Roman"/>
          <w:sz w:val="28"/>
          <w:szCs w:val="28"/>
        </w:rPr>
        <w:t> тыс.тенге</w:t>
      </w:r>
      <w:r w:rsidRPr="00163442">
        <w:rPr>
          <w:rFonts w:ascii="Times New Roman" w:hAnsi="Times New Roman" w:cs="Times New Roman"/>
          <w:sz w:val="28"/>
          <w:szCs w:val="28"/>
        </w:rPr>
        <w:t xml:space="preserve"> из-за отсутствия НПА</w:t>
      </w:r>
      <w:r>
        <w:rPr>
          <w:rFonts w:ascii="Times New Roman" w:hAnsi="Times New Roman" w:cs="Times New Roman"/>
          <w:sz w:val="28"/>
          <w:szCs w:val="28"/>
        </w:rPr>
        <w:t>;</w:t>
      </w:r>
      <w:r w:rsidRPr="00163442">
        <w:rPr>
          <w:rFonts w:ascii="Times New Roman" w:hAnsi="Times New Roman" w:cs="Times New Roman"/>
          <w:sz w:val="28"/>
          <w:szCs w:val="28"/>
        </w:rPr>
        <w:t xml:space="preserve"> 266,5</w:t>
      </w:r>
      <w:r>
        <w:rPr>
          <w:rFonts w:ascii="Times New Roman" w:hAnsi="Times New Roman" w:cs="Times New Roman"/>
          <w:sz w:val="28"/>
          <w:szCs w:val="28"/>
        </w:rPr>
        <w:t> тыс.тенге</w:t>
      </w:r>
      <w:r w:rsidRPr="00163442">
        <w:rPr>
          <w:rFonts w:ascii="Times New Roman" w:hAnsi="Times New Roman" w:cs="Times New Roman"/>
          <w:sz w:val="28"/>
          <w:szCs w:val="28"/>
        </w:rPr>
        <w:t xml:space="preserve"> - в связи с уменьшением сроков обучения</w:t>
      </w:r>
      <w:r>
        <w:rPr>
          <w:rFonts w:ascii="Times New Roman" w:hAnsi="Times New Roman" w:cs="Times New Roman"/>
          <w:sz w:val="28"/>
          <w:szCs w:val="28"/>
        </w:rPr>
        <w:t>.</w:t>
      </w:r>
    </w:p>
    <w:p w14:paraId="11E635A8"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163442">
        <w:rPr>
          <w:rFonts w:ascii="Times New Roman" w:hAnsi="Times New Roman" w:cs="Times New Roman"/>
          <w:sz w:val="28"/>
          <w:szCs w:val="28"/>
        </w:rPr>
        <w:t>Реализация Программы в 2020 году позволила удержать уровень безработицы на уровне 4</w:t>
      </w:r>
      <w:r w:rsidRPr="0050364C">
        <w:rPr>
          <w:rFonts w:ascii="Times New Roman" w:hAnsi="Times New Roman" w:cs="Times New Roman"/>
          <w:sz w:val="28"/>
          <w:szCs w:val="28"/>
        </w:rPr>
        <w:t>,9</w:t>
      </w:r>
      <w:r>
        <w:rPr>
          <w:rFonts w:ascii="Times New Roman" w:hAnsi="Times New Roman" w:cs="Times New Roman"/>
          <w:sz w:val="28"/>
          <w:szCs w:val="28"/>
        </w:rPr>
        <w:t> %</w:t>
      </w:r>
      <w:r w:rsidRPr="0050364C">
        <w:rPr>
          <w:rFonts w:ascii="Times New Roman" w:hAnsi="Times New Roman" w:cs="Times New Roman"/>
          <w:sz w:val="28"/>
          <w:szCs w:val="28"/>
        </w:rPr>
        <w:t>, а у</w:t>
      </w:r>
      <w:r w:rsidRPr="0050364C">
        <w:rPr>
          <w:rFonts w:ascii="Times New Roman" w:hAnsi="Times New Roman" w:cs="Times New Roman"/>
          <w:color w:val="000000" w:themeColor="text1"/>
          <w:sz w:val="28"/>
          <w:szCs w:val="28"/>
        </w:rPr>
        <w:t xml:space="preserve">ровень молодежной безработицы </w:t>
      </w:r>
      <w:r>
        <w:rPr>
          <w:rFonts w:ascii="Times New Roman" w:hAnsi="Times New Roman" w:cs="Times New Roman"/>
          <w:color w:val="000000" w:themeColor="text1"/>
          <w:sz w:val="28"/>
          <w:szCs w:val="28"/>
        </w:rPr>
        <w:t xml:space="preserve">за 4 квартал 2020 год </w:t>
      </w:r>
      <w:r w:rsidRPr="0050364C">
        <w:rPr>
          <w:rFonts w:ascii="Times New Roman" w:hAnsi="Times New Roman" w:cs="Times New Roman"/>
          <w:color w:val="000000" w:themeColor="text1"/>
          <w:sz w:val="28"/>
          <w:szCs w:val="28"/>
        </w:rPr>
        <w:t xml:space="preserve">составил </w:t>
      </w:r>
      <w:r w:rsidRPr="00761288">
        <w:rPr>
          <w:rFonts w:ascii="Times New Roman" w:hAnsi="Times New Roman" w:cs="Times New Roman"/>
          <w:color w:val="000000" w:themeColor="text1"/>
          <w:sz w:val="28"/>
          <w:szCs w:val="28"/>
        </w:rPr>
        <w:t>3,</w:t>
      </w:r>
      <w:r w:rsidRPr="00761288">
        <w:rPr>
          <w:rFonts w:ascii="Times New Roman" w:hAnsi="Times New Roman" w:cs="Times New Roman"/>
          <w:color w:val="000000" w:themeColor="text1"/>
          <w:sz w:val="28"/>
          <w:szCs w:val="28"/>
          <w:lang w:val="kk-KZ"/>
        </w:rPr>
        <w:t>6</w:t>
      </w:r>
      <w:r>
        <w:rPr>
          <w:rFonts w:ascii="Times New Roman" w:hAnsi="Times New Roman" w:cs="Times New Roman"/>
          <w:color w:val="000000" w:themeColor="text1"/>
          <w:sz w:val="28"/>
          <w:szCs w:val="28"/>
        </w:rPr>
        <w:t> %</w:t>
      </w:r>
      <w:r w:rsidRPr="00761288">
        <w:rPr>
          <w:rFonts w:ascii="Times New Roman" w:hAnsi="Times New Roman" w:cs="Times New Roman"/>
          <w:color w:val="000000" w:themeColor="text1"/>
          <w:sz w:val="28"/>
          <w:szCs w:val="28"/>
        </w:rPr>
        <w:t>.</w:t>
      </w:r>
    </w:p>
    <w:p w14:paraId="47A51B10" w14:textId="77777777" w:rsidR="00FF6151" w:rsidRPr="00945CA7"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63442">
        <w:rPr>
          <w:rFonts w:ascii="Times New Roman" w:hAnsi="Times New Roman" w:cs="Times New Roman"/>
          <w:sz w:val="28"/>
          <w:szCs w:val="28"/>
        </w:rPr>
        <w:t>По итогам 2020 года участниками Программы «Еңбек» стали 648,9</w:t>
      </w:r>
      <w:r>
        <w:rPr>
          <w:rFonts w:ascii="Times New Roman" w:hAnsi="Times New Roman" w:cs="Times New Roman"/>
          <w:sz w:val="28"/>
          <w:szCs w:val="28"/>
        </w:rPr>
        <w:t> </w:t>
      </w:r>
      <w:r w:rsidRPr="00163442">
        <w:rPr>
          <w:rFonts w:ascii="Times New Roman" w:hAnsi="Times New Roman" w:cs="Times New Roman"/>
          <w:sz w:val="28"/>
          <w:szCs w:val="28"/>
        </w:rPr>
        <w:t>тыс. человек, из них безработные – 346,4 тыс. чел., самостоятельно занятые – 96,6</w:t>
      </w:r>
      <w:r>
        <w:rPr>
          <w:rFonts w:ascii="Times New Roman" w:hAnsi="Times New Roman" w:cs="Times New Roman"/>
          <w:sz w:val="28"/>
          <w:szCs w:val="28"/>
        </w:rPr>
        <w:t> </w:t>
      </w:r>
      <w:r w:rsidRPr="00163442">
        <w:rPr>
          <w:rFonts w:ascii="Times New Roman" w:hAnsi="Times New Roman" w:cs="Times New Roman"/>
          <w:sz w:val="28"/>
          <w:szCs w:val="28"/>
        </w:rPr>
        <w:t>тыс. чел. Оказано 532,4</w:t>
      </w:r>
      <w:r>
        <w:rPr>
          <w:rFonts w:ascii="Times New Roman" w:hAnsi="Times New Roman" w:cs="Times New Roman"/>
          <w:sz w:val="28"/>
          <w:szCs w:val="28"/>
        </w:rPr>
        <w:t> </w:t>
      </w:r>
      <w:r w:rsidRPr="00163442">
        <w:rPr>
          <w:rFonts w:ascii="Times New Roman" w:hAnsi="Times New Roman" w:cs="Times New Roman"/>
          <w:sz w:val="28"/>
          <w:szCs w:val="28"/>
        </w:rPr>
        <w:t>тыс. мер по трудоустройству, из них на постоянную работу трудоустроено</w:t>
      </w:r>
      <w:r>
        <w:rPr>
          <w:rFonts w:ascii="Times New Roman" w:hAnsi="Times New Roman" w:cs="Times New Roman"/>
          <w:sz w:val="28"/>
          <w:szCs w:val="28"/>
        </w:rPr>
        <w:t xml:space="preserve"> более</w:t>
      </w:r>
      <w:r w:rsidRPr="00163442">
        <w:rPr>
          <w:rFonts w:ascii="Times New Roman" w:hAnsi="Times New Roman" w:cs="Times New Roman"/>
          <w:sz w:val="28"/>
          <w:szCs w:val="28"/>
        </w:rPr>
        <w:t xml:space="preserve"> 319 тыс. человек, </w:t>
      </w:r>
      <w:r w:rsidRPr="001324D9">
        <w:rPr>
          <w:rFonts w:ascii="Times New Roman" w:eastAsia="Times New Roman" w:hAnsi="Times New Roman" w:cs="Times New Roman"/>
          <w:sz w:val="28"/>
          <w:szCs w:val="28"/>
          <w:lang w:eastAsia="ru-RU"/>
        </w:rPr>
        <w:t>209,9 тыс. человек трудоустроено на субсидируемые рабочие места.</w:t>
      </w:r>
      <w:r w:rsidRPr="00945CA7">
        <w:rPr>
          <w:rFonts w:ascii="Times New Roman" w:eastAsia="Times New Roman" w:hAnsi="Times New Roman" w:cs="Times New Roman"/>
          <w:sz w:val="28"/>
          <w:szCs w:val="28"/>
          <w:lang w:eastAsia="ru-RU"/>
        </w:rPr>
        <w:t xml:space="preserve"> </w:t>
      </w:r>
    </w:p>
    <w:p w14:paraId="240C1506"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color w:val="000000" w:themeColor="text1"/>
          <w:sz w:val="28"/>
          <w:szCs w:val="28"/>
        </w:rPr>
        <w:t xml:space="preserve">Реализация Программы осуществлялась по </w:t>
      </w:r>
      <w:r>
        <w:rPr>
          <w:rFonts w:ascii="Times New Roman" w:hAnsi="Times New Roman" w:cs="Times New Roman"/>
          <w:color w:val="000000" w:themeColor="text1"/>
          <w:sz w:val="28"/>
          <w:szCs w:val="28"/>
        </w:rPr>
        <w:t>4</w:t>
      </w:r>
      <w:r w:rsidRPr="00374A6F">
        <w:rPr>
          <w:rFonts w:ascii="Times New Roman" w:hAnsi="Times New Roman" w:cs="Times New Roman"/>
          <w:color w:val="000000" w:themeColor="text1"/>
          <w:sz w:val="28"/>
          <w:szCs w:val="28"/>
        </w:rPr>
        <w:t xml:space="preserve"> направлениям.</w:t>
      </w:r>
    </w:p>
    <w:p w14:paraId="7E8F4358"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b/>
          <w:color w:val="000000" w:themeColor="text1"/>
          <w:sz w:val="28"/>
          <w:szCs w:val="28"/>
        </w:rPr>
      </w:pPr>
      <w:r w:rsidRPr="00374A6F">
        <w:rPr>
          <w:rFonts w:ascii="Times New Roman" w:hAnsi="Times New Roman" w:cs="Times New Roman"/>
          <w:b/>
          <w:color w:val="000000" w:themeColor="text1"/>
          <w:sz w:val="28"/>
          <w:szCs w:val="28"/>
        </w:rPr>
        <w:t>ПЕРВОЕ НАПРАВЛЕНИЕ. Обеспечение участников Программы техническим и профессиональным образованием и краткосрочным профессиональным обучением</w:t>
      </w:r>
      <w:r>
        <w:rPr>
          <w:rFonts w:ascii="Times New Roman" w:hAnsi="Times New Roman" w:cs="Times New Roman"/>
          <w:b/>
          <w:color w:val="000000" w:themeColor="text1"/>
          <w:sz w:val="28"/>
          <w:szCs w:val="28"/>
        </w:rPr>
        <w:t>.</w:t>
      </w:r>
    </w:p>
    <w:p w14:paraId="591781B3"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color w:val="000000" w:themeColor="text1"/>
          <w:sz w:val="28"/>
          <w:szCs w:val="28"/>
        </w:rPr>
        <w:t>В рамках данного направления</w:t>
      </w:r>
      <w:r>
        <w:rPr>
          <w:rFonts w:ascii="Times New Roman" w:hAnsi="Times New Roman" w:cs="Times New Roman"/>
          <w:color w:val="000000" w:themeColor="text1"/>
          <w:sz w:val="28"/>
          <w:szCs w:val="28"/>
        </w:rPr>
        <w:t xml:space="preserve"> </w:t>
      </w:r>
      <w:r w:rsidRPr="00374A6F">
        <w:rPr>
          <w:rFonts w:ascii="Times New Roman" w:hAnsi="Times New Roman" w:cs="Times New Roman"/>
          <w:color w:val="000000" w:themeColor="text1"/>
          <w:sz w:val="28"/>
          <w:szCs w:val="28"/>
        </w:rPr>
        <w:t>достигнуты следующие результаты:</w:t>
      </w:r>
    </w:p>
    <w:p w14:paraId="75D79E3E"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i/>
          <w:color w:val="000000" w:themeColor="text1"/>
          <w:sz w:val="28"/>
          <w:szCs w:val="28"/>
        </w:rPr>
        <w:t>количество лиц, охваченных техническим и профессиональным образованием,</w:t>
      </w:r>
      <w:r w:rsidRPr="00374A6F">
        <w:rPr>
          <w:rFonts w:ascii="Times New Roman" w:hAnsi="Times New Roman" w:cs="Times New Roman"/>
          <w:color w:val="000000" w:themeColor="text1"/>
          <w:sz w:val="28"/>
          <w:szCs w:val="28"/>
        </w:rPr>
        <w:t xml:space="preserve"> составило 5</w:t>
      </w:r>
      <w:r>
        <w:rPr>
          <w:rFonts w:ascii="Times New Roman" w:hAnsi="Times New Roman" w:cs="Times New Roman"/>
          <w:color w:val="000000" w:themeColor="text1"/>
          <w:sz w:val="28"/>
          <w:szCs w:val="28"/>
        </w:rPr>
        <w:t>5,6</w:t>
      </w:r>
      <w:r w:rsidRPr="00374A6F">
        <w:rPr>
          <w:rFonts w:ascii="Times New Roman" w:hAnsi="Times New Roman" w:cs="Times New Roman"/>
          <w:color w:val="000000" w:themeColor="text1"/>
          <w:sz w:val="28"/>
          <w:szCs w:val="28"/>
        </w:rPr>
        <w:t xml:space="preserve"> тыс.</w:t>
      </w:r>
      <w:r>
        <w:rPr>
          <w:rFonts w:ascii="Times New Roman" w:hAnsi="Times New Roman" w:cs="Times New Roman"/>
          <w:color w:val="000000" w:themeColor="text1"/>
          <w:sz w:val="28"/>
          <w:szCs w:val="28"/>
        </w:rPr>
        <w:t xml:space="preserve"> </w:t>
      </w:r>
      <w:r w:rsidRPr="00374A6F">
        <w:rPr>
          <w:rFonts w:ascii="Times New Roman" w:hAnsi="Times New Roman" w:cs="Times New Roman"/>
          <w:color w:val="000000" w:themeColor="text1"/>
          <w:sz w:val="28"/>
          <w:szCs w:val="28"/>
        </w:rPr>
        <w:t>человек</w:t>
      </w:r>
      <w:r>
        <w:rPr>
          <w:rFonts w:ascii="Times New Roman" w:hAnsi="Times New Roman" w:cs="Times New Roman"/>
          <w:color w:val="000000" w:themeColor="text1"/>
          <w:sz w:val="28"/>
          <w:szCs w:val="28"/>
        </w:rPr>
        <w:t xml:space="preserve"> при плане 53,3 тыс. человек</w:t>
      </w:r>
      <w:r w:rsidRPr="00374A6F">
        <w:rPr>
          <w:rFonts w:ascii="Times New Roman" w:hAnsi="Times New Roman" w:cs="Times New Roman"/>
          <w:color w:val="000000" w:themeColor="text1"/>
          <w:sz w:val="28"/>
          <w:szCs w:val="28"/>
        </w:rPr>
        <w:t>.</w:t>
      </w:r>
    </w:p>
    <w:p w14:paraId="6BDEB824"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3073CC">
        <w:rPr>
          <w:rFonts w:ascii="Times New Roman" w:eastAsia="Times New Roman" w:hAnsi="Times New Roman" w:cs="Times New Roman"/>
          <w:sz w:val="28"/>
          <w:szCs w:val="28"/>
          <w:lang w:eastAsia="ru-RU"/>
        </w:rPr>
        <w:t>В течение 4</w:t>
      </w:r>
      <w:r>
        <w:rPr>
          <w:rFonts w:ascii="Times New Roman" w:eastAsia="Times New Roman" w:hAnsi="Times New Roman" w:cs="Times New Roman"/>
          <w:sz w:val="28"/>
          <w:szCs w:val="28"/>
          <w:lang w:eastAsia="ru-RU"/>
        </w:rPr>
        <w:t>-х</w:t>
      </w:r>
      <w:r w:rsidRPr="003073CC">
        <w:rPr>
          <w:rFonts w:ascii="Times New Roman" w:eastAsia="Times New Roman" w:hAnsi="Times New Roman" w:cs="Times New Roman"/>
          <w:sz w:val="28"/>
          <w:szCs w:val="28"/>
          <w:lang w:eastAsia="ru-RU"/>
        </w:rPr>
        <w:t xml:space="preserve"> лет в рамках Госпрограммы «Еңбек» техническим профессиональным обучением </w:t>
      </w:r>
      <w:r>
        <w:rPr>
          <w:rFonts w:ascii="Times New Roman" w:eastAsia="Times New Roman" w:hAnsi="Times New Roman" w:cs="Times New Roman"/>
          <w:sz w:val="28"/>
          <w:szCs w:val="28"/>
          <w:lang w:eastAsia="ru-RU"/>
        </w:rPr>
        <w:t xml:space="preserve">было всего </w:t>
      </w:r>
      <w:r w:rsidRPr="003073CC">
        <w:rPr>
          <w:rFonts w:ascii="Times New Roman" w:eastAsia="Times New Roman" w:hAnsi="Times New Roman" w:cs="Times New Roman"/>
          <w:sz w:val="28"/>
          <w:szCs w:val="28"/>
          <w:lang w:eastAsia="ru-RU"/>
        </w:rPr>
        <w:t>охвачено 83 тыс. молодых людей, из числа выпускников школ. В разрезе годов: в 2017 году – 21,3 тыс. человек, в 2018 году – 2018 году – 20,2 тыс. человек, в 2019 году – 21,8 тыс. человек, в 2020 году - 18,4 тыс. человек. По итогам 2020 года продолжают обучение 55,6 тыс. человек.</w:t>
      </w:r>
      <w:r>
        <w:rPr>
          <w:rFonts w:ascii="Times New Roman" w:eastAsia="Times New Roman" w:hAnsi="Times New Roman" w:cs="Times New Roman"/>
          <w:sz w:val="28"/>
          <w:szCs w:val="28"/>
          <w:lang w:eastAsia="ru-RU"/>
        </w:rPr>
        <w:t xml:space="preserve"> </w:t>
      </w:r>
      <w:r w:rsidRPr="009C4D49">
        <w:rPr>
          <w:rFonts w:ascii="Times New Roman" w:eastAsia="Times New Roman" w:hAnsi="Times New Roman" w:cs="Times New Roman"/>
          <w:sz w:val="28"/>
          <w:szCs w:val="28"/>
          <w:lang w:eastAsia="ru-RU"/>
        </w:rPr>
        <w:t>Для проведения обучения заключены договора более 370 организациями образования.</w:t>
      </w:r>
    </w:p>
    <w:p w14:paraId="5A4B3496"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A752BE">
        <w:rPr>
          <w:rFonts w:ascii="Times New Roman" w:eastAsia="Times New Roman" w:hAnsi="Times New Roman" w:cs="Times New Roman"/>
          <w:sz w:val="28"/>
          <w:szCs w:val="28"/>
          <w:lang w:eastAsia="ru-RU"/>
        </w:rPr>
        <w:t xml:space="preserve">Перечень организаций образования, специальностей, квалификаций и распределения мест по учебным заведениям определяется ежегодно. В 2020 году </w:t>
      </w:r>
      <w:r>
        <w:rPr>
          <w:rFonts w:ascii="Times New Roman" w:eastAsia="Times New Roman" w:hAnsi="Times New Roman" w:cs="Times New Roman"/>
          <w:sz w:val="28"/>
          <w:szCs w:val="28"/>
          <w:lang w:eastAsia="ru-RU"/>
        </w:rPr>
        <w:t xml:space="preserve">был </w:t>
      </w:r>
      <w:r w:rsidRPr="00A752BE">
        <w:rPr>
          <w:rFonts w:ascii="Times New Roman" w:eastAsia="Times New Roman" w:hAnsi="Times New Roman" w:cs="Times New Roman"/>
          <w:sz w:val="28"/>
          <w:szCs w:val="28"/>
          <w:lang w:eastAsia="ru-RU"/>
        </w:rPr>
        <w:t>определен перечень 369 организаций образования, перечень 271 приоритетных специальностей для подготовки рабочих кадров (сервиса и обслуживания, технические, технологические, сельскохозяйственные) в рамках программы Енбек.</w:t>
      </w:r>
    </w:p>
    <w:p w14:paraId="122D53E8"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A752BE">
        <w:rPr>
          <w:rFonts w:ascii="Times New Roman" w:eastAsia="Times New Roman" w:hAnsi="Times New Roman" w:cs="Times New Roman"/>
          <w:sz w:val="28"/>
          <w:szCs w:val="28"/>
          <w:lang w:eastAsia="ru-RU"/>
        </w:rPr>
        <w:t xml:space="preserve">В 2020 году в регионах </w:t>
      </w:r>
      <w:r>
        <w:rPr>
          <w:rFonts w:ascii="Times New Roman" w:eastAsia="Times New Roman" w:hAnsi="Times New Roman" w:cs="Times New Roman"/>
          <w:sz w:val="28"/>
          <w:szCs w:val="28"/>
          <w:lang w:eastAsia="ru-RU"/>
        </w:rPr>
        <w:t xml:space="preserve">было </w:t>
      </w:r>
      <w:r w:rsidRPr="00A752BE">
        <w:rPr>
          <w:rFonts w:ascii="Times New Roman" w:eastAsia="Times New Roman" w:hAnsi="Times New Roman" w:cs="Times New Roman"/>
          <w:sz w:val="28"/>
          <w:szCs w:val="28"/>
          <w:lang w:eastAsia="ru-RU"/>
        </w:rPr>
        <w:t>создано 1</w:t>
      </w:r>
      <w:r>
        <w:rPr>
          <w:rFonts w:ascii="Times New Roman" w:eastAsia="Times New Roman" w:hAnsi="Times New Roman" w:cs="Times New Roman"/>
          <w:sz w:val="28"/>
          <w:szCs w:val="28"/>
          <w:lang w:eastAsia="ru-RU"/>
        </w:rPr>
        <w:t> </w:t>
      </w:r>
      <w:r w:rsidRPr="00A752BE">
        <w:rPr>
          <w:rFonts w:ascii="Times New Roman" w:eastAsia="Times New Roman" w:hAnsi="Times New Roman" w:cs="Times New Roman"/>
          <w:sz w:val="28"/>
          <w:szCs w:val="28"/>
          <w:lang w:eastAsia="ru-RU"/>
        </w:rPr>
        <w:t>645 мобильных групп по формированию списков претендентов на подготовку кадров. В составы которых включены представители акиматов поселков, сельских округов, городов районного значения и районов в составе городов, организаций образования, местных исполнительных органов по вопросам образования и занятости районного (городского) уровня, местной полицейской службы, молодежных организаций.</w:t>
      </w:r>
      <w:r>
        <w:rPr>
          <w:rFonts w:ascii="Times New Roman" w:eastAsia="Times New Roman" w:hAnsi="Times New Roman" w:cs="Times New Roman"/>
          <w:sz w:val="28"/>
          <w:szCs w:val="28"/>
          <w:lang w:eastAsia="ru-RU"/>
        </w:rPr>
        <w:t xml:space="preserve"> </w:t>
      </w:r>
      <w:r w:rsidRPr="00485849">
        <w:rPr>
          <w:rFonts w:ascii="Times New Roman" w:eastAsia="Times New Roman" w:hAnsi="Times New Roman" w:cs="Times New Roman"/>
          <w:sz w:val="28"/>
          <w:szCs w:val="28"/>
          <w:lang w:eastAsia="ru-RU"/>
        </w:rPr>
        <w:t xml:space="preserve">Сформированные списки ежегодно представляются на рассмотрение и утверждение районной (городской) комиссии с </w:t>
      </w:r>
      <w:r w:rsidRPr="00485849">
        <w:rPr>
          <w:rFonts w:ascii="Times New Roman" w:eastAsia="Times New Roman" w:hAnsi="Times New Roman" w:cs="Times New Roman"/>
          <w:sz w:val="28"/>
          <w:szCs w:val="28"/>
          <w:lang w:eastAsia="ru-RU"/>
        </w:rPr>
        <w:lastRenderedPageBreak/>
        <w:t xml:space="preserve">приложением необходимых документов. </w:t>
      </w:r>
      <w:r w:rsidRPr="003A3365">
        <w:rPr>
          <w:rFonts w:ascii="Times New Roman" w:eastAsia="Times New Roman" w:hAnsi="Times New Roman" w:cs="Times New Roman"/>
          <w:sz w:val="28"/>
          <w:szCs w:val="28"/>
          <w:lang w:eastAsia="ru-RU"/>
        </w:rPr>
        <w:t>Мобильными группами сформирован</w:t>
      </w:r>
      <w:r>
        <w:rPr>
          <w:rFonts w:ascii="Times New Roman" w:eastAsia="Times New Roman" w:hAnsi="Times New Roman" w:cs="Times New Roman"/>
          <w:sz w:val="28"/>
          <w:szCs w:val="28"/>
          <w:lang w:eastAsia="ru-RU"/>
        </w:rPr>
        <w:t>ы</w:t>
      </w:r>
      <w:r w:rsidRPr="003A3365">
        <w:rPr>
          <w:rFonts w:ascii="Times New Roman" w:eastAsia="Times New Roman" w:hAnsi="Times New Roman" w:cs="Times New Roman"/>
          <w:sz w:val="28"/>
          <w:szCs w:val="28"/>
          <w:lang w:eastAsia="ru-RU"/>
        </w:rPr>
        <w:t xml:space="preserve"> списк</w:t>
      </w:r>
      <w:r>
        <w:rPr>
          <w:rFonts w:ascii="Times New Roman" w:eastAsia="Times New Roman" w:hAnsi="Times New Roman" w:cs="Times New Roman"/>
          <w:sz w:val="28"/>
          <w:szCs w:val="28"/>
          <w:lang w:eastAsia="ru-RU"/>
        </w:rPr>
        <w:t>и</w:t>
      </w:r>
      <w:r w:rsidRPr="003A3365">
        <w:rPr>
          <w:rFonts w:ascii="Times New Roman" w:eastAsia="Times New Roman" w:hAnsi="Times New Roman" w:cs="Times New Roman"/>
          <w:sz w:val="28"/>
          <w:szCs w:val="28"/>
          <w:lang w:eastAsia="ru-RU"/>
        </w:rPr>
        <w:t xml:space="preserve"> и даны консультации по вопросам участия в Программе.</w:t>
      </w:r>
      <w:r>
        <w:rPr>
          <w:rFonts w:ascii="Times New Roman" w:eastAsia="Times New Roman" w:hAnsi="Times New Roman" w:cs="Times New Roman"/>
          <w:sz w:val="28"/>
          <w:szCs w:val="28"/>
          <w:lang w:eastAsia="ru-RU"/>
        </w:rPr>
        <w:t xml:space="preserve"> </w:t>
      </w:r>
      <w:r w:rsidRPr="009C4D49">
        <w:rPr>
          <w:rFonts w:ascii="Times New Roman" w:eastAsia="Times New Roman" w:hAnsi="Times New Roman" w:cs="Times New Roman"/>
          <w:sz w:val="28"/>
          <w:szCs w:val="28"/>
          <w:lang w:eastAsia="ru-RU"/>
        </w:rPr>
        <w:t xml:space="preserve">По всем специальностям организациями образования разработаны учебные программы и учебные планы согласованы с </w:t>
      </w:r>
      <w:r>
        <w:rPr>
          <w:rFonts w:ascii="Times New Roman" w:eastAsia="Times New Roman" w:hAnsi="Times New Roman" w:cs="Times New Roman"/>
          <w:sz w:val="28"/>
          <w:szCs w:val="28"/>
          <w:lang w:eastAsia="ru-RU"/>
        </w:rPr>
        <w:t>Региональной палатой предпринимателей</w:t>
      </w:r>
      <w:r w:rsidRPr="009C4D4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6FF8B6F5"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090808">
        <w:rPr>
          <w:rFonts w:ascii="Times New Roman" w:hAnsi="Times New Roman" w:cs="Times New Roman"/>
          <w:i/>
          <w:color w:val="000000" w:themeColor="text1"/>
          <w:sz w:val="28"/>
          <w:szCs w:val="28"/>
        </w:rPr>
        <w:t xml:space="preserve">количество граждан, охваченных краткосрочным профессиональным обучением, </w:t>
      </w:r>
      <w:r w:rsidRPr="00090808">
        <w:rPr>
          <w:rFonts w:ascii="Times New Roman" w:hAnsi="Times New Roman" w:cs="Times New Roman"/>
          <w:color w:val="000000" w:themeColor="text1"/>
          <w:sz w:val="28"/>
          <w:szCs w:val="28"/>
        </w:rPr>
        <w:t xml:space="preserve">составило </w:t>
      </w:r>
      <w:r>
        <w:rPr>
          <w:rFonts w:ascii="Times New Roman" w:hAnsi="Times New Roman" w:cs="Times New Roman"/>
          <w:color w:val="000000" w:themeColor="text1"/>
          <w:sz w:val="28"/>
          <w:szCs w:val="28"/>
        </w:rPr>
        <w:t>18,7</w:t>
      </w:r>
      <w:r w:rsidRPr="00090808">
        <w:rPr>
          <w:rFonts w:ascii="Times New Roman" w:hAnsi="Times New Roman" w:cs="Times New Roman"/>
          <w:color w:val="000000" w:themeColor="text1"/>
          <w:sz w:val="28"/>
          <w:szCs w:val="28"/>
        </w:rPr>
        <w:t> тыс.</w:t>
      </w:r>
      <w:r>
        <w:rPr>
          <w:rFonts w:ascii="Times New Roman" w:hAnsi="Times New Roman" w:cs="Times New Roman"/>
          <w:color w:val="000000" w:themeColor="text1"/>
          <w:sz w:val="28"/>
          <w:szCs w:val="28"/>
        </w:rPr>
        <w:t xml:space="preserve"> </w:t>
      </w:r>
      <w:r w:rsidRPr="00090808">
        <w:rPr>
          <w:rFonts w:ascii="Times New Roman" w:hAnsi="Times New Roman" w:cs="Times New Roman"/>
          <w:color w:val="000000" w:themeColor="text1"/>
          <w:sz w:val="28"/>
          <w:szCs w:val="28"/>
        </w:rPr>
        <w:t>человек при плане 6 тыс.</w:t>
      </w:r>
      <w:r>
        <w:rPr>
          <w:rFonts w:ascii="Times New Roman" w:hAnsi="Times New Roman" w:cs="Times New Roman"/>
          <w:color w:val="000000" w:themeColor="text1"/>
          <w:sz w:val="28"/>
          <w:szCs w:val="28"/>
        </w:rPr>
        <w:t xml:space="preserve"> </w:t>
      </w:r>
      <w:r w:rsidRPr="0054147A">
        <w:rPr>
          <w:rFonts w:ascii="Times New Roman" w:eastAsia="Times New Roman" w:hAnsi="Times New Roman" w:cs="Times New Roman"/>
          <w:sz w:val="28"/>
          <w:szCs w:val="28"/>
          <w:lang w:eastAsia="ru-RU"/>
        </w:rPr>
        <w:t>человек</w:t>
      </w:r>
      <w:r>
        <w:rPr>
          <w:rFonts w:ascii="Times New Roman" w:eastAsia="Times New Roman" w:hAnsi="Times New Roman" w:cs="Times New Roman"/>
          <w:sz w:val="28"/>
          <w:szCs w:val="28"/>
          <w:lang w:eastAsia="ru-RU"/>
        </w:rPr>
        <w:t>. И</w:t>
      </w:r>
      <w:r w:rsidRPr="003052DC">
        <w:rPr>
          <w:rFonts w:ascii="Times New Roman" w:eastAsia="Times New Roman" w:hAnsi="Times New Roman" w:cs="Times New Roman"/>
          <w:sz w:val="28"/>
          <w:szCs w:val="28"/>
          <w:lang w:eastAsia="ru-RU"/>
        </w:rPr>
        <w:t xml:space="preserve">з </w:t>
      </w:r>
      <w:r>
        <w:rPr>
          <w:rFonts w:ascii="Times New Roman" w:eastAsia="Times New Roman" w:hAnsi="Times New Roman" w:cs="Times New Roman"/>
          <w:sz w:val="28"/>
          <w:szCs w:val="28"/>
          <w:lang w:eastAsia="ru-RU"/>
        </w:rPr>
        <w:t>числа направленных</w:t>
      </w:r>
      <w:r w:rsidRPr="003052DC">
        <w:rPr>
          <w:rFonts w:ascii="Times New Roman" w:eastAsia="Times New Roman" w:hAnsi="Times New Roman" w:cs="Times New Roman"/>
          <w:sz w:val="28"/>
          <w:szCs w:val="28"/>
          <w:lang w:eastAsia="ru-RU"/>
        </w:rPr>
        <w:t xml:space="preserve"> 16,3 тыс. человек</w:t>
      </w:r>
      <w:r>
        <w:rPr>
          <w:rFonts w:ascii="Times New Roman" w:eastAsia="Times New Roman" w:hAnsi="Times New Roman" w:cs="Times New Roman"/>
          <w:sz w:val="28"/>
          <w:szCs w:val="28"/>
          <w:lang w:eastAsia="ru-RU"/>
        </w:rPr>
        <w:t xml:space="preserve"> завершили обучение</w:t>
      </w:r>
      <w:r w:rsidRPr="003052DC">
        <w:rPr>
          <w:rFonts w:ascii="Times New Roman" w:eastAsia="Times New Roman" w:hAnsi="Times New Roman" w:cs="Times New Roman"/>
          <w:sz w:val="28"/>
          <w:szCs w:val="28"/>
          <w:lang w:eastAsia="ru-RU"/>
        </w:rPr>
        <w:t xml:space="preserve">, из которых </w:t>
      </w:r>
      <w:r>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val="kk-KZ" w:eastAsia="ru-RU"/>
        </w:rPr>
        <w:t>,9</w:t>
      </w:r>
      <w:r w:rsidRPr="003052DC">
        <w:rPr>
          <w:rFonts w:ascii="Times New Roman" w:eastAsia="Times New Roman" w:hAnsi="Times New Roman" w:cs="Times New Roman"/>
          <w:sz w:val="28"/>
          <w:szCs w:val="28"/>
          <w:lang w:eastAsia="ru-RU"/>
        </w:rPr>
        <w:t xml:space="preserve"> тыс. человек трудоустроено и 947 человек получили государственные гранты</w:t>
      </w:r>
      <w:r>
        <w:rPr>
          <w:rFonts w:ascii="Times New Roman" w:eastAsia="Times New Roman" w:hAnsi="Times New Roman" w:cs="Times New Roman"/>
          <w:sz w:val="28"/>
          <w:szCs w:val="28"/>
          <w:lang w:eastAsia="ru-RU"/>
        </w:rPr>
        <w:t>,</w:t>
      </w:r>
      <w:r w:rsidRPr="003052DC">
        <w:rPr>
          <w:rFonts w:ascii="Times New Roman" w:eastAsia="Times New Roman" w:hAnsi="Times New Roman" w:cs="Times New Roman"/>
          <w:sz w:val="28"/>
          <w:szCs w:val="28"/>
          <w:lang w:eastAsia="ru-RU"/>
        </w:rPr>
        <w:t xml:space="preserve"> 28 человек микрокредиты для развития своего дела.</w:t>
      </w:r>
    </w:p>
    <w:p w14:paraId="338FC061" w14:textId="77777777" w:rsidR="00FF6151" w:rsidRPr="007D027D"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7D027D">
        <w:rPr>
          <w:rFonts w:ascii="Times New Roman" w:eastAsia="Times New Roman" w:hAnsi="Times New Roman" w:cs="Times New Roman"/>
          <w:sz w:val="28"/>
          <w:szCs w:val="28"/>
          <w:lang w:eastAsia="ru-RU"/>
        </w:rPr>
        <w:t xml:space="preserve">Краткосрочное профессиональное обучение проводится в организациях образования вошедших в Реестр организаций образования. Реестр размещается на интернет ресурсе НПП «Атамекен» (https://atameken.kz/ru/services/24-kratkosrochnaya-podgotovka-perepodgotovka-povyshenie-kvalifikacii-po-professiyam). </w:t>
      </w:r>
    </w:p>
    <w:p w14:paraId="2CD407F4"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7D027D">
        <w:rPr>
          <w:rFonts w:ascii="Times New Roman" w:eastAsia="Times New Roman" w:hAnsi="Times New Roman" w:cs="Times New Roman"/>
          <w:sz w:val="28"/>
          <w:szCs w:val="28"/>
          <w:lang w:eastAsia="ru-RU"/>
        </w:rPr>
        <w:t>Реестр на постоянной основе обновляется по итогам мониторинга трудоустройства выпускников учебных организации. По итогам 2020 года в Реестр включено 885 организации образования.</w:t>
      </w:r>
    </w:p>
    <w:p w14:paraId="5D41F6C1"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374A6F">
        <w:rPr>
          <w:rFonts w:ascii="Times New Roman" w:hAnsi="Times New Roman" w:cs="Times New Roman"/>
          <w:i/>
          <w:color w:val="000000" w:themeColor="text1"/>
          <w:sz w:val="28"/>
          <w:szCs w:val="28"/>
        </w:rPr>
        <w:t>доля выпускников, трудоустроенных в течение 12 месяцев после окончания обучения</w:t>
      </w:r>
      <w:r w:rsidRPr="00374A6F">
        <w:rPr>
          <w:rFonts w:ascii="Times New Roman" w:hAnsi="Times New Roman" w:cs="Times New Roman"/>
          <w:color w:val="000000" w:themeColor="text1"/>
          <w:sz w:val="28"/>
          <w:szCs w:val="28"/>
        </w:rPr>
        <w:t xml:space="preserve"> составила </w:t>
      </w:r>
      <w:r>
        <w:rPr>
          <w:rFonts w:ascii="Times New Roman" w:hAnsi="Times New Roman" w:cs="Times New Roman"/>
          <w:color w:val="000000" w:themeColor="text1"/>
          <w:sz w:val="28"/>
          <w:szCs w:val="28"/>
        </w:rPr>
        <w:t>63,5 %</w:t>
      </w:r>
      <w:r w:rsidRPr="00374A6F">
        <w:rPr>
          <w:rFonts w:ascii="Times New Roman" w:hAnsi="Times New Roman" w:cs="Times New Roman"/>
          <w:color w:val="000000" w:themeColor="text1"/>
          <w:sz w:val="28"/>
          <w:szCs w:val="28"/>
        </w:rPr>
        <w:t xml:space="preserve"> при плане 60</w:t>
      </w:r>
      <w:r>
        <w:rPr>
          <w:rFonts w:ascii="Times New Roman" w:hAnsi="Times New Roman" w:cs="Times New Roman"/>
          <w:color w:val="000000" w:themeColor="text1"/>
          <w:sz w:val="28"/>
          <w:szCs w:val="28"/>
        </w:rPr>
        <w:t> %</w:t>
      </w:r>
      <w:r w:rsidRPr="00374A6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94530E">
        <w:rPr>
          <w:rFonts w:ascii="Times New Roman" w:eastAsia="Times New Roman" w:hAnsi="Times New Roman" w:cs="Times New Roman"/>
          <w:sz w:val="28"/>
          <w:szCs w:val="28"/>
          <w:lang w:eastAsia="ru-RU"/>
        </w:rPr>
        <w:t>По итогам 2020 года завершили обучение 16,1</w:t>
      </w:r>
      <w:r>
        <w:rPr>
          <w:rFonts w:ascii="Times New Roman" w:eastAsia="Times New Roman" w:hAnsi="Times New Roman" w:cs="Times New Roman"/>
          <w:sz w:val="28"/>
          <w:szCs w:val="28"/>
          <w:lang w:eastAsia="ru-RU"/>
        </w:rPr>
        <w:t> </w:t>
      </w:r>
      <w:r w:rsidRPr="0094530E">
        <w:rPr>
          <w:rFonts w:ascii="Times New Roman" w:eastAsia="Times New Roman" w:hAnsi="Times New Roman" w:cs="Times New Roman"/>
          <w:sz w:val="28"/>
          <w:szCs w:val="28"/>
          <w:lang w:eastAsia="ru-RU"/>
        </w:rPr>
        <w:t>тыс. человек, из них трудоустроено 10,2</w:t>
      </w:r>
      <w:r>
        <w:rPr>
          <w:rFonts w:ascii="Times New Roman" w:eastAsia="Times New Roman" w:hAnsi="Times New Roman" w:cs="Times New Roman"/>
          <w:sz w:val="28"/>
          <w:szCs w:val="28"/>
          <w:lang w:eastAsia="ru-RU"/>
        </w:rPr>
        <w:t> </w:t>
      </w:r>
      <w:r w:rsidRPr="0094530E">
        <w:rPr>
          <w:rFonts w:ascii="Times New Roman" w:eastAsia="Times New Roman" w:hAnsi="Times New Roman" w:cs="Times New Roman"/>
          <w:sz w:val="28"/>
          <w:szCs w:val="28"/>
          <w:lang w:eastAsia="ru-RU"/>
        </w:rPr>
        <w:t>тыс. человек</w:t>
      </w:r>
      <w:r>
        <w:rPr>
          <w:rFonts w:ascii="Times New Roman" w:eastAsia="Times New Roman" w:hAnsi="Times New Roman" w:cs="Times New Roman"/>
          <w:sz w:val="28"/>
          <w:szCs w:val="28"/>
          <w:lang w:eastAsia="ru-RU"/>
        </w:rPr>
        <w:t>,</w:t>
      </w:r>
      <w:r w:rsidRPr="0094530E">
        <w:rPr>
          <w:rFonts w:ascii="Times New Roman" w:eastAsia="Times New Roman" w:hAnsi="Times New Roman" w:cs="Times New Roman"/>
          <w:sz w:val="28"/>
          <w:szCs w:val="28"/>
          <w:lang w:eastAsia="ru-RU"/>
        </w:rPr>
        <w:t xml:space="preserve"> или 63,5</w:t>
      </w:r>
      <w:r>
        <w:rPr>
          <w:rFonts w:ascii="Times New Roman" w:eastAsia="Times New Roman" w:hAnsi="Times New Roman" w:cs="Times New Roman"/>
          <w:sz w:val="28"/>
          <w:szCs w:val="28"/>
          <w:lang w:eastAsia="ru-RU"/>
        </w:rPr>
        <w:t> %</w:t>
      </w:r>
      <w:r w:rsidRPr="0094530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46A41F28" w14:textId="77777777" w:rsidR="00FF6151" w:rsidRPr="00CC6E4A"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i/>
          <w:color w:val="000000" w:themeColor="text1"/>
          <w:sz w:val="28"/>
          <w:szCs w:val="28"/>
        </w:rPr>
        <w:t>количество выделенных грантов по проекту «Мәңгілік ел жастары – индустрияға!» («Серпін») с высшим образованием</w:t>
      </w:r>
      <w:r w:rsidRPr="00374A6F">
        <w:rPr>
          <w:rFonts w:ascii="Times New Roman" w:hAnsi="Times New Roman" w:cs="Times New Roman"/>
          <w:color w:val="000000" w:themeColor="text1"/>
          <w:sz w:val="28"/>
          <w:szCs w:val="28"/>
        </w:rPr>
        <w:t xml:space="preserve"> составило 5 10</w:t>
      </w:r>
      <w:r>
        <w:rPr>
          <w:rFonts w:ascii="Times New Roman" w:hAnsi="Times New Roman" w:cs="Times New Roman"/>
          <w:color w:val="000000" w:themeColor="text1"/>
          <w:sz w:val="28"/>
          <w:szCs w:val="28"/>
        </w:rPr>
        <w:t>7</w:t>
      </w:r>
      <w:r w:rsidRPr="00374A6F">
        <w:rPr>
          <w:rFonts w:ascii="Times New Roman" w:hAnsi="Times New Roman" w:cs="Times New Roman"/>
          <w:color w:val="000000" w:themeColor="text1"/>
          <w:sz w:val="28"/>
          <w:szCs w:val="28"/>
        </w:rPr>
        <w:t xml:space="preserve"> образовательных грантов</w:t>
      </w:r>
      <w:r>
        <w:rPr>
          <w:rFonts w:ascii="Times New Roman" w:hAnsi="Times New Roman" w:cs="Times New Roman"/>
          <w:color w:val="000000" w:themeColor="text1"/>
          <w:sz w:val="28"/>
          <w:szCs w:val="28"/>
        </w:rPr>
        <w:t xml:space="preserve"> при плане 5 116 образовательных грантов. </w:t>
      </w:r>
      <w:r w:rsidRPr="00E9553C">
        <w:rPr>
          <w:rFonts w:ascii="Times New Roman" w:hAnsi="Times New Roman" w:cs="Times New Roman"/>
          <w:color w:val="000000" w:themeColor="text1"/>
          <w:sz w:val="28"/>
          <w:szCs w:val="28"/>
        </w:rPr>
        <w:t xml:space="preserve">Недостижение </w:t>
      </w:r>
      <w:r>
        <w:rPr>
          <w:rFonts w:ascii="Times New Roman" w:hAnsi="Times New Roman" w:cs="Times New Roman"/>
          <w:color w:val="000000" w:themeColor="text1"/>
          <w:sz w:val="28"/>
          <w:szCs w:val="28"/>
        </w:rPr>
        <w:t xml:space="preserve">показателя </w:t>
      </w:r>
      <w:r w:rsidRPr="00E9553C">
        <w:rPr>
          <w:rFonts w:ascii="Times New Roman" w:hAnsi="Times New Roman" w:cs="Times New Roman"/>
          <w:color w:val="000000" w:themeColor="text1"/>
          <w:sz w:val="28"/>
          <w:szCs w:val="28"/>
        </w:rPr>
        <w:t>связано с выделением меньшего количества грантов для обучения по проекту «Мәңгілік ел жастары – индустрияға!» («Серпін»).</w:t>
      </w:r>
    </w:p>
    <w:p w14:paraId="214C2197"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b/>
          <w:color w:val="000000" w:themeColor="text1"/>
          <w:sz w:val="28"/>
          <w:szCs w:val="28"/>
        </w:rPr>
      </w:pPr>
      <w:r w:rsidRPr="00374A6F">
        <w:rPr>
          <w:rFonts w:ascii="Times New Roman" w:hAnsi="Times New Roman" w:cs="Times New Roman"/>
          <w:b/>
          <w:color w:val="000000" w:themeColor="text1"/>
          <w:sz w:val="28"/>
          <w:szCs w:val="28"/>
        </w:rPr>
        <w:t>ВТОРОЕ НАПРАВЛЕНИЕ. Развитие массового предпринимательства</w:t>
      </w:r>
    </w:p>
    <w:p w14:paraId="00B17274"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color w:val="000000" w:themeColor="text1"/>
          <w:sz w:val="28"/>
          <w:szCs w:val="28"/>
        </w:rPr>
        <w:t>В рамках данного направления достигнуты следующие результаты:</w:t>
      </w:r>
    </w:p>
    <w:p w14:paraId="32808264"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374A6F">
        <w:rPr>
          <w:rFonts w:ascii="Times New Roman" w:hAnsi="Times New Roman" w:cs="Times New Roman"/>
          <w:i/>
          <w:color w:val="000000" w:themeColor="text1"/>
          <w:sz w:val="28"/>
          <w:szCs w:val="28"/>
        </w:rPr>
        <w:t>количество лиц, прошедших обучение основам предпринимательства</w:t>
      </w:r>
      <w:r w:rsidRPr="00374A6F">
        <w:rPr>
          <w:rFonts w:ascii="Times New Roman" w:hAnsi="Times New Roman" w:cs="Times New Roman"/>
          <w:color w:val="000000" w:themeColor="text1"/>
          <w:sz w:val="28"/>
          <w:szCs w:val="28"/>
        </w:rPr>
        <w:t xml:space="preserve">, составило </w:t>
      </w:r>
      <w:r>
        <w:rPr>
          <w:rFonts w:ascii="Times New Roman" w:hAnsi="Times New Roman" w:cs="Times New Roman"/>
          <w:color w:val="000000" w:themeColor="text1"/>
          <w:sz w:val="28"/>
          <w:szCs w:val="28"/>
        </w:rPr>
        <w:t>33,2</w:t>
      </w:r>
      <w:r w:rsidRPr="00374A6F">
        <w:rPr>
          <w:rFonts w:ascii="Times New Roman" w:hAnsi="Times New Roman" w:cs="Times New Roman"/>
          <w:color w:val="000000" w:themeColor="text1"/>
          <w:sz w:val="28"/>
          <w:szCs w:val="28"/>
        </w:rPr>
        <w:t> тыс.</w:t>
      </w:r>
      <w:r>
        <w:rPr>
          <w:rFonts w:ascii="Times New Roman" w:hAnsi="Times New Roman" w:cs="Times New Roman"/>
          <w:color w:val="000000" w:themeColor="text1"/>
          <w:sz w:val="28"/>
          <w:szCs w:val="28"/>
          <w:lang w:val="kk-KZ"/>
        </w:rPr>
        <w:t xml:space="preserve"> </w:t>
      </w:r>
      <w:r w:rsidRPr="00374A6F">
        <w:rPr>
          <w:rFonts w:ascii="Times New Roman" w:hAnsi="Times New Roman" w:cs="Times New Roman"/>
          <w:color w:val="000000" w:themeColor="text1"/>
          <w:sz w:val="28"/>
          <w:szCs w:val="28"/>
        </w:rPr>
        <w:t>человек</w:t>
      </w:r>
      <w:r>
        <w:rPr>
          <w:rFonts w:ascii="Times New Roman" w:hAnsi="Times New Roman" w:cs="Times New Roman"/>
          <w:color w:val="000000" w:themeColor="text1"/>
          <w:sz w:val="28"/>
          <w:szCs w:val="28"/>
        </w:rPr>
        <w:t xml:space="preserve"> при плане 30 тыс.</w:t>
      </w:r>
      <w:r>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rPr>
        <w:t>человек</w:t>
      </w:r>
      <w:r w:rsidRPr="00307D5F">
        <w:rPr>
          <w:rFonts w:ascii="Times New Roman" w:hAnsi="Times New Roman" w:cs="Times New Roman"/>
          <w:color w:val="000000" w:themeColor="text1"/>
          <w:sz w:val="28"/>
          <w:szCs w:val="28"/>
        </w:rPr>
        <w:t xml:space="preserve">. </w:t>
      </w:r>
    </w:p>
    <w:p w14:paraId="0716FD4A"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color w:val="000000" w:themeColor="text1"/>
          <w:sz w:val="28"/>
          <w:szCs w:val="28"/>
        </w:rPr>
        <w:t>Вовлечение в экономические процессы безработное и непродуктивно самозанятое население, имеющие потенциал к занятию предпринимательством, расширение экономического потенциала начинающих предпринимателей – одна из основных задач проекта «Бастау Бизнес».</w:t>
      </w:r>
    </w:p>
    <w:p w14:paraId="17FFBF63"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color w:val="000000" w:themeColor="text1"/>
          <w:sz w:val="28"/>
          <w:szCs w:val="28"/>
        </w:rPr>
        <w:t xml:space="preserve">Обучение по проекту «Бастау Бизнес» реализуется в 14 областях, в 160 районах, </w:t>
      </w:r>
      <w:r>
        <w:rPr>
          <w:rFonts w:ascii="Times New Roman" w:hAnsi="Times New Roman" w:cs="Times New Roman"/>
          <w:color w:val="000000" w:themeColor="text1"/>
          <w:sz w:val="28"/>
          <w:szCs w:val="28"/>
        </w:rPr>
        <w:t xml:space="preserve">а </w:t>
      </w:r>
      <w:r w:rsidRPr="00374A6F">
        <w:rPr>
          <w:rFonts w:ascii="Times New Roman" w:hAnsi="Times New Roman" w:cs="Times New Roman"/>
          <w:color w:val="000000" w:themeColor="text1"/>
          <w:sz w:val="28"/>
          <w:szCs w:val="28"/>
        </w:rPr>
        <w:t>также охвачены моногорода и областные центры.</w:t>
      </w:r>
    </w:p>
    <w:p w14:paraId="495DFD56"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i/>
          <w:color w:val="000000" w:themeColor="text1"/>
          <w:sz w:val="28"/>
          <w:szCs w:val="28"/>
        </w:rPr>
        <w:t>количество молодежи категории NEET, члены молодых и малообеспеченных и/или многодетных семей, трудоспособные инвалиды</w:t>
      </w:r>
      <w:r w:rsidRPr="00374A6F">
        <w:rPr>
          <w:rFonts w:ascii="Times New Roman" w:hAnsi="Times New Roman" w:cs="Times New Roman"/>
          <w:color w:val="000000" w:themeColor="text1"/>
          <w:sz w:val="28"/>
          <w:szCs w:val="28"/>
        </w:rPr>
        <w:t xml:space="preserve"> в соответствии с планом составило 20 тыс.</w:t>
      </w:r>
      <w:r>
        <w:rPr>
          <w:rFonts w:ascii="Times New Roman" w:hAnsi="Times New Roman" w:cs="Times New Roman"/>
          <w:color w:val="000000" w:themeColor="text1"/>
          <w:sz w:val="28"/>
          <w:szCs w:val="28"/>
          <w:lang w:val="kk-KZ"/>
        </w:rPr>
        <w:t xml:space="preserve"> </w:t>
      </w:r>
      <w:r w:rsidRPr="00374A6F">
        <w:rPr>
          <w:rFonts w:ascii="Times New Roman" w:hAnsi="Times New Roman" w:cs="Times New Roman"/>
          <w:color w:val="000000" w:themeColor="text1"/>
          <w:sz w:val="28"/>
          <w:szCs w:val="28"/>
        </w:rPr>
        <w:t xml:space="preserve">человек. </w:t>
      </w:r>
    </w:p>
    <w:p w14:paraId="35CCAF90"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5C7CAD">
        <w:rPr>
          <w:rFonts w:ascii="Times New Roman" w:eastAsia="Times New Roman" w:hAnsi="Times New Roman" w:cs="Times New Roman"/>
          <w:sz w:val="28"/>
          <w:szCs w:val="28"/>
          <w:lang w:eastAsia="ru-RU"/>
        </w:rPr>
        <w:t xml:space="preserve">По итогам 2020 года всего по проекту Бастау Бизнес </w:t>
      </w:r>
      <w:r>
        <w:rPr>
          <w:rFonts w:ascii="Times New Roman" w:eastAsia="Times New Roman" w:hAnsi="Times New Roman" w:cs="Times New Roman"/>
          <w:sz w:val="28"/>
          <w:szCs w:val="28"/>
          <w:lang w:eastAsia="ru-RU"/>
        </w:rPr>
        <w:t xml:space="preserve">было </w:t>
      </w:r>
      <w:r w:rsidRPr="005C7CAD">
        <w:rPr>
          <w:rFonts w:ascii="Times New Roman" w:eastAsia="Times New Roman" w:hAnsi="Times New Roman" w:cs="Times New Roman"/>
          <w:sz w:val="28"/>
          <w:szCs w:val="28"/>
          <w:lang w:eastAsia="ru-RU"/>
        </w:rPr>
        <w:t>обучено 33,2 тыс. человек, из них</w:t>
      </w:r>
      <w:r>
        <w:rPr>
          <w:rFonts w:ascii="Times New Roman" w:eastAsia="Times New Roman" w:hAnsi="Times New Roman" w:cs="Times New Roman"/>
          <w:sz w:val="28"/>
          <w:szCs w:val="28"/>
          <w:lang w:eastAsia="ru-RU"/>
        </w:rPr>
        <w:t xml:space="preserve"> </w:t>
      </w:r>
      <w:r w:rsidRPr="005C7CAD">
        <w:rPr>
          <w:rFonts w:ascii="Times New Roman" w:eastAsia="Times New Roman" w:hAnsi="Times New Roman" w:cs="Times New Roman"/>
          <w:sz w:val="28"/>
          <w:szCs w:val="28"/>
          <w:lang w:eastAsia="ru-RU"/>
        </w:rPr>
        <w:t>малообеспеченные лица/семьи - 2 046 человек;</w:t>
      </w:r>
      <w:r>
        <w:rPr>
          <w:rFonts w:ascii="Times New Roman" w:eastAsia="Times New Roman" w:hAnsi="Times New Roman" w:cs="Times New Roman"/>
          <w:sz w:val="28"/>
          <w:szCs w:val="28"/>
          <w:lang w:eastAsia="ru-RU"/>
        </w:rPr>
        <w:t xml:space="preserve"> </w:t>
      </w:r>
      <w:r w:rsidRPr="005C7CAD">
        <w:rPr>
          <w:rFonts w:ascii="Times New Roman" w:eastAsia="Times New Roman" w:hAnsi="Times New Roman" w:cs="Times New Roman"/>
          <w:sz w:val="28"/>
          <w:szCs w:val="28"/>
          <w:lang w:eastAsia="ru-RU"/>
        </w:rPr>
        <w:t>многодетные лица/семьи - 4</w:t>
      </w:r>
      <w:r>
        <w:rPr>
          <w:rFonts w:ascii="Times New Roman" w:eastAsia="Times New Roman" w:hAnsi="Times New Roman" w:cs="Times New Roman"/>
          <w:sz w:val="28"/>
          <w:szCs w:val="28"/>
          <w:lang w:eastAsia="ru-RU"/>
        </w:rPr>
        <w:t> </w:t>
      </w:r>
      <w:r w:rsidRPr="005C7CAD">
        <w:rPr>
          <w:rFonts w:ascii="Times New Roman" w:eastAsia="Times New Roman" w:hAnsi="Times New Roman" w:cs="Times New Roman"/>
          <w:sz w:val="28"/>
          <w:szCs w:val="28"/>
          <w:lang w:eastAsia="ru-RU"/>
        </w:rPr>
        <w:t>925</w:t>
      </w:r>
      <w:r>
        <w:rPr>
          <w:rFonts w:ascii="Times New Roman" w:eastAsia="Times New Roman" w:hAnsi="Times New Roman" w:cs="Times New Roman"/>
          <w:sz w:val="28"/>
          <w:szCs w:val="28"/>
          <w:lang w:eastAsia="ru-RU"/>
        </w:rPr>
        <w:t xml:space="preserve"> человек</w:t>
      </w:r>
      <w:r w:rsidRPr="005C7CA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5C7CAD">
        <w:rPr>
          <w:rFonts w:ascii="Times New Roman" w:eastAsia="Times New Roman" w:hAnsi="Times New Roman" w:cs="Times New Roman"/>
          <w:sz w:val="28"/>
          <w:szCs w:val="28"/>
          <w:lang w:eastAsia="ru-RU"/>
        </w:rPr>
        <w:t>молодежь - 12</w:t>
      </w:r>
      <w:r>
        <w:rPr>
          <w:rFonts w:ascii="Times New Roman" w:eastAsia="Times New Roman" w:hAnsi="Times New Roman" w:cs="Times New Roman"/>
          <w:sz w:val="28"/>
          <w:szCs w:val="28"/>
          <w:lang w:eastAsia="ru-RU"/>
        </w:rPr>
        <w:t> </w:t>
      </w:r>
      <w:r w:rsidRPr="005C7CAD">
        <w:rPr>
          <w:rFonts w:ascii="Times New Roman" w:eastAsia="Times New Roman" w:hAnsi="Times New Roman" w:cs="Times New Roman"/>
          <w:sz w:val="28"/>
          <w:szCs w:val="28"/>
          <w:lang w:eastAsia="ru-RU"/>
        </w:rPr>
        <w:t>505</w:t>
      </w:r>
      <w:r>
        <w:rPr>
          <w:rFonts w:ascii="Times New Roman" w:eastAsia="Times New Roman" w:hAnsi="Times New Roman" w:cs="Times New Roman"/>
          <w:sz w:val="28"/>
          <w:szCs w:val="28"/>
          <w:lang w:eastAsia="ru-RU"/>
        </w:rPr>
        <w:t xml:space="preserve"> человек</w:t>
      </w:r>
      <w:r w:rsidRPr="005C7CA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5C7CAD">
        <w:rPr>
          <w:rFonts w:ascii="Times New Roman" w:eastAsia="Times New Roman" w:hAnsi="Times New Roman" w:cs="Times New Roman"/>
          <w:sz w:val="28"/>
          <w:szCs w:val="28"/>
          <w:lang w:eastAsia="ru-RU"/>
        </w:rPr>
        <w:t>трудоспособные инвалиды - 1</w:t>
      </w:r>
      <w:r>
        <w:rPr>
          <w:rFonts w:ascii="Times New Roman" w:eastAsia="Times New Roman" w:hAnsi="Times New Roman" w:cs="Times New Roman"/>
          <w:sz w:val="28"/>
          <w:szCs w:val="28"/>
          <w:lang w:eastAsia="ru-RU"/>
        </w:rPr>
        <w:t> </w:t>
      </w:r>
      <w:r w:rsidRPr="005C7CAD">
        <w:rPr>
          <w:rFonts w:ascii="Times New Roman" w:eastAsia="Times New Roman" w:hAnsi="Times New Roman" w:cs="Times New Roman"/>
          <w:sz w:val="28"/>
          <w:szCs w:val="28"/>
          <w:lang w:eastAsia="ru-RU"/>
        </w:rPr>
        <w:t>000</w:t>
      </w:r>
      <w:r>
        <w:rPr>
          <w:rFonts w:ascii="Times New Roman" w:eastAsia="Times New Roman" w:hAnsi="Times New Roman" w:cs="Times New Roman"/>
          <w:sz w:val="28"/>
          <w:szCs w:val="28"/>
          <w:lang w:eastAsia="ru-RU"/>
        </w:rPr>
        <w:t xml:space="preserve"> человек</w:t>
      </w:r>
      <w:r w:rsidRPr="005C7CA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5C7CAD">
        <w:rPr>
          <w:rFonts w:ascii="Times New Roman" w:eastAsia="Times New Roman" w:hAnsi="Times New Roman" w:cs="Times New Roman"/>
          <w:sz w:val="28"/>
          <w:szCs w:val="28"/>
          <w:lang w:eastAsia="ru-RU"/>
        </w:rPr>
        <w:t>член</w:t>
      </w:r>
      <w:r>
        <w:rPr>
          <w:rFonts w:ascii="Times New Roman" w:eastAsia="Times New Roman" w:hAnsi="Times New Roman" w:cs="Times New Roman"/>
          <w:sz w:val="28"/>
          <w:szCs w:val="28"/>
          <w:lang w:eastAsia="ru-RU"/>
        </w:rPr>
        <w:t>ы</w:t>
      </w:r>
      <w:r w:rsidRPr="005C7CAD">
        <w:rPr>
          <w:rFonts w:ascii="Times New Roman" w:eastAsia="Times New Roman" w:hAnsi="Times New Roman" w:cs="Times New Roman"/>
          <w:sz w:val="28"/>
          <w:szCs w:val="28"/>
          <w:lang w:eastAsia="ru-RU"/>
        </w:rPr>
        <w:t xml:space="preserve"> малообеспеченной и </w:t>
      </w:r>
      <w:r w:rsidRPr="005C7CAD">
        <w:rPr>
          <w:rFonts w:ascii="Times New Roman" w:eastAsia="Times New Roman" w:hAnsi="Times New Roman" w:cs="Times New Roman"/>
          <w:sz w:val="28"/>
          <w:szCs w:val="28"/>
          <w:lang w:eastAsia="ru-RU"/>
        </w:rPr>
        <w:lastRenderedPageBreak/>
        <w:t xml:space="preserve">многодетной семьи </w:t>
      </w:r>
      <w:r>
        <w:rPr>
          <w:rFonts w:ascii="Times New Roman" w:eastAsia="Times New Roman" w:hAnsi="Times New Roman" w:cs="Times New Roman"/>
          <w:sz w:val="28"/>
          <w:szCs w:val="28"/>
          <w:lang w:eastAsia="ru-RU"/>
        </w:rPr>
        <w:t>–</w:t>
      </w:r>
      <w:r w:rsidRPr="005C7CAD">
        <w:rPr>
          <w:rFonts w:ascii="Times New Roman" w:eastAsia="Times New Roman" w:hAnsi="Times New Roman" w:cs="Times New Roman"/>
          <w:sz w:val="28"/>
          <w:szCs w:val="28"/>
          <w:lang w:eastAsia="ru-RU"/>
        </w:rPr>
        <w:t xml:space="preserve"> 780</w:t>
      </w:r>
      <w:r>
        <w:rPr>
          <w:rFonts w:ascii="Times New Roman" w:eastAsia="Times New Roman" w:hAnsi="Times New Roman" w:cs="Times New Roman"/>
          <w:sz w:val="28"/>
          <w:szCs w:val="28"/>
          <w:lang w:eastAsia="ru-RU"/>
        </w:rPr>
        <w:t xml:space="preserve"> человек</w:t>
      </w:r>
      <w:r w:rsidRPr="005C7CAD">
        <w:rPr>
          <w:rFonts w:ascii="Times New Roman" w:eastAsia="Times New Roman" w:hAnsi="Times New Roman" w:cs="Times New Roman"/>
          <w:sz w:val="28"/>
          <w:szCs w:val="28"/>
          <w:lang w:eastAsia="ru-RU"/>
        </w:rPr>
        <w:t>.</w:t>
      </w:r>
    </w:p>
    <w:p w14:paraId="0877E4E8"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i/>
          <w:color w:val="000000" w:themeColor="text1"/>
          <w:sz w:val="28"/>
          <w:szCs w:val="28"/>
        </w:rPr>
        <w:t>доля участников, открывших и расширивших бизнес, в том числе за счет участников, прошедших обучение основам предпринимательства</w:t>
      </w:r>
      <w:r>
        <w:rPr>
          <w:rFonts w:ascii="Times New Roman" w:hAnsi="Times New Roman" w:cs="Times New Roman"/>
          <w:i/>
          <w:color w:val="000000" w:themeColor="text1"/>
          <w:sz w:val="28"/>
          <w:szCs w:val="28"/>
        </w:rPr>
        <w:t xml:space="preserve"> </w:t>
      </w:r>
      <w:r w:rsidRPr="00374A6F">
        <w:rPr>
          <w:rFonts w:ascii="Times New Roman" w:hAnsi="Times New Roman" w:cs="Times New Roman"/>
          <w:i/>
          <w:color w:val="000000" w:themeColor="text1"/>
          <w:sz w:val="28"/>
          <w:szCs w:val="28"/>
        </w:rPr>
        <w:t>в предыдущие годы</w:t>
      </w:r>
      <w:r>
        <w:rPr>
          <w:rFonts w:ascii="Times New Roman" w:hAnsi="Times New Roman" w:cs="Times New Roman"/>
          <w:i/>
          <w:color w:val="000000" w:themeColor="text1"/>
          <w:sz w:val="28"/>
          <w:szCs w:val="28"/>
        </w:rPr>
        <w:t>,</w:t>
      </w:r>
      <w:r w:rsidRPr="00374A6F">
        <w:rPr>
          <w:rFonts w:ascii="Times New Roman" w:hAnsi="Times New Roman" w:cs="Times New Roman"/>
          <w:color w:val="000000" w:themeColor="text1"/>
          <w:sz w:val="28"/>
          <w:szCs w:val="28"/>
        </w:rPr>
        <w:t xml:space="preserve"> составило </w:t>
      </w:r>
      <w:r>
        <w:rPr>
          <w:rFonts w:ascii="Times New Roman" w:hAnsi="Times New Roman" w:cs="Times New Roman"/>
          <w:color w:val="000000" w:themeColor="text1"/>
          <w:sz w:val="28"/>
          <w:szCs w:val="28"/>
        </w:rPr>
        <w:t>49 %</w:t>
      </w:r>
      <w:r w:rsidRPr="00374A6F">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3</w:t>
      </w:r>
      <w:r w:rsidRPr="00374A6F">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374A6F">
        <w:rPr>
          <w:rFonts w:ascii="Times New Roman" w:hAnsi="Times New Roman" w:cs="Times New Roman"/>
          <w:color w:val="000000" w:themeColor="text1"/>
          <w:sz w:val="28"/>
          <w:szCs w:val="28"/>
        </w:rPr>
        <w:t xml:space="preserve">. </w:t>
      </w:r>
    </w:p>
    <w:p w14:paraId="7A955798"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color w:val="000000" w:themeColor="text1"/>
          <w:sz w:val="28"/>
          <w:szCs w:val="28"/>
        </w:rPr>
        <w:t xml:space="preserve">Правила обучения основам предпринимательства «Бастау Бизнес» утверждены приказом Заместителя Премьер-Министра Республики Казахстан - Министра сельского хозяйства Республики Казахстан от 19 февраля 2019 года </w:t>
      </w:r>
      <w:r>
        <w:rPr>
          <w:rFonts w:ascii="Times New Roman" w:hAnsi="Times New Roman" w:cs="Times New Roman"/>
          <w:color w:val="000000" w:themeColor="text1"/>
          <w:sz w:val="28"/>
          <w:szCs w:val="28"/>
        </w:rPr>
        <w:t>№ </w:t>
      </w:r>
      <w:r w:rsidRPr="00374A6F">
        <w:rPr>
          <w:rFonts w:ascii="Times New Roman" w:hAnsi="Times New Roman" w:cs="Times New Roman"/>
          <w:color w:val="000000" w:themeColor="text1"/>
          <w:sz w:val="28"/>
          <w:szCs w:val="28"/>
        </w:rPr>
        <w:t>70</w:t>
      </w:r>
      <w:r>
        <w:rPr>
          <w:rFonts w:ascii="Times New Roman" w:hAnsi="Times New Roman" w:cs="Times New Roman"/>
          <w:color w:val="000000" w:themeColor="text1"/>
          <w:sz w:val="28"/>
          <w:szCs w:val="28"/>
        </w:rPr>
        <w:t>.</w:t>
      </w:r>
      <w:r w:rsidRPr="00374A6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З</w:t>
      </w:r>
      <w:r w:rsidRPr="00374A6F">
        <w:rPr>
          <w:rFonts w:ascii="Times New Roman" w:hAnsi="Times New Roman" w:cs="Times New Roman"/>
          <w:color w:val="000000" w:themeColor="text1"/>
          <w:sz w:val="28"/>
          <w:szCs w:val="28"/>
        </w:rPr>
        <w:t xml:space="preserve">арегистрирован в Министерстве юстиции Республики Казахстан 26 февраля 2019 года </w:t>
      </w:r>
      <w:r>
        <w:rPr>
          <w:rFonts w:ascii="Times New Roman" w:hAnsi="Times New Roman" w:cs="Times New Roman"/>
          <w:color w:val="000000" w:themeColor="text1"/>
          <w:sz w:val="28"/>
          <w:szCs w:val="28"/>
        </w:rPr>
        <w:t>№ </w:t>
      </w:r>
      <w:r w:rsidRPr="00374A6F">
        <w:rPr>
          <w:rFonts w:ascii="Times New Roman" w:hAnsi="Times New Roman" w:cs="Times New Roman"/>
          <w:color w:val="000000" w:themeColor="text1"/>
          <w:sz w:val="28"/>
          <w:szCs w:val="28"/>
        </w:rPr>
        <w:t>18347.</w:t>
      </w:r>
      <w:r>
        <w:rPr>
          <w:rFonts w:ascii="Times New Roman" w:hAnsi="Times New Roman" w:cs="Times New Roman"/>
          <w:color w:val="000000" w:themeColor="text1"/>
          <w:sz w:val="28"/>
          <w:szCs w:val="28"/>
        </w:rPr>
        <w:t xml:space="preserve"> </w:t>
      </w:r>
      <w:r w:rsidRPr="00027F1F">
        <w:rPr>
          <w:rFonts w:ascii="Times New Roman" w:hAnsi="Times New Roman" w:cs="Times New Roman"/>
          <w:color w:val="000000" w:themeColor="text1"/>
          <w:sz w:val="28"/>
          <w:szCs w:val="28"/>
        </w:rPr>
        <w:t>В связи с внесением изменени</w:t>
      </w:r>
      <w:r>
        <w:rPr>
          <w:rFonts w:ascii="Times New Roman" w:hAnsi="Times New Roman" w:cs="Times New Roman"/>
          <w:color w:val="000000" w:themeColor="text1"/>
          <w:sz w:val="28"/>
          <w:szCs w:val="28"/>
        </w:rPr>
        <w:t>й</w:t>
      </w:r>
      <w:r w:rsidRPr="00027F1F">
        <w:rPr>
          <w:rFonts w:ascii="Times New Roman" w:hAnsi="Times New Roman" w:cs="Times New Roman"/>
          <w:color w:val="000000" w:themeColor="text1"/>
          <w:sz w:val="28"/>
          <w:szCs w:val="28"/>
        </w:rPr>
        <w:t xml:space="preserve"> в Программу Оператором данного направления является МТСЗН РК. С 2020 год</w:t>
      </w:r>
      <w:r>
        <w:rPr>
          <w:rFonts w:ascii="Times New Roman" w:hAnsi="Times New Roman" w:cs="Times New Roman"/>
          <w:color w:val="000000" w:themeColor="text1"/>
          <w:sz w:val="28"/>
          <w:szCs w:val="28"/>
        </w:rPr>
        <w:t>а</w:t>
      </w:r>
      <w:r w:rsidRPr="00027F1F">
        <w:rPr>
          <w:rFonts w:ascii="Times New Roman" w:hAnsi="Times New Roman" w:cs="Times New Roman"/>
          <w:color w:val="000000" w:themeColor="text1"/>
          <w:sz w:val="28"/>
          <w:szCs w:val="28"/>
        </w:rPr>
        <w:t xml:space="preserve"> обучени</w:t>
      </w:r>
      <w:r>
        <w:rPr>
          <w:rFonts w:ascii="Times New Roman" w:hAnsi="Times New Roman" w:cs="Times New Roman"/>
          <w:color w:val="000000" w:themeColor="text1"/>
          <w:sz w:val="28"/>
          <w:szCs w:val="28"/>
        </w:rPr>
        <w:t>е</w:t>
      </w:r>
      <w:r w:rsidRPr="00027F1F">
        <w:rPr>
          <w:rFonts w:ascii="Times New Roman" w:hAnsi="Times New Roman" w:cs="Times New Roman"/>
          <w:color w:val="000000" w:themeColor="text1"/>
          <w:sz w:val="28"/>
          <w:szCs w:val="28"/>
        </w:rPr>
        <w:t xml:space="preserve"> основам предпринимательства «Бастау Бизнес» является государственной услугой.</w:t>
      </w:r>
    </w:p>
    <w:p w14:paraId="4E4E4EB7"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105CE">
        <w:rPr>
          <w:rFonts w:ascii="Times New Roman" w:eastAsia="Times New Roman" w:hAnsi="Times New Roman" w:cs="Times New Roman"/>
          <w:sz w:val="28"/>
          <w:szCs w:val="28"/>
          <w:lang w:eastAsia="ru-RU"/>
        </w:rPr>
        <w:t xml:space="preserve">Для проведения обучения в рамках проекта «Бастау Бизнес» местными исполнительными органами были сформированы списки претендентов для обучения. Списки проверены центрами занятости населения на предмет соответствия целевой группе проекта и переданы в филиалы </w:t>
      </w:r>
      <w:r>
        <w:rPr>
          <w:rFonts w:ascii="Times New Roman" w:eastAsia="Times New Roman" w:hAnsi="Times New Roman" w:cs="Times New Roman"/>
          <w:sz w:val="28"/>
          <w:szCs w:val="28"/>
          <w:lang w:eastAsia="ru-RU"/>
        </w:rPr>
        <w:t>Региональной палаты предпринимателей</w:t>
      </w:r>
      <w:r w:rsidRPr="009105CE">
        <w:rPr>
          <w:rFonts w:ascii="Times New Roman" w:eastAsia="Times New Roman" w:hAnsi="Times New Roman" w:cs="Times New Roman"/>
          <w:sz w:val="28"/>
          <w:szCs w:val="28"/>
          <w:lang w:eastAsia="ru-RU"/>
        </w:rPr>
        <w:t>.</w:t>
      </w:r>
    </w:p>
    <w:p w14:paraId="2D2E9CEC"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9105CE">
        <w:rPr>
          <w:rFonts w:ascii="Times New Roman" w:eastAsia="Times New Roman" w:hAnsi="Times New Roman" w:cs="Times New Roman"/>
          <w:sz w:val="28"/>
          <w:szCs w:val="28"/>
          <w:lang w:eastAsia="ru-RU"/>
        </w:rPr>
        <w:t>Согласно Правил</w:t>
      </w:r>
      <w:r>
        <w:rPr>
          <w:rFonts w:ascii="Times New Roman" w:eastAsia="Times New Roman" w:hAnsi="Times New Roman" w:cs="Times New Roman"/>
          <w:sz w:val="28"/>
          <w:szCs w:val="28"/>
          <w:lang w:eastAsia="ru-RU"/>
        </w:rPr>
        <w:t>ам</w:t>
      </w:r>
      <w:r w:rsidRPr="009105CE">
        <w:rPr>
          <w:rFonts w:ascii="Times New Roman" w:eastAsia="Times New Roman" w:hAnsi="Times New Roman" w:cs="Times New Roman"/>
          <w:sz w:val="28"/>
          <w:szCs w:val="28"/>
          <w:lang w:eastAsia="ru-RU"/>
        </w:rPr>
        <w:t xml:space="preserve"> обучения основам предпринимательства по проекту «Бастау Бизнес», НПП «Атамекен» по согласованию с местными исполнительными органами, в срок до 10 февраля, составляет график проведения обучения с указанием даты и места проведения обучения.</w:t>
      </w:r>
      <w:r>
        <w:rPr>
          <w:rFonts w:ascii="Times New Roman" w:eastAsia="Times New Roman" w:hAnsi="Times New Roman" w:cs="Times New Roman"/>
          <w:sz w:val="28"/>
          <w:szCs w:val="28"/>
          <w:lang w:eastAsia="ru-RU"/>
        </w:rPr>
        <w:t xml:space="preserve"> </w:t>
      </w:r>
      <w:r w:rsidRPr="009105CE">
        <w:rPr>
          <w:rFonts w:ascii="Times New Roman" w:eastAsia="Times New Roman" w:hAnsi="Times New Roman" w:cs="Times New Roman"/>
          <w:sz w:val="28"/>
          <w:szCs w:val="28"/>
          <w:lang w:eastAsia="ru-RU"/>
        </w:rPr>
        <w:t xml:space="preserve">С целью информирования потенциальных участников обучения, график был размещен </w:t>
      </w:r>
      <w:r w:rsidRPr="00DD52FE">
        <w:rPr>
          <w:rFonts w:ascii="Times New Roman" w:eastAsia="Times New Roman" w:hAnsi="Times New Roman" w:cs="Times New Roman"/>
          <w:sz w:val="28"/>
          <w:szCs w:val="28"/>
          <w:lang w:eastAsia="ru-RU"/>
        </w:rPr>
        <w:t>на интернет – ресурсе НПП РК «Атамекен» (</w:t>
      </w:r>
      <w:hyperlink r:id="rId20" w:history="1">
        <w:r w:rsidRPr="00DD52FE">
          <w:rPr>
            <w:rFonts w:ascii="Times New Roman" w:hAnsi="Times New Roman" w:cs="Times New Roman"/>
            <w:sz w:val="28"/>
            <w:szCs w:val="28"/>
          </w:rPr>
          <w:t>www.atameken.kz</w:t>
        </w:r>
      </w:hyperlink>
      <w:r w:rsidRPr="00DD52FE">
        <w:rPr>
          <w:rFonts w:ascii="Times New Roman" w:eastAsia="Times New Roman" w:hAnsi="Times New Roman" w:cs="Times New Roman"/>
          <w:sz w:val="28"/>
          <w:szCs w:val="28"/>
          <w:lang w:eastAsia="ru-RU"/>
        </w:rPr>
        <w:t>). Перед началом</w:t>
      </w:r>
      <w:r w:rsidRPr="002272AC">
        <w:rPr>
          <w:rFonts w:ascii="Times New Roman" w:eastAsia="Times New Roman" w:hAnsi="Times New Roman" w:cs="Times New Roman"/>
          <w:sz w:val="28"/>
          <w:szCs w:val="28"/>
          <w:lang w:eastAsia="ru-RU"/>
        </w:rPr>
        <w:t xml:space="preserve"> обучения каждого потока</w:t>
      </w:r>
      <w:r>
        <w:rPr>
          <w:rFonts w:ascii="Times New Roman" w:eastAsia="Times New Roman" w:hAnsi="Times New Roman" w:cs="Times New Roman"/>
          <w:sz w:val="28"/>
          <w:szCs w:val="28"/>
          <w:lang w:eastAsia="ru-RU"/>
        </w:rPr>
        <w:t xml:space="preserve"> было</w:t>
      </w:r>
      <w:r w:rsidRPr="002272AC">
        <w:rPr>
          <w:rFonts w:ascii="Times New Roman" w:eastAsia="Times New Roman" w:hAnsi="Times New Roman" w:cs="Times New Roman"/>
          <w:sz w:val="28"/>
          <w:szCs w:val="28"/>
          <w:lang w:eastAsia="ru-RU"/>
        </w:rPr>
        <w:t xml:space="preserve"> проведе</w:t>
      </w:r>
      <w:r>
        <w:rPr>
          <w:rFonts w:ascii="Times New Roman" w:eastAsia="Times New Roman" w:hAnsi="Times New Roman" w:cs="Times New Roman"/>
          <w:sz w:val="28"/>
          <w:szCs w:val="28"/>
          <w:lang w:eastAsia="ru-RU"/>
        </w:rPr>
        <w:t>но</w:t>
      </w:r>
      <w:r w:rsidRPr="002272AC">
        <w:rPr>
          <w:rFonts w:ascii="Times New Roman" w:eastAsia="Times New Roman" w:hAnsi="Times New Roman" w:cs="Times New Roman"/>
          <w:sz w:val="28"/>
          <w:szCs w:val="28"/>
          <w:lang w:eastAsia="ru-RU"/>
        </w:rPr>
        <w:t xml:space="preserve"> тестирование потенциальных участников обучения на выявление предпринимательского потенциала.</w:t>
      </w:r>
      <w:r>
        <w:rPr>
          <w:rFonts w:ascii="Times New Roman" w:eastAsia="Times New Roman" w:hAnsi="Times New Roman" w:cs="Times New Roman"/>
          <w:sz w:val="28"/>
          <w:szCs w:val="28"/>
          <w:lang w:eastAsia="ru-RU"/>
        </w:rPr>
        <w:t xml:space="preserve"> </w:t>
      </w:r>
      <w:r w:rsidRPr="002272AC">
        <w:rPr>
          <w:rFonts w:ascii="Times New Roman" w:eastAsia="Times New Roman" w:hAnsi="Times New Roman" w:cs="Times New Roman"/>
          <w:sz w:val="28"/>
          <w:szCs w:val="28"/>
          <w:lang w:eastAsia="ru-RU"/>
        </w:rPr>
        <w:t>После прохождения тестирования, по его результатам</w:t>
      </w:r>
      <w:r>
        <w:rPr>
          <w:rFonts w:ascii="Times New Roman" w:eastAsia="Times New Roman" w:hAnsi="Times New Roman" w:cs="Times New Roman"/>
          <w:sz w:val="28"/>
          <w:szCs w:val="28"/>
          <w:lang w:eastAsia="ru-RU"/>
        </w:rPr>
        <w:t xml:space="preserve"> были</w:t>
      </w:r>
      <w:r w:rsidRPr="002272AC">
        <w:rPr>
          <w:rFonts w:ascii="Times New Roman" w:eastAsia="Times New Roman" w:hAnsi="Times New Roman" w:cs="Times New Roman"/>
          <w:sz w:val="28"/>
          <w:szCs w:val="28"/>
          <w:lang w:eastAsia="ru-RU"/>
        </w:rPr>
        <w:t xml:space="preserve"> сформированы учебные группы</w:t>
      </w:r>
      <w:r>
        <w:rPr>
          <w:rFonts w:ascii="Times New Roman" w:eastAsia="Times New Roman" w:hAnsi="Times New Roman" w:cs="Times New Roman"/>
          <w:sz w:val="28"/>
          <w:szCs w:val="28"/>
          <w:lang w:eastAsia="ru-RU"/>
        </w:rPr>
        <w:t xml:space="preserve">. </w:t>
      </w:r>
      <w:r w:rsidRPr="002272AC">
        <w:rPr>
          <w:rFonts w:ascii="Times New Roman" w:eastAsia="Times New Roman" w:hAnsi="Times New Roman" w:cs="Times New Roman"/>
          <w:sz w:val="28"/>
          <w:szCs w:val="28"/>
          <w:lang w:eastAsia="ru-RU"/>
        </w:rPr>
        <w:t xml:space="preserve">В мае 2020 года между Министерством труда и социальной защиты населения </w:t>
      </w:r>
      <w:r>
        <w:rPr>
          <w:rFonts w:ascii="Times New Roman" w:eastAsia="Times New Roman" w:hAnsi="Times New Roman" w:cs="Times New Roman"/>
          <w:sz w:val="28"/>
          <w:szCs w:val="28"/>
          <w:lang w:eastAsia="ru-RU"/>
        </w:rPr>
        <w:t xml:space="preserve">Республики Казахстан </w:t>
      </w:r>
      <w:r w:rsidRPr="002272AC">
        <w:rPr>
          <w:rFonts w:ascii="Times New Roman" w:eastAsia="Times New Roman" w:hAnsi="Times New Roman" w:cs="Times New Roman"/>
          <w:sz w:val="28"/>
          <w:szCs w:val="28"/>
          <w:lang w:eastAsia="ru-RU"/>
        </w:rPr>
        <w:t xml:space="preserve">и НПП «Атамекен» </w:t>
      </w:r>
      <w:r>
        <w:rPr>
          <w:rFonts w:ascii="Times New Roman" w:eastAsia="Times New Roman" w:hAnsi="Times New Roman" w:cs="Times New Roman"/>
          <w:sz w:val="28"/>
          <w:szCs w:val="28"/>
          <w:lang w:eastAsia="ru-RU"/>
        </w:rPr>
        <w:t xml:space="preserve">был </w:t>
      </w:r>
      <w:r w:rsidRPr="002272AC">
        <w:rPr>
          <w:rFonts w:ascii="Times New Roman" w:eastAsia="Times New Roman" w:hAnsi="Times New Roman" w:cs="Times New Roman"/>
          <w:sz w:val="28"/>
          <w:szCs w:val="28"/>
          <w:lang w:eastAsia="ru-RU"/>
        </w:rPr>
        <w:t>заключен догово</w:t>
      </w:r>
      <w:r>
        <w:rPr>
          <w:rFonts w:ascii="Times New Roman" w:eastAsia="Times New Roman" w:hAnsi="Times New Roman" w:cs="Times New Roman"/>
          <w:sz w:val="28"/>
          <w:szCs w:val="28"/>
          <w:lang w:eastAsia="ru-RU"/>
        </w:rPr>
        <w:t>р</w:t>
      </w:r>
      <w:r w:rsidRPr="002272A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191041">
        <w:rPr>
          <w:rFonts w:ascii="Times New Roman" w:eastAsia="Times New Roman" w:hAnsi="Times New Roman" w:cs="Times New Roman"/>
          <w:sz w:val="28"/>
          <w:szCs w:val="28"/>
          <w:lang w:eastAsia="ru-RU"/>
        </w:rPr>
        <w:t>НПП Атамекен ежемесячно представляет информацию о количестве: допущенных на обучение лиц (в том числе безработных и самозанятых), завершивших обучение лиц; открывших собственное дело лиц; получивших микрокредиты лиц, согласно Правилам обучения основам предпринимательства по проекту «Бастау Бизнес».</w:t>
      </w:r>
      <w:r>
        <w:rPr>
          <w:rFonts w:ascii="Times New Roman" w:eastAsia="Times New Roman" w:hAnsi="Times New Roman" w:cs="Times New Roman"/>
          <w:sz w:val="28"/>
          <w:szCs w:val="28"/>
          <w:lang w:eastAsia="ru-RU"/>
        </w:rPr>
        <w:t xml:space="preserve"> </w:t>
      </w:r>
      <w:r w:rsidRPr="00E428EF">
        <w:rPr>
          <w:rFonts w:ascii="Times New Roman" w:hAnsi="Times New Roman" w:cs="Times New Roman"/>
          <w:color w:val="000000" w:themeColor="text1"/>
          <w:sz w:val="28"/>
          <w:szCs w:val="28"/>
        </w:rPr>
        <w:t>Из числа охваченных обучением 33,2 тыс</w:t>
      </w:r>
      <w:r>
        <w:rPr>
          <w:rFonts w:ascii="Times New Roman" w:hAnsi="Times New Roman" w:cs="Times New Roman"/>
          <w:color w:val="000000" w:themeColor="text1"/>
          <w:sz w:val="28"/>
          <w:szCs w:val="28"/>
        </w:rPr>
        <w:t>.</w:t>
      </w:r>
      <w:r w:rsidRPr="00E428EF">
        <w:rPr>
          <w:rFonts w:ascii="Times New Roman" w:hAnsi="Times New Roman" w:cs="Times New Roman"/>
          <w:color w:val="000000" w:themeColor="text1"/>
          <w:sz w:val="28"/>
          <w:szCs w:val="28"/>
        </w:rPr>
        <w:t xml:space="preserve"> человек </w:t>
      </w:r>
      <w:r>
        <w:rPr>
          <w:rFonts w:ascii="Times New Roman" w:hAnsi="Times New Roman" w:cs="Times New Roman"/>
          <w:color w:val="000000" w:themeColor="text1"/>
          <w:sz w:val="28"/>
          <w:szCs w:val="28"/>
        </w:rPr>
        <w:t>(</w:t>
      </w:r>
      <w:r w:rsidRPr="009105CE">
        <w:rPr>
          <w:rFonts w:ascii="Times New Roman" w:eastAsia="Times New Roman" w:hAnsi="Times New Roman" w:cs="Times New Roman"/>
          <w:sz w:val="28"/>
          <w:szCs w:val="28"/>
          <w:lang w:eastAsia="ru-RU"/>
        </w:rPr>
        <w:t>14 тыс. мужчин</w:t>
      </w:r>
      <w:r>
        <w:rPr>
          <w:rFonts w:ascii="Times New Roman" w:eastAsia="Times New Roman" w:hAnsi="Times New Roman" w:cs="Times New Roman"/>
          <w:sz w:val="28"/>
          <w:szCs w:val="28"/>
          <w:lang w:eastAsia="ru-RU"/>
        </w:rPr>
        <w:t xml:space="preserve"> и</w:t>
      </w:r>
      <w:r w:rsidRPr="009105CE">
        <w:rPr>
          <w:rFonts w:ascii="Times New Roman" w:eastAsia="Times New Roman" w:hAnsi="Times New Roman" w:cs="Times New Roman"/>
          <w:sz w:val="28"/>
          <w:szCs w:val="28"/>
          <w:lang w:eastAsia="ru-RU"/>
        </w:rPr>
        <w:t xml:space="preserve"> 19,2 тыс. женщин</w:t>
      </w:r>
      <w:r>
        <w:rPr>
          <w:rFonts w:ascii="Times New Roman" w:hAnsi="Times New Roman" w:cs="Times New Roman"/>
          <w:color w:val="000000" w:themeColor="text1"/>
          <w:sz w:val="28"/>
          <w:szCs w:val="28"/>
        </w:rPr>
        <w:t xml:space="preserve">) </w:t>
      </w:r>
      <w:r w:rsidRPr="00E428EF">
        <w:rPr>
          <w:rFonts w:ascii="Times New Roman" w:hAnsi="Times New Roman" w:cs="Times New Roman"/>
          <w:color w:val="000000" w:themeColor="text1"/>
          <w:sz w:val="28"/>
          <w:szCs w:val="28"/>
        </w:rPr>
        <w:t>29,6 тыс. человек защитили свои бизнес проекты, из них 14,4 тыс.</w:t>
      </w:r>
      <w:r>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rPr>
        <w:t>человек</w:t>
      </w:r>
      <w:r w:rsidRPr="00E428EF">
        <w:rPr>
          <w:rFonts w:ascii="Times New Roman" w:hAnsi="Times New Roman" w:cs="Times New Roman"/>
          <w:color w:val="000000" w:themeColor="text1"/>
          <w:sz w:val="28"/>
          <w:szCs w:val="28"/>
        </w:rPr>
        <w:t xml:space="preserve"> получили микрокредиты и гранты.</w:t>
      </w:r>
    </w:p>
    <w:p w14:paraId="7046C66C"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i/>
          <w:color w:val="000000" w:themeColor="text1"/>
          <w:sz w:val="28"/>
          <w:szCs w:val="28"/>
        </w:rPr>
        <w:t>количество выданных кредитов/микрокредитов в сельских населенных пунктах и малых городах, городах и моногородах</w:t>
      </w:r>
      <w:r w:rsidRPr="00374A6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составило 12 746</w:t>
      </w:r>
      <w:r w:rsidRPr="00374A6F">
        <w:rPr>
          <w:rFonts w:ascii="Times New Roman" w:hAnsi="Times New Roman" w:cs="Times New Roman"/>
          <w:color w:val="000000" w:themeColor="text1"/>
          <w:sz w:val="28"/>
          <w:szCs w:val="28"/>
        </w:rPr>
        <w:t xml:space="preserve"> микрокредитов, при плане </w:t>
      </w:r>
      <w:r>
        <w:rPr>
          <w:rFonts w:ascii="Times New Roman" w:hAnsi="Times New Roman" w:cs="Times New Roman"/>
          <w:color w:val="000000" w:themeColor="text1"/>
          <w:sz w:val="28"/>
          <w:szCs w:val="28"/>
        </w:rPr>
        <w:t>13 924</w:t>
      </w:r>
      <w:r w:rsidRPr="00374A6F">
        <w:rPr>
          <w:rFonts w:ascii="Times New Roman" w:hAnsi="Times New Roman" w:cs="Times New Roman"/>
          <w:color w:val="000000" w:themeColor="text1"/>
          <w:sz w:val="28"/>
          <w:szCs w:val="28"/>
        </w:rPr>
        <w:t xml:space="preserve"> микрокредитов.</w:t>
      </w:r>
      <w:r>
        <w:rPr>
          <w:rFonts w:ascii="Times New Roman" w:hAnsi="Times New Roman" w:cs="Times New Roman"/>
          <w:color w:val="000000" w:themeColor="text1"/>
          <w:sz w:val="28"/>
          <w:szCs w:val="28"/>
        </w:rPr>
        <w:t xml:space="preserve"> </w:t>
      </w:r>
      <w:r w:rsidRPr="00E557AC">
        <w:rPr>
          <w:rFonts w:ascii="Times New Roman" w:hAnsi="Times New Roman" w:cs="Times New Roman"/>
          <w:color w:val="000000" w:themeColor="text1"/>
          <w:sz w:val="28"/>
          <w:szCs w:val="28"/>
        </w:rPr>
        <w:t>Показатель не достигнут.</w:t>
      </w:r>
      <w:r>
        <w:rPr>
          <w:rFonts w:ascii="Times New Roman" w:hAnsi="Times New Roman" w:cs="Times New Roman"/>
          <w:color w:val="000000" w:themeColor="text1"/>
          <w:sz w:val="28"/>
          <w:szCs w:val="28"/>
        </w:rPr>
        <w:t xml:space="preserve"> </w:t>
      </w:r>
      <w:r w:rsidRPr="00D43A61">
        <w:rPr>
          <w:rFonts w:ascii="Times New Roman" w:eastAsia="Times New Roman" w:hAnsi="Times New Roman" w:cs="Times New Roman"/>
          <w:sz w:val="28"/>
          <w:szCs w:val="28"/>
          <w:lang w:eastAsia="ru-RU"/>
        </w:rPr>
        <w:t>Недостижение индикатора связан</w:t>
      </w:r>
      <w:r>
        <w:rPr>
          <w:rFonts w:ascii="Times New Roman" w:eastAsia="Times New Roman" w:hAnsi="Times New Roman" w:cs="Times New Roman"/>
          <w:sz w:val="28"/>
          <w:szCs w:val="28"/>
          <w:lang w:eastAsia="ru-RU"/>
        </w:rPr>
        <w:t>о</w:t>
      </w:r>
      <w:r w:rsidRPr="00D43A61">
        <w:rPr>
          <w:rFonts w:ascii="Times New Roman" w:eastAsia="Times New Roman" w:hAnsi="Times New Roman" w:cs="Times New Roman"/>
          <w:sz w:val="28"/>
          <w:szCs w:val="28"/>
          <w:lang w:eastAsia="ru-RU"/>
        </w:rPr>
        <w:t xml:space="preserve"> с увеличением средней суммы микрокредита.</w:t>
      </w:r>
      <w:r>
        <w:rPr>
          <w:rFonts w:ascii="Times New Roman" w:eastAsia="Times New Roman" w:hAnsi="Times New Roman" w:cs="Times New Roman"/>
          <w:sz w:val="28"/>
          <w:szCs w:val="28"/>
          <w:lang w:eastAsia="ru-RU"/>
        </w:rPr>
        <w:t xml:space="preserve"> С</w:t>
      </w:r>
      <w:r w:rsidRPr="00D43A61">
        <w:rPr>
          <w:rFonts w:ascii="Times New Roman" w:eastAsia="Times New Roman" w:hAnsi="Times New Roman" w:cs="Times New Roman"/>
          <w:sz w:val="28"/>
          <w:szCs w:val="28"/>
          <w:lang w:eastAsia="ru-RU"/>
        </w:rPr>
        <w:t>редняя сумма микрокредита в городах составила 10,3</w:t>
      </w:r>
      <w:r>
        <w:rPr>
          <w:rFonts w:ascii="Times New Roman" w:eastAsia="Times New Roman" w:hAnsi="Times New Roman" w:cs="Times New Roman"/>
          <w:sz w:val="28"/>
          <w:szCs w:val="28"/>
          <w:lang w:eastAsia="ru-RU"/>
        </w:rPr>
        <w:t> млн.тенге</w:t>
      </w:r>
      <w:r w:rsidRPr="00D43A61">
        <w:rPr>
          <w:rFonts w:ascii="Times New Roman" w:eastAsia="Times New Roman" w:hAnsi="Times New Roman" w:cs="Times New Roman"/>
          <w:sz w:val="28"/>
          <w:szCs w:val="28"/>
          <w:lang w:eastAsia="ru-RU"/>
        </w:rPr>
        <w:t xml:space="preserve">, на селе </w:t>
      </w:r>
      <w:r>
        <w:rPr>
          <w:rFonts w:ascii="Times New Roman" w:eastAsia="Times New Roman" w:hAnsi="Times New Roman" w:cs="Times New Roman"/>
          <w:sz w:val="28"/>
          <w:szCs w:val="28"/>
          <w:lang w:eastAsia="ru-RU"/>
        </w:rPr>
        <w:t xml:space="preserve">- </w:t>
      </w:r>
      <w:r w:rsidRPr="00D43A61">
        <w:rPr>
          <w:rFonts w:ascii="Times New Roman" w:eastAsia="Times New Roman" w:hAnsi="Times New Roman" w:cs="Times New Roman"/>
          <w:sz w:val="28"/>
          <w:szCs w:val="28"/>
          <w:lang w:eastAsia="ru-RU"/>
        </w:rPr>
        <w:t>3,9</w:t>
      </w:r>
      <w:r>
        <w:rPr>
          <w:rFonts w:ascii="Times New Roman" w:eastAsia="Times New Roman" w:hAnsi="Times New Roman" w:cs="Times New Roman"/>
          <w:sz w:val="28"/>
          <w:szCs w:val="28"/>
          <w:lang w:eastAsia="ru-RU"/>
        </w:rPr>
        <w:t> млн.тенге</w:t>
      </w:r>
      <w:r w:rsidRPr="00D43A61">
        <w:rPr>
          <w:rFonts w:ascii="Times New Roman" w:eastAsia="Times New Roman" w:hAnsi="Times New Roman" w:cs="Times New Roman"/>
          <w:sz w:val="28"/>
          <w:szCs w:val="28"/>
          <w:lang w:eastAsia="ru-RU"/>
        </w:rPr>
        <w:t>.</w:t>
      </w:r>
    </w:p>
    <w:p w14:paraId="66372261"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D43A61">
        <w:rPr>
          <w:rFonts w:ascii="Times New Roman" w:eastAsia="Times New Roman" w:hAnsi="Times New Roman" w:cs="Times New Roman"/>
          <w:sz w:val="28"/>
          <w:szCs w:val="28"/>
          <w:lang w:eastAsia="ru-RU"/>
        </w:rPr>
        <w:t>В 2020 году планировалось охватить микрокредитованием 13,3 тыс. человек, из них в городах</w:t>
      </w:r>
      <w:r>
        <w:rPr>
          <w:rFonts w:ascii="Times New Roman" w:eastAsia="Times New Roman" w:hAnsi="Times New Roman" w:cs="Times New Roman"/>
          <w:sz w:val="28"/>
          <w:szCs w:val="28"/>
          <w:lang w:eastAsia="ru-RU"/>
        </w:rPr>
        <w:t xml:space="preserve"> -</w:t>
      </w:r>
      <w:r w:rsidRPr="00D43A61">
        <w:rPr>
          <w:rFonts w:ascii="Times New Roman" w:eastAsia="Times New Roman" w:hAnsi="Times New Roman" w:cs="Times New Roman"/>
          <w:sz w:val="28"/>
          <w:szCs w:val="28"/>
          <w:lang w:eastAsia="ru-RU"/>
        </w:rPr>
        <w:t xml:space="preserve"> 2,1 тыс.</w:t>
      </w:r>
      <w:r>
        <w:rPr>
          <w:rFonts w:ascii="Times New Roman" w:eastAsia="Times New Roman" w:hAnsi="Times New Roman" w:cs="Times New Roman"/>
          <w:sz w:val="28"/>
          <w:szCs w:val="28"/>
          <w:lang w:eastAsia="ru-RU"/>
        </w:rPr>
        <w:t xml:space="preserve"> человек,</w:t>
      </w:r>
      <w:r w:rsidRPr="00D43A61">
        <w:rPr>
          <w:rFonts w:ascii="Times New Roman" w:eastAsia="Times New Roman" w:hAnsi="Times New Roman" w:cs="Times New Roman"/>
          <w:sz w:val="28"/>
          <w:szCs w:val="28"/>
          <w:lang w:eastAsia="ru-RU"/>
        </w:rPr>
        <w:t xml:space="preserve"> на селе</w:t>
      </w:r>
      <w:r>
        <w:rPr>
          <w:rFonts w:ascii="Times New Roman" w:eastAsia="Times New Roman" w:hAnsi="Times New Roman" w:cs="Times New Roman"/>
          <w:sz w:val="28"/>
          <w:szCs w:val="28"/>
          <w:lang w:eastAsia="ru-RU"/>
        </w:rPr>
        <w:t xml:space="preserve"> -</w:t>
      </w:r>
      <w:r w:rsidRPr="00D43A61">
        <w:rPr>
          <w:rFonts w:ascii="Times New Roman" w:eastAsia="Times New Roman" w:hAnsi="Times New Roman" w:cs="Times New Roman"/>
          <w:sz w:val="28"/>
          <w:szCs w:val="28"/>
          <w:lang w:eastAsia="ru-RU"/>
        </w:rPr>
        <w:t xml:space="preserve"> 11,2 тыс</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eastAsia="ru-RU"/>
        </w:rPr>
        <w:t>человек.</w:t>
      </w:r>
      <w:r w:rsidRPr="00D43A61">
        <w:rPr>
          <w:rFonts w:ascii="Times New Roman" w:eastAsia="Times New Roman" w:hAnsi="Times New Roman" w:cs="Times New Roman"/>
          <w:sz w:val="28"/>
          <w:szCs w:val="28"/>
          <w:lang w:eastAsia="ru-RU"/>
        </w:rPr>
        <w:t xml:space="preserve"> Объем финансирования на кредитование в 2020 году составил 52,6</w:t>
      </w:r>
      <w:r>
        <w:rPr>
          <w:rFonts w:ascii="Times New Roman" w:eastAsia="Times New Roman" w:hAnsi="Times New Roman" w:cs="Times New Roman"/>
          <w:sz w:val="28"/>
          <w:szCs w:val="28"/>
          <w:lang w:eastAsia="ru-RU"/>
        </w:rPr>
        <w:t> млрд.тенге</w:t>
      </w:r>
      <w:r w:rsidRPr="00D43A61">
        <w:rPr>
          <w:rFonts w:ascii="Times New Roman" w:eastAsia="Times New Roman" w:hAnsi="Times New Roman" w:cs="Times New Roman"/>
          <w:sz w:val="28"/>
          <w:szCs w:val="28"/>
          <w:lang w:eastAsia="ru-RU"/>
        </w:rPr>
        <w:t xml:space="preserve">. Из них </w:t>
      </w:r>
      <w:r w:rsidRPr="00D43A61">
        <w:rPr>
          <w:rFonts w:ascii="Times New Roman" w:eastAsia="Times New Roman" w:hAnsi="Times New Roman" w:cs="Times New Roman"/>
          <w:sz w:val="28"/>
          <w:szCs w:val="28"/>
          <w:lang w:eastAsia="ru-RU"/>
        </w:rPr>
        <w:lastRenderedPageBreak/>
        <w:t>на кредитование в сельской местности было направлено 43,3</w:t>
      </w:r>
      <w:r>
        <w:rPr>
          <w:rFonts w:ascii="Times New Roman" w:eastAsia="Times New Roman" w:hAnsi="Times New Roman" w:cs="Times New Roman"/>
          <w:sz w:val="28"/>
          <w:szCs w:val="28"/>
          <w:lang w:eastAsia="ru-RU"/>
        </w:rPr>
        <w:t> млрд.тенге</w:t>
      </w:r>
      <w:r w:rsidRPr="00D43A61">
        <w:rPr>
          <w:rFonts w:ascii="Times New Roman" w:eastAsia="Times New Roman" w:hAnsi="Times New Roman" w:cs="Times New Roman"/>
          <w:sz w:val="28"/>
          <w:szCs w:val="28"/>
          <w:lang w:eastAsia="ru-RU"/>
        </w:rPr>
        <w:t xml:space="preserve"> (82,3</w:t>
      </w:r>
      <w:r>
        <w:rPr>
          <w:rFonts w:ascii="Times New Roman" w:eastAsia="Times New Roman" w:hAnsi="Times New Roman" w:cs="Times New Roman"/>
          <w:sz w:val="28"/>
          <w:szCs w:val="28"/>
          <w:lang w:eastAsia="ru-RU"/>
        </w:rPr>
        <w:t> %</w:t>
      </w:r>
      <w:r w:rsidRPr="00D43A61">
        <w:rPr>
          <w:rFonts w:ascii="Times New Roman" w:eastAsia="Times New Roman" w:hAnsi="Times New Roman" w:cs="Times New Roman"/>
          <w:sz w:val="28"/>
          <w:szCs w:val="28"/>
          <w:lang w:eastAsia="ru-RU"/>
        </w:rPr>
        <w:t xml:space="preserve">), в городах </w:t>
      </w:r>
      <w:r>
        <w:rPr>
          <w:rFonts w:ascii="Times New Roman" w:eastAsia="Times New Roman" w:hAnsi="Times New Roman" w:cs="Times New Roman"/>
          <w:sz w:val="28"/>
          <w:szCs w:val="28"/>
          <w:lang w:eastAsia="ru-RU"/>
        </w:rPr>
        <w:t xml:space="preserve">- </w:t>
      </w:r>
      <w:r w:rsidRPr="00D43A61">
        <w:rPr>
          <w:rFonts w:ascii="Times New Roman" w:eastAsia="Times New Roman" w:hAnsi="Times New Roman" w:cs="Times New Roman"/>
          <w:sz w:val="28"/>
          <w:szCs w:val="28"/>
          <w:lang w:eastAsia="ru-RU"/>
        </w:rPr>
        <w:t>9,3</w:t>
      </w:r>
      <w:r>
        <w:rPr>
          <w:rFonts w:ascii="Times New Roman" w:eastAsia="Times New Roman" w:hAnsi="Times New Roman" w:cs="Times New Roman"/>
          <w:sz w:val="28"/>
          <w:szCs w:val="28"/>
          <w:lang w:eastAsia="ru-RU"/>
        </w:rPr>
        <w:t> млрд.тенге</w:t>
      </w:r>
      <w:r w:rsidRPr="00D43A61">
        <w:rPr>
          <w:rFonts w:ascii="Times New Roman" w:eastAsia="Times New Roman" w:hAnsi="Times New Roman" w:cs="Times New Roman"/>
          <w:sz w:val="28"/>
          <w:szCs w:val="28"/>
          <w:lang w:eastAsia="ru-RU"/>
        </w:rPr>
        <w:t xml:space="preserve"> (17,7</w:t>
      </w:r>
      <w:r>
        <w:rPr>
          <w:rFonts w:ascii="Times New Roman" w:eastAsia="Times New Roman" w:hAnsi="Times New Roman" w:cs="Times New Roman"/>
          <w:sz w:val="28"/>
          <w:szCs w:val="28"/>
          <w:lang w:eastAsia="ru-RU"/>
        </w:rPr>
        <w:t> %</w:t>
      </w:r>
      <w:r w:rsidRPr="00D43A61">
        <w:rPr>
          <w:rFonts w:ascii="Times New Roman" w:eastAsia="Times New Roman" w:hAnsi="Times New Roman" w:cs="Times New Roman"/>
          <w:sz w:val="28"/>
          <w:szCs w:val="28"/>
          <w:lang w:eastAsia="ru-RU"/>
        </w:rPr>
        <w:t>). Всего в 2020 году</w:t>
      </w:r>
      <w:r>
        <w:rPr>
          <w:rFonts w:ascii="Times New Roman" w:eastAsia="Times New Roman" w:hAnsi="Times New Roman" w:cs="Times New Roman"/>
          <w:sz w:val="28"/>
          <w:szCs w:val="28"/>
          <w:lang w:eastAsia="ru-RU"/>
        </w:rPr>
        <w:t xml:space="preserve"> было </w:t>
      </w:r>
      <w:r w:rsidRPr="00D43A61">
        <w:rPr>
          <w:rFonts w:ascii="Times New Roman" w:eastAsia="Times New Roman" w:hAnsi="Times New Roman" w:cs="Times New Roman"/>
          <w:sz w:val="28"/>
          <w:szCs w:val="28"/>
          <w:lang w:eastAsia="ru-RU"/>
        </w:rPr>
        <w:t>выдано 12</w:t>
      </w:r>
      <w:r>
        <w:rPr>
          <w:rFonts w:ascii="Times New Roman" w:eastAsia="Times New Roman" w:hAnsi="Times New Roman" w:cs="Times New Roman"/>
          <w:sz w:val="28"/>
          <w:szCs w:val="28"/>
          <w:lang w:eastAsia="ru-RU"/>
        </w:rPr>
        <w:t> </w:t>
      </w:r>
      <w:r w:rsidRPr="00D43A61">
        <w:rPr>
          <w:rFonts w:ascii="Times New Roman" w:eastAsia="Times New Roman" w:hAnsi="Times New Roman" w:cs="Times New Roman"/>
          <w:sz w:val="28"/>
          <w:szCs w:val="28"/>
          <w:lang w:eastAsia="ru-RU"/>
        </w:rPr>
        <w:t>746 микрокредитов, из них на селе – 11</w:t>
      </w:r>
      <w:r>
        <w:rPr>
          <w:rFonts w:ascii="Times New Roman" w:eastAsia="Times New Roman" w:hAnsi="Times New Roman" w:cs="Times New Roman"/>
          <w:sz w:val="28"/>
          <w:szCs w:val="28"/>
          <w:lang w:eastAsia="ru-RU"/>
        </w:rPr>
        <w:t> </w:t>
      </w:r>
      <w:r w:rsidRPr="00D43A61">
        <w:rPr>
          <w:rFonts w:ascii="Times New Roman" w:eastAsia="Times New Roman" w:hAnsi="Times New Roman" w:cs="Times New Roman"/>
          <w:sz w:val="28"/>
          <w:szCs w:val="28"/>
          <w:lang w:eastAsia="ru-RU"/>
        </w:rPr>
        <w:t>209</w:t>
      </w:r>
      <w:r>
        <w:rPr>
          <w:rFonts w:ascii="Times New Roman" w:eastAsia="Times New Roman" w:hAnsi="Times New Roman" w:cs="Times New Roman"/>
          <w:sz w:val="28"/>
          <w:szCs w:val="28"/>
          <w:lang w:eastAsia="ru-RU"/>
        </w:rPr>
        <w:t xml:space="preserve"> </w:t>
      </w:r>
      <w:r w:rsidRPr="00D43A61">
        <w:rPr>
          <w:rFonts w:ascii="Times New Roman" w:eastAsia="Times New Roman" w:hAnsi="Times New Roman" w:cs="Times New Roman"/>
          <w:sz w:val="28"/>
          <w:szCs w:val="28"/>
          <w:lang w:eastAsia="ru-RU"/>
        </w:rPr>
        <w:t>микрокредитов</w:t>
      </w:r>
      <w:r>
        <w:rPr>
          <w:rFonts w:ascii="Times New Roman" w:eastAsia="Times New Roman" w:hAnsi="Times New Roman" w:cs="Times New Roman"/>
          <w:sz w:val="28"/>
          <w:szCs w:val="28"/>
          <w:lang w:eastAsia="ru-RU"/>
        </w:rPr>
        <w:t xml:space="preserve">, </w:t>
      </w:r>
      <w:r w:rsidRPr="00D43A61">
        <w:rPr>
          <w:rFonts w:ascii="Times New Roman" w:eastAsia="Times New Roman" w:hAnsi="Times New Roman" w:cs="Times New Roman"/>
          <w:sz w:val="28"/>
          <w:szCs w:val="28"/>
          <w:lang w:eastAsia="ru-RU"/>
        </w:rPr>
        <w:t>или 87,9</w:t>
      </w:r>
      <w:r>
        <w:rPr>
          <w:rFonts w:ascii="Times New Roman" w:eastAsia="Times New Roman" w:hAnsi="Times New Roman" w:cs="Times New Roman"/>
          <w:sz w:val="28"/>
          <w:szCs w:val="28"/>
          <w:lang w:eastAsia="ru-RU"/>
        </w:rPr>
        <w:t> %</w:t>
      </w:r>
      <w:r w:rsidRPr="00D43A61">
        <w:rPr>
          <w:rFonts w:ascii="Times New Roman" w:eastAsia="Times New Roman" w:hAnsi="Times New Roman" w:cs="Times New Roman"/>
          <w:sz w:val="28"/>
          <w:szCs w:val="28"/>
          <w:lang w:eastAsia="ru-RU"/>
        </w:rPr>
        <w:t xml:space="preserve"> от годового плана (</w:t>
      </w:r>
      <w:r w:rsidRPr="00141BBA">
        <w:rPr>
          <w:rFonts w:ascii="Times New Roman" w:hAnsi="Times New Roman" w:cs="Times New Roman"/>
          <w:color w:val="000000" w:themeColor="text1"/>
          <w:sz w:val="28"/>
          <w:szCs w:val="28"/>
        </w:rPr>
        <w:t>11</w:t>
      </w:r>
      <w:r>
        <w:rPr>
          <w:rFonts w:ascii="Times New Roman" w:hAnsi="Times New Roman" w:cs="Times New Roman"/>
          <w:color w:val="000000" w:themeColor="text1"/>
          <w:sz w:val="28"/>
          <w:szCs w:val="28"/>
        </w:rPr>
        <w:t> </w:t>
      </w:r>
      <w:r w:rsidRPr="00141BBA">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41 микрокредитов</w:t>
      </w:r>
      <w:r w:rsidRPr="00D43A61">
        <w:rPr>
          <w:rFonts w:ascii="Times New Roman" w:eastAsia="Times New Roman" w:hAnsi="Times New Roman" w:cs="Times New Roman"/>
          <w:sz w:val="28"/>
          <w:szCs w:val="28"/>
          <w:lang w:eastAsia="ru-RU"/>
        </w:rPr>
        <w:t>), в городах – 1</w:t>
      </w:r>
      <w:r>
        <w:rPr>
          <w:rFonts w:ascii="Times New Roman" w:eastAsia="Times New Roman" w:hAnsi="Times New Roman" w:cs="Times New Roman"/>
          <w:sz w:val="28"/>
          <w:szCs w:val="28"/>
          <w:lang w:eastAsia="ru-RU"/>
        </w:rPr>
        <w:t> </w:t>
      </w:r>
      <w:r w:rsidRPr="00D43A61">
        <w:rPr>
          <w:rFonts w:ascii="Times New Roman" w:eastAsia="Times New Roman" w:hAnsi="Times New Roman" w:cs="Times New Roman"/>
          <w:sz w:val="28"/>
          <w:szCs w:val="28"/>
          <w:lang w:eastAsia="ru-RU"/>
        </w:rPr>
        <w:t>537</w:t>
      </w:r>
      <w:r>
        <w:rPr>
          <w:rFonts w:ascii="Times New Roman" w:eastAsia="Times New Roman" w:hAnsi="Times New Roman" w:cs="Times New Roman"/>
          <w:sz w:val="28"/>
          <w:szCs w:val="28"/>
          <w:lang w:eastAsia="ru-RU"/>
        </w:rPr>
        <w:t xml:space="preserve"> </w:t>
      </w:r>
      <w:r w:rsidRPr="00D43A61">
        <w:rPr>
          <w:rFonts w:ascii="Times New Roman" w:eastAsia="Times New Roman" w:hAnsi="Times New Roman" w:cs="Times New Roman"/>
          <w:sz w:val="28"/>
          <w:szCs w:val="28"/>
          <w:lang w:eastAsia="ru-RU"/>
        </w:rPr>
        <w:t xml:space="preserve">микрокредитов. </w:t>
      </w:r>
    </w:p>
    <w:p w14:paraId="6C2EDAE5" w14:textId="77777777" w:rsidR="00FF6151" w:rsidRDefault="00FF6151" w:rsidP="00FF6151">
      <w:pPr>
        <w:widowControl w:val="0"/>
        <w:pBdr>
          <w:bottom w:val="single" w:sz="4" w:space="31" w:color="FFFFFF"/>
        </w:pBdr>
        <w:spacing w:after="0" w:line="240" w:lineRule="auto"/>
        <w:ind w:firstLine="709"/>
        <w:jc w:val="both"/>
        <w:rPr>
          <w:rFonts w:ascii="Times New Roman" w:eastAsia="Arial Unicode MS" w:hAnsi="Times New Roman" w:cs="Times New Roman"/>
          <w:sz w:val="28"/>
          <w:szCs w:val="28"/>
        </w:rPr>
      </w:pPr>
      <w:r w:rsidRPr="003E042F">
        <w:rPr>
          <w:rFonts w:ascii="Times New Roman" w:eastAsia="Arial Unicode MS" w:hAnsi="Times New Roman" w:cs="Times New Roman"/>
          <w:sz w:val="28"/>
          <w:szCs w:val="28"/>
        </w:rPr>
        <w:t xml:space="preserve">Получен важный социальный эффект в виде создания рабочих мест. Всего </w:t>
      </w:r>
      <w:r w:rsidRPr="00062B2C">
        <w:rPr>
          <w:rFonts w:ascii="Times New Roman" w:eastAsia="Arial Unicode MS" w:hAnsi="Times New Roman" w:cs="Times New Roman"/>
          <w:sz w:val="28"/>
          <w:szCs w:val="28"/>
        </w:rPr>
        <w:t>получателями микрокредитов создано 13</w:t>
      </w:r>
      <w:r>
        <w:rPr>
          <w:rFonts w:ascii="Times New Roman" w:eastAsia="Arial Unicode MS" w:hAnsi="Times New Roman" w:cs="Times New Roman"/>
          <w:sz w:val="28"/>
          <w:szCs w:val="28"/>
        </w:rPr>
        <w:t> </w:t>
      </w:r>
      <w:r w:rsidRPr="00062B2C">
        <w:rPr>
          <w:rFonts w:ascii="Times New Roman" w:eastAsia="Arial Unicode MS" w:hAnsi="Times New Roman" w:cs="Times New Roman"/>
          <w:sz w:val="28"/>
          <w:szCs w:val="28"/>
        </w:rPr>
        <w:t>699 рабочих мест, из них на селе 12 053.</w:t>
      </w:r>
    </w:p>
    <w:p w14:paraId="5C908677" w14:textId="77777777" w:rsidR="00FF6151" w:rsidRPr="00CC6E4A"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F6459E">
        <w:rPr>
          <w:rFonts w:ascii="Times New Roman" w:hAnsi="Times New Roman" w:cs="Times New Roman"/>
          <w:i/>
          <w:color w:val="000000" w:themeColor="text1"/>
          <w:sz w:val="28"/>
          <w:szCs w:val="28"/>
        </w:rPr>
        <w:t xml:space="preserve">количество молодежи, в том числе молодежи категории NEET, предпринимателям из числа молодежи, членам молодых, малообеспеченных и/или многодетных семей, трудоспособным инвалидам </w:t>
      </w:r>
      <w:r w:rsidRPr="00F6459E">
        <w:rPr>
          <w:rFonts w:ascii="Times New Roman" w:hAnsi="Times New Roman" w:cs="Times New Roman"/>
          <w:color w:val="000000" w:themeColor="text1"/>
          <w:sz w:val="28"/>
          <w:szCs w:val="28"/>
        </w:rPr>
        <w:t xml:space="preserve">составило 4 389 человек при плане 5 000 человек. </w:t>
      </w:r>
      <w:r w:rsidRPr="00035EEC">
        <w:rPr>
          <w:rFonts w:ascii="Times New Roman" w:eastAsia="Times New Roman" w:hAnsi="Times New Roman" w:cs="Times New Roman"/>
          <w:sz w:val="28"/>
          <w:szCs w:val="28"/>
          <w:lang w:eastAsia="ru-RU"/>
        </w:rPr>
        <w:t xml:space="preserve">Недостижение связано с меньшим количеством обратившихся за получением микрокредитов из вышеуказанных категории лиц. Кроме этого, необходимо отметить, что микрокредиты выдаются участникам Программы под залоговое обеспечение. Меры, предоставляемые в рамках программы, оказываются в заявительном характере. </w:t>
      </w:r>
    </w:p>
    <w:p w14:paraId="2F836610"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F6459E">
        <w:rPr>
          <w:rFonts w:ascii="Times New Roman" w:eastAsia="Times New Roman" w:hAnsi="Times New Roman" w:cs="Times New Roman"/>
          <w:sz w:val="28"/>
          <w:szCs w:val="28"/>
          <w:lang w:eastAsia="ru-RU"/>
        </w:rPr>
        <w:t xml:space="preserve">В 2020 году </w:t>
      </w:r>
      <w:r>
        <w:rPr>
          <w:rFonts w:ascii="Times New Roman" w:eastAsia="Times New Roman" w:hAnsi="Times New Roman" w:cs="Times New Roman"/>
          <w:sz w:val="28"/>
          <w:szCs w:val="28"/>
          <w:lang w:eastAsia="ru-RU"/>
        </w:rPr>
        <w:t xml:space="preserve">было </w:t>
      </w:r>
      <w:r w:rsidRPr="00F6459E">
        <w:rPr>
          <w:rFonts w:ascii="Times New Roman" w:eastAsia="Times New Roman" w:hAnsi="Times New Roman" w:cs="Times New Roman"/>
          <w:sz w:val="28"/>
          <w:szCs w:val="28"/>
          <w:lang w:eastAsia="ru-RU"/>
        </w:rPr>
        <w:t>всего выдано 12,7 тыс. микрокредита, из них 4</w:t>
      </w:r>
      <w:r>
        <w:rPr>
          <w:rFonts w:ascii="Times New Roman" w:eastAsia="Times New Roman" w:hAnsi="Times New Roman" w:cs="Times New Roman"/>
          <w:sz w:val="28"/>
          <w:szCs w:val="28"/>
          <w:lang w:eastAsia="ru-RU"/>
        </w:rPr>
        <w:t> </w:t>
      </w:r>
      <w:r w:rsidRPr="00F6459E">
        <w:rPr>
          <w:rFonts w:ascii="Times New Roman" w:eastAsia="Times New Roman" w:hAnsi="Times New Roman" w:cs="Times New Roman"/>
          <w:sz w:val="28"/>
          <w:szCs w:val="28"/>
          <w:lang w:eastAsia="ru-RU"/>
        </w:rPr>
        <w:t>389 микрокредита выдано следующ</w:t>
      </w:r>
      <w:r>
        <w:rPr>
          <w:rFonts w:ascii="Times New Roman" w:eastAsia="Times New Roman" w:hAnsi="Times New Roman" w:cs="Times New Roman"/>
          <w:sz w:val="28"/>
          <w:szCs w:val="28"/>
          <w:lang w:eastAsia="ru-RU"/>
        </w:rPr>
        <w:t>им</w:t>
      </w:r>
      <w:r w:rsidRPr="00F6459E">
        <w:rPr>
          <w:rFonts w:ascii="Times New Roman" w:eastAsia="Times New Roman" w:hAnsi="Times New Roman" w:cs="Times New Roman"/>
          <w:sz w:val="28"/>
          <w:szCs w:val="28"/>
          <w:lang w:eastAsia="ru-RU"/>
        </w:rPr>
        <w:t xml:space="preserve"> категори</w:t>
      </w:r>
      <w:r>
        <w:rPr>
          <w:rFonts w:ascii="Times New Roman" w:eastAsia="Times New Roman" w:hAnsi="Times New Roman" w:cs="Times New Roman"/>
          <w:sz w:val="28"/>
          <w:szCs w:val="28"/>
          <w:lang w:eastAsia="ru-RU"/>
        </w:rPr>
        <w:t>ям</w:t>
      </w:r>
      <w:r w:rsidRPr="00F6459E">
        <w:rPr>
          <w:rFonts w:ascii="Times New Roman" w:eastAsia="Times New Roman" w:hAnsi="Times New Roman" w:cs="Times New Roman"/>
          <w:sz w:val="28"/>
          <w:szCs w:val="28"/>
          <w:lang w:eastAsia="ru-RU"/>
        </w:rPr>
        <w:t xml:space="preserve"> лиц:</w:t>
      </w:r>
    </w:p>
    <w:p w14:paraId="5EEF3DB1"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F6459E">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w:t>
      </w:r>
      <w:r w:rsidRPr="00F6459E">
        <w:rPr>
          <w:rFonts w:ascii="Times New Roman" w:eastAsia="Times New Roman" w:hAnsi="Times New Roman" w:cs="Times New Roman"/>
          <w:sz w:val="28"/>
          <w:szCs w:val="28"/>
          <w:lang w:eastAsia="ru-RU"/>
        </w:rPr>
        <w:t>411</w:t>
      </w:r>
      <w:r>
        <w:rPr>
          <w:rFonts w:ascii="Times New Roman" w:eastAsia="Times New Roman" w:hAnsi="Times New Roman" w:cs="Times New Roman"/>
          <w:sz w:val="28"/>
          <w:szCs w:val="28"/>
          <w:lang w:eastAsia="ru-RU"/>
        </w:rPr>
        <w:t xml:space="preserve"> </w:t>
      </w:r>
      <w:r w:rsidRPr="00F6459E">
        <w:rPr>
          <w:rFonts w:ascii="Times New Roman" w:eastAsia="Times New Roman" w:hAnsi="Times New Roman" w:cs="Times New Roman"/>
          <w:sz w:val="28"/>
          <w:szCs w:val="28"/>
          <w:lang w:eastAsia="ru-RU"/>
        </w:rPr>
        <w:t>микрокредита</w:t>
      </w:r>
      <w:r>
        <w:rPr>
          <w:rFonts w:ascii="Times New Roman" w:eastAsia="Times New Roman" w:hAnsi="Times New Roman" w:cs="Times New Roman"/>
          <w:sz w:val="28"/>
          <w:szCs w:val="28"/>
          <w:lang w:eastAsia="ru-RU"/>
        </w:rPr>
        <w:t xml:space="preserve"> - </w:t>
      </w:r>
      <w:r w:rsidRPr="00F6459E">
        <w:rPr>
          <w:rFonts w:ascii="Times New Roman" w:eastAsia="Times New Roman" w:hAnsi="Times New Roman" w:cs="Times New Roman"/>
          <w:sz w:val="28"/>
          <w:szCs w:val="28"/>
          <w:lang w:eastAsia="ru-RU"/>
        </w:rPr>
        <w:t>членам многодетных</w:t>
      </w:r>
      <w:r>
        <w:rPr>
          <w:rFonts w:ascii="Times New Roman" w:eastAsia="Times New Roman" w:hAnsi="Times New Roman" w:cs="Times New Roman"/>
          <w:sz w:val="28"/>
          <w:szCs w:val="28"/>
          <w:lang w:eastAsia="ru-RU"/>
        </w:rPr>
        <w:t xml:space="preserve"> и малообеспеченных</w:t>
      </w:r>
      <w:r w:rsidRPr="00F6459E">
        <w:rPr>
          <w:rFonts w:ascii="Times New Roman" w:eastAsia="Times New Roman" w:hAnsi="Times New Roman" w:cs="Times New Roman"/>
          <w:sz w:val="28"/>
          <w:szCs w:val="28"/>
          <w:lang w:eastAsia="ru-RU"/>
        </w:rPr>
        <w:t xml:space="preserve"> семей по сниженной ставке под 4</w:t>
      </w:r>
      <w:r>
        <w:rPr>
          <w:rFonts w:ascii="Times New Roman" w:eastAsia="Times New Roman" w:hAnsi="Times New Roman" w:cs="Times New Roman"/>
          <w:sz w:val="28"/>
          <w:szCs w:val="28"/>
          <w:lang w:eastAsia="ru-RU"/>
        </w:rPr>
        <w:t xml:space="preserve"> %, которые </w:t>
      </w:r>
      <w:r w:rsidRPr="003E042F">
        <w:rPr>
          <w:rFonts w:ascii="Times New Roman" w:eastAsia="Arial Unicode MS" w:hAnsi="Times New Roman" w:cs="Times New Roman"/>
          <w:color w:val="000000" w:themeColor="text1"/>
          <w:sz w:val="28"/>
          <w:szCs w:val="28"/>
        </w:rPr>
        <w:t>воспользовались льготными микрокредитами с процентной ставкой не более 4</w:t>
      </w:r>
      <w:r>
        <w:rPr>
          <w:rFonts w:ascii="Times New Roman" w:eastAsia="Arial Unicode MS" w:hAnsi="Times New Roman" w:cs="Times New Roman"/>
          <w:color w:val="000000" w:themeColor="text1"/>
          <w:sz w:val="28"/>
          <w:szCs w:val="28"/>
        </w:rPr>
        <w:t> %</w:t>
      </w:r>
      <w:r w:rsidRPr="003E042F">
        <w:rPr>
          <w:rFonts w:ascii="Times New Roman" w:eastAsia="Arial Unicode MS" w:hAnsi="Times New Roman" w:cs="Times New Roman"/>
          <w:color w:val="000000" w:themeColor="text1"/>
          <w:sz w:val="28"/>
          <w:szCs w:val="28"/>
        </w:rPr>
        <w:t xml:space="preserve"> годовых со сроком до 7-и лет</w:t>
      </w:r>
      <w:r>
        <w:rPr>
          <w:rFonts w:ascii="Times New Roman" w:eastAsia="Arial Unicode MS" w:hAnsi="Times New Roman" w:cs="Times New Roman"/>
          <w:color w:val="000000" w:themeColor="text1"/>
          <w:sz w:val="28"/>
          <w:szCs w:val="28"/>
        </w:rPr>
        <w:t xml:space="preserve"> на общую сумму 6 064,6 млн.тенге</w:t>
      </w:r>
      <w:r w:rsidRPr="003E042F">
        <w:rPr>
          <w:rFonts w:ascii="Times New Roman" w:eastAsia="Arial Unicode MS" w:hAnsi="Times New Roman" w:cs="Times New Roman"/>
          <w:color w:val="000000" w:themeColor="text1"/>
          <w:sz w:val="28"/>
          <w:szCs w:val="28"/>
        </w:rPr>
        <w:t xml:space="preserve"> (</w:t>
      </w:r>
      <w:r w:rsidRPr="003E042F">
        <w:rPr>
          <w:rFonts w:ascii="Times New Roman" w:eastAsia="Arial Unicode MS" w:hAnsi="Times New Roman" w:cs="Times New Roman"/>
          <w:i/>
          <w:color w:val="000000" w:themeColor="text1"/>
          <w:sz w:val="24"/>
          <w:szCs w:val="28"/>
        </w:rPr>
        <w:t>средний размер – 4,3</w:t>
      </w:r>
      <w:r>
        <w:rPr>
          <w:rFonts w:ascii="Times New Roman" w:eastAsia="Arial Unicode MS" w:hAnsi="Times New Roman" w:cs="Times New Roman"/>
          <w:i/>
          <w:color w:val="000000" w:themeColor="text1"/>
          <w:sz w:val="24"/>
          <w:szCs w:val="28"/>
        </w:rPr>
        <w:t> млн.тенге</w:t>
      </w:r>
      <w:r w:rsidRPr="003E042F">
        <w:rPr>
          <w:rFonts w:ascii="Times New Roman" w:eastAsia="Arial Unicode MS" w:hAnsi="Times New Roman" w:cs="Times New Roman"/>
          <w:color w:val="000000" w:themeColor="text1"/>
          <w:sz w:val="28"/>
          <w:szCs w:val="28"/>
        </w:rPr>
        <w:t>)</w:t>
      </w:r>
      <w:r w:rsidRPr="00F6459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1B1E8CE4"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F6459E">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w:t>
      </w:r>
      <w:r w:rsidRPr="00F6459E">
        <w:rPr>
          <w:rFonts w:ascii="Times New Roman" w:eastAsia="Times New Roman" w:hAnsi="Times New Roman" w:cs="Times New Roman"/>
          <w:sz w:val="28"/>
          <w:szCs w:val="28"/>
          <w:lang w:eastAsia="ru-RU"/>
        </w:rPr>
        <w:t>540</w:t>
      </w:r>
      <w:r>
        <w:rPr>
          <w:rFonts w:ascii="Times New Roman" w:eastAsia="Times New Roman" w:hAnsi="Times New Roman" w:cs="Times New Roman"/>
          <w:sz w:val="28"/>
          <w:szCs w:val="28"/>
          <w:lang w:eastAsia="ru-RU"/>
        </w:rPr>
        <w:t xml:space="preserve"> </w:t>
      </w:r>
      <w:r w:rsidRPr="00F6459E">
        <w:rPr>
          <w:rFonts w:ascii="Times New Roman" w:eastAsia="Times New Roman" w:hAnsi="Times New Roman" w:cs="Times New Roman"/>
          <w:sz w:val="28"/>
          <w:szCs w:val="28"/>
          <w:lang w:eastAsia="ru-RU"/>
        </w:rPr>
        <w:t>микрокредита</w:t>
      </w:r>
      <w:r>
        <w:rPr>
          <w:rFonts w:ascii="Times New Roman" w:eastAsia="Times New Roman" w:hAnsi="Times New Roman" w:cs="Times New Roman"/>
          <w:sz w:val="28"/>
          <w:szCs w:val="28"/>
          <w:lang w:eastAsia="ru-RU"/>
        </w:rPr>
        <w:t xml:space="preserve"> –</w:t>
      </w:r>
      <w:r w:rsidRPr="00F6459E">
        <w:rPr>
          <w:rFonts w:ascii="Times New Roman" w:eastAsia="Times New Roman" w:hAnsi="Times New Roman" w:cs="Times New Roman"/>
          <w:sz w:val="28"/>
          <w:szCs w:val="28"/>
          <w:lang w:eastAsia="ru-RU"/>
        </w:rPr>
        <w:t xml:space="preserve"> молодежи</w:t>
      </w:r>
      <w:r>
        <w:rPr>
          <w:rFonts w:ascii="Times New Roman" w:eastAsia="Times New Roman" w:hAnsi="Times New Roman" w:cs="Times New Roman"/>
          <w:sz w:val="28"/>
          <w:szCs w:val="28"/>
          <w:lang w:eastAsia="ru-RU"/>
        </w:rPr>
        <w:t xml:space="preserve"> женского населения</w:t>
      </w:r>
      <w:r w:rsidRPr="00F6459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7E0FB548"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F6459E">
        <w:rPr>
          <w:rFonts w:ascii="Times New Roman" w:eastAsia="Times New Roman" w:hAnsi="Times New Roman" w:cs="Times New Roman"/>
          <w:sz w:val="28"/>
          <w:szCs w:val="28"/>
          <w:lang w:eastAsia="ru-RU"/>
        </w:rPr>
        <w:t>438</w:t>
      </w:r>
      <w:r>
        <w:rPr>
          <w:rFonts w:ascii="Times New Roman" w:eastAsia="Times New Roman" w:hAnsi="Times New Roman" w:cs="Times New Roman"/>
          <w:sz w:val="28"/>
          <w:szCs w:val="28"/>
          <w:lang w:eastAsia="ru-RU"/>
        </w:rPr>
        <w:t xml:space="preserve"> </w:t>
      </w:r>
      <w:r w:rsidRPr="00F6459E">
        <w:rPr>
          <w:rFonts w:ascii="Times New Roman" w:eastAsia="Times New Roman" w:hAnsi="Times New Roman" w:cs="Times New Roman"/>
          <w:sz w:val="28"/>
          <w:szCs w:val="28"/>
          <w:lang w:eastAsia="ru-RU"/>
        </w:rPr>
        <w:t xml:space="preserve">микрокредита </w:t>
      </w:r>
      <w:r>
        <w:rPr>
          <w:rFonts w:ascii="Times New Roman" w:eastAsia="Times New Roman" w:hAnsi="Times New Roman" w:cs="Times New Roman"/>
          <w:sz w:val="28"/>
          <w:szCs w:val="28"/>
          <w:lang w:eastAsia="ru-RU"/>
        </w:rPr>
        <w:t xml:space="preserve">- </w:t>
      </w:r>
      <w:r w:rsidRPr="00F6459E">
        <w:rPr>
          <w:rFonts w:ascii="Times New Roman" w:eastAsia="Times New Roman" w:hAnsi="Times New Roman" w:cs="Times New Roman"/>
          <w:sz w:val="28"/>
          <w:szCs w:val="28"/>
          <w:lang w:eastAsia="ru-RU"/>
        </w:rPr>
        <w:t>трудоспособны</w:t>
      </w:r>
      <w:r>
        <w:rPr>
          <w:rFonts w:ascii="Times New Roman" w:eastAsia="Times New Roman" w:hAnsi="Times New Roman" w:cs="Times New Roman"/>
          <w:sz w:val="28"/>
          <w:szCs w:val="28"/>
          <w:lang w:eastAsia="ru-RU"/>
        </w:rPr>
        <w:t>м</w:t>
      </w:r>
      <w:r w:rsidRPr="00F6459E">
        <w:rPr>
          <w:rFonts w:ascii="Times New Roman" w:eastAsia="Times New Roman" w:hAnsi="Times New Roman" w:cs="Times New Roman"/>
          <w:sz w:val="28"/>
          <w:szCs w:val="28"/>
          <w:lang w:eastAsia="ru-RU"/>
        </w:rPr>
        <w:t xml:space="preserve"> инвалидам</w:t>
      </w:r>
      <w:r>
        <w:rPr>
          <w:rFonts w:ascii="Times New Roman" w:eastAsia="Times New Roman" w:hAnsi="Times New Roman" w:cs="Times New Roman"/>
          <w:sz w:val="28"/>
          <w:szCs w:val="28"/>
          <w:lang w:eastAsia="ru-RU"/>
        </w:rPr>
        <w:t>.</w:t>
      </w:r>
    </w:p>
    <w:p w14:paraId="3BAA7CAC"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i/>
          <w:color w:val="000000" w:themeColor="text1"/>
          <w:sz w:val="28"/>
          <w:szCs w:val="28"/>
        </w:rPr>
        <w:t>количество лиц, получивших государственные гранты на реализацию новых бизнес-идей</w:t>
      </w:r>
      <w:r>
        <w:rPr>
          <w:rFonts w:ascii="Times New Roman" w:hAnsi="Times New Roman" w:cs="Times New Roman"/>
          <w:i/>
          <w:color w:val="000000" w:themeColor="text1"/>
          <w:sz w:val="28"/>
          <w:szCs w:val="28"/>
        </w:rPr>
        <w:t>,</w:t>
      </w:r>
      <w:r w:rsidRPr="00374A6F">
        <w:rPr>
          <w:rFonts w:ascii="Times New Roman" w:hAnsi="Times New Roman" w:cs="Times New Roman"/>
          <w:color w:val="000000" w:themeColor="text1"/>
          <w:sz w:val="28"/>
          <w:szCs w:val="28"/>
        </w:rPr>
        <w:t xml:space="preserve"> составило </w:t>
      </w:r>
      <w:r>
        <w:rPr>
          <w:rFonts w:ascii="Times New Roman" w:hAnsi="Times New Roman" w:cs="Times New Roman"/>
          <w:color w:val="000000" w:themeColor="text1"/>
          <w:sz w:val="28"/>
          <w:szCs w:val="28"/>
        </w:rPr>
        <w:t>44,9</w:t>
      </w:r>
      <w:r w:rsidRPr="00374A6F">
        <w:rPr>
          <w:rFonts w:ascii="Times New Roman" w:hAnsi="Times New Roman" w:cs="Times New Roman"/>
          <w:color w:val="000000" w:themeColor="text1"/>
          <w:sz w:val="28"/>
          <w:szCs w:val="28"/>
        </w:rPr>
        <w:t xml:space="preserve"> тыс.</w:t>
      </w:r>
      <w:r>
        <w:rPr>
          <w:rFonts w:ascii="Times New Roman" w:hAnsi="Times New Roman" w:cs="Times New Roman"/>
          <w:color w:val="000000" w:themeColor="text1"/>
          <w:sz w:val="28"/>
          <w:szCs w:val="28"/>
          <w:lang w:val="kk-KZ"/>
        </w:rPr>
        <w:t xml:space="preserve"> </w:t>
      </w:r>
      <w:r w:rsidRPr="00374A6F">
        <w:rPr>
          <w:rFonts w:ascii="Times New Roman" w:hAnsi="Times New Roman" w:cs="Times New Roman"/>
          <w:color w:val="000000" w:themeColor="text1"/>
          <w:sz w:val="28"/>
          <w:szCs w:val="28"/>
        </w:rPr>
        <w:t xml:space="preserve">человек при плане </w:t>
      </w:r>
      <w:r>
        <w:rPr>
          <w:rFonts w:ascii="Times New Roman" w:hAnsi="Times New Roman" w:cs="Times New Roman"/>
          <w:color w:val="000000" w:themeColor="text1"/>
          <w:sz w:val="28"/>
          <w:szCs w:val="28"/>
        </w:rPr>
        <w:t>8,6</w:t>
      </w:r>
      <w:r w:rsidRPr="00374A6F">
        <w:rPr>
          <w:rFonts w:ascii="Times New Roman" w:hAnsi="Times New Roman" w:cs="Times New Roman"/>
          <w:color w:val="000000" w:themeColor="text1"/>
          <w:sz w:val="28"/>
          <w:szCs w:val="28"/>
        </w:rPr>
        <w:t xml:space="preserve"> тыс.</w:t>
      </w:r>
      <w:r>
        <w:rPr>
          <w:rFonts w:ascii="Times New Roman" w:hAnsi="Times New Roman" w:cs="Times New Roman"/>
          <w:color w:val="000000" w:themeColor="text1"/>
          <w:sz w:val="28"/>
          <w:szCs w:val="28"/>
          <w:lang w:val="kk-KZ"/>
        </w:rPr>
        <w:t xml:space="preserve"> </w:t>
      </w:r>
      <w:r w:rsidRPr="00374A6F">
        <w:rPr>
          <w:rFonts w:ascii="Times New Roman" w:hAnsi="Times New Roman" w:cs="Times New Roman"/>
          <w:color w:val="000000" w:themeColor="text1"/>
          <w:sz w:val="28"/>
          <w:szCs w:val="28"/>
        </w:rPr>
        <w:t xml:space="preserve">человек. </w:t>
      </w:r>
    </w:p>
    <w:p w14:paraId="167DB385" w14:textId="77777777" w:rsidR="00FF6151" w:rsidRDefault="00FF6151" w:rsidP="00FF6151">
      <w:pPr>
        <w:widowControl w:val="0"/>
        <w:pBdr>
          <w:bottom w:val="single" w:sz="4" w:space="31" w:color="FFFFFF"/>
        </w:pBdr>
        <w:spacing w:after="0" w:line="240" w:lineRule="auto"/>
        <w:ind w:firstLine="709"/>
        <w:jc w:val="both"/>
        <w:rPr>
          <w:rFonts w:ascii="Times New Roman" w:eastAsia="Arial Unicode MS" w:hAnsi="Times New Roman" w:cs="Times New Roman"/>
          <w:sz w:val="28"/>
          <w:szCs w:val="28"/>
        </w:rPr>
      </w:pPr>
      <w:r>
        <w:rPr>
          <w:rFonts w:ascii="Times New Roman" w:hAnsi="Times New Roman" w:cs="Times New Roman"/>
          <w:color w:val="000000" w:themeColor="text1"/>
          <w:sz w:val="28"/>
          <w:szCs w:val="28"/>
        </w:rPr>
        <w:t xml:space="preserve">По итогам года было выдано </w:t>
      </w:r>
      <w:r w:rsidRPr="006C7D25">
        <w:rPr>
          <w:rFonts w:ascii="Times New Roman" w:eastAsia="Arial Unicode MS" w:hAnsi="Times New Roman" w:cs="Times New Roman"/>
          <w:sz w:val="28"/>
          <w:szCs w:val="28"/>
        </w:rPr>
        <w:t>44</w:t>
      </w:r>
      <w:r>
        <w:rPr>
          <w:rFonts w:ascii="Times New Roman" w:eastAsia="Arial Unicode MS" w:hAnsi="Times New Roman" w:cs="Times New Roman"/>
          <w:sz w:val="28"/>
          <w:szCs w:val="28"/>
        </w:rPr>
        <w:t> </w:t>
      </w:r>
      <w:r w:rsidRPr="006C7D25">
        <w:rPr>
          <w:rFonts w:ascii="Times New Roman" w:eastAsia="Arial Unicode MS" w:hAnsi="Times New Roman" w:cs="Times New Roman"/>
          <w:sz w:val="28"/>
          <w:szCs w:val="28"/>
        </w:rPr>
        <w:t xml:space="preserve">974 </w:t>
      </w:r>
      <w:r>
        <w:rPr>
          <w:rFonts w:ascii="Times New Roman" w:eastAsia="Arial Unicode MS" w:hAnsi="Times New Roman" w:cs="Times New Roman"/>
          <w:sz w:val="28"/>
          <w:szCs w:val="28"/>
        </w:rPr>
        <w:t>государственных грантов на реализацию новых бизнес-идей в размере до 200 МРП.</w:t>
      </w:r>
      <w:r>
        <w:rPr>
          <w:rFonts w:ascii="Times New Roman" w:hAnsi="Times New Roman" w:cs="Times New Roman"/>
          <w:color w:val="000000" w:themeColor="text1"/>
          <w:sz w:val="28"/>
          <w:szCs w:val="28"/>
        </w:rPr>
        <w:t xml:space="preserve"> </w:t>
      </w:r>
      <w:r>
        <w:rPr>
          <w:rFonts w:ascii="Times New Roman" w:eastAsia="Arial Unicode MS" w:hAnsi="Times New Roman" w:cs="Times New Roman"/>
          <w:sz w:val="28"/>
          <w:szCs w:val="28"/>
        </w:rPr>
        <w:t xml:space="preserve">В </w:t>
      </w:r>
      <w:r w:rsidRPr="006C7D25">
        <w:rPr>
          <w:rFonts w:ascii="Times New Roman" w:eastAsia="Arial Unicode MS" w:hAnsi="Times New Roman" w:cs="Times New Roman"/>
          <w:sz w:val="28"/>
          <w:szCs w:val="28"/>
        </w:rPr>
        <w:t>связи с введением карантинных мер, в апреле 2020 года был</w:t>
      </w:r>
      <w:r>
        <w:rPr>
          <w:rFonts w:ascii="Times New Roman" w:eastAsia="Arial Unicode MS" w:hAnsi="Times New Roman" w:cs="Times New Roman"/>
          <w:sz w:val="28"/>
          <w:szCs w:val="28"/>
        </w:rPr>
        <w:t>и дополнительно</w:t>
      </w:r>
      <w:r w:rsidRPr="006C7D25">
        <w:rPr>
          <w:rFonts w:ascii="Times New Roman" w:eastAsia="Arial Unicode MS" w:hAnsi="Times New Roman" w:cs="Times New Roman"/>
          <w:sz w:val="28"/>
          <w:szCs w:val="28"/>
        </w:rPr>
        <w:t xml:space="preserve"> выделен</w:t>
      </w:r>
      <w:r>
        <w:rPr>
          <w:rFonts w:ascii="Times New Roman" w:eastAsia="Arial Unicode MS" w:hAnsi="Times New Roman" w:cs="Times New Roman"/>
          <w:sz w:val="28"/>
          <w:szCs w:val="28"/>
        </w:rPr>
        <w:t>ы</w:t>
      </w:r>
      <w:r w:rsidRPr="006C7D25">
        <w:rPr>
          <w:rFonts w:ascii="Times New Roman" w:eastAsia="Arial Unicode MS" w:hAnsi="Times New Roman" w:cs="Times New Roman"/>
          <w:sz w:val="28"/>
          <w:szCs w:val="28"/>
        </w:rPr>
        <w:t xml:space="preserve"> средства на сумму 8</w:t>
      </w:r>
      <w:r>
        <w:rPr>
          <w:rFonts w:ascii="Times New Roman" w:eastAsia="Arial Unicode MS" w:hAnsi="Times New Roman" w:cs="Times New Roman"/>
          <w:sz w:val="28"/>
          <w:szCs w:val="28"/>
        </w:rPr>
        <w:t> млрд.тенге</w:t>
      </w:r>
      <w:r w:rsidRPr="006C7D25">
        <w:rPr>
          <w:rFonts w:ascii="Times New Roman" w:eastAsia="Arial Unicode MS" w:hAnsi="Times New Roman" w:cs="Times New Roman"/>
          <w:sz w:val="28"/>
          <w:szCs w:val="28"/>
        </w:rPr>
        <w:t xml:space="preserve"> для привлечения безработных к предпринимательству. В связи с чем данный показатель перевыполнен.</w:t>
      </w:r>
    </w:p>
    <w:p w14:paraId="6F5CB168" w14:textId="66AFA619"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F74BC9">
        <w:rPr>
          <w:rFonts w:ascii="Times New Roman" w:eastAsia="Times New Roman" w:hAnsi="Times New Roman" w:cs="Times New Roman"/>
          <w:color w:val="000000"/>
          <w:sz w:val="28"/>
          <w:szCs w:val="28"/>
          <w:lang w:eastAsia="ru-RU"/>
        </w:rPr>
        <w:t>Во всех 17 регионах для рассмотрения заявлений претендентов на получение государственных грантов для реализации новых бизнес-идей на основании приказа РПП «Атамекен» созданы комиссии с участием представителей органов исполнительной власти, общественных объединений, научно-образовательных учреждений, региональных средств массовой информации, отраслевых экспертов, в составе не менее 5 человек.</w:t>
      </w:r>
      <w:r>
        <w:rPr>
          <w:rFonts w:ascii="Times New Roman" w:eastAsia="Times New Roman" w:hAnsi="Times New Roman" w:cs="Times New Roman"/>
          <w:color w:val="000000"/>
          <w:sz w:val="28"/>
          <w:szCs w:val="28"/>
          <w:lang w:eastAsia="ru-RU"/>
        </w:rPr>
        <w:t xml:space="preserve"> </w:t>
      </w:r>
      <w:r w:rsidRPr="00F74BC9">
        <w:rPr>
          <w:rFonts w:ascii="Times New Roman" w:eastAsia="Times New Roman" w:hAnsi="Times New Roman" w:cs="Times New Roman"/>
          <w:color w:val="000000"/>
          <w:sz w:val="28"/>
          <w:szCs w:val="28"/>
          <w:lang w:eastAsia="ru-RU"/>
        </w:rPr>
        <w:t>Комиссия состоит из председателя, заместителя председателя и членов комиссии. Председателем комиссии не может быть представитель местных исполнительных органов и региональной палаты предпринимателей «Атамекен».</w:t>
      </w:r>
    </w:p>
    <w:p w14:paraId="7B83FD52" w14:textId="3C165A0F" w:rsidR="00256AAB" w:rsidRDefault="00256AAB"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bookmarkStart w:id="32" w:name="_Hlk67556882"/>
      <w:r>
        <w:rPr>
          <w:rFonts w:ascii="Times New Roman" w:eastAsia="Times New Roman" w:hAnsi="Times New Roman" w:cs="Times New Roman"/>
          <w:color w:val="000000"/>
          <w:sz w:val="28"/>
          <w:szCs w:val="28"/>
          <w:lang w:eastAsia="ru-RU"/>
        </w:rPr>
        <w:t>Кроме того, получен экономический эффект в виде налоговых поступлений в размере 40,0 млн.тенге.</w:t>
      </w:r>
    </w:p>
    <w:bookmarkEnd w:id="32"/>
    <w:p w14:paraId="520ED68B" w14:textId="63FC7209" w:rsidR="00FF6151" w:rsidRPr="00CC6E4A" w:rsidRDefault="00FF6151" w:rsidP="00FF6151">
      <w:pPr>
        <w:widowControl w:val="0"/>
        <w:pBdr>
          <w:bottom w:val="single" w:sz="4" w:space="31" w:color="FFFFFF"/>
        </w:pBdr>
        <w:spacing w:after="0" w:line="240" w:lineRule="auto"/>
        <w:ind w:firstLine="709"/>
        <w:jc w:val="both"/>
        <w:rPr>
          <w:rFonts w:ascii="Times New Roman" w:eastAsia="Arial Unicode MS" w:hAnsi="Times New Roman" w:cs="Times New Roman"/>
          <w:sz w:val="28"/>
          <w:szCs w:val="28"/>
        </w:rPr>
      </w:pPr>
      <w:r w:rsidRPr="00374A6F">
        <w:rPr>
          <w:rFonts w:ascii="Times New Roman" w:hAnsi="Times New Roman" w:cs="Times New Roman"/>
          <w:i/>
          <w:color w:val="000000" w:themeColor="text1"/>
          <w:sz w:val="28"/>
          <w:szCs w:val="28"/>
        </w:rPr>
        <w:t>количество молодежи, членов малообеспеченных и/или многодетных семей, малообеспеченных трудоспособных инвалидов</w:t>
      </w:r>
      <w:r>
        <w:rPr>
          <w:rFonts w:ascii="Times New Roman" w:hAnsi="Times New Roman" w:cs="Times New Roman"/>
          <w:i/>
          <w:color w:val="000000" w:themeColor="text1"/>
          <w:sz w:val="28"/>
          <w:szCs w:val="28"/>
        </w:rPr>
        <w:t xml:space="preserve">, </w:t>
      </w:r>
      <w:r w:rsidRPr="00374A6F">
        <w:rPr>
          <w:rFonts w:ascii="Times New Roman" w:hAnsi="Times New Roman" w:cs="Times New Roman"/>
          <w:i/>
          <w:color w:val="000000" w:themeColor="text1"/>
          <w:sz w:val="28"/>
          <w:szCs w:val="28"/>
        </w:rPr>
        <w:t>получивших государственные гранты</w:t>
      </w:r>
      <w:r>
        <w:rPr>
          <w:rFonts w:ascii="Times New Roman" w:hAnsi="Times New Roman" w:cs="Times New Roman"/>
          <w:i/>
          <w:color w:val="000000" w:themeColor="text1"/>
          <w:sz w:val="28"/>
          <w:szCs w:val="28"/>
        </w:rPr>
        <w:t>,</w:t>
      </w:r>
      <w:r w:rsidRPr="00374A6F">
        <w:rPr>
          <w:rFonts w:ascii="Times New Roman" w:hAnsi="Times New Roman" w:cs="Times New Roman"/>
          <w:color w:val="000000" w:themeColor="text1"/>
          <w:sz w:val="28"/>
          <w:szCs w:val="28"/>
        </w:rPr>
        <w:t xml:space="preserve"> составило</w:t>
      </w:r>
      <w:r>
        <w:rPr>
          <w:rFonts w:ascii="Times New Roman" w:hAnsi="Times New Roman" w:cs="Times New Roman"/>
          <w:color w:val="000000" w:themeColor="text1"/>
          <w:sz w:val="28"/>
          <w:szCs w:val="28"/>
        </w:rPr>
        <w:t xml:space="preserve"> 29,8</w:t>
      </w:r>
      <w:r w:rsidRPr="00374A6F">
        <w:rPr>
          <w:rFonts w:ascii="Times New Roman" w:hAnsi="Times New Roman" w:cs="Times New Roman"/>
          <w:color w:val="000000" w:themeColor="text1"/>
          <w:sz w:val="28"/>
          <w:szCs w:val="28"/>
        </w:rPr>
        <w:t> тыс.</w:t>
      </w:r>
      <w:r>
        <w:rPr>
          <w:rFonts w:ascii="Times New Roman" w:hAnsi="Times New Roman" w:cs="Times New Roman"/>
          <w:color w:val="000000" w:themeColor="text1"/>
          <w:sz w:val="28"/>
          <w:szCs w:val="28"/>
          <w:lang w:val="kk-KZ"/>
        </w:rPr>
        <w:t xml:space="preserve"> </w:t>
      </w:r>
      <w:r w:rsidRPr="00374A6F">
        <w:rPr>
          <w:rFonts w:ascii="Times New Roman" w:hAnsi="Times New Roman" w:cs="Times New Roman"/>
          <w:color w:val="000000" w:themeColor="text1"/>
          <w:sz w:val="28"/>
          <w:szCs w:val="28"/>
        </w:rPr>
        <w:t>человек при плане 9,5 тыс.</w:t>
      </w:r>
      <w:r>
        <w:rPr>
          <w:rFonts w:ascii="Times New Roman" w:hAnsi="Times New Roman" w:cs="Times New Roman"/>
          <w:color w:val="000000" w:themeColor="text1"/>
          <w:sz w:val="28"/>
          <w:szCs w:val="28"/>
          <w:lang w:val="kk-KZ"/>
        </w:rPr>
        <w:t xml:space="preserve"> </w:t>
      </w:r>
      <w:r w:rsidRPr="00374A6F">
        <w:rPr>
          <w:rFonts w:ascii="Times New Roman" w:hAnsi="Times New Roman" w:cs="Times New Roman"/>
          <w:color w:val="000000" w:themeColor="text1"/>
          <w:sz w:val="28"/>
          <w:szCs w:val="28"/>
        </w:rPr>
        <w:lastRenderedPageBreak/>
        <w:t xml:space="preserve">человек. </w:t>
      </w:r>
      <w:r w:rsidRPr="000B236F">
        <w:rPr>
          <w:rFonts w:ascii="Times New Roman" w:eastAsia="Arial Unicode MS" w:hAnsi="Times New Roman" w:cs="Times New Roman"/>
          <w:sz w:val="28"/>
          <w:szCs w:val="28"/>
        </w:rPr>
        <w:t>Показатель перевыполнен в связи с выделением дополнительно выделены средства на предоставление государственных грантов.</w:t>
      </w:r>
    </w:p>
    <w:p w14:paraId="1E4984C4"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5F4DDA">
        <w:rPr>
          <w:rFonts w:ascii="Times New Roman" w:eastAsia="Times New Roman" w:hAnsi="Times New Roman" w:cs="Times New Roman"/>
          <w:sz w:val="28"/>
          <w:szCs w:val="28"/>
          <w:lang w:eastAsia="ru-RU"/>
        </w:rPr>
        <w:t>осударственные гранты</w:t>
      </w:r>
      <w:r>
        <w:rPr>
          <w:rFonts w:ascii="Times New Roman" w:eastAsia="Times New Roman" w:hAnsi="Times New Roman" w:cs="Times New Roman"/>
          <w:sz w:val="28"/>
          <w:szCs w:val="28"/>
          <w:lang w:eastAsia="ru-RU"/>
        </w:rPr>
        <w:t xml:space="preserve"> были</w:t>
      </w:r>
      <w:r w:rsidRPr="005F4DDA">
        <w:rPr>
          <w:rFonts w:ascii="Times New Roman" w:eastAsia="Times New Roman" w:hAnsi="Times New Roman" w:cs="Times New Roman"/>
          <w:sz w:val="28"/>
          <w:szCs w:val="28"/>
          <w:lang w:eastAsia="ru-RU"/>
        </w:rPr>
        <w:t xml:space="preserve"> выданы</w:t>
      </w:r>
      <w:r w:rsidRPr="0096078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Pr="005F4DDA">
        <w:rPr>
          <w:rFonts w:ascii="Times New Roman" w:eastAsia="Times New Roman" w:hAnsi="Times New Roman" w:cs="Times New Roman"/>
          <w:sz w:val="28"/>
          <w:szCs w:val="28"/>
          <w:lang w:eastAsia="ru-RU"/>
        </w:rPr>
        <w:t xml:space="preserve"> разрезе</w:t>
      </w:r>
      <w:r>
        <w:rPr>
          <w:rFonts w:ascii="Times New Roman" w:eastAsia="Times New Roman" w:hAnsi="Times New Roman" w:cs="Times New Roman"/>
          <w:sz w:val="28"/>
          <w:szCs w:val="28"/>
          <w:lang w:eastAsia="ru-RU"/>
        </w:rPr>
        <w:t xml:space="preserve"> следующих</w:t>
      </w:r>
      <w:r w:rsidRPr="005F4DDA">
        <w:rPr>
          <w:rFonts w:ascii="Times New Roman" w:eastAsia="Times New Roman" w:hAnsi="Times New Roman" w:cs="Times New Roman"/>
          <w:sz w:val="28"/>
          <w:szCs w:val="28"/>
          <w:lang w:eastAsia="ru-RU"/>
        </w:rPr>
        <w:t xml:space="preserve"> категори</w:t>
      </w:r>
      <w:r>
        <w:rPr>
          <w:rFonts w:ascii="Times New Roman" w:eastAsia="Times New Roman" w:hAnsi="Times New Roman" w:cs="Times New Roman"/>
          <w:sz w:val="28"/>
          <w:szCs w:val="28"/>
          <w:lang w:eastAsia="ru-RU"/>
        </w:rPr>
        <w:t>й</w:t>
      </w:r>
      <w:r w:rsidRPr="005F4DD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лиц</w:t>
      </w:r>
      <w:r w:rsidRPr="005F4DD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057706C2"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5F4DDA">
        <w:rPr>
          <w:rFonts w:ascii="Times New Roman" w:eastAsia="Times New Roman" w:hAnsi="Times New Roman" w:cs="Times New Roman"/>
          <w:sz w:val="28"/>
          <w:szCs w:val="28"/>
          <w:lang w:eastAsia="ru-RU"/>
        </w:rPr>
        <w:t>11,3 тыс. грантов</w:t>
      </w:r>
      <w:r>
        <w:rPr>
          <w:rFonts w:ascii="Times New Roman" w:eastAsia="Times New Roman" w:hAnsi="Times New Roman" w:cs="Times New Roman"/>
          <w:sz w:val="28"/>
          <w:szCs w:val="28"/>
          <w:lang w:eastAsia="ru-RU"/>
        </w:rPr>
        <w:t xml:space="preserve"> -</w:t>
      </w:r>
      <w:r w:rsidRPr="005F4DDA">
        <w:rPr>
          <w:rFonts w:ascii="Times New Roman" w:eastAsia="Times New Roman" w:hAnsi="Times New Roman" w:cs="Times New Roman"/>
          <w:sz w:val="28"/>
          <w:szCs w:val="28"/>
          <w:lang w:eastAsia="ru-RU"/>
        </w:rPr>
        <w:t xml:space="preserve"> молодежи;</w:t>
      </w:r>
      <w:r>
        <w:rPr>
          <w:rFonts w:ascii="Times New Roman" w:eastAsia="Times New Roman" w:hAnsi="Times New Roman" w:cs="Times New Roman"/>
          <w:sz w:val="28"/>
          <w:szCs w:val="28"/>
          <w:lang w:eastAsia="ru-RU"/>
        </w:rPr>
        <w:t xml:space="preserve"> </w:t>
      </w:r>
    </w:p>
    <w:p w14:paraId="424AF2C1"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5F4DDA">
        <w:rPr>
          <w:rFonts w:ascii="Times New Roman" w:eastAsia="Times New Roman" w:hAnsi="Times New Roman" w:cs="Times New Roman"/>
          <w:sz w:val="28"/>
          <w:szCs w:val="28"/>
          <w:lang w:eastAsia="ru-RU"/>
        </w:rPr>
        <w:t xml:space="preserve">10,5 тыс. грантов </w:t>
      </w:r>
      <w:r>
        <w:rPr>
          <w:rFonts w:ascii="Times New Roman" w:eastAsia="Times New Roman" w:hAnsi="Times New Roman" w:cs="Times New Roman"/>
          <w:sz w:val="28"/>
          <w:szCs w:val="28"/>
          <w:lang w:eastAsia="ru-RU"/>
        </w:rPr>
        <w:t xml:space="preserve">- </w:t>
      </w:r>
      <w:r w:rsidRPr="005F4DDA">
        <w:rPr>
          <w:rFonts w:ascii="Times New Roman" w:eastAsia="Times New Roman" w:hAnsi="Times New Roman" w:cs="Times New Roman"/>
          <w:sz w:val="28"/>
          <w:szCs w:val="28"/>
          <w:lang w:eastAsia="ru-RU"/>
        </w:rPr>
        <w:t>малообеспеченным членам сем</w:t>
      </w:r>
      <w:r>
        <w:rPr>
          <w:rFonts w:ascii="Times New Roman" w:eastAsia="Times New Roman" w:hAnsi="Times New Roman" w:cs="Times New Roman"/>
          <w:sz w:val="28"/>
          <w:szCs w:val="28"/>
          <w:lang w:eastAsia="ru-RU"/>
        </w:rPr>
        <w:t>ьи</w:t>
      </w:r>
      <w:r w:rsidRPr="005F4DD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504FAB62"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5F4DDA">
        <w:rPr>
          <w:rFonts w:ascii="Times New Roman" w:eastAsia="Times New Roman" w:hAnsi="Times New Roman" w:cs="Times New Roman"/>
          <w:sz w:val="28"/>
          <w:szCs w:val="28"/>
          <w:lang w:eastAsia="ru-RU"/>
        </w:rPr>
        <w:t xml:space="preserve">6,9 </w:t>
      </w:r>
      <w:r>
        <w:rPr>
          <w:rFonts w:ascii="Times New Roman" w:eastAsia="Times New Roman" w:hAnsi="Times New Roman" w:cs="Times New Roman"/>
          <w:sz w:val="28"/>
          <w:szCs w:val="28"/>
          <w:lang w:eastAsia="ru-RU"/>
        </w:rPr>
        <w:t>тыс.</w:t>
      </w:r>
      <w:r>
        <w:rPr>
          <w:rFonts w:ascii="Times New Roman" w:eastAsia="Times New Roman" w:hAnsi="Times New Roman" w:cs="Times New Roman"/>
          <w:sz w:val="28"/>
          <w:szCs w:val="28"/>
          <w:lang w:val="kk-KZ" w:eastAsia="ru-RU"/>
        </w:rPr>
        <w:t xml:space="preserve"> </w:t>
      </w:r>
      <w:r w:rsidRPr="005F4DDA">
        <w:rPr>
          <w:rFonts w:ascii="Times New Roman" w:eastAsia="Times New Roman" w:hAnsi="Times New Roman" w:cs="Times New Roman"/>
          <w:sz w:val="28"/>
          <w:szCs w:val="28"/>
          <w:lang w:eastAsia="ru-RU"/>
        </w:rPr>
        <w:t>грантов</w:t>
      </w:r>
      <w:r>
        <w:rPr>
          <w:rFonts w:ascii="Times New Roman" w:eastAsia="Times New Roman" w:hAnsi="Times New Roman" w:cs="Times New Roman"/>
          <w:sz w:val="28"/>
          <w:szCs w:val="28"/>
          <w:lang w:eastAsia="ru-RU"/>
        </w:rPr>
        <w:t xml:space="preserve"> -</w:t>
      </w:r>
      <w:r w:rsidRPr="005F4DDA">
        <w:rPr>
          <w:rFonts w:ascii="Times New Roman" w:eastAsia="Times New Roman" w:hAnsi="Times New Roman" w:cs="Times New Roman"/>
          <w:sz w:val="28"/>
          <w:szCs w:val="28"/>
          <w:lang w:eastAsia="ru-RU"/>
        </w:rPr>
        <w:t xml:space="preserve"> многодетным членам сем</w:t>
      </w:r>
      <w:r>
        <w:rPr>
          <w:rFonts w:ascii="Times New Roman" w:eastAsia="Times New Roman" w:hAnsi="Times New Roman" w:cs="Times New Roman"/>
          <w:sz w:val="28"/>
          <w:szCs w:val="28"/>
          <w:lang w:eastAsia="ru-RU"/>
        </w:rPr>
        <w:t>ьи</w:t>
      </w:r>
      <w:r w:rsidRPr="005F4DD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1B6E9D34"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5F4DDA">
        <w:rPr>
          <w:rFonts w:ascii="Times New Roman" w:eastAsia="Times New Roman" w:hAnsi="Times New Roman" w:cs="Times New Roman"/>
          <w:sz w:val="28"/>
          <w:szCs w:val="28"/>
          <w:lang w:eastAsia="ru-RU"/>
        </w:rPr>
        <w:t>1,1 тыс. грантов</w:t>
      </w:r>
      <w:r>
        <w:rPr>
          <w:rFonts w:ascii="Times New Roman" w:eastAsia="Times New Roman" w:hAnsi="Times New Roman" w:cs="Times New Roman"/>
          <w:sz w:val="28"/>
          <w:szCs w:val="28"/>
          <w:lang w:eastAsia="ru-RU"/>
        </w:rPr>
        <w:t xml:space="preserve"> -</w:t>
      </w:r>
      <w:r w:rsidRPr="005F4DDA">
        <w:rPr>
          <w:rFonts w:ascii="Times New Roman" w:eastAsia="Times New Roman" w:hAnsi="Times New Roman" w:cs="Times New Roman"/>
          <w:sz w:val="28"/>
          <w:szCs w:val="28"/>
          <w:lang w:eastAsia="ru-RU"/>
        </w:rPr>
        <w:t xml:space="preserve"> трудоспособным инвалидам.</w:t>
      </w:r>
    </w:p>
    <w:p w14:paraId="7D919C1E"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5F4DDA">
        <w:rPr>
          <w:rFonts w:ascii="Times New Roman" w:eastAsia="Times New Roman" w:hAnsi="Times New Roman" w:cs="Times New Roman"/>
          <w:sz w:val="28"/>
          <w:szCs w:val="28"/>
          <w:lang w:eastAsia="ru-RU"/>
        </w:rPr>
        <w:t>Для обеспечения занятости, открытия семейного бизнеса, роста доходов молодежи, многодетных, малообеспеченных семей и трудоспособных инвалидов были предусмотрены меры по предоставлению на безвозмездной основе государственных грантов на реализацию новых бизнес-идей в размере 200 МРП (555</w:t>
      </w:r>
      <w:r>
        <w:rPr>
          <w:rFonts w:ascii="Times New Roman" w:eastAsia="Times New Roman" w:hAnsi="Times New Roman" w:cs="Times New Roman"/>
          <w:sz w:val="28"/>
          <w:szCs w:val="28"/>
          <w:lang w:eastAsia="ru-RU"/>
        </w:rPr>
        <w:t> тыс.тенге</w:t>
      </w:r>
      <w:r w:rsidRPr="005F4DD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561F2EFF" w14:textId="77777777" w:rsidR="00FF6151" w:rsidRPr="00CC6E4A"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i/>
          <w:color w:val="000000" w:themeColor="text1"/>
          <w:sz w:val="28"/>
          <w:szCs w:val="28"/>
        </w:rPr>
        <w:t>количество выданных гарантий в сельских населенных пунктах и малых городах, в городах и моногородах</w:t>
      </w:r>
      <w:r w:rsidRPr="00374A6F">
        <w:rPr>
          <w:rFonts w:ascii="Times New Roman" w:hAnsi="Times New Roman" w:cs="Times New Roman"/>
          <w:color w:val="000000" w:themeColor="text1"/>
          <w:sz w:val="28"/>
          <w:szCs w:val="28"/>
        </w:rPr>
        <w:t xml:space="preserve"> составило </w:t>
      </w:r>
      <w:r>
        <w:rPr>
          <w:rFonts w:ascii="Times New Roman" w:hAnsi="Times New Roman" w:cs="Times New Roman"/>
          <w:color w:val="000000" w:themeColor="text1"/>
          <w:sz w:val="28"/>
          <w:szCs w:val="28"/>
        </w:rPr>
        <w:t>660</w:t>
      </w:r>
      <w:r w:rsidRPr="00374A6F">
        <w:rPr>
          <w:rFonts w:ascii="Times New Roman" w:hAnsi="Times New Roman" w:cs="Times New Roman"/>
          <w:color w:val="000000" w:themeColor="text1"/>
          <w:sz w:val="28"/>
          <w:szCs w:val="28"/>
        </w:rPr>
        <w:t xml:space="preserve"> ед.</w:t>
      </w:r>
      <w:r>
        <w:rPr>
          <w:rFonts w:ascii="Times New Roman" w:hAnsi="Times New Roman" w:cs="Times New Roman"/>
          <w:color w:val="000000" w:themeColor="text1"/>
          <w:sz w:val="28"/>
          <w:szCs w:val="28"/>
        </w:rPr>
        <w:t xml:space="preserve"> (</w:t>
      </w:r>
      <w:r w:rsidRPr="00374A6F">
        <w:rPr>
          <w:rFonts w:ascii="Times New Roman" w:hAnsi="Times New Roman" w:cs="Times New Roman"/>
          <w:color w:val="000000" w:themeColor="text1"/>
          <w:sz w:val="28"/>
          <w:szCs w:val="28"/>
        </w:rPr>
        <w:t>из них через</w:t>
      </w:r>
      <w:r>
        <w:rPr>
          <w:rFonts w:ascii="Times New Roman" w:hAnsi="Times New Roman" w:cs="Times New Roman"/>
          <w:color w:val="000000" w:themeColor="text1"/>
          <w:sz w:val="28"/>
          <w:szCs w:val="28"/>
        </w:rPr>
        <w:t xml:space="preserve"> </w:t>
      </w:r>
      <w:r w:rsidRPr="00374A6F">
        <w:rPr>
          <w:rFonts w:ascii="Times New Roman" w:hAnsi="Times New Roman" w:cs="Times New Roman"/>
          <w:color w:val="000000" w:themeColor="text1"/>
          <w:sz w:val="28"/>
          <w:szCs w:val="28"/>
        </w:rPr>
        <w:t xml:space="preserve">АО «Даму» - </w:t>
      </w:r>
      <w:r>
        <w:rPr>
          <w:rFonts w:ascii="Times New Roman" w:hAnsi="Times New Roman" w:cs="Times New Roman"/>
          <w:color w:val="000000" w:themeColor="text1"/>
          <w:sz w:val="28"/>
          <w:szCs w:val="28"/>
        </w:rPr>
        <w:t>269</w:t>
      </w:r>
      <w:r w:rsidRPr="00374A6F">
        <w:rPr>
          <w:rFonts w:ascii="Times New Roman" w:hAnsi="Times New Roman" w:cs="Times New Roman"/>
          <w:color w:val="000000" w:themeColor="text1"/>
          <w:sz w:val="28"/>
          <w:szCs w:val="28"/>
        </w:rPr>
        <w:t xml:space="preserve">, через АО «Фонд финансовой поддержки сельского хозяйства» - </w:t>
      </w:r>
      <w:r>
        <w:rPr>
          <w:rFonts w:ascii="Times New Roman" w:hAnsi="Times New Roman" w:cs="Times New Roman"/>
          <w:color w:val="000000" w:themeColor="text1"/>
          <w:sz w:val="28"/>
          <w:szCs w:val="28"/>
        </w:rPr>
        <w:t>391)</w:t>
      </w:r>
      <w:r w:rsidRPr="00374A6F">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846</w:t>
      </w:r>
      <w:r w:rsidRPr="00374A6F">
        <w:rPr>
          <w:rFonts w:ascii="Times New Roman" w:hAnsi="Times New Roman" w:cs="Times New Roman"/>
          <w:color w:val="000000" w:themeColor="text1"/>
          <w:sz w:val="28"/>
          <w:szCs w:val="28"/>
        </w:rPr>
        <w:t xml:space="preserve"> ед. </w:t>
      </w:r>
      <w:r w:rsidRPr="00632C12">
        <w:rPr>
          <w:rFonts w:ascii="Times New Roman" w:eastAsia="Times New Roman" w:hAnsi="Times New Roman" w:cs="Times New Roman"/>
          <w:sz w:val="28"/>
          <w:szCs w:val="28"/>
          <w:lang w:eastAsia="ru-RU"/>
        </w:rPr>
        <w:t>Недостижение показателя связано с меньшим количеством обратившихся за получением гарантий. Меры, предоставляемые в рамках программы, оказываются в заявительном характере.</w:t>
      </w:r>
      <w:r>
        <w:rPr>
          <w:rFonts w:ascii="Times New Roman" w:eastAsia="Times New Roman" w:hAnsi="Times New Roman" w:cs="Times New Roman"/>
          <w:sz w:val="28"/>
          <w:szCs w:val="28"/>
          <w:lang w:eastAsia="ru-RU"/>
        </w:rPr>
        <w:t xml:space="preserve"> </w:t>
      </w:r>
    </w:p>
    <w:p w14:paraId="055ACF79"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i/>
          <w:color w:val="000000" w:themeColor="text1"/>
          <w:sz w:val="28"/>
          <w:szCs w:val="28"/>
        </w:rPr>
        <w:t xml:space="preserve">доля профинансированного стартового бизнеса в сельских населенных пунктах и малых городах, в городах и моногородах </w:t>
      </w:r>
      <w:r w:rsidRPr="00374A6F">
        <w:rPr>
          <w:rFonts w:ascii="Times New Roman" w:hAnsi="Times New Roman" w:cs="Times New Roman"/>
          <w:color w:val="000000" w:themeColor="text1"/>
          <w:sz w:val="28"/>
          <w:szCs w:val="28"/>
        </w:rPr>
        <w:t xml:space="preserve">составила не менее </w:t>
      </w:r>
      <w:r>
        <w:rPr>
          <w:rFonts w:ascii="Times New Roman" w:hAnsi="Times New Roman" w:cs="Times New Roman"/>
          <w:color w:val="000000" w:themeColor="text1"/>
          <w:sz w:val="28"/>
          <w:szCs w:val="28"/>
        </w:rPr>
        <w:t>58,2 %</w:t>
      </w:r>
      <w:r w:rsidRPr="00374A6F">
        <w:rPr>
          <w:rFonts w:ascii="Times New Roman" w:hAnsi="Times New Roman" w:cs="Times New Roman"/>
          <w:color w:val="000000" w:themeColor="text1"/>
          <w:sz w:val="28"/>
          <w:szCs w:val="28"/>
        </w:rPr>
        <w:t xml:space="preserve"> при плане не менее </w:t>
      </w:r>
      <w:r>
        <w:rPr>
          <w:rFonts w:ascii="Times New Roman" w:hAnsi="Times New Roman" w:cs="Times New Roman"/>
          <w:color w:val="000000" w:themeColor="text1"/>
          <w:sz w:val="28"/>
          <w:szCs w:val="28"/>
        </w:rPr>
        <w:t>3</w:t>
      </w:r>
      <w:r w:rsidRPr="00374A6F">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p>
    <w:p w14:paraId="07D5F87A"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Pr="00141BBA">
        <w:rPr>
          <w:rFonts w:ascii="Times New Roman" w:hAnsi="Times New Roman" w:cs="Times New Roman"/>
          <w:color w:val="000000" w:themeColor="text1"/>
          <w:sz w:val="28"/>
          <w:szCs w:val="28"/>
        </w:rPr>
        <w:t xml:space="preserve"> 2020 году </w:t>
      </w:r>
      <w:r>
        <w:rPr>
          <w:rFonts w:ascii="Times New Roman" w:hAnsi="Times New Roman" w:cs="Times New Roman"/>
          <w:color w:val="000000" w:themeColor="text1"/>
          <w:sz w:val="28"/>
          <w:szCs w:val="28"/>
        </w:rPr>
        <w:t xml:space="preserve">было всего </w:t>
      </w:r>
      <w:r w:rsidRPr="00141BBA">
        <w:rPr>
          <w:rFonts w:ascii="Times New Roman" w:hAnsi="Times New Roman" w:cs="Times New Roman"/>
          <w:color w:val="000000" w:themeColor="text1"/>
          <w:sz w:val="28"/>
          <w:szCs w:val="28"/>
        </w:rPr>
        <w:t>выдано 12</w:t>
      </w:r>
      <w:r>
        <w:rPr>
          <w:rFonts w:ascii="Times New Roman" w:hAnsi="Times New Roman" w:cs="Times New Roman"/>
          <w:color w:val="000000" w:themeColor="text1"/>
          <w:sz w:val="28"/>
          <w:szCs w:val="28"/>
        </w:rPr>
        <w:t> </w:t>
      </w:r>
      <w:r w:rsidRPr="00141BBA">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46</w:t>
      </w:r>
      <w:r w:rsidRPr="00141BBA">
        <w:rPr>
          <w:rFonts w:ascii="Times New Roman" w:hAnsi="Times New Roman" w:cs="Times New Roman"/>
          <w:color w:val="000000" w:themeColor="text1"/>
          <w:sz w:val="28"/>
          <w:szCs w:val="28"/>
        </w:rPr>
        <w:t xml:space="preserve"> микрокредитов</w:t>
      </w:r>
      <w:r>
        <w:rPr>
          <w:rFonts w:ascii="Times New Roman" w:hAnsi="Times New Roman" w:cs="Times New Roman"/>
          <w:color w:val="000000" w:themeColor="text1"/>
          <w:sz w:val="28"/>
          <w:szCs w:val="28"/>
        </w:rPr>
        <w:t xml:space="preserve"> </w:t>
      </w:r>
      <w:r w:rsidRPr="007A25EF">
        <w:rPr>
          <w:rFonts w:ascii="Times New Roman" w:hAnsi="Times New Roman" w:cs="Times New Roman"/>
          <w:i/>
          <w:color w:val="000000" w:themeColor="text1"/>
          <w:sz w:val="28"/>
          <w:szCs w:val="28"/>
        </w:rPr>
        <w:t>(из них на селе – 11</w:t>
      </w:r>
      <w:r>
        <w:rPr>
          <w:rFonts w:ascii="Times New Roman" w:hAnsi="Times New Roman" w:cs="Times New Roman"/>
          <w:i/>
          <w:color w:val="000000" w:themeColor="text1"/>
          <w:sz w:val="28"/>
          <w:szCs w:val="28"/>
        </w:rPr>
        <w:t> </w:t>
      </w:r>
      <w:r w:rsidRPr="007A25EF">
        <w:rPr>
          <w:rFonts w:ascii="Times New Roman" w:hAnsi="Times New Roman" w:cs="Times New Roman"/>
          <w:i/>
          <w:color w:val="000000" w:themeColor="text1"/>
          <w:sz w:val="28"/>
          <w:szCs w:val="28"/>
        </w:rPr>
        <w:t>209 микрокредитов, или 87,9</w:t>
      </w:r>
      <w:r>
        <w:rPr>
          <w:rFonts w:ascii="Times New Roman" w:hAnsi="Times New Roman" w:cs="Times New Roman"/>
          <w:i/>
          <w:color w:val="000000" w:themeColor="text1"/>
          <w:sz w:val="28"/>
          <w:szCs w:val="28"/>
        </w:rPr>
        <w:t> %</w:t>
      </w:r>
      <w:r w:rsidRPr="007A25EF">
        <w:rPr>
          <w:rFonts w:ascii="Times New Roman" w:hAnsi="Times New Roman" w:cs="Times New Roman"/>
          <w:i/>
          <w:color w:val="000000" w:themeColor="text1"/>
          <w:sz w:val="28"/>
          <w:szCs w:val="28"/>
        </w:rPr>
        <w:t xml:space="preserve"> от годового плана в сумме 11</w:t>
      </w:r>
      <w:r>
        <w:rPr>
          <w:rFonts w:ascii="Times New Roman" w:hAnsi="Times New Roman" w:cs="Times New Roman"/>
          <w:i/>
          <w:color w:val="000000" w:themeColor="text1"/>
          <w:sz w:val="28"/>
          <w:szCs w:val="28"/>
        </w:rPr>
        <w:t> </w:t>
      </w:r>
      <w:r w:rsidRPr="007A25EF">
        <w:rPr>
          <w:rFonts w:ascii="Times New Roman" w:hAnsi="Times New Roman" w:cs="Times New Roman"/>
          <w:i/>
          <w:color w:val="000000" w:themeColor="text1"/>
          <w:sz w:val="28"/>
          <w:szCs w:val="28"/>
        </w:rPr>
        <w:t>241 микрокредитов, в городах – 1</w:t>
      </w:r>
      <w:r>
        <w:t> </w:t>
      </w:r>
      <w:r w:rsidRPr="007A25EF">
        <w:rPr>
          <w:rFonts w:ascii="Times New Roman" w:hAnsi="Times New Roman" w:cs="Times New Roman"/>
          <w:i/>
          <w:color w:val="000000" w:themeColor="text1"/>
          <w:sz w:val="28"/>
          <w:szCs w:val="28"/>
        </w:rPr>
        <w:t>537 микрокредитов)</w:t>
      </w:r>
      <w:r>
        <w:rPr>
          <w:rFonts w:ascii="Times New Roman" w:hAnsi="Times New Roman" w:cs="Times New Roman"/>
          <w:color w:val="000000" w:themeColor="text1"/>
          <w:sz w:val="28"/>
          <w:szCs w:val="28"/>
        </w:rPr>
        <w:t>. И</w:t>
      </w:r>
      <w:r w:rsidRPr="00627999">
        <w:rPr>
          <w:rFonts w:ascii="Times New Roman" w:hAnsi="Times New Roman" w:cs="Times New Roman"/>
          <w:color w:val="000000" w:themeColor="text1"/>
          <w:sz w:val="28"/>
          <w:szCs w:val="28"/>
        </w:rPr>
        <w:t>з которых на поддержку Start-up проектов</w:t>
      </w:r>
      <w:r>
        <w:rPr>
          <w:rFonts w:ascii="Times New Roman" w:hAnsi="Times New Roman" w:cs="Times New Roman"/>
          <w:color w:val="000000" w:themeColor="text1"/>
          <w:sz w:val="28"/>
          <w:szCs w:val="28"/>
        </w:rPr>
        <w:t xml:space="preserve"> было выдано</w:t>
      </w:r>
      <w:r w:rsidRPr="00627999">
        <w:rPr>
          <w:rFonts w:ascii="Times New Roman" w:hAnsi="Times New Roman" w:cs="Times New Roman"/>
          <w:color w:val="000000" w:themeColor="text1"/>
          <w:sz w:val="28"/>
          <w:szCs w:val="28"/>
        </w:rPr>
        <w:t xml:space="preserve"> 7</w:t>
      </w:r>
      <w:r>
        <w:rPr>
          <w:rFonts w:ascii="Times New Roman" w:hAnsi="Times New Roman" w:cs="Times New Roman"/>
          <w:color w:val="000000" w:themeColor="text1"/>
          <w:sz w:val="28"/>
          <w:szCs w:val="28"/>
        </w:rPr>
        <w:t> </w:t>
      </w:r>
      <w:r w:rsidRPr="00627999">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23</w:t>
      </w:r>
      <w:r w:rsidRPr="00627999">
        <w:rPr>
          <w:rFonts w:ascii="Times New Roman" w:hAnsi="Times New Roman" w:cs="Times New Roman"/>
          <w:color w:val="000000" w:themeColor="text1"/>
          <w:sz w:val="28"/>
          <w:szCs w:val="28"/>
        </w:rPr>
        <w:t xml:space="preserve"> микрокредитов</w:t>
      </w:r>
      <w:r>
        <w:rPr>
          <w:rFonts w:ascii="Times New Roman" w:hAnsi="Times New Roman" w:cs="Times New Roman"/>
          <w:color w:val="000000" w:themeColor="text1"/>
          <w:sz w:val="28"/>
          <w:szCs w:val="28"/>
        </w:rPr>
        <w:t xml:space="preserve">, </w:t>
      </w:r>
      <w:r w:rsidRPr="00627999">
        <w:rPr>
          <w:rFonts w:ascii="Times New Roman" w:hAnsi="Times New Roman" w:cs="Times New Roman"/>
          <w:color w:val="000000" w:themeColor="text1"/>
          <w:sz w:val="28"/>
          <w:szCs w:val="28"/>
        </w:rPr>
        <w:t>или 58,2</w:t>
      </w:r>
      <w:r>
        <w:rPr>
          <w:rFonts w:ascii="Times New Roman" w:hAnsi="Times New Roman" w:cs="Times New Roman"/>
          <w:color w:val="000000" w:themeColor="text1"/>
          <w:sz w:val="28"/>
          <w:szCs w:val="28"/>
        </w:rPr>
        <w:t> %</w:t>
      </w:r>
      <w:r w:rsidRPr="00627999">
        <w:rPr>
          <w:rFonts w:ascii="Times New Roman" w:hAnsi="Times New Roman" w:cs="Times New Roman"/>
          <w:color w:val="000000" w:themeColor="text1"/>
          <w:sz w:val="28"/>
          <w:szCs w:val="28"/>
        </w:rPr>
        <w:t xml:space="preserve"> из общего количества микрокредитов</w:t>
      </w:r>
      <w:r>
        <w:rPr>
          <w:rFonts w:ascii="Times New Roman" w:hAnsi="Times New Roman" w:cs="Times New Roman"/>
          <w:color w:val="000000" w:themeColor="text1"/>
          <w:sz w:val="28"/>
          <w:szCs w:val="28"/>
        </w:rPr>
        <w:t xml:space="preserve">. </w:t>
      </w:r>
      <w:r w:rsidRPr="00A573A3">
        <w:rPr>
          <w:rFonts w:ascii="Times New Roman" w:hAnsi="Times New Roman" w:cs="Times New Roman"/>
          <w:color w:val="000000" w:themeColor="text1"/>
          <w:sz w:val="28"/>
          <w:szCs w:val="28"/>
        </w:rPr>
        <w:t>Показатель перевыполнен в связи с увеличением желающих открыть свое дело.</w:t>
      </w:r>
    </w:p>
    <w:p w14:paraId="36AA178B"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465BE3">
        <w:rPr>
          <w:rFonts w:ascii="Times New Roman" w:eastAsia="Times New Roman" w:hAnsi="Times New Roman" w:cs="Times New Roman"/>
          <w:sz w:val="28"/>
          <w:szCs w:val="28"/>
          <w:lang w:eastAsia="ru-RU"/>
        </w:rPr>
        <w:t xml:space="preserve">В правилах </w:t>
      </w:r>
      <w:r w:rsidRPr="00832EA1">
        <w:rPr>
          <w:rFonts w:ascii="Times New Roman" w:eastAsia="Times New Roman" w:hAnsi="Times New Roman" w:cs="Times New Roman"/>
          <w:sz w:val="28"/>
          <w:szCs w:val="28"/>
          <w:lang w:eastAsia="ru-RU"/>
        </w:rPr>
        <w:t>кредитования/ микрокредитования в городах и моногородах</w:t>
      </w:r>
      <w:r>
        <w:rPr>
          <w:rFonts w:ascii="Times New Roman" w:eastAsia="Times New Roman" w:hAnsi="Times New Roman" w:cs="Times New Roman"/>
          <w:sz w:val="28"/>
          <w:szCs w:val="28"/>
          <w:lang w:eastAsia="ru-RU"/>
        </w:rPr>
        <w:t>,</w:t>
      </w:r>
      <w:r w:rsidRPr="00465BE3">
        <w:rPr>
          <w:rFonts w:ascii="Times New Roman" w:eastAsia="Times New Roman" w:hAnsi="Times New Roman" w:cs="Times New Roman"/>
          <w:sz w:val="28"/>
          <w:szCs w:val="28"/>
          <w:lang w:eastAsia="ru-RU"/>
        </w:rPr>
        <w:t xml:space="preserve"> указаны сроки предоставления отчетности по выданным микрокредитам. Так, организация микрокредитования и АО «</w:t>
      </w:r>
      <w:r>
        <w:rPr>
          <w:rFonts w:ascii="Times New Roman" w:eastAsia="Times New Roman" w:hAnsi="Times New Roman" w:cs="Times New Roman"/>
          <w:sz w:val="28"/>
          <w:szCs w:val="28"/>
          <w:lang w:eastAsia="ru-RU"/>
        </w:rPr>
        <w:t>Фонд финансовой поддержки сельского хозяйства</w:t>
      </w:r>
      <w:r w:rsidRPr="00465BE3">
        <w:rPr>
          <w:rFonts w:ascii="Times New Roman" w:eastAsia="Times New Roman" w:hAnsi="Times New Roman" w:cs="Times New Roman"/>
          <w:sz w:val="28"/>
          <w:szCs w:val="28"/>
          <w:lang w:eastAsia="ru-RU"/>
        </w:rPr>
        <w:t>» представля</w:t>
      </w:r>
      <w:r>
        <w:rPr>
          <w:rFonts w:ascii="Times New Roman" w:eastAsia="Times New Roman" w:hAnsi="Times New Roman" w:cs="Times New Roman"/>
          <w:sz w:val="28"/>
          <w:szCs w:val="28"/>
          <w:lang w:eastAsia="ru-RU"/>
        </w:rPr>
        <w:t>е</w:t>
      </w:r>
      <w:r w:rsidRPr="00465BE3">
        <w:rPr>
          <w:rFonts w:ascii="Times New Roman" w:eastAsia="Times New Roman" w:hAnsi="Times New Roman" w:cs="Times New Roman"/>
          <w:sz w:val="28"/>
          <w:szCs w:val="28"/>
          <w:lang w:eastAsia="ru-RU"/>
        </w:rPr>
        <w:t>т информацию в местные исполнительные органы по вопросам сельского хозяйства и занятости на ежемесячной основе в срок до</w:t>
      </w:r>
      <w:r>
        <w:rPr>
          <w:rFonts w:ascii="Times New Roman" w:eastAsia="Times New Roman" w:hAnsi="Times New Roman" w:cs="Times New Roman"/>
          <w:sz w:val="28"/>
          <w:szCs w:val="28"/>
          <w:lang w:eastAsia="ru-RU"/>
        </w:rPr>
        <w:t xml:space="preserve"> </w:t>
      </w:r>
      <w:r w:rsidRPr="00465BE3">
        <w:rPr>
          <w:rFonts w:ascii="Times New Roman" w:eastAsia="Times New Roman" w:hAnsi="Times New Roman" w:cs="Times New Roman"/>
          <w:sz w:val="28"/>
          <w:szCs w:val="28"/>
          <w:lang w:eastAsia="ru-RU"/>
        </w:rPr>
        <w:t>3 числа месяца, следующего за отчетным, а также в срок до 20 числа, следующего за отчетным периодом, отчет по целевому использованию кредитов/микрокредитов.</w:t>
      </w:r>
    </w:p>
    <w:p w14:paraId="36560451"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465BE3">
        <w:rPr>
          <w:rFonts w:ascii="Times New Roman" w:eastAsia="Times New Roman" w:hAnsi="Times New Roman" w:cs="Times New Roman"/>
          <w:sz w:val="28"/>
          <w:szCs w:val="28"/>
          <w:lang w:eastAsia="ru-RU"/>
        </w:rPr>
        <w:t>Организация микрокредитования ежемесячно, в срок до 25 числа месяца, следующего за отчетным, представляет в местные исполнительные органы по вопросам предпринимательства и занятости информацию по выданным кредитам/микрокредитам и их целевом использовании.</w:t>
      </w:r>
    </w:p>
    <w:p w14:paraId="1CF06295"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F74BC9">
        <w:rPr>
          <w:rFonts w:ascii="Times New Roman" w:eastAsia="Times New Roman" w:hAnsi="Times New Roman" w:cs="Times New Roman"/>
          <w:sz w:val="28"/>
          <w:szCs w:val="28"/>
          <w:lang w:eastAsia="ru-RU"/>
        </w:rPr>
        <w:t>Операторы Программы на основании информации, полученной от местных исполнительных органов, ежемесячно, в срок до 10 числа месяца, следующего за отчетным, представляют информацию в МТСЗН.</w:t>
      </w:r>
    </w:p>
    <w:p w14:paraId="4D02A8B9"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b/>
          <w:color w:val="000000" w:themeColor="text1"/>
          <w:sz w:val="28"/>
          <w:szCs w:val="28"/>
        </w:rPr>
      </w:pPr>
      <w:r w:rsidRPr="00374A6F">
        <w:rPr>
          <w:rFonts w:ascii="Times New Roman" w:hAnsi="Times New Roman" w:cs="Times New Roman"/>
          <w:b/>
          <w:color w:val="000000" w:themeColor="text1"/>
          <w:sz w:val="28"/>
          <w:szCs w:val="28"/>
        </w:rPr>
        <w:t>ТРЕТЬЕ НАПРАВЛЕНИЕ. Развитие рынка труда через содействие занятости населения и мобильность трудовых ресурсов</w:t>
      </w:r>
    </w:p>
    <w:p w14:paraId="7A0F9CB1"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color w:val="000000" w:themeColor="text1"/>
          <w:sz w:val="28"/>
          <w:szCs w:val="28"/>
        </w:rPr>
        <w:lastRenderedPageBreak/>
        <w:t xml:space="preserve">В рамках данного направления результаты достигнуты </w:t>
      </w:r>
      <w:r>
        <w:rPr>
          <w:rFonts w:ascii="Times New Roman" w:hAnsi="Times New Roman" w:cs="Times New Roman"/>
          <w:color w:val="000000" w:themeColor="text1"/>
          <w:sz w:val="28"/>
          <w:szCs w:val="28"/>
        </w:rPr>
        <w:t>частично</w:t>
      </w:r>
      <w:r w:rsidRPr="00374A6F">
        <w:rPr>
          <w:rFonts w:ascii="Times New Roman" w:hAnsi="Times New Roman" w:cs="Times New Roman"/>
          <w:color w:val="000000" w:themeColor="text1"/>
          <w:sz w:val="28"/>
          <w:szCs w:val="28"/>
        </w:rPr>
        <w:t>:</w:t>
      </w:r>
    </w:p>
    <w:p w14:paraId="43FB2A30"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i/>
          <w:color w:val="000000" w:themeColor="text1"/>
          <w:sz w:val="28"/>
          <w:szCs w:val="28"/>
        </w:rPr>
        <w:t>доля лиц, вовлеченных в Программу, из числа обратившихся в центры занятости населения</w:t>
      </w:r>
      <w:r w:rsidRPr="00374A6F">
        <w:rPr>
          <w:rFonts w:ascii="Times New Roman" w:hAnsi="Times New Roman" w:cs="Times New Roman"/>
          <w:color w:val="000000" w:themeColor="text1"/>
          <w:sz w:val="28"/>
          <w:szCs w:val="28"/>
        </w:rPr>
        <w:t xml:space="preserve"> составила 9</w:t>
      </w:r>
      <w:r>
        <w:rPr>
          <w:rFonts w:ascii="Times New Roman" w:hAnsi="Times New Roman" w:cs="Times New Roman"/>
          <w:color w:val="000000" w:themeColor="text1"/>
          <w:sz w:val="28"/>
          <w:szCs w:val="28"/>
        </w:rPr>
        <w:t>3</w:t>
      </w:r>
      <w:r w:rsidRPr="00374A6F">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w:t>
      </w:r>
      <w:r w:rsidRPr="00374A6F">
        <w:rPr>
          <w:rFonts w:ascii="Times New Roman" w:hAnsi="Times New Roman" w:cs="Times New Roman"/>
          <w:color w:val="000000" w:themeColor="text1"/>
          <w:sz w:val="28"/>
          <w:szCs w:val="28"/>
        </w:rPr>
        <w:t>, при плане 9</w:t>
      </w:r>
      <w:r>
        <w:rPr>
          <w:rFonts w:ascii="Times New Roman" w:hAnsi="Times New Roman" w:cs="Times New Roman"/>
          <w:color w:val="000000" w:themeColor="text1"/>
          <w:sz w:val="28"/>
          <w:szCs w:val="28"/>
        </w:rPr>
        <w:t>3 %</w:t>
      </w:r>
      <w:r w:rsidRPr="00374A6F">
        <w:rPr>
          <w:rFonts w:ascii="Times New Roman" w:hAnsi="Times New Roman" w:cs="Times New Roman"/>
          <w:color w:val="000000" w:themeColor="text1"/>
          <w:sz w:val="28"/>
          <w:szCs w:val="28"/>
        </w:rPr>
        <w:t>.</w:t>
      </w:r>
    </w:p>
    <w:p w14:paraId="158E3EE5"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0F55BD">
        <w:rPr>
          <w:rFonts w:ascii="Times New Roman" w:eastAsia="Times New Roman" w:hAnsi="Times New Roman" w:cs="Times New Roman"/>
          <w:sz w:val="28"/>
          <w:szCs w:val="28"/>
          <w:lang w:eastAsia="ru-RU"/>
        </w:rPr>
        <w:t xml:space="preserve">По итогам 2020 года 694,7 тыс. человек обратилось за участием в Программе. Число лиц, включенных в состав участников Программы составило 648,9 тыс. человек. </w:t>
      </w:r>
    </w:p>
    <w:p w14:paraId="0D0F874C"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6E63CB">
        <w:rPr>
          <w:rFonts w:ascii="Times New Roman" w:eastAsia="Times New Roman" w:hAnsi="Times New Roman" w:cs="Times New Roman"/>
          <w:i/>
          <w:sz w:val="28"/>
          <w:szCs w:val="28"/>
          <w:lang w:eastAsia="ru-RU"/>
        </w:rPr>
        <w:t>доля трудоустроенных из числа обратившихся в центры занятости населения</w:t>
      </w:r>
      <w:r>
        <w:rPr>
          <w:rFonts w:ascii="Times New Roman" w:eastAsia="Times New Roman" w:hAnsi="Times New Roman" w:cs="Times New Roman"/>
          <w:sz w:val="28"/>
          <w:szCs w:val="28"/>
          <w:lang w:eastAsia="ru-RU"/>
        </w:rPr>
        <w:t xml:space="preserve"> составила</w:t>
      </w:r>
      <w:r>
        <w:rPr>
          <w:rFonts w:ascii="Times New Roman" w:eastAsia="Times New Roman" w:hAnsi="Times New Roman" w:cs="Times New Roman"/>
          <w:sz w:val="28"/>
          <w:szCs w:val="28"/>
          <w:lang w:val="kk-KZ" w:eastAsia="ru-RU"/>
        </w:rPr>
        <w:t xml:space="preserve"> </w:t>
      </w:r>
      <w:r w:rsidRPr="00E52C8F">
        <w:rPr>
          <w:rFonts w:ascii="Times New Roman" w:eastAsia="Times New Roman" w:hAnsi="Times New Roman" w:cs="Times New Roman"/>
          <w:sz w:val="28"/>
          <w:szCs w:val="28"/>
          <w:lang w:eastAsia="ru-RU"/>
        </w:rPr>
        <w:t>76,6</w:t>
      </w:r>
      <w:r>
        <w:rPr>
          <w:rFonts w:ascii="Times New Roman" w:eastAsia="Times New Roman" w:hAnsi="Times New Roman" w:cs="Times New Roman"/>
          <w:sz w:val="28"/>
          <w:szCs w:val="28"/>
          <w:lang w:eastAsia="ru-RU"/>
        </w:rPr>
        <w:t> %</w:t>
      </w:r>
      <w:r w:rsidRPr="00E52C8F">
        <w:rPr>
          <w:rFonts w:ascii="Times New Roman" w:eastAsia="Times New Roman" w:hAnsi="Times New Roman" w:cs="Times New Roman"/>
          <w:sz w:val="28"/>
          <w:szCs w:val="28"/>
          <w:lang w:eastAsia="ru-RU"/>
        </w:rPr>
        <w:t xml:space="preserve"> обратившихся</w:t>
      </w:r>
      <w:r w:rsidRPr="006E63C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при плане 72 %. </w:t>
      </w:r>
      <w:r w:rsidRPr="00E52C8F">
        <w:rPr>
          <w:rFonts w:ascii="Times New Roman" w:eastAsia="Times New Roman" w:hAnsi="Times New Roman" w:cs="Times New Roman"/>
          <w:sz w:val="28"/>
          <w:szCs w:val="28"/>
          <w:lang w:eastAsia="ru-RU"/>
        </w:rPr>
        <w:t>Были оказаны меры по трудоустройству 532,4 тыс. человек</w:t>
      </w:r>
      <w:r>
        <w:rPr>
          <w:rFonts w:ascii="Times New Roman" w:eastAsia="Times New Roman" w:hAnsi="Times New Roman" w:cs="Times New Roman"/>
          <w:sz w:val="28"/>
          <w:szCs w:val="28"/>
          <w:lang w:eastAsia="ru-RU"/>
        </w:rPr>
        <w:t>.</w:t>
      </w:r>
    </w:p>
    <w:p w14:paraId="27C6399D" w14:textId="77777777" w:rsidR="00FF6151" w:rsidRPr="0054361A"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9A4396">
        <w:rPr>
          <w:rFonts w:ascii="Times New Roman" w:eastAsia="Times New Roman" w:hAnsi="Times New Roman" w:cs="Times New Roman"/>
          <w:i/>
          <w:sz w:val="28"/>
          <w:szCs w:val="28"/>
          <w:lang w:eastAsia="ru-RU"/>
        </w:rPr>
        <w:t>доля женщин, включенных в состав участников программы «Енбек», из числа обратившихся в центры занятости населения</w:t>
      </w:r>
      <w:r>
        <w:rPr>
          <w:rFonts w:ascii="Times New Roman" w:eastAsia="Times New Roman" w:hAnsi="Times New Roman" w:cs="Times New Roman"/>
          <w:sz w:val="28"/>
          <w:szCs w:val="28"/>
          <w:lang w:eastAsia="ru-RU"/>
        </w:rPr>
        <w:t xml:space="preserve"> </w:t>
      </w:r>
      <w:r w:rsidRPr="003C16BA">
        <w:rPr>
          <w:rFonts w:ascii="Times New Roman" w:eastAsia="Times New Roman" w:hAnsi="Times New Roman" w:cs="Times New Roman"/>
          <w:sz w:val="28"/>
          <w:szCs w:val="28"/>
          <w:lang w:eastAsia="ru-RU"/>
        </w:rPr>
        <w:t>составила 42,1</w:t>
      </w:r>
      <w:r>
        <w:rPr>
          <w:rFonts w:ascii="Times New Roman" w:eastAsia="Times New Roman" w:hAnsi="Times New Roman" w:cs="Times New Roman"/>
          <w:sz w:val="28"/>
          <w:szCs w:val="28"/>
          <w:lang w:eastAsia="ru-RU"/>
        </w:rPr>
        <w:t> % при плане 46 %</w:t>
      </w:r>
      <w:r w:rsidRPr="0054361A">
        <w:rPr>
          <w:rFonts w:ascii="Times New Roman" w:eastAsia="Times New Roman" w:hAnsi="Times New Roman" w:cs="Times New Roman"/>
          <w:sz w:val="28"/>
          <w:szCs w:val="28"/>
          <w:lang w:eastAsia="ru-RU"/>
        </w:rPr>
        <w:t>. Показатель не достигнут, в связи с ограничением деятельности организации (работодателей) в виду введения чрезвычайного положения (март-апрель, июль-август) и карантина. В этой связи, численность обратившихся женщин уменьшилась. Кроме этого, введение карантина увеличила нагрузку на женщин в части ухода за детьми, вынудив их на время уйти с рынка труда.</w:t>
      </w:r>
    </w:p>
    <w:p w14:paraId="7A9D0F0D"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i/>
          <w:sz w:val="28"/>
          <w:szCs w:val="28"/>
          <w:lang w:eastAsia="ru-RU"/>
        </w:rPr>
      </w:pPr>
      <w:r w:rsidRPr="0054361A">
        <w:rPr>
          <w:rFonts w:ascii="Times New Roman" w:eastAsia="Times New Roman" w:hAnsi="Times New Roman" w:cs="Times New Roman"/>
          <w:sz w:val="28"/>
          <w:szCs w:val="28"/>
          <w:lang w:eastAsia="ru-RU"/>
        </w:rPr>
        <w:t>Более 292,1 тыс. женщин</w:t>
      </w:r>
      <w:r w:rsidRPr="00A53B14">
        <w:rPr>
          <w:rFonts w:ascii="Times New Roman" w:eastAsia="Times New Roman" w:hAnsi="Times New Roman" w:cs="Times New Roman"/>
          <w:sz w:val="28"/>
          <w:szCs w:val="28"/>
          <w:lang w:eastAsia="ru-RU"/>
        </w:rPr>
        <w:t xml:space="preserve"> стали участниками программы, общее количество обратившихся в центры занятости населения составило 694,7 тыс. человек</w:t>
      </w:r>
      <w:r w:rsidRPr="00A53B14">
        <w:rPr>
          <w:rFonts w:ascii="Times New Roman" w:eastAsia="Times New Roman" w:hAnsi="Times New Roman" w:cs="Times New Roman"/>
          <w:i/>
          <w:sz w:val="28"/>
          <w:szCs w:val="28"/>
          <w:lang w:eastAsia="ru-RU"/>
        </w:rPr>
        <w:t>.</w:t>
      </w:r>
    </w:p>
    <w:p w14:paraId="76576FD0" w14:textId="77777777" w:rsidR="00FF6151" w:rsidRDefault="00FF6151" w:rsidP="00FF6151">
      <w:pPr>
        <w:widowControl w:val="0"/>
        <w:pBdr>
          <w:bottom w:val="single" w:sz="4" w:space="31" w:color="FFFFFF"/>
        </w:pBdr>
        <w:tabs>
          <w:tab w:val="left" w:pos="0"/>
          <w:tab w:val="left" w:pos="709"/>
        </w:tabs>
        <w:spacing w:after="0" w:line="240" w:lineRule="auto"/>
        <w:ind w:firstLine="709"/>
        <w:jc w:val="both"/>
        <w:rPr>
          <w:rFonts w:ascii="Times New Roman" w:eastAsia="Times New Roman" w:hAnsi="Times New Roman" w:cs="Times New Roman"/>
          <w:sz w:val="28"/>
          <w:szCs w:val="28"/>
          <w:lang w:eastAsia="ru-RU"/>
        </w:rPr>
      </w:pPr>
      <w:r w:rsidRPr="009A4396">
        <w:rPr>
          <w:rFonts w:ascii="Times New Roman" w:eastAsia="Times New Roman" w:hAnsi="Times New Roman" w:cs="Times New Roman"/>
          <w:i/>
          <w:sz w:val="28"/>
          <w:szCs w:val="28"/>
          <w:lang w:eastAsia="ru-RU"/>
        </w:rPr>
        <w:t>доля молодежи до 29 лет, трудоустроенной на постоянные рабочие места, из числа обратившейся в центры занятости населения молодежи,</w:t>
      </w:r>
      <w:r w:rsidRPr="0045587A">
        <w:rPr>
          <w:rFonts w:ascii="Times New Roman" w:eastAsia="Times New Roman" w:hAnsi="Times New Roman" w:cs="Times New Roman"/>
          <w:sz w:val="28"/>
          <w:szCs w:val="28"/>
          <w:lang w:eastAsia="ru-RU"/>
        </w:rPr>
        <w:t xml:space="preserve"> составила 58,2</w:t>
      </w:r>
      <w:r>
        <w:rPr>
          <w:rFonts w:ascii="Times New Roman" w:eastAsia="Times New Roman" w:hAnsi="Times New Roman" w:cs="Times New Roman"/>
          <w:sz w:val="28"/>
          <w:szCs w:val="28"/>
          <w:lang w:eastAsia="ru-RU"/>
        </w:rPr>
        <w:t> % при плане 70 %.</w:t>
      </w:r>
      <w:r w:rsidRPr="0045587A">
        <w:rPr>
          <w:rFonts w:ascii="Times New Roman" w:eastAsia="Times New Roman" w:hAnsi="Times New Roman" w:cs="Times New Roman"/>
          <w:sz w:val="28"/>
          <w:szCs w:val="28"/>
          <w:lang w:eastAsia="ru-RU"/>
        </w:rPr>
        <w:t xml:space="preserve"> </w:t>
      </w:r>
      <w:r w:rsidRPr="00251DC6">
        <w:rPr>
          <w:rFonts w:ascii="Times New Roman" w:eastAsia="Times New Roman" w:hAnsi="Times New Roman" w:cs="Times New Roman"/>
          <w:sz w:val="28"/>
          <w:szCs w:val="28"/>
          <w:lang w:eastAsia="ru-RU"/>
        </w:rPr>
        <w:t>Показатель не достигнут, в связи с охватом молодых людей иными мерами государственной поддержки, кроме трудоустройства на постоянные рабочие места, в том числе направление на субсидируемые рабочие места: молодежную практику для получения первоначального опыта работы – 34,4 тыс. человек, на социальные рабочие места – 5,2 тыс. человек, общественные работы – 55,5 тыс. человек. Также, 12,5 тыс. молодых были охвачены обучением основам предпринимательства по проекту Бастау Бизнес, получили микрокредиты 2,5 тыс., гранты более 11 тыс. молодых людей.</w:t>
      </w:r>
    </w:p>
    <w:p w14:paraId="136975C7" w14:textId="77777777" w:rsidR="00FF6151" w:rsidRDefault="00FF6151" w:rsidP="00FF6151">
      <w:pPr>
        <w:widowControl w:val="0"/>
        <w:pBdr>
          <w:bottom w:val="single" w:sz="4" w:space="31" w:color="FFFFFF"/>
        </w:pBdr>
        <w:tabs>
          <w:tab w:val="left" w:pos="0"/>
          <w:tab w:val="left" w:pos="709"/>
        </w:tabs>
        <w:spacing w:after="0" w:line="240" w:lineRule="auto"/>
        <w:ind w:firstLine="709"/>
        <w:jc w:val="both"/>
        <w:rPr>
          <w:rFonts w:ascii="Times New Roman" w:eastAsia="Times New Roman" w:hAnsi="Times New Roman" w:cs="Times New Roman"/>
          <w:sz w:val="28"/>
          <w:szCs w:val="28"/>
          <w:lang w:eastAsia="ru-RU"/>
        </w:rPr>
      </w:pPr>
      <w:r w:rsidRPr="0045587A">
        <w:rPr>
          <w:rFonts w:ascii="Times New Roman" w:eastAsia="Times New Roman" w:hAnsi="Times New Roman" w:cs="Times New Roman"/>
          <w:sz w:val="28"/>
          <w:szCs w:val="28"/>
          <w:lang w:eastAsia="ru-RU"/>
        </w:rPr>
        <w:t xml:space="preserve">В 2020 году более 210 тыс. </w:t>
      </w:r>
      <w:r>
        <w:rPr>
          <w:rFonts w:ascii="Times New Roman" w:eastAsia="Times New Roman" w:hAnsi="Times New Roman" w:cs="Times New Roman"/>
          <w:sz w:val="28"/>
          <w:szCs w:val="28"/>
          <w:lang w:eastAsia="ru-RU"/>
        </w:rPr>
        <w:t xml:space="preserve">молодых людей </w:t>
      </w:r>
      <w:r w:rsidRPr="0045587A">
        <w:rPr>
          <w:rFonts w:ascii="Times New Roman" w:eastAsia="Times New Roman" w:hAnsi="Times New Roman" w:cs="Times New Roman"/>
          <w:sz w:val="28"/>
          <w:szCs w:val="28"/>
          <w:lang w:eastAsia="ru-RU"/>
        </w:rPr>
        <w:t>обратилось за участием в Программе</w:t>
      </w:r>
      <w:r>
        <w:rPr>
          <w:rFonts w:ascii="Times New Roman" w:eastAsia="Times New Roman" w:hAnsi="Times New Roman" w:cs="Times New Roman"/>
          <w:sz w:val="28"/>
          <w:szCs w:val="28"/>
          <w:lang w:eastAsia="ru-RU"/>
        </w:rPr>
        <w:t xml:space="preserve"> </w:t>
      </w:r>
      <w:r w:rsidRPr="00103E93">
        <w:rPr>
          <w:rFonts w:ascii="Times New Roman" w:eastAsia="Times New Roman" w:hAnsi="Times New Roman" w:cs="Times New Roman"/>
          <w:i/>
          <w:sz w:val="28"/>
          <w:szCs w:val="28"/>
          <w:lang w:eastAsia="ru-RU"/>
        </w:rPr>
        <w:t>(</w:t>
      </w:r>
      <w:r w:rsidRPr="00103E93">
        <w:rPr>
          <w:rFonts w:ascii="Times New Roman" w:hAnsi="Times New Roman" w:cs="Times New Roman"/>
          <w:i/>
          <w:sz w:val="28"/>
          <w:szCs w:val="28"/>
        </w:rPr>
        <w:t>на социальные рабочие места – 19,3 тыс. человек, на молодежную практику – 34,4 тыс.</w:t>
      </w:r>
      <w:r>
        <w:rPr>
          <w:rFonts w:ascii="Times New Roman" w:hAnsi="Times New Roman" w:cs="Times New Roman"/>
          <w:i/>
          <w:sz w:val="28"/>
          <w:szCs w:val="28"/>
          <w:lang w:val="kk-KZ"/>
        </w:rPr>
        <w:t xml:space="preserve"> </w:t>
      </w:r>
      <w:r w:rsidRPr="00103E93">
        <w:rPr>
          <w:rFonts w:ascii="Times New Roman" w:hAnsi="Times New Roman" w:cs="Times New Roman"/>
          <w:i/>
          <w:sz w:val="28"/>
          <w:szCs w:val="28"/>
        </w:rPr>
        <w:t>человек, на общественные работы – 156,2 тыс.</w:t>
      </w:r>
      <w:r>
        <w:rPr>
          <w:rFonts w:ascii="Times New Roman" w:hAnsi="Times New Roman" w:cs="Times New Roman"/>
          <w:i/>
          <w:sz w:val="28"/>
          <w:szCs w:val="28"/>
          <w:lang w:val="kk-KZ"/>
        </w:rPr>
        <w:t xml:space="preserve"> </w:t>
      </w:r>
      <w:r w:rsidRPr="00103E93">
        <w:rPr>
          <w:rFonts w:ascii="Times New Roman" w:hAnsi="Times New Roman" w:cs="Times New Roman"/>
          <w:i/>
          <w:sz w:val="28"/>
          <w:szCs w:val="28"/>
        </w:rPr>
        <w:t>человек).</w:t>
      </w:r>
      <w:r>
        <w:rPr>
          <w:rFonts w:ascii="Times New Roman" w:eastAsia="Times New Roman" w:hAnsi="Times New Roman" w:cs="Times New Roman"/>
          <w:sz w:val="28"/>
          <w:szCs w:val="28"/>
          <w:lang w:eastAsia="ru-RU"/>
        </w:rPr>
        <w:t xml:space="preserve"> </w:t>
      </w:r>
      <w:r w:rsidRPr="0045587A">
        <w:rPr>
          <w:rFonts w:ascii="Times New Roman" w:eastAsia="Times New Roman" w:hAnsi="Times New Roman" w:cs="Times New Roman"/>
          <w:sz w:val="28"/>
          <w:szCs w:val="28"/>
          <w:lang w:eastAsia="ru-RU"/>
        </w:rPr>
        <w:t>122,4 тыс. молодых людей</w:t>
      </w:r>
      <w:r>
        <w:rPr>
          <w:rFonts w:ascii="Times New Roman" w:eastAsia="Times New Roman" w:hAnsi="Times New Roman" w:cs="Times New Roman"/>
          <w:sz w:val="28"/>
          <w:szCs w:val="28"/>
          <w:lang w:eastAsia="ru-RU"/>
        </w:rPr>
        <w:t xml:space="preserve"> были</w:t>
      </w:r>
      <w:r w:rsidRPr="0045587A">
        <w:rPr>
          <w:rFonts w:ascii="Times New Roman" w:eastAsia="Times New Roman" w:hAnsi="Times New Roman" w:cs="Times New Roman"/>
          <w:sz w:val="28"/>
          <w:szCs w:val="28"/>
          <w:lang w:eastAsia="ru-RU"/>
        </w:rPr>
        <w:t xml:space="preserve"> трудоустроен</w:t>
      </w:r>
      <w:r>
        <w:rPr>
          <w:rFonts w:ascii="Times New Roman" w:eastAsia="Times New Roman" w:hAnsi="Times New Roman" w:cs="Times New Roman"/>
          <w:sz w:val="28"/>
          <w:szCs w:val="28"/>
          <w:lang w:eastAsia="ru-RU"/>
        </w:rPr>
        <w:t>ы</w:t>
      </w:r>
      <w:r w:rsidRPr="0045587A">
        <w:rPr>
          <w:rFonts w:ascii="Times New Roman" w:eastAsia="Times New Roman" w:hAnsi="Times New Roman" w:cs="Times New Roman"/>
          <w:sz w:val="28"/>
          <w:szCs w:val="28"/>
          <w:lang w:eastAsia="ru-RU"/>
        </w:rPr>
        <w:t xml:space="preserve"> на постоянные рабочие места. </w:t>
      </w:r>
      <w:r>
        <w:rPr>
          <w:rFonts w:ascii="Times New Roman" w:eastAsia="Times New Roman" w:hAnsi="Times New Roman" w:cs="Times New Roman"/>
          <w:sz w:val="28"/>
          <w:szCs w:val="28"/>
          <w:lang w:eastAsia="ru-RU"/>
        </w:rPr>
        <w:t>И</w:t>
      </w:r>
      <w:r w:rsidRPr="0045587A">
        <w:rPr>
          <w:rFonts w:ascii="Times New Roman" w:eastAsia="Times New Roman" w:hAnsi="Times New Roman" w:cs="Times New Roman"/>
          <w:sz w:val="28"/>
          <w:szCs w:val="28"/>
          <w:lang w:eastAsia="ru-RU"/>
        </w:rPr>
        <w:t>з числа обратившихся 18,4 тыс. человек направлен</w:t>
      </w:r>
      <w:r>
        <w:rPr>
          <w:rFonts w:ascii="Times New Roman" w:eastAsia="Times New Roman" w:hAnsi="Times New Roman" w:cs="Times New Roman"/>
          <w:sz w:val="28"/>
          <w:szCs w:val="28"/>
          <w:lang w:eastAsia="ru-RU"/>
        </w:rPr>
        <w:t>ы</w:t>
      </w:r>
      <w:r w:rsidRPr="0045587A">
        <w:rPr>
          <w:rFonts w:ascii="Times New Roman" w:eastAsia="Times New Roman" w:hAnsi="Times New Roman" w:cs="Times New Roman"/>
          <w:sz w:val="28"/>
          <w:szCs w:val="28"/>
          <w:lang w:eastAsia="ru-RU"/>
        </w:rPr>
        <w:t xml:space="preserve"> на обучение с ТиПО, 6,4 тыс. человек на краткосрочные курсы, 5,2 тыс. человек трудоустроено на социальные рабочие места, 34,4 тыс. на молодежную практику, 55,5 тыс. на общественные работы и другие меры.</w:t>
      </w:r>
    </w:p>
    <w:p w14:paraId="4FD80678" w14:textId="77777777" w:rsidR="00FF6151" w:rsidRDefault="00FF6151" w:rsidP="00FF6151">
      <w:pPr>
        <w:widowControl w:val="0"/>
        <w:pBdr>
          <w:bottom w:val="single" w:sz="4" w:space="31" w:color="FFFFFF"/>
        </w:pBdr>
        <w:tabs>
          <w:tab w:val="left" w:pos="0"/>
          <w:tab w:val="left" w:pos="709"/>
        </w:tabs>
        <w:spacing w:after="0" w:line="240" w:lineRule="auto"/>
        <w:ind w:firstLine="709"/>
        <w:jc w:val="both"/>
        <w:rPr>
          <w:rFonts w:ascii="Times New Roman" w:eastAsia="Times New Roman" w:hAnsi="Times New Roman" w:cs="Times New Roman"/>
          <w:sz w:val="28"/>
          <w:szCs w:val="28"/>
          <w:lang w:eastAsia="ru-RU"/>
        </w:rPr>
      </w:pPr>
      <w:r w:rsidRPr="0021621C">
        <w:rPr>
          <w:rFonts w:ascii="Times New Roman" w:eastAsia="Times New Roman" w:hAnsi="Times New Roman" w:cs="Times New Roman"/>
          <w:i/>
          <w:sz w:val="28"/>
          <w:szCs w:val="28"/>
          <w:lang w:eastAsia="ru-RU"/>
        </w:rPr>
        <w:t>количество участников молодежной практики</w:t>
      </w:r>
      <w:r w:rsidRPr="00BD5939">
        <w:rPr>
          <w:rFonts w:ascii="Times New Roman" w:eastAsia="Times New Roman" w:hAnsi="Times New Roman" w:cs="Times New Roman"/>
          <w:i/>
          <w:sz w:val="28"/>
          <w:szCs w:val="28"/>
          <w:lang w:eastAsia="ru-RU"/>
        </w:rPr>
        <w:t xml:space="preserve"> </w:t>
      </w:r>
      <w:r w:rsidRPr="0021621C">
        <w:rPr>
          <w:rFonts w:ascii="Times New Roman" w:eastAsia="Times New Roman" w:hAnsi="Times New Roman" w:cs="Times New Roman"/>
          <w:sz w:val="28"/>
          <w:szCs w:val="28"/>
          <w:lang w:eastAsia="ru-RU"/>
        </w:rPr>
        <w:t xml:space="preserve">составило 34,4 тыс. </w:t>
      </w:r>
      <w:r>
        <w:rPr>
          <w:rFonts w:ascii="Times New Roman" w:eastAsia="Times New Roman" w:hAnsi="Times New Roman" w:cs="Times New Roman"/>
          <w:sz w:val="28"/>
          <w:szCs w:val="28"/>
          <w:lang w:eastAsia="ru-RU"/>
        </w:rPr>
        <w:t>человек</w:t>
      </w:r>
      <w:r w:rsidRPr="0021621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 плане 34,6 тыс.</w:t>
      </w:r>
      <w:r>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eastAsia="ru-RU"/>
        </w:rPr>
        <w:t>чел</w:t>
      </w:r>
      <w:r w:rsidRPr="002D283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Показатель не достигнут, в связи с тем, что </w:t>
      </w:r>
      <w:r w:rsidRPr="002D2834">
        <w:rPr>
          <w:rFonts w:ascii="Times New Roman" w:eastAsia="Times New Roman" w:hAnsi="Times New Roman" w:cs="Times New Roman"/>
          <w:sz w:val="28"/>
          <w:szCs w:val="28"/>
          <w:lang w:eastAsia="ru-RU"/>
        </w:rPr>
        <w:t>остальные</w:t>
      </w:r>
      <w:r w:rsidRPr="002D2834">
        <w:rPr>
          <w:rFonts w:ascii="Times New Roman" w:eastAsia="Times New Roman" w:hAnsi="Times New Roman" w:cs="Times New Roman"/>
          <w:sz w:val="28"/>
          <w:szCs w:val="28"/>
          <w:lang w:val="kk-KZ" w:eastAsia="ru-RU"/>
        </w:rPr>
        <w:t xml:space="preserve"> 11,1 тыс</w:t>
      </w:r>
      <w:r w:rsidRPr="002D2834">
        <w:rPr>
          <w:rFonts w:ascii="Times New Roman" w:eastAsia="Times New Roman" w:hAnsi="Times New Roman" w:cs="Times New Roman"/>
          <w:sz w:val="28"/>
          <w:szCs w:val="28"/>
          <w:lang w:eastAsia="ru-RU"/>
        </w:rPr>
        <w:t>.</w:t>
      </w:r>
      <w:r w:rsidRPr="002D2834">
        <w:rPr>
          <w:rFonts w:ascii="Times New Roman" w:eastAsia="Times New Roman" w:hAnsi="Times New Roman" w:cs="Times New Roman"/>
          <w:sz w:val="28"/>
          <w:szCs w:val="28"/>
          <w:lang w:val="kk-KZ" w:eastAsia="ru-RU"/>
        </w:rPr>
        <w:t xml:space="preserve"> молодых людей </w:t>
      </w:r>
      <w:r>
        <w:rPr>
          <w:rFonts w:ascii="Times New Roman" w:eastAsia="Times New Roman" w:hAnsi="Times New Roman" w:cs="Times New Roman"/>
          <w:sz w:val="28"/>
          <w:szCs w:val="28"/>
          <w:lang w:val="kk-KZ" w:eastAsia="ru-RU"/>
        </w:rPr>
        <w:t xml:space="preserve">были </w:t>
      </w:r>
      <w:r w:rsidRPr="002D2834">
        <w:rPr>
          <w:rFonts w:ascii="Times New Roman" w:eastAsia="Times New Roman" w:hAnsi="Times New Roman" w:cs="Times New Roman"/>
          <w:sz w:val="28"/>
          <w:szCs w:val="28"/>
          <w:lang w:eastAsia="ru-RU"/>
        </w:rPr>
        <w:t>направлены на молодежную практику за счет средств, выделенных местными исполнительными органами с местного бюджета.</w:t>
      </w:r>
      <w:r>
        <w:rPr>
          <w:rFonts w:ascii="Times New Roman" w:eastAsia="Times New Roman" w:hAnsi="Times New Roman" w:cs="Times New Roman"/>
          <w:sz w:val="28"/>
          <w:szCs w:val="28"/>
          <w:lang w:eastAsia="ru-RU"/>
        </w:rPr>
        <w:t xml:space="preserve"> </w:t>
      </w:r>
      <w:r w:rsidRPr="00AD0E33">
        <w:rPr>
          <w:rFonts w:ascii="Times New Roman" w:eastAsia="Times New Roman" w:hAnsi="Times New Roman" w:cs="Times New Roman"/>
          <w:sz w:val="28"/>
          <w:szCs w:val="28"/>
          <w:lang w:eastAsia="ru-RU"/>
        </w:rPr>
        <w:t>При этом, для организации мо</w:t>
      </w:r>
      <w:r>
        <w:rPr>
          <w:rFonts w:ascii="Times New Roman" w:eastAsia="Times New Roman" w:hAnsi="Times New Roman" w:cs="Times New Roman"/>
          <w:sz w:val="28"/>
          <w:szCs w:val="28"/>
          <w:lang w:eastAsia="ru-RU"/>
        </w:rPr>
        <w:t>лодежной практики из республика</w:t>
      </w:r>
      <w:r w:rsidRPr="00AD0E33">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ского бюджета б</w:t>
      </w:r>
      <w:r w:rsidRPr="00AD0E33">
        <w:rPr>
          <w:rFonts w:ascii="Times New Roman" w:eastAsia="Times New Roman" w:hAnsi="Times New Roman" w:cs="Times New Roman"/>
          <w:sz w:val="28"/>
          <w:szCs w:val="28"/>
          <w:lang w:eastAsia="ru-RU"/>
        </w:rPr>
        <w:t>ыло выделено 8,4</w:t>
      </w:r>
      <w:r>
        <w:rPr>
          <w:rFonts w:ascii="Times New Roman" w:eastAsia="Times New Roman" w:hAnsi="Times New Roman" w:cs="Times New Roman"/>
          <w:sz w:val="28"/>
          <w:szCs w:val="28"/>
          <w:lang w:eastAsia="ru-RU"/>
        </w:rPr>
        <w:t> млрд.тенге</w:t>
      </w:r>
      <w:r w:rsidRPr="00AD0E33">
        <w:rPr>
          <w:rFonts w:ascii="Times New Roman" w:eastAsia="Times New Roman" w:hAnsi="Times New Roman" w:cs="Times New Roman"/>
          <w:sz w:val="28"/>
          <w:szCs w:val="28"/>
          <w:lang w:eastAsia="ru-RU"/>
        </w:rPr>
        <w:t xml:space="preserve"> для охвата 23,3 тыс. человек. </w:t>
      </w:r>
    </w:p>
    <w:p w14:paraId="2D7D05C2"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696CB6">
        <w:rPr>
          <w:rFonts w:ascii="Times New Roman" w:eastAsia="Times New Roman" w:hAnsi="Times New Roman" w:cs="Times New Roman"/>
          <w:color w:val="000000"/>
          <w:sz w:val="28"/>
          <w:szCs w:val="28"/>
          <w:lang w:eastAsia="ru-RU"/>
        </w:rPr>
        <w:lastRenderedPageBreak/>
        <w:t>Молодежная практика организуется с целью оказания содействия выпускникам в получении первоначального опыта работы по полученной профессии (специальности).</w:t>
      </w:r>
      <w:r>
        <w:rPr>
          <w:rFonts w:ascii="Times New Roman" w:eastAsia="Times New Roman" w:hAnsi="Times New Roman" w:cs="Times New Roman"/>
          <w:color w:val="000000"/>
          <w:sz w:val="28"/>
          <w:szCs w:val="28"/>
          <w:lang w:eastAsia="ru-RU"/>
        </w:rPr>
        <w:t xml:space="preserve"> </w:t>
      </w:r>
      <w:r w:rsidRPr="00F4091B">
        <w:rPr>
          <w:rFonts w:ascii="Times New Roman" w:eastAsia="Times New Roman" w:hAnsi="Times New Roman" w:cs="Times New Roman"/>
          <w:color w:val="000000"/>
          <w:sz w:val="28"/>
          <w:szCs w:val="28"/>
          <w:lang w:eastAsia="ru-RU"/>
        </w:rPr>
        <w:t xml:space="preserve">За 2020 год для организации молодежной практики </w:t>
      </w:r>
      <w:r>
        <w:rPr>
          <w:rFonts w:ascii="Times New Roman" w:eastAsia="Times New Roman" w:hAnsi="Times New Roman" w:cs="Times New Roman"/>
          <w:color w:val="000000"/>
          <w:sz w:val="28"/>
          <w:szCs w:val="28"/>
          <w:lang w:eastAsia="ru-RU"/>
        </w:rPr>
        <w:t xml:space="preserve">были </w:t>
      </w:r>
      <w:r w:rsidRPr="00F4091B">
        <w:rPr>
          <w:rFonts w:ascii="Times New Roman" w:eastAsia="Times New Roman" w:hAnsi="Times New Roman" w:cs="Times New Roman"/>
          <w:color w:val="000000"/>
          <w:sz w:val="28"/>
          <w:szCs w:val="28"/>
          <w:lang w:eastAsia="ru-RU"/>
        </w:rPr>
        <w:t>заключены договора с 11</w:t>
      </w:r>
      <w:r>
        <w:rPr>
          <w:rFonts w:ascii="Times New Roman" w:eastAsia="Times New Roman" w:hAnsi="Times New Roman" w:cs="Times New Roman"/>
          <w:color w:val="000000"/>
          <w:sz w:val="28"/>
          <w:szCs w:val="28"/>
          <w:lang w:eastAsia="ru-RU"/>
        </w:rPr>
        <w:t> </w:t>
      </w:r>
      <w:r w:rsidRPr="00F4091B">
        <w:rPr>
          <w:rFonts w:ascii="Times New Roman" w:eastAsia="Times New Roman" w:hAnsi="Times New Roman" w:cs="Times New Roman"/>
          <w:color w:val="000000"/>
          <w:sz w:val="28"/>
          <w:szCs w:val="28"/>
          <w:lang w:eastAsia="ru-RU"/>
        </w:rPr>
        <w:t>926 работодателями.</w:t>
      </w:r>
      <w:r>
        <w:rPr>
          <w:rFonts w:ascii="Times New Roman" w:eastAsia="Times New Roman" w:hAnsi="Times New Roman" w:cs="Times New Roman"/>
          <w:color w:val="000000"/>
          <w:sz w:val="28"/>
          <w:szCs w:val="28"/>
          <w:lang w:eastAsia="ru-RU"/>
        </w:rPr>
        <w:t xml:space="preserve"> </w:t>
      </w:r>
      <w:r w:rsidRPr="00E125E1">
        <w:rPr>
          <w:rFonts w:ascii="Times New Roman" w:eastAsia="Times New Roman" w:hAnsi="Times New Roman" w:cs="Times New Roman"/>
          <w:sz w:val="28"/>
          <w:szCs w:val="28"/>
          <w:lang w:eastAsia="ru-RU"/>
        </w:rPr>
        <w:t xml:space="preserve">Остальной контингент </w:t>
      </w:r>
      <w:r>
        <w:rPr>
          <w:rFonts w:ascii="Times New Roman" w:eastAsia="Times New Roman" w:hAnsi="Times New Roman" w:cs="Times New Roman"/>
          <w:sz w:val="28"/>
          <w:szCs w:val="28"/>
          <w:lang w:eastAsia="ru-RU"/>
        </w:rPr>
        <w:t xml:space="preserve">был </w:t>
      </w:r>
      <w:r w:rsidRPr="00E125E1">
        <w:rPr>
          <w:rFonts w:ascii="Times New Roman" w:eastAsia="Times New Roman" w:hAnsi="Times New Roman" w:cs="Times New Roman"/>
          <w:sz w:val="28"/>
          <w:szCs w:val="28"/>
          <w:lang w:eastAsia="ru-RU"/>
        </w:rPr>
        <w:t>охвачен за счет средств, выделенных местными исполнительными органами с местного бюджета.</w:t>
      </w:r>
      <w:r>
        <w:rPr>
          <w:rFonts w:ascii="Times New Roman" w:eastAsia="Times New Roman" w:hAnsi="Times New Roman" w:cs="Times New Roman"/>
          <w:sz w:val="28"/>
          <w:szCs w:val="28"/>
          <w:lang w:eastAsia="ru-RU"/>
        </w:rPr>
        <w:t xml:space="preserve"> </w:t>
      </w:r>
      <w:r w:rsidRPr="00696CB6">
        <w:rPr>
          <w:rFonts w:ascii="Times New Roman" w:eastAsia="Times New Roman" w:hAnsi="Times New Roman" w:cs="Times New Roman"/>
          <w:color w:val="000000"/>
          <w:sz w:val="28"/>
          <w:szCs w:val="28"/>
          <w:lang w:eastAsia="ru-RU"/>
        </w:rPr>
        <w:t xml:space="preserve">Местные исполнительные органы до 5 числа ежемесячно представляют отчетные данные по организации молодежной практики в АО </w:t>
      </w:r>
      <w:r>
        <w:rPr>
          <w:rFonts w:ascii="Times New Roman" w:eastAsia="Times New Roman" w:hAnsi="Times New Roman" w:cs="Times New Roman"/>
          <w:color w:val="000000"/>
          <w:sz w:val="28"/>
          <w:szCs w:val="28"/>
          <w:lang w:eastAsia="ru-RU"/>
        </w:rPr>
        <w:t>«</w:t>
      </w:r>
      <w:r w:rsidRPr="00696CB6">
        <w:rPr>
          <w:rFonts w:ascii="Times New Roman" w:eastAsia="Times New Roman" w:hAnsi="Times New Roman" w:cs="Times New Roman"/>
          <w:color w:val="000000"/>
          <w:sz w:val="28"/>
          <w:szCs w:val="28"/>
          <w:lang w:eastAsia="ru-RU"/>
        </w:rPr>
        <w:t>Центр развития трудовых ресурсов</w:t>
      </w:r>
      <w:r>
        <w:rPr>
          <w:rFonts w:ascii="Times New Roman" w:eastAsia="Times New Roman" w:hAnsi="Times New Roman" w:cs="Times New Roman"/>
          <w:color w:val="000000"/>
          <w:sz w:val="28"/>
          <w:szCs w:val="28"/>
          <w:lang w:eastAsia="ru-RU"/>
        </w:rPr>
        <w:t>»</w:t>
      </w:r>
      <w:r w:rsidRPr="00696CB6">
        <w:rPr>
          <w:rFonts w:ascii="Times New Roman" w:eastAsia="Times New Roman" w:hAnsi="Times New Roman" w:cs="Times New Roman"/>
          <w:color w:val="000000"/>
          <w:sz w:val="28"/>
          <w:szCs w:val="28"/>
          <w:lang w:eastAsia="ru-RU"/>
        </w:rPr>
        <w:t>.</w:t>
      </w:r>
    </w:p>
    <w:p w14:paraId="3052A6FD" w14:textId="77777777" w:rsidR="00FF6151" w:rsidRPr="00CC6E4A"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21621C">
        <w:rPr>
          <w:rFonts w:ascii="Times New Roman" w:eastAsia="Times New Roman" w:hAnsi="Times New Roman" w:cs="Times New Roman"/>
          <w:i/>
          <w:sz w:val="28"/>
          <w:szCs w:val="28"/>
          <w:lang w:eastAsia="ru-RU"/>
        </w:rPr>
        <w:t>количество участников проекта «Контракт поколений»</w:t>
      </w:r>
      <w:r>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sz w:val="28"/>
          <w:szCs w:val="28"/>
          <w:lang w:eastAsia="ru-RU"/>
        </w:rPr>
        <w:t xml:space="preserve">составило 0,1 тыс. человек при плане 0,5 тыс. человек. </w:t>
      </w:r>
      <w:r w:rsidRPr="00F43979">
        <w:rPr>
          <w:rFonts w:ascii="Times New Roman" w:eastAsia="Times New Roman" w:hAnsi="Times New Roman" w:cs="Times New Roman"/>
          <w:sz w:val="28"/>
          <w:szCs w:val="28"/>
          <w:lang w:eastAsia="ru-RU"/>
        </w:rPr>
        <w:t>Показатель не достигнут, так как проект был апробирован первый год.</w:t>
      </w:r>
    </w:p>
    <w:p w14:paraId="6DDD04A2"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8C0259">
        <w:rPr>
          <w:rFonts w:ascii="Times New Roman" w:eastAsia="Times New Roman" w:hAnsi="Times New Roman" w:cs="Times New Roman"/>
          <w:sz w:val="28"/>
          <w:szCs w:val="28"/>
          <w:lang w:eastAsia="ru-RU"/>
        </w:rPr>
        <w:t>роект «Контракт поколений» предусматрива</w:t>
      </w:r>
      <w:r>
        <w:rPr>
          <w:rFonts w:ascii="Times New Roman" w:eastAsia="Times New Roman" w:hAnsi="Times New Roman" w:cs="Times New Roman"/>
          <w:sz w:val="28"/>
          <w:szCs w:val="28"/>
          <w:lang w:eastAsia="ru-RU"/>
        </w:rPr>
        <w:t>ет</w:t>
      </w:r>
      <w:r w:rsidRPr="008C0259">
        <w:rPr>
          <w:rFonts w:ascii="Times New Roman" w:eastAsia="Times New Roman" w:hAnsi="Times New Roman" w:cs="Times New Roman"/>
          <w:sz w:val="28"/>
          <w:szCs w:val="28"/>
          <w:lang w:eastAsia="ru-RU"/>
        </w:rPr>
        <w:t xml:space="preserve"> трудоустройство с последующей заменой действующего работника, достигшего пенсионного возраста.</w:t>
      </w:r>
      <w:r>
        <w:rPr>
          <w:rFonts w:ascii="Times New Roman" w:eastAsia="Times New Roman" w:hAnsi="Times New Roman" w:cs="Times New Roman"/>
          <w:sz w:val="28"/>
          <w:szCs w:val="28"/>
          <w:lang w:eastAsia="ru-RU"/>
        </w:rPr>
        <w:t xml:space="preserve"> </w:t>
      </w:r>
      <w:r w:rsidRPr="008C0259">
        <w:rPr>
          <w:rFonts w:ascii="Times New Roman" w:eastAsia="Times New Roman" w:hAnsi="Times New Roman" w:cs="Times New Roman"/>
          <w:sz w:val="28"/>
          <w:szCs w:val="28"/>
          <w:lang w:eastAsia="ru-RU"/>
        </w:rPr>
        <w:t>В связи с апробаций данного проекта с начал</w:t>
      </w:r>
      <w:r>
        <w:rPr>
          <w:rFonts w:ascii="Times New Roman" w:eastAsia="Times New Roman" w:hAnsi="Times New Roman" w:cs="Times New Roman"/>
          <w:sz w:val="28"/>
          <w:szCs w:val="28"/>
          <w:lang w:eastAsia="ru-RU"/>
        </w:rPr>
        <w:t>а</w:t>
      </w:r>
      <w:r w:rsidRPr="008C0259">
        <w:rPr>
          <w:rFonts w:ascii="Times New Roman" w:eastAsia="Times New Roman" w:hAnsi="Times New Roman" w:cs="Times New Roman"/>
          <w:sz w:val="28"/>
          <w:szCs w:val="28"/>
          <w:lang w:eastAsia="ru-RU"/>
        </w:rPr>
        <w:t xml:space="preserve"> 2020 года </w:t>
      </w:r>
      <w:r>
        <w:rPr>
          <w:rFonts w:ascii="Times New Roman" w:eastAsia="Times New Roman" w:hAnsi="Times New Roman" w:cs="Times New Roman"/>
          <w:sz w:val="28"/>
          <w:szCs w:val="28"/>
          <w:lang w:eastAsia="ru-RU"/>
        </w:rPr>
        <w:t xml:space="preserve">всего </w:t>
      </w:r>
      <w:r w:rsidRPr="008C0259">
        <w:rPr>
          <w:rFonts w:ascii="Times New Roman" w:eastAsia="Times New Roman" w:hAnsi="Times New Roman" w:cs="Times New Roman"/>
          <w:sz w:val="28"/>
          <w:szCs w:val="28"/>
          <w:lang w:eastAsia="ru-RU"/>
        </w:rPr>
        <w:t>был</w:t>
      </w:r>
      <w:r>
        <w:rPr>
          <w:rFonts w:ascii="Times New Roman" w:eastAsia="Times New Roman" w:hAnsi="Times New Roman" w:cs="Times New Roman"/>
          <w:sz w:val="28"/>
          <w:szCs w:val="28"/>
          <w:lang w:eastAsia="ru-RU"/>
        </w:rPr>
        <w:t>о</w:t>
      </w:r>
      <w:r w:rsidRPr="008C0259">
        <w:rPr>
          <w:rFonts w:ascii="Times New Roman" w:eastAsia="Times New Roman" w:hAnsi="Times New Roman" w:cs="Times New Roman"/>
          <w:sz w:val="28"/>
          <w:szCs w:val="28"/>
          <w:lang w:eastAsia="ru-RU"/>
        </w:rPr>
        <w:t xml:space="preserve"> трудоустроен</w:t>
      </w:r>
      <w:r>
        <w:rPr>
          <w:rFonts w:ascii="Times New Roman" w:eastAsia="Times New Roman" w:hAnsi="Times New Roman" w:cs="Times New Roman"/>
          <w:sz w:val="28"/>
          <w:szCs w:val="28"/>
          <w:lang w:eastAsia="ru-RU"/>
        </w:rPr>
        <w:t>о</w:t>
      </w:r>
      <w:r w:rsidRPr="008C025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r>
      <w:r w:rsidRPr="008C0259">
        <w:rPr>
          <w:rFonts w:ascii="Times New Roman" w:eastAsia="Times New Roman" w:hAnsi="Times New Roman" w:cs="Times New Roman"/>
          <w:sz w:val="28"/>
          <w:szCs w:val="28"/>
          <w:lang w:eastAsia="ru-RU"/>
        </w:rPr>
        <w:t>82 человек</w:t>
      </w:r>
      <w:r>
        <w:rPr>
          <w:rFonts w:ascii="Times New Roman" w:eastAsia="Times New Roman" w:hAnsi="Times New Roman" w:cs="Times New Roman"/>
          <w:sz w:val="28"/>
          <w:szCs w:val="28"/>
          <w:lang w:eastAsia="ru-RU"/>
        </w:rPr>
        <w:t>а</w:t>
      </w:r>
      <w:r w:rsidRPr="008C0259">
        <w:rPr>
          <w:rFonts w:ascii="Times New Roman" w:eastAsia="Times New Roman" w:hAnsi="Times New Roman" w:cs="Times New Roman"/>
          <w:sz w:val="28"/>
          <w:szCs w:val="28"/>
          <w:lang w:eastAsia="ru-RU"/>
        </w:rPr>
        <w:t>, в том числе в Актюбинской, ЗКО, Костанайской, Северо-Казахстанской област</w:t>
      </w:r>
      <w:r>
        <w:rPr>
          <w:rFonts w:ascii="Times New Roman" w:eastAsia="Times New Roman" w:hAnsi="Times New Roman" w:cs="Times New Roman"/>
          <w:sz w:val="28"/>
          <w:szCs w:val="28"/>
          <w:lang w:eastAsia="ru-RU"/>
        </w:rPr>
        <w:t>ях</w:t>
      </w:r>
      <w:r w:rsidRPr="008C025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5307BB0E" w14:textId="77777777" w:rsidR="00FF6151" w:rsidRPr="00CC6E4A"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8D795E">
        <w:rPr>
          <w:rFonts w:ascii="Times New Roman" w:eastAsia="Times New Roman" w:hAnsi="Times New Roman" w:cs="Times New Roman"/>
          <w:i/>
          <w:sz w:val="28"/>
          <w:szCs w:val="28"/>
          <w:lang w:eastAsia="ru-RU"/>
        </w:rPr>
        <w:t>количество участников проекта «Первое рабочее место»</w:t>
      </w:r>
      <w:r>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sz w:val="28"/>
          <w:szCs w:val="28"/>
          <w:lang w:eastAsia="ru-RU"/>
        </w:rPr>
        <w:t xml:space="preserve">составило 0,2 тыс. человек при плане 1 тыс. человек. </w:t>
      </w:r>
      <w:r w:rsidRPr="00F43979">
        <w:rPr>
          <w:rFonts w:ascii="Times New Roman" w:eastAsia="Times New Roman" w:hAnsi="Times New Roman" w:cs="Times New Roman"/>
          <w:sz w:val="28"/>
          <w:szCs w:val="28"/>
          <w:lang w:eastAsia="ru-RU"/>
        </w:rPr>
        <w:t>Показатель не достигнут, так как проект был апробирован первый год.</w:t>
      </w:r>
    </w:p>
    <w:p w14:paraId="6A9FD9D5"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E8723A">
        <w:rPr>
          <w:rFonts w:ascii="Times New Roman" w:eastAsia="Times New Roman" w:hAnsi="Times New Roman" w:cs="Times New Roman"/>
          <w:sz w:val="28"/>
          <w:szCs w:val="28"/>
          <w:lang w:eastAsia="ru-RU"/>
        </w:rPr>
        <w:t>Данный проект позволит гражданам из числа молодежи не старше 29 лет, не имеющей опыта работы, выпускникам организаций образования, многодетным и малообеспеченным семьям, трудоспособным инвалидам</w:t>
      </w:r>
      <w:r>
        <w:rPr>
          <w:rFonts w:ascii="Times New Roman" w:eastAsia="Times New Roman" w:hAnsi="Times New Roman" w:cs="Times New Roman"/>
          <w:sz w:val="28"/>
          <w:szCs w:val="28"/>
          <w:lang w:eastAsia="ru-RU"/>
        </w:rPr>
        <w:t>,</w:t>
      </w:r>
      <w:r w:rsidRPr="00E8723A">
        <w:rPr>
          <w:rFonts w:ascii="Times New Roman" w:eastAsia="Times New Roman" w:hAnsi="Times New Roman" w:cs="Times New Roman"/>
          <w:sz w:val="28"/>
          <w:szCs w:val="28"/>
          <w:lang w:eastAsia="ru-RU"/>
        </w:rPr>
        <w:t xml:space="preserve"> трудоустроиться на первое рабочее место.</w:t>
      </w:r>
      <w:r>
        <w:rPr>
          <w:rFonts w:ascii="Times New Roman" w:eastAsia="Times New Roman" w:hAnsi="Times New Roman" w:cs="Times New Roman"/>
          <w:sz w:val="28"/>
          <w:szCs w:val="28"/>
          <w:lang w:eastAsia="ru-RU"/>
        </w:rPr>
        <w:t xml:space="preserve"> </w:t>
      </w:r>
      <w:r w:rsidRPr="00E8723A">
        <w:rPr>
          <w:rFonts w:ascii="Times New Roman" w:eastAsia="Times New Roman" w:hAnsi="Times New Roman" w:cs="Times New Roman"/>
          <w:sz w:val="28"/>
          <w:szCs w:val="28"/>
          <w:lang w:eastAsia="ru-RU"/>
        </w:rPr>
        <w:t xml:space="preserve">По итогам 2020 года </w:t>
      </w:r>
      <w:r>
        <w:rPr>
          <w:rFonts w:ascii="Times New Roman" w:eastAsia="Times New Roman" w:hAnsi="Times New Roman" w:cs="Times New Roman"/>
          <w:sz w:val="28"/>
          <w:szCs w:val="28"/>
          <w:lang w:eastAsia="ru-RU"/>
        </w:rPr>
        <w:t>всего было</w:t>
      </w:r>
      <w:r w:rsidRPr="00E8723A">
        <w:rPr>
          <w:rFonts w:ascii="Times New Roman" w:eastAsia="Times New Roman" w:hAnsi="Times New Roman" w:cs="Times New Roman"/>
          <w:sz w:val="28"/>
          <w:szCs w:val="28"/>
          <w:lang w:eastAsia="ru-RU"/>
        </w:rPr>
        <w:t xml:space="preserve"> трудоустрое</w:t>
      </w:r>
      <w:r>
        <w:rPr>
          <w:rFonts w:ascii="Times New Roman" w:eastAsia="Times New Roman" w:hAnsi="Times New Roman" w:cs="Times New Roman"/>
          <w:sz w:val="28"/>
          <w:szCs w:val="28"/>
          <w:lang w:eastAsia="ru-RU"/>
        </w:rPr>
        <w:t>но</w:t>
      </w:r>
      <w:r w:rsidRPr="00E8723A">
        <w:rPr>
          <w:rFonts w:ascii="Times New Roman" w:eastAsia="Times New Roman" w:hAnsi="Times New Roman" w:cs="Times New Roman"/>
          <w:sz w:val="28"/>
          <w:szCs w:val="28"/>
          <w:lang w:eastAsia="ru-RU"/>
        </w:rPr>
        <w:t xml:space="preserve"> 159 человек, а именно в Актюбинской, ЗКО, Карагандинской, Костанайской и Северо-Казахстанской областях.</w:t>
      </w:r>
      <w:r>
        <w:rPr>
          <w:rFonts w:ascii="Times New Roman" w:eastAsia="Times New Roman" w:hAnsi="Times New Roman" w:cs="Times New Roman"/>
          <w:sz w:val="28"/>
          <w:szCs w:val="28"/>
          <w:lang w:eastAsia="ru-RU"/>
        </w:rPr>
        <w:t xml:space="preserve"> </w:t>
      </w:r>
    </w:p>
    <w:p w14:paraId="1174A0BD"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D72860">
        <w:rPr>
          <w:rFonts w:ascii="Times New Roman" w:eastAsia="Times New Roman" w:hAnsi="Times New Roman" w:cs="Times New Roman"/>
          <w:i/>
          <w:sz w:val="28"/>
          <w:szCs w:val="28"/>
          <w:lang w:eastAsia="ru-RU"/>
        </w:rPr>
        <w:t>количество лиц по социальным рабочим местам</w:t>
      </w:r>
      <w:r>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sz w:val="28"/>
          <w:szCs w:val="28"/>
          <w:lang w:eastAsia="ru-RU"/>
        </w:rPr>
        <w:t xml:space="preserve">составило </w:t>
      </w:r>
      <w:r w:rsidRPr="0080115B">
        <w:rPr>
          <w:rFonts w:ascii="Times New Roman" w:eastAsia="Times New Roman" w:hAnsi="Times New Roman" w:cs="Times New Roman"/>
          <w:sz w:val="28"/>
          <w:szCs w:val="28"/>
          <w:lang w:eastAsia="ru-RU"/>
        </w:rPr>
        <w:t>19,3 тыс. человек</w:t>
      </w:r>
      <w:r>
        <w:rPr>
          <w:rFonts w:ascii="Times New Roman" w:eastAsia="Times New Roman" w:hAnsi="Times New Roman" w:cs="Times New Roman"/>
          <w:sz w:val="28"/>
          <w:szCs w:val="28"/>
          <w:lang w:eastAsia="ru-RU"/>
        </w:rPr>
        <w:t xml:space="preserve"> при плане 12 тыс. человек</w:t>
      </w:r>
      <w:r w:rsidRPr="008011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80115B">
        <w:rPr>
          <w:rFonts w:ascii="Times New Roman" w:eastAsia="Times New Roman" w:hAnsi="Times New Roman" w:cs="Times New Roman"/>
          <w:sz w:val="28"/>
          <w:szCs w:val="28"/>
          <w:lang w:eastAsia="ru-RU"/>
        </w:rPr>
        <w:t xml:space="preserve">оказатель перевыполнен </w:t>
      </w:r>
      <w:r>
        <w:rPr>
          <w:rFonts w:ascii="Times New Roman" w:eastAsia="Times New Roman" w:hAnsi="Times New Roman" w:cs="Times New Roman"/>
          <w:sz w:val="28"/>
          <w:szCs w:val="28"/>
          <w:lang w:eastAsia="ru-RU"/>
        </w:rPr>
        <w:t>в</w:t>
      </w:r>
      <w:r w:rsidRPr="0080115B">
        <w:rPr>
          <w:rFonts w:ascii="Times New Roman" w:eastAsia="Times New Roman" w:hAnsi="Times New Roman" w:cs="Times New Roman"/>
          <w:sz w:val="28"/>
          <w:szCs w:val="28"/>
          <w:lang w:eastAsia="ru-RU"/>
        </w:rPr>
        <w:t xml:space="preserve"> связи с увеличением количество желающих лиц, участвовать в Программе, а также выделением местными исполнительными органами средств из местного бюджета</w:t>
      </w:r>
      <w:r>
        <w:rPr>
          <w:rFonts w:ascii="Times New Roman" w:eastAsia="Times New Roman" w:hAnsi="Times New Roman" w:cs="Times New Roman"/>
          <w:sz w:val="28"/>
          <w:szCs w:val="28"/>
          <w:lang w:eastAsia="ru-RU"/>
        </w:rPr>
        <w:t>.</w:t>
      </w:r>
      <w:r w:rsidRPr="00E85193">
        <w:rPr>
          <w:rFonts w:ascii="Times New Roman" w:eastAsia="Times New Roman" w:hAnsi="Times New Roman" w:cs="Times New Roman"/>
          <w:color w:val="000000"/>
          <w:sz w:val="28"/>
          <w:szCs w:val="28"/>
          <w:lang w:eastAsia="ru-RU"/>
        </w:rPr>
        <w:t xml:space="preserve"> </w:t>
      </w:r>
    </w:p>
    <w:p w14:paraId="42473CC4"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F523B7">
        <w:rPr>
          <w:rFonts w:ascii="Times New Roman" w:eastAsia="Times New Roman" w:hAnsi="Times New Roman" w:cs="Times New Roman"/>
          <w:color w:val="000000"/>
          <w:sz w:val="28"/>
          <w:szCs w:val="28"/>
          <w:lang w:eastAsia="ru-RU"/>
        </w:rPr>
        <w:t xml:space="preserve">Центр занятости населения ежегодно в срок до 1 ноября, исходя из лимита финансирования, осуществляет сбор заявок на предстоящий финансовый год от работодателей, организующих социальные рабочие места. В 2020 году для организации социальных рабочих мест </w:t>
      </w:r>
      <w:r>
        <w:rPr>
          <w:rFonts w:ascii="Times New Roman" w:eastAsia="Times New Roman" w:hAnsi="Times New Roman" w:cs="Times New Roman"/>
          <w:color w:val="000000"/>
          <w:sz w:val="28"/>
          <w:szCs w:val="28"/>
          <w:lang w:eastAsia="ru-RU"/>
        </w:rPr>
        <w:t xml:space="preserve">были </w:t>
      </w:r>
      <w:r w:rsidRPr="00F523B7">
        <w:rPr>
          <w:rFonts w:ascii="Times New Roman" w:eastAsia="Times New Roman" w:hAnsi="Times New Roman" w:cs="Times New Roman"/>
          <w:color w:val="000000"/>
          <w:sz w:val="28"/>
          <w:szCs w:val="28"/>
          <w:lang w:eastAsia="ru-RU"/>
        </w:rPr>
        <w:t>заключены договора с 5 100 работодателями.</w:t>
      </w:r>
    </w:p>
    <w:p w14:paraId="41F2F755"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6D2582">
        <w:rPr>
          <w:rFonts w:ascii="Times New Roman" w:eastAsia="Times New Roman" w:hAnsi="Times New Roman" w:cs="Times New Roman"/>
          <w:i/>
          <w:sz w:val="28"/>
          <w:szCs w:val="28"/>
          <w:lang w:eastAsia="ru-RU"/>
        </w:rPr>
        <w:t>количество лиц, трудоустроенных на общественные работы</w:t>
      </w:r>
      <w:r>
        <w:rPr>
          <w:rFonts w:ascii="Times New Roman" w:eastAsia="Times New Roman" w:hAnsi="Times New Roman" w:cs="Times New Roman"/>
          <w:sz w:val="28"/>
          <w:szCs w:val="28"/>
          <w:lang w:eastAsia="ru-RU"/>
        </w:rPr>
        <w:t xml:space="preserve">, составило </w:t>
      </w:r>
      <w:r w:rsidRPr="006C4C41">
        <w:rPr>
          <w:rFonts w:ascii="Times New Roman" w:eastAsia="Times New Roman" w:hAnsi="Times New Roman" w:cs="Times New Roman"/>
          <w:sz w:val="28"/>
          <w:szCs w:val="28"/>
          <w:lang w:eastAsia="ru-RU"/>
        </w:rPr>
        <w:t>156,2 тыс. человек</w:t>
      </w:r>
      <w:r>
        <w:rPr>
          <w:rFonts w:ascii="Times New Roman" w:eastAsia="Times New Roman" w:hAnsi="Times New Roman" w:cs="Times New Roman"/>
          <w:sz w:val="28"/>
          <w:szCs w:val="28"/>
          <w:lang w:eastAsia="ru-RU"/>
        </w:rPr>
        <w:t xml:space="preserve"> при плане 107,5 тыс. человек. П</w:t>
      </w:r>
      <w:r w:rsidRPr="0080115B">
        <w:rPr>
          <w:rFonts w:ascii="Times New Roman" w:eastAsia="Times New Roman" w:hAnsi="Times New Roman" w:cs="Times New Roman"/>
          <w:sz w:val="28"/>
          <w:szCs w:val="28"/>
          <w:lang w:eastAsia="ru-RU"/>
        </w:rPr>
        <w:t xml:space="preserve">оказатель перевыполнен </w:t>
      </w:r>
      <w:r>
        <w:rPr>
          <w:rFonts w:ascii="Times New Roman" w:eastAsia="Times New Roman" w:hAnsi="Times New Roman" w:cs="Times New Roman"/>
          <w:sz w:val="28"/>
          <w:szCs w:val="28"/>
          <w:lang w:eastAsia="ru-RU"/>
        </w:rPr>
        <w:t>в</w:t>
      </w:r>
      <w:r w:rsidRPr="0080115B">
        <w:rPr>
          <w:rFonts w:ascii="Times New Roman" w:eastAsia="Times New Roman" w:hAnsi="Times New Roman" w:cs="Times New Roman"/>
          <w:sz w:val="28"/>
          <w:szCs w:val="28"/>
          <w:lang w:eastAsia="ru-RU"/>
        </w:rPr>
        <w:t xml:space="preserve"> связи с увеличением количество желающих лиц, участвовать в Программе, а также выделением местными исполнительными органами средств из местного бюджета</w:t>
      </w:r>
      <w:r>
        <w:rPr>
          <w:rFonts w:ascii="Times New Roman" w:eastAsia="Times New Roman" w:hAnsi="Times New Roman" w:cs="Times New Roman"/>
          <w:sz w:val="28"/>
          <w:szCs w:val="28"/>
          <w:lang w:eastAsia="ru-RU"/>
        </w:rPr>
        <w:t xml:space="preserve">. </w:t>
      </w:r>
      <w:r w:rsidRPr="00374A6F">
        <w:rPr>
          <w:rFonts w:ascii="Times New Roman" w:hAnsi="Times New Roman" w:cs="Times New Roman"/>
          <w:color w:val="000000" w:themeColor="text1"/>
          <w:sz w:val="28"/>
          <w:szCs w:val="28"/>
        </w:rPr>
        <w:t>Общественные работы организуются центрами занятости населения для обеспечения безработных временной занятостью. Общественные работы не требуют предварительной профессиональной подготовки работника и имеют социально-полезную направленность.</w:t>
      </w:r>
    </w:p>
    <w:p w14:paraId="21074056"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4E2E66">
        <w:rPr>
          <w:rFonts w:ascii="Times New Roman" w:eastAsia="Times New Roman" w:hAnsi="Times New Roman" w:cs="Times New Roman"/>
          <w:i/>
          <w:sz w:val="28"/>
          <w:szCs w:val="28"/>
          <w:lang w:eastAsia="ru-RU"/>
        </w:rPr>
        <w:t xml:space="preserve">количество созданных рабочих мест в рамках реализации активных мер </w:t>
      </w:r>
      <w:r w:rsidRPr="004E2E66">
        <w:rPr>
          <w:rFonts w:ascii="Times New Roman" w:eastAsia="Times New Roman" w:hAnsi="Times New Roman" w:cs="Times New Roman"/>
          <w:i/>
          <w:sz w:val="28"/>
          <w:szCs w:val="28"/>
          <w:lang w:eastAsia="ru-RU"/>
        </w:rPr>
        <w:lastRenderedPageBreak/>
        <w:t>содействия занятости</w:t>
      </w:r>
      <w:r>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sz w:val="28"/>
          <w:szCs w:val="28"/>
          <w:lang w:eastAsia="ru-RU"/>
        </w:rPr>
        <w:t>составило 210,1 тыс. человек при плане 60,6 тыс. человек.</w:t>
      </w:r>
    </w:p>
    <w:p w14:paraId="2E3BEF85"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D54AAC">
        <w:rPr>
          <w:rFonts w:ascii="Times New Roman" w:eastAsia="Times New Roman" w:hAnsi="Times New Roman" w:cs="Times New Roman"/>
          <w:sz w:val="28"/>
          <w:szCs w:val="28"/>
          <w:lang w:eastAsia="ru-RU"/>
        </w:rPr>
        <w:t>Министерством</w:t>
      </w:r>
      <w:r>
        <w:rPr>
          <w:rFonts w:ascii="Times New Roman" w:eastAsia="Times New Roman" w:hAnsi="Times New Roman" w:cs="Times New Roman"/>
          <w:sz w:val="28"/>
          <w:szCs w:val="28"/>
          <w:lang w:eastAsia="ru-RU"/>
        </w:rPr>
        <w:t xml:space="preserve"> на основании</w:t>
      </w:r>
      <w:r w:rsidRPr="00D54AAC">
        <w:rPr>
          <w:rFonts w:ascii="Times New Roman" w:eastAsia="Times New Roman" w:hAnsi="Times New Roman" w:cs="Times New Roman"/>
          <w:sz w:val="28"/>
          <w:szCs w:val="28"/>
          <w:lang w:eastAsia="ru-RU"/>
        </w:rPr>
        <w:t xml:space="preserve"> Правил осуществления мониторинга создания рабочих мест центральными и местными исполнительными органами, ответственны</w:t>
      </w:r>
      <w:r>
        <w:rPr>
          <w:rFonts w:ascii="Times New Roman" w:eastAsia="Times New Roman" w:hAnsi="Times New Roman" w:cs="Times New Roman"/>
          <w:sz w:val="28"/>
          <w:szCs w:val="28"/>
          <w:lang w:eastAsia="ru-RU"/>
        </w:rPr>
        <w:t>х</w:t>
      </w:r>
      <w:r w:rsidRPr="00D54AAC">
        <w:rPr>
          <w:rFonts w:ascii="Times New Roman" w:eastAsia="Times New Roman" w:hAnsi="Times New Roman" w:cs="Times New Roman"/>
          <w:sz w:val="28"/>
          <w:szCs w:val="28"/>
          <w:lang w:eastAsia="ru-RU"/>
        </w:rPr>
        <w:t xml:space="preserve"> за реализацию государственных программ, предоставления сведений о создании рабочих мест</w:t>
      </w:r>
      <w:r>
        <w:rPr>
          <w:rFonts w:ascii="Times New Roman" w:eastAsia="Times New Roman" w:hAnsi="Times New Roman" w:cs="Times New Roman"/>
          <w:sz w:val="28"/>
          <w:szCs w:val="28"/>
          <w:lang w:eastAsia="ru-RU"/>
        </w:rPr>
        <w:t xml:space="preserve">, была </w:t>
      </w:r>
      <w:r w:rsidRPr="00D54AAC">
        <w:rPr>
          <w:rFonts w:ascii="Times New Roman" w:eastAsia="Times New Roman" w:hAnsi="Times New Roman" w:cs="Times New Roman"/>
          <w:sz w:val="28"/>
          <w:szCs w:val="28"/>
          <w:lang w:eastAsia="ru-RU"/>
        </w:rPr>
        <w:t xml:space="preserve">разработана информационная система «Интегрированная карта создания рабочих мест» (далее – Информационная система), которая позволяет осуществлять качественный мониторинг исполнения обязательств по созданию рабочих мест, прогнозирование создания и сокращения рабочих мест, анализ профицита и дефицита рабочих мест в разрезе регионов до сельских населенных пунктов, государственных программ, малого и среднего бизнеса, проектов, предприятий, отраслей экономики. Информационная система отображает реальную ситуацию, а также обеспечивает новый подход оценки эффективности государственных программ, реализуемых местными исполнительными органами, в части реализации политики занятости. </w:t>
      </w:r>
      <w:r>
        <w:rPr>
          <w:rFonts w:ascii="Times New Roman" w:eastAsia="Times New Roman" w:hAnsi="Times New Roman" w:cs="Times New Roman"/>
          <w:sz w:val="28"/>
          <w:szCs w:val="28"/>
          <w:lang w:eastAsia="ru-RU"/>
        </w:rPr>
        <w:t>В</w:t>
      </w:r>
      <w:r w:rsidRPr="00D54A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Pr="00D54AAC">
        <w:rPr>
          <w:rFonts w:ascii="Times New Roman" w:eastAsia="Times New Roman" w:hAnsi="Times New Roman" w:cs="Times New Roman"/>
          <w:sz w:val="28"/>
          <w:szCs w:val="28"/>
          <w:lang w:eastAsia="ru-RU"/>
        </w:rPr>
        <w:t>нформационной системе имеется возможность внесения сведений по созданию рабочих мест в рамках основных госпрограмм, а также рабочим местам, создаваемым частными инициативами.</w:t>
      </w:r>
      <w:r>
        <w:rPr>
          <w:rFonts w:ascii="Times New Roman" w:eastAsia="Times New Roman" w:hAnsi="Times New Roman" w:cs="Times New Roman"/>
          <w:sz w:val="28"/>
          <w:szCs w:val="28"/>
          <w:lang w:eastAsia="ru-RU"/>
        </w:rPr>
        <w:t xml:space="preserve"> </w:t>
      </w:r>
    </w:p>
    <w:p w14:paraId="4C6097B5" w14:textId="77777777" w:rsidR="00FF6151" w:rsidRPr="00CC6E4A"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sz w:val="28"/>
          <w:szCs w:val="28"/>
          <w:lang w:eastAsia="ru-RU"/>
        </w:rPr>
        <w:t>к</w:t>
      </w:r>
      <w:r w:rsidRPr="00FF64A8">
        <w:rPr>
          <w:rFonts w:ascii="Times New Roman" w:eastAsia="Times New Roman" w:hAnsi="Times New Roman" w:cs="Times New Roman"/>
          <w:i/>
          <w:color w:val="000000"/>
          <w:sz w:val="28"/>
          <w:szCs w:val="28"/>
          <w:lang w:eastAsia="ru-RU"/>
        </w:rPr>
        <w:t>оличество семей оралманов и переселенцев, охваченных мерами социальной поддержки в рамках повышения мобильности трудовых ресурсов</w:t>
      </w:r>
      <w:r>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составило 5,8 тыс. человек при плане 6 тыс. человек. </w:t>
      </w:r>
      <w:r w:rsidRPr="00B15C9C">
        <w:rPr>
          <w:rFonts w:ascii="Times New Roman" w:eastAsia="Times New Roman" w:hAnsi="Times New Roman" w:cs="Times New Roman"/>
          <w:color w:val="000000"/>
          <w:sz w:val="28"/>
          <w:szCs w:val="28"/>
          <w:lang w:eastAsia="ru-RU"/>
        </w:rPr>
        <w:t>Показатель не достигнут, в связи с введением карантинных мер и уменьшением участников желающих переехать (отказ от переезда).</w:t>
      </w:r>
    </w:p>
    <w:p w14:paraId="30A8E527"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4A375B">
        <w:rPr>
          <w:rFonts w:ascii="Times New Roman" w:eastAsia="Times New Roman" w:hAnsi="Times New Roman" w:cs="Times New Roman"/>
          <w:i/>
          <w:sz w:val="28"/>
          <w:szCs w:val="28"/>
          <w:lang w:eastAsia="ru-RU"/>
        </w:rPr>
        <w:t>д</w:t>
      </w:r>
      <w:r w:rsidRPr="004A375B">
        <w:rPr>
          <w:rFonts w:ascii="Times New Roman" w:eastAsia="Times New Roman" w:hAnsi="Times New Roman" w:cs="Times New Roman"/>
          <w:i/>
          <w:color w:val="000000"/>
          <w:sz w:val="28"/>
          <w:szCs w:val="28"/>
          <w:lang w:eastAsia="ru-RU"/>
        </w:rPr>
        <w:t>оля трудоустроенных, направленных на обучение, охваченных мерами по содействию предпринимательской инициативе из числа трудоспособных оралманов и переселенцев, за исключением работников, находящихся в отпуске, для обеспечения социальных целей</w:t>
      </w:r>
      <w:r>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составила 93 % при плане 95 %. </w:t>
      </w:r>
      <w:r w:rsidRPr="00812F94">
        <w:rPr>
          <w:rFonts w:ascii="Times New Roman" w:eastAsia="Times New Roman" w:hAnsi="Times New Roman" w:cs="Times New Roman"/>
          <w:color w:val="000000"/>
          <w:sz w:val="28"/>
          <w:szCs w:val="28"/>
          <w:lang w:eastAsia="ru-RU"/>
        </w:rPr>
        <w:t>Показатель не достигнут.</w:t>
      </w:r>
      <w:r>
        <w:rPr>
          <w:rFonts w:ascii="Times New Roman" w:eastAsia="Times New Roman" w:hAnsi="Times New Roman" w:cs="Times New Roman"/>
          <w:color w:val="000000"/>
          <w:sz w:val="28"/>
          <w:szCs w:val="28"/>
          <w:lang w:eastAsia="ru-RU"/>
        </w:rPr>
        <w:t xml:space="preserve"> </w:t>
      </w:r>
      <w:r w:rsidRPr="006437D7">
        <w:rPr>
          <w:rFonts w:ascii="Times New Roman" w:eastAsia="Times New Roman" w:hAnsi="Times New Roman" w:cs="Times New Roman"/>
          <w:sz w:val="28"/>
          <w:szCs w:val="28"/>
          <w:lang w:eastAsia="ru-RU"/>
        </w:rPr>
        <w:t>Неисполнение индикатора связано с тем, что в составе трудоспособных</w:t>
      </w:r>
      <w:r>
        <w:rPr>
          <w:rFonts w:ascii="Times New Roman" w:eastAsia="Times New Roman" w:hAnsi="Times New Roman" w:cs="Times New Roman"/>
          <w:sz w:val="28"/>
          <w:szCs w:val="28"/>
          <w:lang w:eastAsia="ru-RU"/>
        </w:rPr>
        <w:t xml:space="preserve"> были</w:t>
      </w:r>
      <w:r w:rsidRPr="006437D7">
        <w:rPr>
          <w:rFonts w:ascii="Times New Roman" w:eastAsia="Times New Roman" w:hAnsi="Times New Roman" w:cs="Times New Roman"/>
          <w:sz w:val="28"/>
          <w:szCs w:val="28"/>
          <w:lang w:eastAsia="ru-RU"/>
        </w:rPr>
        <w:t xml:space="preserve"> следующие</w:t>
      </w:r>
      <w:r>
        <w:rPr>
          <w:rFonts w:ascii="Times New Roman" w:eastAsia="Times New Roman" w:hAnsi="Times New Roman" w:cs="Times New Roman"/>
          <w:sz w:val="28"/>
          <w:szCs w:val="28"/>
          <w:lang w:eastAsia="ru-RU"/>
        </w:rPr>
        <w:t xml:space="preserve"> категории</w:t>
      </w:r>
      <w:r w:rsidRPr="006437D7">
        <w:rPr>
          <w:rFonts w:ascii="Times New Roman" w:eastAsia="Times New Roman" w:hAnsi="Times New Roman" w:cs="Times New Roman"/>
          <w:sz w:val="28"/>
          <w:szCs w:val="28"/>
          <w:lang w:eastAsia="ru-RU"/>
        </w:rPr>
        <w:t xml:space="preserve"> лиц: по уходу за детьми - 273 человек</w:t>
      </w:r>
      <w:r>
        <w:rPr>
          <w:rFonts w:ascii="Times New Roman" w:eastAsia="Times New Roman" w:hAnsi="Times New Roman" w:cs="Times New Roman"/>
          <w:sz w:val="28"/>
          <w:szCs w:val="28"/>
          <w:lang w:eastAsia="ru-RU"/>
        </w:rPr>
        <w:t>а</w:t>
      </w:r>
      <w:r w:rsidRPr="006437D7">
        <w:rPr>
          <w:rFonts w:ascii="Times New Roman" w:eastAsia="Times New Roman" w:hAnsi="Times New Roman" w:cs="Times New Roman"/>
          <w:sz w:val="28"/>
          <w:szCs w:val="28"/>
          <w:lang w:eastAsia="ru-RU"/>
        </w:rPr>
        <w:t xml:space="preserve">, студенты </w:t>
      </w:r>
      <w:r>
        <w:rPr>
          <w:rFonts w:ascii="Times New Roman" w:eastAsia="Times New Roman" w:hAnsi="Times New Roman" w:cs="Times New Roman"/>
          <w:sz w:val="28"/>
          <w:szCs w:val="28"/>
          <w:lang w:eastAsia="ru-RU"/>
        </w:rPr>
        <w:t>–</w:t>
      </w:r>
      <w:r w:rsidRPr="006437D7">
        <w:rPr>
          <w:rFonts w:ascii="Times New Roman" w:eastAsia="Times New Roman" w:hAnsi="Times New Roman" w:cs="Times New Roman"/>
          <w:sz w:val="28"/>
          <w:szCs w:val="28"/>
          <w:lang w:eastAsia="ru-RU"/>
        </w:rPr>
        <w:t xml:space="preserve"> 26</w:t>
      </w:r>
      <w:r>
        <w:rPr>
          <w:rFonts w:ascii="Times New Roman" w:eastAsia="Times New Roman" w:hAnsi="Times New Roman" w:cs="Times New Roman"/>
          <w:sz w:val="28"/>
          <w:szCs w:val="28"/>
          <w:lang w:eastAsia="ru-RU"/>
        </w:rPr>
        <w:t xml:space="preserve"> человек</w:t>
      </w:r>
      <w:r w:rsidRPr="006437D7">
        <w:rPr>
          <w:rFonts w:ascii="Times New Roman" w:eastAsia="Times New Roman" w:hAnsi="Times New Roman" w:cs="Times New Roman"/>
          <w:sz w:val="28"/>
          <w:szCs w:val="28"/>
          <w:lang w:eastAsia="ru-RU"/>
        </w:rPr>
        <w:t xml:space="preserve">, инвалиды </w:t>
      </w:r>
      <w:r>
        <w:rPr>
          <w:rFonts w:ascii="Times New Roman" w:eastAsia="Times New Roman" w:hAnsi="Times New Roman" w:cs="Times New Roman"/>
          <w:sz w:val="28"/>
          <w:szCs w:val="28"/>
          <w:lang w:eastAsia="ru-RU"/>
        </w:rPr>
        <w:t>–</w:t>
      </w:r>
      <w:r w:rsidRPr="006437D7">
        <w:rPr>
          <w:rFonts w:ascii="Times New Roman" w:eastAsia="Times New Roman" w:hAnsi="Times New Roman" w:cs="Times New Roman"/>
          <w:sz w:val="28"/>
          <w:szCs w:val="28"/>
          <w:lang w:eastAsia="ru-RU"/>
        </w:rPr>
        <w:t xml:space="preserve"> 4</w:t>
      </w:r>
      <w:r>
        <w:rPr>
          <w:rFonts w:ascii="Times New Roman" w:eastAsia="Times New Roman" w:hAnsi="Times New Roman" w:cs="Times New Roman"/>
          <w:sz w:val="28"/>
          <w:szCs w:val="28"/>
          <w:lang w:eastAsia="ru-RU"/>
        </w:rPr>
        <w:t xml:space="preserve"> человека</w:t>
      </w:r>
      <w:r w:rsidRPr="006437D7">
        <w:rPr>
          <w:rFonts w:ascii="Times New Roman" w:eastAsia="Times New Roman" w:hAnsi="Times New Roman" w:cs="Times New Roman"/>
          <w:sz w:val="28"/>
          <w:szCs w:val="28"/>
          <w:lang w:eastAsia="ru-RU"/>
        </w:rPr>
        <w:t xml:space="preserve">, по болезни </w:t>
      </w:r>
      <w:r>
        <w:rPr>
          <w:rFonts w:ascii="Times New Roman" w:eastAsia="Times New Roman" w:hAnsi="Times New Roman" w:cs="Times New Roman"/>
          <w:sz w:val="28"/>
          <w:szCs w:val="28"/>
          <w:lang w:eastAsia="ru-RU"/>
        </w:rPr>
        <w:t>–</w:t>
      </w:r>
      <w:r w:rsidRPr="006437D7">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eastAsia="ru-RU"/>
        </w:rPr>
        <w:t xml:space="preserve"> человек</w:t>
      </w:r>
      <w:r w:rsidRPr="006437D7">
        <w:rPr>
          <w:rFonts w:ascii="Times New Roman" w:eastAsia="Times New Roman" w:hAnsi="Times New Roman" w:cs="Times New Roman"/>
          <w:sz w:val="28"/>
          <w:szCs w:val="28"/>
          <w:lang w:eastAsia="ru-RU"/>
        </w:rPr>
        <w:t xml:space="preserve">, домохозяйки </w:t>
      </w:r>
      <w:r>
        <w:rPr>
          <w:rFonts w:ascii="Times New Roman" w:eastAsia="Times New Roman" w:hAnsi="Times New Roman" w:cs="Times New Roman"/>
          <w:sz w:val="28"/>
          <w:szCs w:val="28"/>
          <w:lang w:eastAsia="ru-RU"/>
        </w:rPr>
        <w:t>–</w:t>
      </w:r>
      <w:r w:rsidRPr="006437D7">
        <w:rPr>
          <w:rFonts w:ascii="Times New Roman" w:eastAsia="Times New Roman" w:hAnsi="Times New Roman" w:cs="Times New Roman"/>
          <w:sz w:val="28"/>
          <w:szCs w:val="28"/>
          <w:lang w:eastAsia="ru-RU"/>
        </w:rPr>
        <w:t xml:space="preserve"> 44</w:t>
      </w:r>
      <w:r>
        <w:rPr>
          <w:rFonts w:ascii="Times New Roman" w:eastAsia="Times New Roman" w:hAnsi="Times New Roman" w:cs="Times New Roman"/>
          <w:sz w:val="28"/>
          <w:szCs w:val="28"/>
          <w:lang w:eastAsia="ru-RU"/>
        </w:rPr>
        <w:t xml:space="preserve"> человека</w:t>
      </w:r>
      <w:r w:rsidRPr="006437D7">
        <w:rPr>
          <w:rFonts w:ascii="Times New Roman" w:eastAsia="Times New Roman" w:hAnsi="Times New Roman" w:cs="Times New Roman"/>
          <w:sz w:val="28"/>
          <w:szCs w:val="28"/>
          <w:lang w:eastAsia="ru-RU"/>
        </w:rPr>
        <w:t xml:space="preserve">, иные причины </w:t>
      </w:r>
      <w:r>
        <w:rPr>
          <w:rFonts w:ascii="Times New Roman" w:eastAsia="Times New Roman" w:hAnsi="Times New Roman" w:cs="Times New Roman"/>
          <w:sz w:val="28"/>
          <w:szCs w:val="28"/>
          <w:lang w:eastAsia="ru-RU"/>
        </w:rPr>
        <w:t>–</w:t>
      </w:r>
      <w:r w:rsidRPr="006437D7">
        <w:rPr>
          <w:rFonts w:ascii="Times New Roman" w:eastAsia="Times New Roman" w:hAnsi="Times New Roman" w:cs="Times New Roman"/>
          <w:sz w:val="28"/>
          <w:szCs w:val="28"/>
          <w:lang w:eastAsia="ru-RU"/>
        </w:rPr>
        <w:t xml:space="preserve"> 31</w:t>
      </w:r>
      <w:r>
        <w:rPr>
          <w:rFonts w:ascii="Times New Roman" w:eastAsia="Times New Roman" w:hAnsi="Times New Roman" w:cs="Times New Roman"/>
          <w:sz w:val="28"/>
          <w:szCs w:val="28"/>
          <w:lang w:eastAsia="ru-RU"/>
        </w:rPr>
        <w:t xml:space="preserve"> человек</w:t>
      </w:r>
      <w:r w:rsidRPr="006437D7">
        <w:rPr>
          <w:rFonts w:ascii="Times New Roman" w:eastAsia="Times New Roman" w:hAnsi="Times New Roman" w:cs="Times New Roman"/>
          <w:sz w:val="28"/>
          <w:szCs w:val="28"/>
          <w:lang w:eastAsia="ru-RU"/>
        </w:rPr>
        <w:t>.</w:t>
      </w:r>
    </w:p>
    <w:p w14:paraId="5A6BE04F"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4A375B">
        <w:rPr>
          <w:rFonts w:ascii="Times New Roman" w:eastAsia="Times New Roman" w:hAnsi="Times New Roman" w:cs="Times New Roman"/>
          <w:sz w:val="28"/>
          <w:szCs w:val="28"/>
          <w:lang w:eastAsia="ru-RU"/>
        </w:rPr>
        <w:t xml:space="preserve">В 2020 году </w:t>
      </w:r>
      <w:r>
        <w:rPr>
          <w:rFonts w:ascii="Times New Roman" w:eastAsia="Times New Roman" w:hAnsi="Times New Roman" w:cs="Times New Roman"/>
          <w:sz w:val="28"/>
          <w:szCs w:val="28"/>
          <w:lang w:eastAsia="ru-RU"/>
        </w:rPr>
        <w:t>из</w:t>
      </w:r>
      <w:r w:rsidRPr="004A375B">
        <w:rPr>
          <w:rFonts w:ascii="Times New Roman" w:eastAsia="Times New Roman" w:hAnsi="Times New Roman" w:cs="Times New Roman"/>
          <w:sz w:val="28"/>
          <w:szCs w:val="28"/>
          <w:lang w:eastAsia="ru-RU"/>
        </w:rPr>
        <w:t xml:space="preserve"> трудодефицитны</w:t>
      </w:r>
      <w:r>
        <w:rPr>
          <w:rFonts w:ascii="Times New Roman" w:eastAsia="Times New Roman" w:hAnsi="Times New Roman" w:cs="Times New Roman"/>
          <w:sz w:val="28"/>
          <w:szCs w:val="28"/>
          <w:lang w:eastAsia="ru-RU"/>
        </w:rPr>
        <w:t>х</w:t>
      </w:r>
      <w:r w:rsidRPr="004A375B">
        <w:rPr>
          <w:rFonts w:ascii="Times New Roman" w:eastAsia="Times New Roman" w:hAnsi="Times New Roman" w:cs="Times New Roman"/>
          <w:sz w:val="28"/>
          <w:szCs w:val="28"/>
          <w:lang w:eastAsia="ru-RU"/>
        </w:rPr>
        <w:t xml:space="preserve"> регион</w:t>
      </w:r>
      <w:r>
        <w:rPr>
          <w:rFonts w:ascii="Times New Roman" w:eastAsia="Times New Roman" w:hAnsi="Times New Roman" w:cs="Times New Roman"/>
          <w:sz w:val="28"/>
          <w:szCs w:val="28"/>
          <w:lang w:eastAsia="ru-RU"/>
        </w:rPr>
        <w:t>ов было</w:t>
      </w:r>
      <w:r w:rsidRPr="004A375B">
        <w:rPr>
          <w:rFonts w:ascii="Times New Roman" w:eastAsia="Times New Roman" w:hAnsi="Times New Roman" w:cs="Times New Roman"/>
          <w:sz w:val="28"/>
          <w:szCs w:val="28"/>
          <w:lang w:eastAsia="ru-RU"/>
        </w:rPr>
        <w:t xml:space="preserve"> переселено 5</w:t>
      </w:r>
      <w:r>
        <w:rPr>
          <w:rFonts w:ascii="Times New Roman" w:eastAsia="Times New Roman" w:hAnsi="Times New Roman" w:cs="Times New Roman"/>
          <w:sz w:val="28"/>
          <w:szCs w:val="28"/>
          <w:lang w:eastAsia="ru-RU"/>
        </w:rPr>
        <w:t> </w:t>
      </w:r>
      <w:r w:rsidRPr="004A375B">
        <w:rPr>
          <w:rFonts w:ascii="Times New Roman" w:eastAsia="Times New Roman" w:hAnsi="Times New Roman" w:cs="Times New Roman"/>
          <w:sz w:val="28"/>
          <w:szCs w:val="28"/>
          <w:lang w:eastAsia="ru-RU"/>
        </w:rPr>
        <w:t>794 человек</w:t>
      </w:r>
      <w:r>
        <w:rPr>
          <w:rFonts w:ascii="Times New Roman" w:eastAsia="Times New Roman" w:hAnsi="Times New Roman" w:cs="Times New Roman"/>
          <w:sz w:val="28"/>
          <w:szCs w:val="28"/>
          <w:lang w:eastAsia="ru-RU"/>
        </w:rPr>
        <w:t xml:space="preserve"> </w:t>
      </w:r>
      <w:r w:rsidRPr="004A375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w:t>
      </w:r>
      <w:r w:rsidRPr="004A375B">
        <w:rPr>
          <w:rFonts w:ascii="Times New Roman" w:eastAsia="Times New Roman" w:hAnsi="Times New Roman" w:cs="Times New Roman"/>
          <w:sz w:val="28"/>
          <w:szCs w:val="28"/>
          <w:lang w:eastAsia="ru-RU"/>
        </w:rPr>
        <w:t>665 семей)</w:t>
      </w:r>
      <w:r>
        <w:rPr>
          <w:rFonts w:ascii="Times New Roman" w:eastAsia="Times New Roman" w:hAnsi="Times New Roman" w:cs="Times New Roman"/>
          <w:sz w:val="28"/>
          <w:szCs w:val="28"/>
          <w:lang w:eastAsia="ru-RU"/>
        </w:rPr>
        <w:t>,</w:t>
      </w:r>
      <w:r w:rsidRPr="004A375B">
        <w:rPr>
          <w:rFonts w:ascii="Times New Roman" w:eastAsia="Times New Roman" w:hAnsi="Times New Roman" w:cs="Times New Roman"/>
          <w:sz w:val="28"/>
          <w:szCs w:val="28"/>
          <w:lang w:eastAsia="ru-RU"/>
        </w:rPr>
        <w:t xml:space="preserve"> или 99</w:t>
      </w:r>
      <w:r>
        <w:rPr>
          <w:rFonts w:ascii="Times New Roman" w:eastAsia="Times New Roman" w:hAnsi="Times New Roman" w:cs="Times New Roman"/>
          <w:sz w:val="28"/>
          <w:szCs w:val="28"/>
          <w:lang w:eastAsia="ru-RU"/>
        </w:rPr>
        <w:t> %</w:t>
      </w:r>
      <w:r w:rsidRPr="004A375B">
        <w:rPr>
          <w:rFonts w:ascii="Times New Roman" w:eastAsia="Times New Roman" w:hAnsi="Times New Roman" w:cs="Times New Roman"/>
          <w:sz w:val="28"/>
          <w:szCs w:val="28"/>
          <w:lang w:eastAsia="ru-RU"/>
        </w:rPr>
        <w:t xml:space="preserve">. </w:t>
      </w:r>
      <w:r w:rsidRPr="006437D7">
        <w:rPr>
          <w:rFonts w:ascii="Times New Roman" w:eastAsia="Times New Roman" w:hAnsi="Times New Roman" w:cs="Times New Roman"/>
          <w:sz w:val="28"/>
          <w:szCs w:val="28"/>
          <w:lang w:eastAsia="ru-RU"/>
        </w:rPr>
        <w:t>Из числа переселенных трудоспособные 3 085 человек, из них вовлечены в меры содействия занятости населения:</w:t>
      </w:r>
      <w:r>
        <w:rPr>
          <w:rFonts w:ascii="Times New Roman" w:eastAsia="Times New Roman" w:hAnsi="Times New Roman" w:cs="Times New Roman"/>
          <w:sz w:val="28"/>
          <w:szCs w:val="28"/>
          <w:lang w:eastAsia="ru-RU"/>
        </w:rPr>
        <w:t xml:space="preserve"> </w:t>
      </w:r>
      <w:r w:rsidRPr="006437D7">
        <w:rPr>
          <w:rFonts w:ascii="Times New Roman" w:eastAsia="Times New Roman" w:hAnsi="Times New Roman" w:cs="Times New Roman"/>
          <w:sz w:val="28"/>
          <w:szCs w:val="28"/>
          <w:lang w:eastAsia="ru-RU"/>
        </w:rPr>
        <w:t xml:space="preserve">трудоустроено на постоянную работу </w:t>
      </w:r>
      <w:r>
        <w:rPr>
          <w:rFonts w:ascii="Times New Roman" w:eastAsia="Times New Roman" w:hAnsi="Times New Roman" w:cs="Times New Roman"/>
          <w:sz w:val="28"/>
          <w:szCs w:val="28"/>
          <w:lang w:eastAsia="ru-RU"/>
        </w:rPr>
        <w:t>–</w:t>
      </w:r>
      <w:r w:rsidRPr="006437D7">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eastAsia="ru-RU"/>
        </w:rPr>
        <w:t> 324</w:t>
      </w:r>
      <w:r w:rsidRPr="006437D7">
        <w:rPr>
          <w:rFonts w:ascii="Times New Roman" w:eastAsia="Times New Roman" w:hAnsi="Times New Roman" w:cs="Times New Roman"/>
          <w:sz w:val="28"/>
          <w:szCs w:val="28"/>
          <w:lang w:eastAsia="ru-RU"/>
        </w:rPr>
        <w:t xml:space="preserve"> человек;</w:t>
      </w:r>
      <w:r>
        <w:rPr>
          <w:rFonts w:ascii="Times New Roman" w:eastAsia="Times New Roman" w:hAnsi="Times New Roman" w:cs="Times New Roman"/>
          <w:sz w:val="28"/>
          <w:szCs w:val="28"/>
          <w:lang w:eastAsia="ru-RU"/>
        </w:rPr>
        <w:t xml:space="preserve"> </w:t>
      </w:r>
      <w:r w:rsidRPr="00EE26EC">
        <w:rPr>
          <w:rFonts w:ascii="Times New Roman" w:eastAsia="Times New Roman" w:hAnsi="Times New Roman" w:cs="Times New Roman"/>
          <w:sz w:val="28"/>
          <w:szCs w:val="28"/>
          <w:lang w:eastAsia="ru-RU"/>
        </w:rPr>
        <w:t>заняты предпринимательской деятельностью - 70 человек; получили микрокредиты - 53 человека; трудоустроено на субсидируемые рабочие места - 45 человек;</w:t>
      </w:r>
      <w:r>
        <w:rPr>
          <w:rFonts w:ascii="Times New Roman" w:eastAsia="Times New Roman" w:hAnsi="Times New Roman" w:cs="Times New Roman"/>
          <w:sz w:val="28"/>
          <w:szCs w:val="28"/>
          <w:lang w:eastAsia="ru-RU"/>
        </w:rPr>
        <w:t xml:space="preserve"> </w:t>
      </w:r>
      <w:r w:rsidRPr="006437D7">
        <w:rPr>
          <w:rFonts w:ascii="Times New Roman" w:eastAsia="Times New Roman" w:hAnsi="Times New Roman" w:cs="Times New Roman"/>
          <w:sz w:val="28"/>
          <w:szCs w:val="28"/>
          <w:lang w:eastAsia="ru-RU"/>
        </w:rPr>
        <w:t>направлено на обучение - 30 человек;</w:t>
      </w:r>
      <w:r>
        <w:rPr>
          <w:rFonts w:ascii="Times New Roman" w:eastAsia="Times New Roman" w:hAnsi="Times New Roman" w:cs="Times New Roman"/>
          <w:sz w:val="28"/>
          <w:szCs w:val="28"/>
          <w:lang w:eastAsia="ru-RU"/>
        </w:rPr>
        <w:t xml:space="preserve"> </w:t>
      </w:r>
      <w:r w:rsidRPr="006437D7">
        <w:rPr>
          <w:rFonts w:ascii="Times New Roman" w:eastAsia="Times New Roman" w:hAnsi="Times New Roman" w:cs="Times New Roman"/>
          <w:sz w:val="28"/>
          <w:szCs w:val="28"/>
          <w:lang w:eastAsia="ru-RU"/>
        </w:rPr>
        <w:t>самозанятые - 69 человек</w:t>
      </w:r>
      <w:r>
        <w:rPr>
          <w:rFonts w:ascii="Times New Roman" w:eastAsia="Times New Roman" w:hAnsi="Times New Roman" w:cs="Times New Roman"/>
          <w:sz w:val="28"/>
          <w:szCs w:val="28"/>
          <w:lang w:eastAsia="ru-RU"/>
        </w:rPr>
        <w:t xml:space="preserve">, </w:t>
      </w:r>
      <w:r w:rsidRPr="004A375B">
        <w:rPr>
          <w:rFonts w:ascii="Times New Roman" w:eastAsia="Times New Roman" w:hAnsi="Times New Roman" w:cs="Times New Roman"/>
          <w:sz w:val="28"/>
          <w:szCs w:val="28"/>
          <w:lang w:eastAsia="ru-RU"/>
        </w:rPr>
        <w:t xml:space="preserve">41 человек </w:t>
      </w:r>
      <w:r>
        <w:rPr>
          <w:rFonts w:ascii="Times New Roman" w:eastAsia="Times New Roman" w:hAnsi="Times New Roman" w:cs="Times New Roman"/>
          <w:sz w:val="28"/>
          <w:szCs w:val="28"/>
          <w:lang w:eastAsia="ru-RU"/>
        </w:rPr>
        <w:t xml:space="preserve">были </w:t>
      </w:r>
      <w:r w:rsidRPr="004A375B">
        <w:rPr>
          <w:rFonts w:ascii="Times New Roman" w:eastAsia="Times New Roman" w:hAnsi="Times New Roman" w:cs="Times New Roman"/>
          <w:sz w:val="28"/>
          <w:szCs w:val="28"/>
          <w:lang w:eastAsia="ru-RU"/>
        </w:rPr>
        <w:t>охвачены обучением на новом месте жительстве.</w:t>
      </w:r>
    </w:p>
    <w:p w14:paraId="77891A0D"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6437D7">
        <w:rPr>
          <w:rFonts w:ascii="Times New Roman" w:eastAsia="Times New Roman" w:hAnsi="Times New Roman" w:cs="Times New Roman"/>
          <w:sz w:val="28"/>
          <w:szCs w:val="28"/>
          <w:lang w:eastAsia="ru-RU"/>
        </w:rPr>
        <w:t>30 декабря 2020 года в Восточно-Казахстанскую область</w:t>
      </w:r>
      <w:r>
        <w:rPr>
          <w:rFonts w:ascii="Times New Roman" w:eastAsia="Times New Roman" w:hAnsi="Times New Roman" w:cs="Times New Roman"/>
          <w:sz w:val="28"/>
          <w:szCs w:val="28"/>
          <w:lang w:eastAsia="ru-RU"/>
        </w:rPr>
        <w:t xml:space="preserve"> было</w:t>
      </w:r>
      <w:r w:rsidRPr="006437D7">
        <w:rPr>
          <w:rFonts w:ascii="Times New Roman" w:eastAsia="Times New Roman" w:hAnsi="Times New Roman" w:cs="Times New Roman"/>
          <w:sz w:val="28"/>
          <w:szCs w:val="28"/>
          <w:lang w:eastAsia="ru-RU"/>
        </w:rPr>
        <w:t xml:space="preserve"> переселено 126 переселенцев и кандасов, которым меры содействия занятости будут оказаны в 2021 году.</w:t>
      </w:r>
    </w:p>
    <w:p w14:paraId="61B95F61"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671E91">
        <w:rPr>
          <w:rFonts w:ascii="Times New Roman" w:eastAsia="Times New Roman" w:hAnsi="Times New Roman" w:cs="Times New Roman"/>
          <w:color w:val="000000"/>
          <w:sz w:val="28"/>
          <w:szCs w:val="28"/>
          <w:lang w:eastAsia="ru-RU"/>
        </w:rPr>
        <w:t xml:space="preserve">Ежемесячно в регионы выбытия направляется свод работодателей, испытывающих дефицит в трудовых ресурсах в разрезе городов и районов. Информация включает в себя перечень востребованных специальностей с </w:t>
      </w:r>
      <w:r w:rsidRPr="00671E91">
        <w:rPr>
          <w:rFonts w:ascii="Times New Roman" w:eastAsia="Times New Roman" w:hAnsi="Times New Roman" w:cs="Times New Roman"/>
          <w:color w:val="000000"/>
          <w:sz w:val="28"/>
          <w:szCs w:val="28"/>
          <w:lang w:eastAsia="ru-RU"/>
        </w:rPr>
        <w:lastRenderedPageBreak/>
        <w:t>указанием заработной платы, информации об обеспечении социальной инфраструктурой, мерами государственной поддержки.</w:t>
      </w:r>
      <w:r>
        <w:rPr>
          <w:rFonts w:ascii="Times New Roman" w:eastAsia="Times New Roman" w:hAnsi="Times New Roman" w:cs="Times New Roman"/>
          <w:color w:val="000000"/>
          <w:sz w:val="28"/>
          <w:szCs w:val="28"/>
          <w:lang w:eastAsia="ru-RU"/>
        </w:rPr>
        <w:t xml:space="preserve"> </w:t>
      </w:r>
    </w:p>
    <w:p w14:paraId="1F8CF36B"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sz w:val="28"/>
          <w:szCs w:val="28"/>
          <w:lang w:eastAsia="ru-RU"/>
        </w:rPr>
      </w:pPr>
      <w:r w:rsidRPr="001579FE">
        <w:rPr>
          <w:rFonts w:ascii="Times New Roman" w:eastAsia="Times New Roman" w:hAnsi="Times New Roman" w:cs="Times New Roman"/>
          <w:sz w:val="28"/>
          <w:szCs w:val="28"/>
          <w:lang w:eastAsia="ru-RU"/>
        </w:rPr>
        <w:t>Регионами прибытия для определения потребности в специалистах ежегодно формируется и утверждается список профессий и специальностей, решением региональных комиссий.</w:t>
      </w:r>
      <w:r>
        <w:rPr>
          <w:rFonts w:ascii="Times New Roman" w:eastAsia="Times New Roman" w:hAnsi="Times New Roman" w:cs="Times New Roman"/>
          <w:sz w:val="28"/>
          <w:szCs w:val="28"/>
          <w:lang w:eastAsia="ru-RU"/>
        </w:rPr>
        <w:t xml:space="preserve"> </w:t>
      </w:r>
      <w:r w:rsidRPr="001579FE">
        <w:rPr>
          <w:rFonts w:ascii="Times New Roman" w:eastAsia="Times New Roman" w:hAnsi="Times New Roman" w:cs="Times New Roman"/>
          <w:sz w:val="28"/>
          <w:szCs w:val="28"/>
          <w:lang w:eastAsia="ru-RU"/>
        </w:rPr>
        <w:t>Данный список передается в регионы выбытия. Кроме того, регионами прибытия проводится ярмарка вакансий с участием работодателей в регионах выбытия.</w:t>
      </w:r>
      <w:r>
        <w:rPr>
          <w:rFonts w:ascii="Times New Roman" w:eastAsia="Times New Roman" w:hAnsi="Times New Roman" w:cs="Times New Roman"/>
          <w:sz w:val="28"/>
          <w:szCs w:val="28"/>
          <w:lang w:eastAsia="ru-RU"/>
        </w:rPr>
        <w:t xml:space="preserve"> </w:t>
      </w:r>
      <w:r w:rsidRPr="001579FE">
        <w:rPr>
          <w:rFonts w:ascii="Times New Roman" w:eastAsia="Times New Roman" w:hAnsi="Times New Roman" w:cs="Times New Roman"/>
          <w:sz w:val="28"/>
          <w:szCs w:val="28"/>
          <w:lang w:eastAsia="ru-RU"/>
        </w:rPr>
        <w:t>Наиболее востребованными являются специалисты в сфере здравоохранения, образования, сельского хозяйства и др.</w:t>
      </w:r>
      <w:r>
        <w:rPr>
          <w:rFonts w:ascii="Times New Roman" w:eastAsia="Times New Roman" w:hAnsi="Times New Roman" w:cs="Times New Roman"/>
          <w:sz w:val="28"/>
          <w:szCs w:val="28"/>
          <w:lang w:eastAsia="ru-RU"/>
        </w:rPr>
        <w:t xml:space="preserve"> </w:t>
      </w:r>
      <w:r w:rsidRPr="00300FF3">
        <w:rPr>
          <w:rFonts w:ascii="Times New Roman" w:eastAsia="Times New Roman" w:hAnsi="Times New Roman" w:cs="Times New Roman"/>
          <w:sz w:val="28"/>
          <w:szCs w:val="28"/>
          <w:lang w:eastAsia="ru-RU"/>
        </w:rPr>
        <w:t xml:space="preserve">Местными исполнительными органами </w:t>
      </w:r>
      <w:r>
        <w:rPr>
          <w:rFonts w:ascii="Times New Roman" w:eastAsia="Times New Roman" w:hAnsi="Times New Roman" w:cs="Times New Roman"/>
          <w:sz w:val="28"/>
          <w:szCs w:val="28"/>
          <w:lang w:eastAsia="ru-RU"/>
        </w:rPr>
        <w:t xml:space="preserve">на постоянной основе </w:t>
      </w:r>
      <w:r w:rsidRPr="00300FF3">
        <w:rPr>
          <w:rFonts w:ascii="Times New Roman" w:eastAsia="Times New Roman" w:hAnsi="Times New Roman" w:cs="Times New Roman"/>
          <w:sz w:val="28"/>
          <w:szCs w:val="28"/>
          <w:lang w:eastAsia="ru-RU"/>
        </w:rPr>
        <w:t xml:space="preserve">проводятся консультации, межрегиональные ярмарки вакансий для организации переселения. </w:t>
      </w:r>
      <w:r w:rsidRPr="0058661C">
        <w:rPr>
          <w:rFonts w:ascii="Times New Roman" w:eastAsia="Times New Roman" w:hAnsi="Times New Roman" w:cs="Times New Roman"/>
          <w:sz w:val="28"/>
          <w:szCs w:val="28"/>
          <w:lang w:eastAsia="ru-RU"/>
        </w:rPr>
        <w:t>Центры занятости на основании решения включает претендентов в состав участников Программы и заключает с ними социальный контракт.</w:t>
      </w:r>
      <w:r>
        <w:rPr>
          <w:rFonts w:ascii="Times New Roman" w:eastAsia="Times New Roman" w:hAnsi="Times New Roman" w:cs="Times New Roman"/>
          <w:sz w:val="28"/>
          <w:szCs w:val="28"/>
          <w:lang w:eastAsia="ru-RU"/>
        </w:rPr>
        <w:t xml:space="preserve"> </w:t>
      </w:r>
      <w:r w:rsidRPr="0058661C">
        <w:rPr>
          <w:rFonts w:ascii="Times New Roman" w:eastAsia="Times New Roman" w:hAnsi="Times New Roman" w:cs="Times New Roman"/>
          <w:sz w:val="28"/>
          <w:szCs w:val="28"/>
          <w:lang w:eastAsia="ru-RU"/>
        </w:rPr>
        <w:t xml:space="preserve">В социальном контракте указываются права и обязанности сторон, меры государственной поддержки, оказываемые переселенцам. </w:t>
      </w:r>
    </w:p>
    <w:p w14:paraId="7D6307EA"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671E91">
        <w:rPr>
          <w:rFonts w:ascii="Times New Roman" w:eastAsia="Times New Roman" w:hAnsi="Times New Roman" w:cs="Times New Roman"/>
          <w:i/>
          <w:color w:val="000000"/>
          <w:sz w:val="28"/>
          <w:szCs w:val="28"/>
          <w:lang w:eastAsia="ru-RU"/>
        </w:rPr>
        <w:t>доля зарегистрированных соискателей, трудоустроенных через Электронную биржу труда</w:t>
      </w:r>
      <w:r>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составила 42 % при плане 40 %. </w:t>
      </w:r>
      <w:r w:rsidRPr="00044289">
        <w:rPr>
          <w:rFonts w:ascii="Times New Roman" w:eastAsia="Times New Roman" w:hAnsi="Times New Roman" w:cs="Times New Roman"/>
          <w:color w:val="000000"/>
          <w:sz w:val="28"/>
          <w:szCs w:val="28"/>
          <w:lang w:eastAsia="ru-RU"/>
        </w:rPr>
        <w:t xml:space="preserve">По итогам 2020 года посредствам Электронной биржи труда </w:t>
      </w:r>
      <w:r>
        <w:rPr>
          <w:rFonts w:ascii="Times New Roman" w:eastAsia="Times New Roman" w:hAnsi="Times New Roman" w:cs="Times New Roman"/>
          <w:color w:val="000000"/>
          <w:sz w:val="28"/>
          <w:szCs w:val="28"/>
          <w:lang w:eastAsia="ru-RU"/>
        </w:rPr>
        <w:t xml:space="preserve">было </w:t>
      </w:r>
      <w:r w:rsidRPr="00044289">
        <w:rPr>
          <w:rFonts w:ascii="Times New Roman" w:eastAsia="Times New Roman" w:hAnsi="Times New Roman" w:cs="Times New Roman"/>
          <w:color w:val="000000"/>
          <w:sz w:val="28"/>
          <w:szCs w:val="28"/>
          <w:lang w:eastAsia="ru-RU"/>
        </w:rPr>
        <w:t>зарегистрировано 1,3 млн. соискателей, из них трудоустроено 561,2 тыс. человек.</w:t>
      </w:r>
    </w:p>
    <w:p w14:paraId="5B33971D"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6C3DF0">
        <w:rPr>
          <w:rFonts w:ascii="Times New Roman" w:eastAsia="Times New Roman" w:hAnsi="Times New Roman" w:cs="Times New Roman"/>
          <w:color w:val="000000"/>
          <w:sz w:val="28"/>
          <w:szCs w:val="28"/>
          <w:lang w:eastAsia="ru-RU"/>
        </w:rPr>
        <w:t xml:space="preserve">В целях расширения возможностей трудоустройства для граждан и работодателей, функционирует онлайн база вакансий и резюме </w:t>
      </w:r>
      <w:r>
        <w:rPr>
          <w:rFonts w:ascii="Times New Roman" w:eastAsia="Times New Roman" w:hAnsi="Times New Roman" w:cs="Times New Roman"/>
          <w:color w:val="000000"/>
          <w:sz w:val="28"/>
          <w:szCs w:val="28"/>
          <w:lang w:eastAsia="ru-RU"/>
        </w:rPr>
        <w:t>«</w:t>
      </w:r>
      <w:r w:rsidRPr="006C3DF0">
        <w:rPr>
          <w:rFonts w:ascii="Times New Roman" w:eastAsia="Times New Roman" w:hAnsi="Times New Roman" w:cs="Times New Roman"/>
          <w:color w:val="000000"/>
          <w:sz w:val="28"/>
          <w:szCs w:val="28"/>
          <w:lang w:eastAsia="ru-RU"/>
        </w:rPr>
        <w:t xml:space="preserve">Электронная </w:t>
      </w:r>
      <w:r w:rsidRPr="00DD52FE">
        <w:rPr>
          <w:rFonts w:ascii="Times New Roman" w:eastAsia="Times New Roman" w:hAnsi="Times New Roman" w:cs="Times New Roman"/>
          <w:color w:val="000000"/>
          <w:sz w:val="28"/>
          <w:szCs w:val="28"/>
          <w:lang w:eastAsia="ru-RU"/>
        </w:rPr>
        <w:t>биржа труда» (</w:t>
      </w:r>
      <w:hyperlink r:id="rId21" w:history="1">
        <w:r w:rsidRPr="00DD52FE">
          <w:rPr>
            <w:rFonts w:ascii="Times New Roman" w:hAnsi="Times New Roman" w:cs="Times New Roman"/>
            <w:color w:val="000000"/>
            <w:sz w:val="28"/>
            <w:szCs w:val="28"/>
          </w:rPr>
          <w:t>www.enbek.kz</w:t>
        </w:r>
      </w:hyperlink>
      <w:r w:rsidRPr="00DD52FE">
        <w:rPr>
          <w:rFonts w:ascii="Times New Roman" w:eastAsia="Times New Roman" w:hAnsi="Times New Roman" w:cs="Times New Roman"/>
          <w:color w:val="000000"/>
          <w:sz w:val="28"/>
          <w:szCs w:val="28"/>
          <w:lang w:eastAsia="ru-RU"/>
        </w:rPr>
        <w:t>). Для работодателей, соискателей и частных</w:t>
      </w:r>
      <w:r w:rsidRPr="006C3DF0">
        <w:rPr>
          <w:rFonts w:ascii="Times New Roman" w:eastAsia="Times New Roman" w:hAnsi="Times New Roman" w:cs="Times New Roman"/>
          <w:color w:val="000000"/>
          <w:sz w:val="28"/>
          <w:szCs w:val="28"/>
          <w:lang w:eastAsia="ru-RU"/>
        </w:rPr>
        <w:t xml:space="preserve"> агентств занятости на Электронной бирже труда реализованы специальные функционалы, разработаны «личные кабинеты» с возможностью размещать и вакансии, и резюме от своего имени. </w:t>
      </w:r>
    </w:p>
    <w:p w14:paraId="65391E28"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6C3DF0">
        <w:rPr>
          <w:rFonts w:ascii="Times New Roman" w:eastAsia="Times New Roman" w:hAnsi="Times New Roman" w:cs="Times New Roman"/>
          <w:color w:val="000000"/>
          <w:sz w:val="28"/>
          <w:szCs w:val="28"/>
          <w:lang w:eastAsia="ru-RU"/>
        </w:rPr>
        <w:t>Для работодателей на Электронной бирже труда предоставляется доступ к обширной базе резюме соискателей, которые зарегистрировались на бирже самостоятельно или обратились в центры занятости. Весь процесс трудового посредничества осуществляется в электронном виде, т.е. и соискатель, и работодатель могут в онлайн режиме договориться о собеседовании. Так, Электронная биржа труда предоставляет дополнительную возможность для эффективного взаимодействия центров, работодателей и соискателей.</w:t>
      </w:r>
    </w:p>
    <w:p w14:paraId="5B46D094" w14:textId="77777777" w:rsidR="00FF6151" w:rsidRPr="00CC6E4A"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4777CE">
        <w:rPr>
          <w:rFonts w:ascii="Times New Roman" w:eastAsia="Times New Roman" w:hAnsi="Times New Roman" w:cs="Times New Roman"/>
          <w:i/>
          <w:color w:val="000000"/>
          <w:sz w:val="28"/>
          <w:szCs w:val="28"/>
          <w:lang w:eastAsia="ru-RU"/>
        </w:rPr>
        <w:t>количество зарегистрированных соискателей</w:t>
      </w:r>
      <w:r>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составило 1 323 тыс. человек при плане 520 тыс. человек. </w:t>
      </w:r>
      <w:r w:rsidRPr="00A56ABF">
        <w:rPr>
          <w:rFonts w:ascii="Times New Roman" w:eastAsia="Times New Roman" w:hAnsi="Times New Roman" w:cs="Times New Roman"/>
          <w:color w:val="000000"/>
          <w:sz w:val="28"/>
          <w:szCs w:val="28"/>
          <w:lang w:eastAsia="ru-RU"/>
        </w:rPr>
        <w:t>По итогам 2020 года количество зарегистрированных соискателей составляет 1,3 млн. человек</w:t>
      </w:r>
      <w:r>
        <w:rPr>
          <w:rFonts w:ascii="Times New Roman" w:eastAsia="Times New Roman" w:hAnsi="Times New Roman" w:cs="Times New Roman"/>
          <w:color w:val="000000"/>
          <w:sz w:val="28"/>
          <w:szCs w:val="28"/>
          <w:lang w:eastAsia="ru-RU"/>
        </w:rPr>
        <w:t xml:space="preserve">. </w:t>
      </w:r>
      <w:r w:rsidRPr="008442B1">
        <w:rPr>
          <w:rFonts w:ascii="Times New Roman" w:eastAsia="Times New Roman" w:hAnsi="Times New Roman" w:cs="Times New Roman"/>
          <w:color w:val="000000"/>
          <w:sz w:val="28"/>
          <w:szCs w:val="28"/>
          <w:lang w:eastAsia="ru-RU"/>
        </w:rPr>
        <w:t>Перевыполнение показателя связано с техническим развитием и увеличением спроса за мерами государственной поддержки в онлайн режиме. Кроме этого, в карантинный период в целях соблюдения безопасности населением отдавался приоритет онлайн услугам.</w:t>
      </w:r>
      <w:r>
        <w:rPr>
          <w:rFonts w:ascii="Times New Roman" w:eastAsia="Times New Roman" w:hAnsi="Times New Roman" w:cs="Times New Roman"/>
          <w:color w:val="000000"/>
          <w:sz w:val="28"/>
          <w:szCs w:val="28"/>
          <w:lang w:eastAsia="ru-RU"/>
        </w:rPr>
        <w:t xml:space="preserve"> </w:t>
      </w:r>
    </w:p>
    <w:p w14:paraId="46BC94C2"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A56ABF">
        <w:rPr>
          <w:rFonts w:ascii="Times New Roman" w:eastAsia="Times New Roman" w:hAnsi="Times New Roman" w:cs="Times New Roman"/>
          <w:i/>
          <w:color w:val="000000"/>
          <w:sz w:val="28"/>
          <w:szCs w:val="28"/>
          <w:lang w:eastAsia="ru-RU"/>
        </w:rPr>
        <w:t>количество зарегистрированных работодателей</w:t>
      </w:r>
      <w:r>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составило 335 тыс. человек при плане 165 тыс. человек. </w:t>
      </w:r>
    </w:p>
    <w:p w14:paraId="4BA3ABE5"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0F1E88">
        <w:rPr>
          <w:rFonts w:ascii="Times New Roman" w:eastAsia="Times New Roman" w:hAnsi="Times New Roman" w:cs="Times New Roman"/>
          <w:color w:val="000000"/>
          <w:sz w:val="28"/>
          <w:szCs w:val="28"/>
          <w:lang w:eastAsia="ru-RU"/>
        </w:rPr>
        <w:t xml:space="preserve">Единая информационная система социально-трудовой сферы АИС «Рынок труда» предназначена для автоматизации деятельности центров занятости населения с целью оказания посредничества в трудоустройстве, мониторинга и формирования отчетности, межведомственного взаимодействия, включая интеграцию с информационными системами государственных </w:t>
      </w:r>
      <w:r w:rsidRPr="000F1E88">
        <w:rPr>
          <w:rFonts w:ascii="Times New Roman" w:eastAsia="Times New Roman" w:hAnsi="Times New Roman" w:cs="Times New Roman"/>
          <w:color w:val="000000"/>
          <w:sz w:val="28"/>
          <w:szCs w:val="28"/>
          <w:lang w:eastAsia="ru-RU"/>
        </w:rPr>
        <w:lastRenderedPageBreak/>
        <w:t>органов.</w:t>
      </w:r>
    </w:p>
    <w:p w14:paraId="61064CBA"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0F1E88">
        <w:rPr>
          <w:rFonts w:ascii="Times New Roman" w:eastAsia="Times New Roman" w:hAnsi="Times New Roman" w:cs="Times New Roman"/>
          <w:color w:val="000000"/>
          <w:sz w:val="28"/>
          <w:szCs w:val="28"/>
          <w:lang w:eastAsia="ru-RU"/>
        </w:rPr>
        <w:t>АИС «Рынок труда» формируется центрами занятости населения и содержит информацию о лицах, ищущих работу, безработных лицах, отдельных категориях занятых лиц, определяемых Правительством Республики Казахстан, молодежи категории NEET, членах молодых семей, малообеспеченных и/или многодетных семьях, трудоспособных инвалидах, свободных рабочих местах (вакантных должностях) и оказании активных мер содействия занятости и трудового посредничества.</w:t>
      </w:r>
    </w:p>
    <w:p w14:paraId="49BA61EC"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0F1E88">
        <w:rPr>
          <w:rFonts w:ascii="Times New Roman" w:eastAsia="Times New Roman" w:hAnsi="Times New Roman" w:cs="Times New Roman"/>
          <w:color w:val="000000"/>
          <w:sz w:val="28"/>
          <w:szCs w:val="28"/>
          <w:lang w:eastAsia="ru-RU"/>
        </w:rPr>
        <w:t>Формирование АИС «Рынок труда» на региональном уровне обеспечивают местный орган по вопросам занятости населения и центры занятости населения.</w:t>
      </w:r>
      <w:r>
        <w:rPr>
          <w:rFonts w:ascii="Times New Roman" w:eastAsia="Times New Roman" w:hAnsi="Times New Roman" w:cs="Times New Roman"/>
          <w:color w:val="000000"/>
          <w:sz w:val="28"/>
          <w:szCs w:val="28"/>
          <w:lang w:eastAsia="ru-RU"/>
        </w:rPr>
        <w:t xml:space="preserve"> </w:t>
      </w:r>
      <w:r w:rsidRPr="000F1E88">
        <w:rPr>
          <w:rFonts w:ascii="Times New Roman" w:eastAsia="Times New Roman" w:hAnsi="Times New Roman" w:cs="Times New Roman"/>
          <w:color w:val="000000"/>
          <w:sz w:val="28"/>
          <w:szCs w:val="28"/>
          <w:lang w:eastAsia="ru-RU"/>
        </w:rPr>
        <w:t>Центры занятости населения осуществляют проверку претендентов на предмет соответствия целевой группе посредством АИС «Рынок труда» и выдают претенденту направление на обучение.</w:t>
      </w:r>
    </w:p>
    <w:p w14:paraId="0E4B7939"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b/>
          <w:bCs/>
          <w:sz w:val="28"/>
          <w:szCs w:val="28"/>
          <w:lang w:eastAsia="ru-RU"/>
        </w:rPr>
      </w:pPr>
      <w:r w:rsidRPr="008C78DA">
        <w:rPr>
          <w:rFonts w:ascii="Times New Roman" w:eastAsia="Times New Roman" w:hAnsi="Times New Roman" w:cs="Times New Roman"/>
          <w:b/>
          <w:bCs/>
          <w:sz w:val="28"/>
          <w:szCs w:val="28"/>
          <w:lang w:eastAsia="ru-RU"/>
        </w:rPr>
        <w:t>ЧЕТВЕРТОЕ НАПРАВЛЕНИЕ: Реализация комплексных мероприятий общенационального проекта «Жастар – ел тірегі»</w:t>
      </w:r>
    </w:p>
    <w:p w14:paraId="0076350F" w14:textId="77777777" w:rsidR="00FF6151" w:rsidRDefault="00FF6151" w:rsidP="00FF6151">
      <w:pPr>
        <w:widowControl w:val="0"/>
        <w:pBdr>
          <w:bottom w:val="single" w:sz="4" w:space="31" w:color="FFFFFF"/>
        </w:pBdr>
        <w:spacing w:after="0" w:line="240" w:lineRule="auto"/>
        <w:ind w:firstLine="709"/>
        <w:jc w:val="both"/>
        <w:rPr>
          <w:rFonts w:ascii="Times New Roman" w:hAnsi="Times New Roman" w:cs="Times New Roman"/>
          <w:color w:val="000000" w:themeColor="text1"/>
          <w:sz w:val="28"/>
          <w:szCs w:val="28"/>
        </w:rPr>
      </w:pPr>
      <w:r w:rsidRPr="00374A6F">
        <w:rPr>
          <w:rFonts w:ascii="Times New Roman" w:hAnsi="Times New Roman" w:cs="Times New Roman"/>
          <w:color w:val="000000" w:themeColor="text1"/>
          <w:sz w:val="28"/>
          <w:szCs w:val="28"/>
        </w:rPr>
        <w:t>В рамках данного направления достигнуты следующие результаты:</w:t>
      </w:r>
    </w:p>
    <w:p w14:paraId="51DE4083"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8C78DA">
        <w:rPr>
          <w:rFonts w:ascii="Times New Roman" w:eastAsia="Times New Roman" w:hAnsi="Times New Roman" w:cs="Times New Roman"/>
          <w:i/>
          <w:color w:val="000000"/>
          <w:sz w:val="28"/>
          <w:szCs w:val="28"/>
          <w:lang w:eastAsia="ru-RU"/>
        </w:rPr>
        <w:t>количество ВУЗов и колледжей, прошедших модернизацию по принципу «100/200</w:t>
      </w:r>
      <w:r w:rsidRPr="00D65B1D">
        <w:rPr>
          <w:rFonts w:ascii="Times New Roman" w:eastAsia="Times New Roman" w:hAnsi="Times New Roman" w:cs="Times New Roman"/>
          <w:i/>
          <w:color w:val="000000"/>
          <w:sz w:val="28"/>
          <w:szCs w:val="28"/>
          <w:lang w:eastAsia="ru-RU"/>
        </w:rPr>
        <w:t xml:space="preserve">» </w:t>
      </w:r>
      <w:r w:rsidRPr="00D65B1D">
        <w:rPr>
          <w:rFonts w:ascii="Times New Roman" w:eastAsia="Times New Roman" w:hAnsi="Times New Roman" w:cs="Times New Roman"/>
          <w:color w:val="000000"/>
          <w:sz w:val="28"/>
          <w:szCs w:val="28"/>
          <w:lang w:eastAsia="ru-RU"/>
        </w:rPr>
        <w:t>составило 80 единиц при плане 90 единиц. По итогам</w:t>
      </w:r>
      <w:r w:rsidRPr="00484C47">
        <w:rPr>
          <w:rFonts w:ascii="Times New Roman" w:eastAsia="Times New Roman" w:hAnsi="Times New Roman" w:cs="Times New Roman"/>
          <w:color w:val="000000"/>
          <w:sz w:val="28"/>
          <w:szCs w:val="28"/>
          <w:lang w:eastAsia="ru-RU"/>
        </w:rPr>
        <w:t xml:space="preserve"> 2020 года </w:t>
      </w:r>
      <w:r>
        <w:rPr>
          <w:rFonts w:ascii="Times New Roman" w:eastAsia="Times New Roman" w:hAnsi="Times New Roman" w:cs="Times New Roman"/>
          <w:color w:val="000000"/>
          <w:sz w:val="28"/>
          <w:szCs w:val="28"/>
          <w:lang w:eastAsia="ru-RU"/>
        </w:rPr>
        <w:t>было</w:t>
      </w:r>
      <w:r w:rsidRPr="00484C4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закуплено</w:t>
      </w:r>
      <w:r w:rsidRPr="00484C47">
        <w:rPr>
          <w:rFonts w:ascii="Times New Roman" w:eastAsia="Times New Roman" w:hAnsi="Times New Roman" w:cs="Times New Roman"/>
          <w:color w:val="000000"/>
          <w:sz w:val="28"/>
          <w:szCs w:val="28"/>
          <w:lang w:eastAsia="ru-RU"/>
        </w:rPr>
        <w:t xml:space="preserve"> оборудовани</w:t>
      </w:r>
      <w:r>
        <w:rPr>
          <w:rFonts w:ascii="Times New Roman" w:eastAsia="Times New Roman" w:hAnsi="Times New Roman" w:cs="Times New Roman"/>
          <w:color w:val="000000"/>
          <w:sz w:val="28"/>
          <w:szCs w:val="28"/>
          <w:lang w:eastAsia="ru-RU"/>
        </w:rPr>
        <w:t>е</w:t>
      </w:r>
      <w:r w:rsidRPr="00484C47">
        <w:rPr>
          <w:rFonts w:ascii="Times New Roman" w:eastAsia="Times New Roman" w:hAnsi="Times New Roman" w:cs="Times New Roman"/>
          <w:color w:val="000000"/>
          <w:sz w:val="28"/>
          <w:szCs w:val="28"/>
          <w:lang w:eastAsia="ru-RU"/>
        </w:rPr>
        <w:t xml:space="preserve"> для 80 колледжей. </w:t>
      </w:r>
      <w:r w:rsidRPr="002F2982">
        <w:rPr>
          <w:rFonts w:ascii="Times New Roman" w:eastAsia="Times New Roman" w:hAnsi="Times New Roman" w:cs="Times New Roman"/>
          <w:color w:val="000000"/>
          <w:sz w:val="28"/>
          <w:szCs w:val="28"/>
          <w:lang w:eastAsia="ru-RU"/>
        </w:rPr>
        <w:t>Согласно приказ</w:t>
      </w:r>
      <w:r>
        <w:rPr>
          <w:rFonts w:ascii="Times New Roman" w:eastAsia="Times New Roman" w:hAnsi="Times New Roman" w:cs="Times New Roman"/>
          <w:color w:val="000000"/>
          <w:sz w:val="28"/>
          <w:szCs w:val="28"/>
          <w:lang w:eastAsia="ru-RU"/>
        </w:rPr>
        <w:t>у</w:t>
      </w:r>
      <w:r w:rsidRPr="002F2982">
        <w:rPr>
          <w:rFonts w:ascii="Times New Roman" w:eastAsia="Times New Roman" w:hAnsi="Times New Roman" w:cs="Times New Roman"/>
          <w:color w:val="000000"/>
          <w:sz w:val="28"/>
          <w:szCs w:val="28"/>
          <w:lang w:eastAsia="ru-RU"/>
        </w:rPr>
        <w:t xml:space="preserve"> Министра образования и науки </w:t>
      </w:r>
      <w:r>
        <w:rPr>
          <w:rFonts w:ascii="Times New Roman" w:eastAsia="Times New Roman" w:hAnsi="Times New Roman" w:cs="Times New Roman"/>
          <w:color w:val="000000"/>
          <w:sz w:val="28"/>
          <w:szCs w:val="28"/>
          <w:lang w:eastAsia="ru-RU"/>
        </w:rPr>
        <w:t xml:space="preserve">Республики Казахстан </w:t>
      </w:r>
      <w:r w:rsidRPr="002F2982">
        <w:rPr>
          <w:rFonts w:ascii="Times New Roman" w:eastAsia="Times New Roman" w:hAnsi="Times New Roman" w:cs="Times New Roman"/>
          <w:color w:val="000000"/>
          <w:sz w:val="28"/>
          <w:szCs w:val="28"/>
          <w:lang w:eastAsia="ru-RU"/>
        </w:rPr>
        <w:t>от 26</w:t>
      </w:r>
      <w:r>
        <w:rPr>
          <w:rFonts w:ascii="Times New Roman" w:eastAsia="Times New Roman" w:hAnsi="Times New Roman" w:cs="Times New Roman"/>
          <w:color w:val="000000"/>
          <w:sz w:val="28"/>
          <w:szCs w:val="28"/>
          <w:lang w:eastAsia="ru-RU"/>
        </w:rPr>
        <w:t xml:space="preserve"> ноября </w:t>
      </w:r>
      <w:r w:rsidRPr="002F2982">
        <w:rPr>
          <w:rFonts w:ascii="Times New Roman" w:eastAsia="Times New Roman" w:hAnsi="Times New Roman" w:cs="Times New Roman"/>
          <w:color w:val="000000"/>
          <w:sz w:val="28"/>
          <w:szCs w:val="28"/>
          <w:lang w:eastAsia="ru-RU"/>
        </w:rPr>
        <w:t>2018 г</w:t>
      </w:r>
      <w:r>
        <w:rPr>
          <w:rFonts w:ascii="Times New Roman" w:eastAsia="Times New Roman" w:hAnsi="Times New Roman" w:cs="Times New Roman"/>
          <w:color w:val="000000"/>
          <w:sz w:val="28"/>
          <w:szCs w:val="28"/>
          <w:lang w:eastAsia="ru-RU"/>
        </w:rPr>
        <w:t>ода</w:t>
      </w:r>
      <w:r w:rsidRPr="002F298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w:t>
      </w:r>
      <w:r w:rsidRPr="002F2982">
        <w:rPr>
          <w:rFonts w:ascii="Times New Roman" w:eastAsia="Times New Roman" w:hAnsi="Times New Roman" w:cs="Times New Roman"/>
          <w:color w:val="000000"/>
          <w:sz w:val="28"/>
          <w:szCs w:val="28"/>
          <w:lang w:eastAsia="ru-RU"/>
        </w:rPr>
        <w:t>646 закуп комплектов учебно-производственного оборудования осуществляется местными исполнительными органами. В целях обеспечения прозрачности поставки и приема оборудования, в состав комиссии в регионах включены представители антикоррупционной службы и бизнеса.</w:t>
      </w:r>
    </w:p>
    <w:p w14:paraId="565DC70B" w14:textId="77777777" w:rsidR="00FF6151" w:rsidRPr="0013203D"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B13C82">
        <w:rPr>
          <w:rFonts w:ascii="Times New Roman" w:eastAsia="Times New Roman" w:hAnsi="Times New Roman" w:cs="Times New Roman"/>
          <w:color w:val="000000"/>
          <w:sz w:val="28"/>
          <w:szCs w:val="28"/>
          <w:lang w:eastAsia="ru-RU"/>
        </w:rPr>
        <w:t>В целом данный индикатор планировалось достичь путем модернизации 80 колледжей и 10 ВУЗов.  На модернизацию 10 ВУЗов средства не выделялись. В связи с чем, проведена модернизация</w:t>
      </w:r>
      <w:r>
        <w:rPr>
          <w:rFonts w:ascii="Times New Roman" w:eastAsia="Times New Roman" w:hAnsi="Times New Roman" w:cs="Times New Roman"/>
          <w:color w:val="000000"/>
          <w:sz w:val="28"/>
          <w:szCs w:val="28"/>
          <w:lang w:eastAsia="ru-RU"/>
        </w:rPr>
        <w:t xml:space="preserve"> </w:t>
      </w:r>
      <w:r w:rsidRPr="00B13C82">
        <w:rPr>
          <w:rFonts w:ascii="Times New Roman" w:eastAsia="Times New Roman" w:hAnsi="Times New Roman" w:cs="Times New Roman"/>
          <w:color w:val="000000"/>
          <w:sz w:val="28"/>
          <w:szCs w:val="28"/>
          <w:lang w:eastAsia="ru-RU"/>
        </w:rPr>
        <w:t xml:space="preserve">80 колледжей. При этом прорабатывается вопрос модернизации ВУЗов в рамках предвыборной программы партии </w:t>
      </w:r>
      <w:r w:rsidRPr="00B13C82">
        <w:rPr>
          <w:rFonts w:ascii="Times New Roman" w:eastAsia="Times New Roman" w:hAnsi="Times New Roman" w:cs="Times New Roman"/>
          <w:color w:val="000000"/>
          <w:sz w:val="28"/>
          <w:szCs w:val="28"/>
          <w:lang w:val="en-US" w:eastAsia="ru-RU"/>
        </w:rPr>
        <w:t>Nur</w:t>
      </w:r>
      <w:r w:rsidRPr="00B13C82">
        <w:rPr>
          <w:rFonts w:ascii="Times New Roman" w:eastAsia="Times New Roman" w:hAnsi="Times New Roman" w:cs="Times New Roman"/>
          <w:color w:val="000000"/>
          <w:sz w:val="28"/>
          <w:szCs w:val="28"/>
          <w:lang w:eastAsia="ru-RU"/>
        </w:rPr>
        <w:t>-</w:t>
      </w:r>
      <w:r w:rsidRPr="00B13C82">
        <w:rPr>
          <w:rFonts w:ascii="Times New Roman" w:eastAsia="Times New Roman" w:hAnsi="Times New Roman" w:cs="Times New Roman"/>
          <w:color w:val="000000"/>
          <w:sz w:val="28"/>
          <w:szCs w:val="28"/>
          <w:lang w:val="en-US" w:eastAsia="ru-RU"/>
        </w:rPr>
        <w:t>Otan</w:t>
      </w:r>
      <w:r w:rsidRPr="00B13C82">
        <w:rPr>
          <w:rFonts w:ascii="Times New Roman" w:eastAsia="Times New Roman" w:hAnsi="Times New Roman" w:cs="Times New Roman"/>
          <w:color w:val="000000"/>
          <w:sz w:val="28"/>
          <w:szCs w:val="28"/>
          <w:lang w:eastAsia="ru-RU"/>
        </w:rPr>
        <w:t xml:space="preserve"> «Путь перемен: Достойную жизнь каждому!».</w:t>
      </w:r>
    </w:p>
    <w:p w14:paraId="66A9D40D"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270C82">
        <w:rPr>
          <w:rFonts w:ascii="Times New Roman" w:eastAsia="Times New Roman" w:hAnsi="Times New Roman" w:cs="Times New Roman"/>
          <w:color w:val="000000"/>
          <w:sz w:val="28"/>
          <w:szCs w:val="28"/>
          <w:lang w:eastAsia="ru-RU"/>
        </w:rPr>
        <w:t>Решением Региональных комисси</w:t>
      </w:r>
      <w:r>
        <w:rPr>
          <w:rFonts w:ascii="Times New Roman" w:eastAsia="Times New Roman" w:hAnsi="Times New Roman" w:cs="Times New Roman"/>
          <w:color w:val="000000"/>
          <w:sz w:val="28"/>
          <w:szCs w:val="28"/>
          <w:lang w:eastAsia="ru-RU"/>
        </w:rPr>
        <w:t>й</w:t>
      </w:r>
      <w:r w:rsidRPr="00270C82">
        <w:rPr>
          <w:rFonts w:ascii="Times New Roman" w:eastAsia="Times New Roman" w:hAnsi="Times New Roman" w:cs="Times New Roman"/>
          <w:color w:val="000000"/>
          <w:sz w:val="28"/>
          <w:szCs w:val="28"/>
          <w:lang w:eastAsia="ru-RU"/>
        </w:rPr>
        <w:t xml:space="preserve"> и Комисси</w:t>
      </w:r>
      <w:r>
        <w:rPr>
          <w:rFonts w:ascii="Times New Roman" w:eastAsia="Times New Roman" w:hAnsi="Times New Roman" w:cs="Times New Roman"/>
          <w:color w:val="000000"/>
          <w:sz w:val="28"/>
          <w:szCs w:val="28"/>
          <w:lang w:eastAsia="ru-RU"/>
        </w:rPr>
        <w:t>й</w:t>
      </w:r>
      <w:r w:rsidRPr="00270C82">
        <w:rPr>
          <w:rFonts w:ascii="Times New Roman" w:eastAsia="Times New Roman" w:hAnsi="Times New Roman" w:cs="Times New Roman"/>
          <w:color w:val="000000"/>
          <w:sz w:val="28"/>
          <w:szCs w:val="28"/>
          <w:lang w:eastAsia="ru-RU"/>
        </w:rPr>
        <w:t xml:space="preserve"> отобран и сформирован перечень 180 колледжей и перечень оборудования. Данный перечень сформирован с учетом стандартов WorldSkills и на основе предложений отраслевых ассоциаций, Национальной палатой предпринимателей Республики Казахстан «Атамекен», а также акиматов областей и городов Нур-Султан, Алматы и Шымкент. Определен зарубежный партнер – Soprano Group (Финляндия). Подписаны Меморандумы о сотрудничестве в рамках реализации проекта «Жас маман» между Министерством и акиматами областей и </w:t>
      </w:r>
      <w:r>
        <w:rPr>
          <w:rFonts w:ascii="Times New Roman" w:eastAsia="Times New Roman" w:hAnsi="Times New Roman" w:cs="Times New Roman"/>
          <w:color w:val="000000"/>
          <w:sz w:val="28"/>
          <w:szCs w:val="28"/>
          <w:lang w:eastAsia="ru-RU"/>
        </w:rPr>
        <w:t>г.г. </w:t>
      </w:r>
      <w:r w:rsidRPr="00270C82">
        <w:rPr>
          <w:rFonts w:ascii="Times New Roman" w:eastAsia="Times New Roman" w:hAnsi="Times New Roman" w:cs="Times New Roman"/>
          <w:color w:val="000000"/>
          <w:sz w:val="28"/>
          <w:szCs w:val="28"/>
          <w:lang w:eastAsia="ru-RU"/>
        </w:rPr>
        <w:t>Нур-Султан, Алматы, Шымкент.</w:t>
      </w:r>
      <w:r>
        <w:rPr>
          <w:rFonts w:ascii="Times New Roman" w:eastAsia="Times New Roman" w:hAnsi="Times New Roman" w:cs="Times New Roman"/>
          <w:color w:val="000000"/>
          <w:sz w:val="28"/>
          <w:szCs w:val="28"/>
          <w:lang w:eastAsia="ru-RU"/>
        </w:rPr>
        <w:t xml:space="preserve"> </w:t>
      </w:r>
      <w:r w:rsidRPr="006A72FC">
        <w:rPr>
          <w:rFonts w:ascii="Times New Roman" w:eastAsia="Times New Roman" w:hAnsi="Times New Roman" w:cs="Times New Roman"/>
          <w:color w:val="000000"/>
          <w:sz w:val="28"/>
          <w:szCs w:val="28"/>
          <w:lang w:eastAsia="ru-RU"/>
        </w:rPr>
        <w:t>Создана Комиссия по реализации проекта «Жас маман», в состав которой входят представители отраслевых государственных органов, Национальной палаты предпринимателей Республики Казахстан «Атамекен», отраслевых ассоциаций, национальных компаний. Задачами Комиссии являются конкурсный отбор колледжей, вузов, определение перечня оборудования и зарубежного партнера (приказ МОН РК от 24.10.2019</w:t>
      </w:r>
      <w:r>
        <w:rPr>
          <w:rFonts w:ascii="Times New Roman" w:eastAsia="Times New Roman" w:hAnsi="Times New Roman" w:cs="Times New Roman"/>
          <w:color w:val="000000"/>
          <w:sz w:val="28"/>
          <w:szCs w:val="28"/>
          <w:lang w:eastAsia="ru-RU"/>
        </w:rPr>
        <w:t> г. № </w:t>
      </w:r>
      <w:r w:rsidRPr="006A72FC">
        <w:rPr>
          <w:rFonts w:ascii="Times New Roman" w:eastAsia="Times New Roman" w:hAnsi="Times New Roman" w:cs="Times New Roman"/>
          <w:color w:val="000000"/>
          <w:sz w:val="28"/>
          <w:szCs w:val="28"/>
          <w:lang w:eastAsia="ru-RU"/>
        </w:rPr>
        <w:t>470). Также в соответствии с Правилами акиматами областей и городов Нур-Султан, Алматы и Шымкент созданы Региональные комиссии.</w:t>
      </w:r>
    </w:p>
    <w:p w14:paraId="1C38D582"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57717D">
        <w:rPr>
          <w:rFonts w:ascii="Times New Roman" w:eastAsia="Times New Roman" w:hAnsi="Times New Roman" w:cs="Times New Roman"/>
          <w:color w:val="000000"/>
          <w:sz w:val="28"/>
          <w:szCs w:val="28"/>
          <w:lang w:eastAsia="ru-RU"/>
        </w:rPr>
        <w:lastRenderedPageBreak/>
        <w:t>На основе приоритетов государственных программ и прогноза кадровой потребности до 2025 года разработан перечень 100 востребованных сервисных и индустриальных профессий.</w:t>
      </w:r>
      <w:r>
        <w:rPr>
          <w:rFonts w:ascii="Times New Roman" w:eastAsia="Times New Roman" w:hAnsi="Times New Roman" w:cs="Times New Roman"/>
          <w:color w:val="000000"/>
          <w:sz w:val="28"/>
          <w:szCs w:val="28"/>
          <w:lang w:eastAsia="ru-RU"/>
        </w:rPr>
        <w:t xml:space="preserve"> </w:t>
      </w:r>
      <w:r w:rsidRPr="0057717D">
        <w:rPr>
          <w:rFonts w:ascii="Times New Roman" w:eastAsia="Times New Roman" w:hAnsi="Times New Roman" w:cs="Times New Roman"/>
          <w:color w:val="000000"/>
          <w:sz w:val="28"/>
          <w:szCs w:val="28"/>
          <w:lang w:eastAsia="ru-RU"/>
        </w:rPr>
        <w:t xml:space="preserve">Перечень профессий составлен в рамках исполнения поручения Елбасы по разработке программы «Жас маман». В него вошли 35 востребованных профессий, где требуется высшее образование и 65, где требуется техническое и профессиональное образование, куда были включены также 10 новых профессий, в том числе IT – специалисты, инженеры по 3D моделированию и дополненной реальности, по системам межмашинного обучения, по возобновляемым источникам энергии, по аддитивным технологиям производства, архитекторы и проектировщики инфраструктуры </w:t>
      </w:r>
      <w:r>
        <w:rPr>
          <w:rFonts w:ascii="Times New Roman" w:eastAsia="Times New Roman" w:hAnsi="Times New Roman" w:cs="Times New Roman"/>
          <w:color w:val="000000"/>
          <w:sz w:val="28"/>
          <w:szCs w:val="28"/>
          <w:lang w:eastAsia="ru-RU"/>
        </w:rPr>
        <w:t>«</w:t>
      </w:r>
      <w:r w:rsidRPr="0057717D">
        <w:rPr>
          <w:rFonts w:ascii="Times New Roman" w:eastAsia="Times New Roman" w:hAnsi="Times New Roman" w:cs="Times New Roman"/>
          <w:color w:val="000000"/>
          <w:sz w:val="28"/>
          <w:szCs w:val="28"/>
          <w:lang w:eastAsia="ru-RU"/>
        </w:rPr>
        <w:t>умного</w:t>
      </w:r>
      <w:r>
        <w:rPr>
          <w:rFonts w:ascii="Times New Roman" w:eastAsia="Times New Roman" w:hAnsi="Times New Roman" w:cs="Times New Roman"/>
          <w:color w:val="000000"/>
          <w:sz w:val="28"/>
          <w:szCs w:val="28"/>
          <w:lang w:eastAsia="ru-RU"/>
        </w:rPr>
        <w:t>»</w:t>
      </w:r>
      <w:r w:rsidRPr="0057717D">
        <w:rPr>
          <w:rFonts w:ascii="Times New Roman" w:eastAsia="Times New Roman" w:hAnsi="Times New Roman" w:cs="Times New Roman"/>
          <w:color w:val="000000"/>
          <w:sz w:val="28"/>
          <w:szCs w:val="28"/>
          <w:lang w:eastAsia="ru-RU"/>
        </w:rPr>
        <w:t xml:space="preserve"> градостроительства, беспилотных авиационных систем и графические и мультимедийные дизайнеры, которые востребованы в период автоматизации производства.</w:t>
      </w:r>
    </w:p>
    <w:p w14:paraId="4B63AD73" w14:textId="77777777" w:rsidR="00FF6151" w:rsidRDefault="00FF6151" w:rsidP="00FF6151">
      <w:pPr>
        <w:widowControl w:val="0"/>
        <w:pBdr>
          <w:bottom w:val="single" w:sz="4" w:space="31" w:color="FFFFFF"/>
        </w:pBdr>
        <w:spacing w:after="0" w:line="240" w:lineRule="auto"/>
        <w:ind w:firstLine="709"/>
        <w:jc w:val="both"/>
        <w:rPr>
          <w:rFonts w:ascii="Times New Roman" w:eastAsia="Times New Roman" w:hAnsi="Times New Roman" w:cs="Times New Roman"/>
          <w:color w:val="000000"/>
          <w:sz w:val="28"/>
          <w:szCs w:val="28"/>
          <w:lang w:eastAsia="ru-RU"/>
        </w:rPr>
      </w:pPr>
      <w:r w:rsidRPr="00F135A0">
        <w:rPr>
          <w:rFonts w:ascii="Times New Roman" w:eastAsia="Times New Roman" w:hAnsi="Times New Roman" w:cs="Times New Roman"/>
          <w:i/>
          <w:color w:val="000000"/>
          <w:sz w:val="28"/>
          <w:szCs w:val="28"/>
          <w:lang w:eastAsia="ru-RU"/>
        </w:rPr>
        <w:t>количество студентов ВУЗов и ТиПО, обученных основам предпринимательства,</w:t>
      </w:r>
      <w:r>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составило 127,7 тыс. человек при плане 100 тыс. человек. </w:t>
      </w:r>
      <w:r w:rsidRPr="00E6297B">
        <w:rPr>
          <w:rFonts w:ascii="Times New Roman" w:eastAsia="Times New Roman" w:hAnsi="Times New Roman" w:cs="Times New Roman"/>
          <w:color w:val="000000"/>
          <w:sz w:val="28"/>
          <w:szCs w:val="28"/>
          <w:lang w:eastAsia="ru-RU"/>
        </w:rPr>
        <w:t xml:space="preserve">За </w:t>
      </w:r>
      <w:r>
        <w:rPr>
          <w:rFonts w:ascii="Times New Roman" w:eastAsia="Times New Roman" w:hAnsi="Times New Roman" w:cs="Times New Roman"/>
          <w:color w:val="000000"/>
          <w:sz w:val="28"/>
          <w:szCs w:val="28"/>
          <w:lang w:eastAsia="ru-RU"/>
        </w:rPr>
        <w:t>2</w:t>
      </w:r>
      <w:r w:rsidRPr="00E6297B">
        <w:rPr>
          <w:rFonts w:ascii="Times New Roman" w:eastAsia="Times New Roman" w:hAnsi="Times New Roman" w:cs="Times New Roman"/>
          <w:color w:val="000000"/>
          <w:sz w:val="28"/>
          <w:szCs w:val="28"/>
          <w:lang w:eastAsia="ru-RU"/>
        </w:rPr>
        <w:t xml:space="preserve"> года 3</w:t>
      </w:r>
      <w:r>
        <w:rPr>
          <w:rFonts w:ascii="Times New Roman" w:eastAsia="Times New Roman" w:hAnsi="Times New Roman" w:cs="Times New Roman"/>
          <w:color w:val="000000"/>
          <w:sz w:val="28"/>
          <w:szCs w:val="28"/>
          <w:lang w:eastAsia="ru-RU"/>
        </w:rPr>
        <w:t> </w:t>
      </w:r>
      <w:r w:rsidRPr="00E6297B">
        <w:rPr>
          <w:rFonts w:ascii="Times New Roman" w:eastAsia="Times New Roman" w:hAnsi="Times New Roman" w:cs="Times New Roman"/>
          <w:color w:val="000000"/>
          <w:sz w:val="28"/>
          <w:szCs w:val="28"/>
          <w:lang w:eastAsia="ru-RU"/>
        </w:rPr>
        <w:t>476 школ внедрили предмет «Основы предпринимательства и бизнеса», где обучаются 127</w:t>
      </w:r>
      <w:r>
        <w:rPr>
          <w:rFonts w:ascii="Times New Roman" w:eastAsia="Times New Roman" w:hAnsi="Times New Roman" w:cs="Times New Roman"/>
          <w:color w:val="000000"/>
          <w:sz w:val="28"/>
          <w:szCs w:val="28"/>
          <w:lang w:eastAsia="ru-RU"/>
        </w:rPr>
        <w:t> </w:t>
      </w:r>
      <w:r w:rsidRPr="00E6297B">
        <w:rPr>
          <w:rFonts w:ascii="Times New Roman" w:eastAsia="Times New Roman" w:hAnsi="Times New Roman" w:cs="Times New Roman"/>
          <w:color w:val="000000"/>
          <w:sz w:val="28"/>
          <w:szCs w:val="28"/>
          <w:lang w:eastAsia="ru-RU"/>
        </w:rPr>
        <w:t>672 ученик</w:t>
      </w:r>
      <w:r>
        <w:rPr>
          <w:rFonts w:ascii="Times New Roman" w:eastAsia="Times New Roman" w:hAnsi="Times New Roman" w:cs="Times New Roman"/>
          <w:color w:val="000000"/>
          <w:sz w:val="28"/>
          <w:szCs w:val="28"/>
          <w:lang w:eastAsia="ru-RU"/>
        </w:rPr>
        <w:t>а</w:t>
      </w:r>
      <w:r w:rsidRPr="00E6297B">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Были и</w:t>
      </w:r>
      <w:r w:rsidRPr="00E6297B">
        <w:rPr>
          <w:rFonts w:ascii="Times New Roman" w:eastAsia="Times New Roman" w:hAnsi="Times New Roman" w:cs="Times New Roman"/>
          <w:color w:val="000000"/>
          <w:sz w:val="28"/>
          <w:szCs w:val="28"/>
          <w:lang w:eastAsia="ru-RU"/>
        </w:rPr>
        <w:t>зданы учебники и методические пособия по предмету «Основы предпринимательства и бизнеса» для 10-11 классов издательства ТОО «Көкжиек-Горизонт», авторами которых являлись сотрудники проектной группы НПП «Атамекен». Проектной группой НПП «Атамекен» проводится информационно-методологическое сопровождение учителей ведущих предмет «Основы предпринимательства и бизнеса». Созданы региональные чаты WhatsApp, телеграмм-чат и телеграм-канал для обратной связи (ответов на наиболее часто задаваемых вопросов) по сопровождению преподавателей. Регулярно проводятся вебинары для учителей и организованы гостевые лекции с успешными предпринимателями.</w:t>
      </w:r>
    </w:p>
    <w:p w14:paraId="098E430A" w14:textId="575AADE2" w:rsidR="008A5D02" w:rsidRDefault="00FF6151" w:rsidP="00FF6151">
      <w:pPr>
        <w:spacing w:after="0" w:line="240" w:lineRule="auto"/>
        <w:ind w:firstLine="709"/>
        <w:jc w:val="both"/>
        <w:rPr>
          <w:rFonts w:ascii="Times New Roman" w:eastAsia="Times New Roman" w:hAnsi="Times New Roman" w:cs="Times New Roman"/>
          <w:color w:val="000000"/>
          <w:sz w:val="28"/>
          <w:szCs w:val="28"/>
          <w:lang w:eastAsia="ru-RU"/>
        </w:rPr>
      </w:pPr>
      <w:r w:rsidRPr="000D74B9">
        <w:rPr>
          <w:rFonts w:ascii="Times New Roman" w:eastAsia="Times New Roman" w:hAnsi="Times New Roman" w:cs="Times New Roman"/>
          <w:i/>
          <w:color w:val="000000"/>
          <w:sz w:val="28"/>
          <w:szCs w:val="28"/>
          <w:lang w:eastAsia="ru-RU"/>
        </w:rPr>
        <w:t>к</w:t>
      </w:r>
      <w:r w:rsidRPr="00536E0B">
        <w:rPr>
          <w:rFonts w:ascii="Times New Roman" w:eastAsia="Times New Roman" w:hAnsi="Times New Roman" w:cs="Times New Roman"/>
          <w:i/>
          <w:color w:val="000000"/>
          <w:sz w:val="28"/>
          <w:szCs w:val="28"/>
          <w:lang w:eastAsia="ru-RU"/>
        </w:rPr>
        <w:t>оличество выданных грантов в рамках «Государственной программы поддержки и развития бизнеса «Дорожной карты бизнеса 2020» для начинающих молодых предпринимателей</w:t>
      </w:r>
      <w:r>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составило 185 ед. при плане 200 ед. </w:t>
      </w:r>
      <w:r w:rsidRPr="00BC6367">
        <w:rPr>
          <w:rFonts w:ascii="Times New Roman" w:eastAsia="Times New Roman" w:hAnsi="Times New Roman" w:cs="Times New Roman"/>
          <w:color w:val="000000"/>
          <w:sz w:val="28"/>
          <w:szCs w:val="28"/>
          <w:lang w:eastAsia="ru-RU"/>
        </w:rPr>
        <w:t>Показатель не достигнут, так как в рамках «Государственной программы</w:t>
      </w:r>
      <w:r w:rsidRPr="000B204B">
        <w:rPr>
          <w:rFonts w:ascii="Times New Roman" w:eastAsia="Times New Roman" w:hAnsi="Times New Roman" w:cs="Times New Roman"/>
          <w:color w:val="000000"/>
          <w:sz w:val="28"/>
          <w:szCs w:val="28"/>
          <w:lang w:eastAsia="ru-RU"/>
        </w:rPr>
        <w:t xml:space="preserve"> поддержки и развития бизнеса «Дорожной карты бизнеса 2020» планировалось выдать 200 грантов начинающим молодым предпринимателям. При планировании </w:t>
      </w:r>
      <w:r>
        <w:rPr>
          <w:rFonts w:ascii="Times New Roman" w:eastAsia="Times New Roman" w:hAnsi="Times New Roman" w:cs="Times New Roman"/>
          <w:color w:val="000000"/>
          <w:sz w:val="28"/>
          <w:szCs w:val="28"/>
          <w:lang w:eastAsia="ru-RU"/>
        </w:rPr>
        <w:t xml:space="preserve">показателя </w:t>
      </w:r>
      <w:r w:rsidRPr="000B204B">
        <w:rPr>
          <w:rFonts w:ascii="Times New Roman" w:eastAsia="Times New Roman" w:hAnsi="Times New Roman" w:cs="Times New Roman"/>
          <w:color w:val="000000"/>
          <w:sz w:val="28"/>
          <w:szCs w:val="28"/>
          <w:lang w:eastAsia="ru-RU"/>
        </w:rPr>
        <w:t>средняя сумма гранта составляла 3</w:t>
      </w:r>
      <w:r>
        <w:rPr>
          <w:rFonts w:ascii="Times New Roman" w:eastAsia="Times New Roman" w:hAnsi="Times New Roman" w:cs="Times New Roman"/>
          <w:color w:val="000000"/>
          <w:sz w:val="28"/>
          <w:szCs w:val="28"/>
          <w:lang w:eastAsia="ru-RU"/>
        </w:rPr>
        <w:t> млн.тенге</w:t>
      </w:r>
      <w:r w:rsidRPr="000B204B">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0B204B">
        <w:rPr>
          <w:rFonts w:ascii="Times New Roman" w:eastAsia="Times New Roman" w:hAnsi="Times New Roman" w:cs="Times New Roman"/>
          <w:color w:val="000000"/>
          <w:sz w:val="28"/>
          <w:szCs w:val="28"/>
          <w:lang w:eastAsia="ru-RU"/>
        </w:rPr>
        <w:t xml:space="preserve">При утверждении новой Государственной программы поддержки и развития бизнеса </w:t>
      </w:r>
      <w:r>
        <w:rPr>
          <w:rFonts w:ascii="Times New Roman" w:eastAsia="Times New Roman" w:hAnsi="Times New Roman" w:cs="Times New Roman"/>
          <w:color w:val="000000"/>
          <w:sz w:val="28"/>
          <w:szCs w:val="28"/>
          <w:lang w:eastAsia="ru-RU"/>
        </w:rPr>
        <w:t>«</w:t>
      </w:r>
      <w:r w:rsidRPr="000B204B">
        <w:rPr>
          <w:rFonts w:ascii="Times New Roman" w:eastAsia="Times New Roman" w:hAnsi="Times New Roman" w:cs="Times New Roman"/>
          <w:color w:val="000000"/>
          <w:sz w:val="28"/>
          <w:szCs w:val="28"/>
          <w:lang w:eastAsia="ru-RU"/>
        </w:rPr>
        <w:t xml:space="preserve">Дорожная </w:t>
      </w:r>
      <w:r>
        <w:rPr>
          <w:rFonts w:ascii="Times New Roman" w:eastAsia="Times New Roman" w:hAnsi="Times New Roman" w:cs="Times New Roman"/>
          <w:color w:val="000000"/>
          <w:sz w:val="28"/>
          <w:szCs w:val="28"/>
          <w:lang w:eastAsia="ru-RU"/>
        </w:rPr>
        <w:t>к</w:t>
      </w:r>
      <w:r w:rsidRPr="000B204B">
        <w:rPr>
          <w:rFonts w:ascii="Times New Roman" w:eastAsia="Times New Roman" w:hAnsi="Times New Roman" w:cs="Times New Roman"/>
          <w:color w:val="000000"/>
          <w:sz w:val="28"/>
          <w:szCs w:val="28"/>
          <w:lang w:eastAsia="ru-RU"/>
        </w:rPr>
        <w:t>арта бизнеса-2025</w:t>
      </w:r>
      <w:r>
        <w:rPr>
          <w:rFonts w:ascii="Times New Roman" w:eastAsia="Times New Roman" w:hAnsi="Times New Roman" w:cs="Times New Roman"/>
          <w:color w:val="000000"/>
          <w:sz w:val="28"/>
          <w:szCs w:val="28"/>
          <w:lang w:eastAsia="ru-RU"/>
        </w:rPr>
        <w:t>»</w:t>
      </w:r>
      <w:r w:rsidRPr="000B204B">
        <w:rPr>
          <w:rFonts w:ascii="Times New Roman" w:eastAsia="Times New Roman" w:hAnsi="Times New Roman" w:cs="Times New Roman"/>
          <w:color w:val="000000"/>
          <w:sz w:val="28"/>
          <w:szCs w:val="28"/>
          <w:lang w:eastAsia="ru-RU"/>
        </w:rPr>
        <w:t xml:space="preserve"> средняя сумма гранта </w:t>
      </w:r>
      <w:r>
        <w:rPr>
          <w:rFonts w:ascii="Times New Roman" w:eastAsia="Times New Roman" w:hAnsi="Times New Roman" w:cs="Times New Roman"/>
          <w:color w:val="000000"/>
          <w:sz w:val="28"/>
          <w:szCs w:val="28"/>
          <w:lang w:eastAsia="ru-RU"/>
        </w:rPr>
        <w:t xml:space="preserve">была </w:t>
      </w:r>
      <w:r w:rsidRPr="000B204B">
        <w:rPr>
          <w:rFonts w:ascii="Times New Roman" w:eastAsia="Times New Roman" w:hAnsi="Times New Roman" w:cs="Times New Roman"/>
          <w:color w:val="000000"/>
          <w:sz w:val="28"/>
          <w:szCs w:val="28"/>
          <w:lang w:eastAsia="ru-RU"/>
        </w:rPr>
        <w:t>увеличена до 5</w:t>
      </w:r>
      <w:r>
        <w:rPr>
          <w:rFonts w:ascii="Times New Roman" w:eastAsia="Times New Roman" w:hAnsi="Times New Roman" w:cs="Times New Roman"/>
          <w:color w:val="000000"/>
          <w:sz w:val="28"/>
          <w:szCs w:val="28"/>
          <w:lang w:eastAsia="ru-RU"/>
        </w:rPr>
        <w:t> млн.тенге</w:t>
      </w:r>
      <w:r w:rsidRPr="000B204B">
        <w:rPr>
          <w:rFonts w:ascii="Times New Roman" w:eastAsia="Times New Roman" w:hAnsi="Times New Roman" w:cs="Times New Roman"/>
          <w:color w:val="000000"/>
          <w:sz w:val="28"/>
          <w:szCs w:val="28"/>
          <w:lang w:eastAsia="ru-RU"/>
        </w:rPr>
        <w:t>. В связи с чем, по итогам 2020 года гранты получили 185 человек и средняя сумма гранта составила 3,3</w:t>
      </w:r>
      <w:r>
        <w:rPr>
          <w:rFonts w:ascii="Times New Roman" w:eastAsia="Times New Roman" w:hAnsi="Times New Roman" w:cs="Times New Roman"/>
          <w:color w:val="000000"/>
          <w:sz w:val="28"/>
          <w:szCs w:val="28"/>
          <w:lang w:eastAsia="ru-RU"/>
        </w:rPr>
        <w:t> млн.тенге</w:t>
      </w:r>
      <w:r w:rsidRPr="000B204B">
        <w:rPr>
          <w:rFonts w:ascii="Times New Roman" w:eastAsia="Times New Roman" w:hAnsi="Times New Roman" w:cs="Times New Roman"/>
          <w:color w:val="000000"/>
          <w:sz w:val="28"/>
          <w:szCs w:val="28"/>
          <w:lang w:eastAsia="ru-RU"/>
        </w:rPr>
        <w:t>.</w:t>
      </w:r>
    </w:p>
    <w:p w14:paraId="4CCD9DFA" w14:textId="77777777" w:rsidR="00911EF8" w:rsidRPr="00581B30" w:rsidRDefault="00911EF8" w:rsidP="00FF6151">
      <w:pPr>
        <w:spacing w:after="0" w:line="240" w:lineRule="auto"/>
        <w:ind w:firstLine="709"/>
        <w:jc w:val="both"/>
        <w:rPr>
          <w:rFonts w:cstheme="minorHAnsi"/>
          <w:color w:val="000000" w:themeColor="text1"/>
          <w:sz w:val="28"/>
          <w:szCs w:val="28"/>
          <w:highlight w:val="yellow"/>
        </w:rPr>
      </w:pPr>
    </w:p>
    <w:p w14:paraId="31AE9DBE" w14:textId="08D34E71" w:rsidR="008A5D02" w:rsidRPr="00911EF8" w:rsidRDefault="008A5D02" w:rsidP="00524CA0">
      <w:pPr>
        <w:pStyle w:val="2"/>
        <w:spacing w:before="0" w:after="0"/>
        <w:rPr>
          <w:rFonts w:asciiTheme="minorHAnsi" w:hAnsiTheme="minorHAnsi" w:cstheme="minorHAnsi"/>
          <w:b w:val="0"/>
          <w:i w:val="0"/>
          <w:color w:val="F2F2F2" w:themeColor="background1" w:themeShade="F2"/>
          <w:sz w:val="20"/>
        </w:rPr>
      </w:pPr>
      <w:bookmarkStart w:id="33" w:name="_Toc35594920"/>
      <w:r w:rsidRPr="00911EF8">
        <w:rPr>
          <w:rFonts w:asciiTheme="minorHAnsi" w:hAnsiTheme="minorHAnsi" w:cstheme="minorHAnsi"/>
          <w:b w:val="0"/>
          <w:i w:val="0"/>
          <w:color w:val="F2F2F2" w:themeColor="background1" w:themeShade="F2"/>
          <w:sz w:val="20"/>
        </w:rPr>
        <w:t>Государственная программа развития и функционирования языков в Республике Казахстан на 20</w:t>
      </w:r>
      <w:r w:rsidR="00E449A3" w:rsidRPr="00911EF8">
        <w:rPr>
          <w:rFonts w:asciiTheme="minorHAnsi" w:hAnsiTheme="minorHAnsi" w:cstheme="minorHAnsi"/>
          <w:b w:val="0"/>
          <w:i w:val="0"/>
          <w:color w:val="F2F2F2" w:themeColor="background1" w:themeShade="F2"/>
          <w:sz w:val="20"/>
        </w:rPr>
        <w:t>20</w:t>
      </w:r>
      <w:r w:rsidRPr="00911EF8">
        <w:rPr>
          <w:rFonts w:asciiTheme="minorHAnsi" w:hAnsiTheme="minorHAnsi" w:cstheme="minorHAnsi"/>
          <w:b w:val="0"/>
          <w:i w:val="0"/>
          <w:color w:val="F2F2F2" w:themeColor="background1" w:themeShade="F2"/>
          <w:sz w:val="20"/>
        </w:rPr>
        <w:t xml:space="preserve"> – 20</w:t>
      </w:r>
      <w:r w:rsidR="00E449A3" w:rsidRPr="00911EF8">
        <w:rPr>
          <w:rFonts w:asciiTheme="minorHAnsi" w:hAnsiTheme="minorHAnsi" w:cstheme="minorHAnsi"/>
          <w:b w:val="0"/>
          <w:i w:val="0"/>
          <w:color w:val="F2F2F2" w:themeColor="background1" w:themeShade="F2"/>
          <w:sz w:val="20"/>
        </w:rPr>
        <w:t>25</w:t>
      </w:r>
      <w:r w:rsidRPr="00911EF8">
        <w:rPr>
          <w:rFonts w:asciiTheme="minorHAnsi" w:hAnsiTheme="minorHAnsi" w:cstheme="minorHAnsi"/>
          <w:b w:val="0"/>
          <w:i w:val="0"/>
          <w:color w:val="F2F2F2" w:themeColor="background1" w:themeShade="F2"/>
          <w:sz w:val="20"/>
        </w:rPr>
        <w:t xml:space="preserve"> гг.</w:t>
      </w:r>
      <w:bookmarkEnd w:id="33"/>
    </w:p>
    <w:tbl>
      <w:tblPr>
        <w:tblStyle w:val="af2"/>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930"/>
      </w:tblGrid>
      <w:tr w:rsidR="00E32DC9" w:rsidRPr="00AC02B6" w14:paraId="7041747D" w14:textId="77777777" w:rsidTr="00146294">
        <w:tc>
          <w:tcPr>
            <w:tcW w:w="851" w:type="dxa"/>
            <w:vAlign w:val="center"/>
          </w:tcPr>
          <w:p w14:paraId="6CA3B840" w14:textId="77777777" w:rsidR="00E32DC9" w:rsidRPr="00AC02B6" w:rsidRDefault="00E32DC9" w:rsidP="00146294">
            <w:pPr>
              <w:jc w:val="both"/>
              <w:rPr>
                <w:rFonts w:ascii="Times New Roman" w:hAnsi="Times New Roman" w:cs="Times New Roman"/>
                <w:color w:val="000000" w:themeColor="text1"/>
                <w:sz w:val="28"/>
                <w:szCs w:val="28"/>
              </w:rPr>
            </w:pPr>
            <w:r w:rsidRPr="00AC02B6">
              <w:rPr>
                <w:rFonts w:ascii="Times New Roman" w:hAnsi="Times New Roman" w:cs="Times New Roman"/>
                <w:noProof/>
                <w:color w:val="000000" w:themeColor="text1"/>
                <w:sz w:val="28"/>
                <w:szCs w:val="28"/>
                <w:lang w:eastAsia="ru-RU"/>
              </w:rPr>
              <w:drawing>
                <wp:inline distT="0" distB="0" distL="0" distR="0" wp14:anchorId="70EF9718" wp14:editId="3284684F">
                  <wp:extent cx="502285" cy="426720"/>
                  <wp:effectExtent l="0" t="0" r="0" b="0"/>
                  <wp:docPr id="5" name="Рисунок 5" descr="C:\Windows.old\Users\asyzdykova\Pictures\Картинки для слайдов\лого\гприя-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Windows.old\Users\asyzdykova\Pictures\Картинки для слайдов\лого\гприя-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5404" cy="429370"/>
                          </a:xfrm>
                          <a:prstGeom prst="rect">
                            <a:avLst/>
                          </a:prstGeom>
                          <a:noFill/>
                          <a:ln>
                            <a:noFill/>
                          </a:ln>
                        </pic:spPr>
                      </pic:pic>
                    </a:graphicData>
                  </a:graphic>
                </wp:inline>
              </w:drawing>
            </w:r>
          </w:p>
        </w:tc>
        <w:tc>
          <w:tcPr>
            <w:tcW w:w="8930" w:type="dxa"/>
          </w:tcPr>
          <w:p w14:paraId="5FE05DEB" w14:textId="77777777" w:rsidR="00E32DC9" w:rsidRPr="0030368E" w:rsidRDefault="00E32DC9" w:rsidP="00E32DC9">
            <w:pPr>
              <w:pStyle w:val="a3"/>
              <w:jc w:val="both"/>
              <w:rPr>
                <w:rFonts w:ascii="Times New Roman" w:hAnsi="Times New Roman"/>
                <w:b/>
                <w:color w:val="0000FF"/>
                <w:sz w:val="28"/>
                <w:szCs w:val="28"/>
              </w:rPr>
            </w:pPr>
            <w:r w:rsidRPr="0030368E">
              <w:rPr>
                <w:rFonts w:ascii="Times New Roman" w:hAnsi="Times New Roman"/>
                <w:b/>
                <w:color w:val="0000FF"/>
                <w:sz w:val="28"/>
                <w:szCs w:val="28"/>
              </w:rPr>
              <w:t>ГОСУДАРСТВЕННАЯ ПРОГРАММА ПО РЕАЛИЗАЦИИ ЯЗЫКОВОЙ ПОЛИТИКИ В РЕСПУБЛИКЕ КАЗАХСТАН</w:t>
            </w:r>
          </w:p>
          <w:p w14:paraId="3D7FF0B0" w14:textId="77777777" w:rsidR="00E32DC9" w:rsidRPr="00AC02B6" w:rsidRDefault="00E32DC9" w:rsidP="00E32DC9">
            <w:pPr>
              <w:pStyle w:val="a3"/>
              <w:jc w:val="both"/>
              <w:rPr>
                <w:rFonts w:ascii="Times New Roman" w:hAnsi="Times New Roman"/>
                <w:b/>
              </w:rPr>
            </w:pPr>
            <w:r w:rsidRPr="0030368E">
              <w:rPr>
                <w:rFonts w:ascii="Times New Roman" w:hAnsi="Times New Roman"/>
                <w:b/>
                <w:color w:val="0000FF"/>
                <w:sz w:val="28"/>
                <w:szCs w:val="28"/>
              </w:rPr>
              <w:t>НА 2020 – 2025 ГОДЫ</w:t>
            </w:r>
          </w:p>
        </w:tc>
      </w:tr>
    </w:tbl>
    <w:p w14:paraId="1A1ED679"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color w:val="000000" w:themeColor="text1"/>
          <w:sz w:val="28"/>
          <w:szCs w:val="28"/>
        </w:rPr>
        <w:t>Утверждена постановлением Правительства Республики Казахстан от</w:t>
      </w:r>
      <w:r w:rsidRPr="00AC02B6">
        <w:rPr>
          <w:rFonts w:ascii="Times New Roman" w:hAnsi="Times New Roman" w:cs="Times New Roman"/>
          <w:color w:val="000000" w:themeColor="text1"/>
          <w:sz w:val="28"/>
          <w:szCs w:val="28"/>
        </w:rPr>
        <w:br/>
        <w:t>от 31 декабря 2019 года № 1045.</w:t>
      </w:r>
    </w:p>
    <w:p w14:paraId="2C16AB90"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b/>
          <w:color w:val="000000" w:themeColor="text1"/>
          <w:sz w:val="28"/>
          <w:szCs w:val="28"/>
        </w:rPr>
        <w:lastRenderedPageBreak/>
        <w:t>Период реализации</w:t>
      </w:r>
      <w:r w:rsidRPr="00AC02B6">
        <w:rPr>
          <w:rFonts w:ascii="Times New Roman" w:hAnsi="Times New Roman" w:cs="Times New Roman"/>
          <w:color w:val="000000" w:themeColor="text1"/>
          <w:sz w:val="28"/>
          <w:szCs w:val="28"/>
        </w:rPr>
        <w:t>: 2020 – 2025 годы</w:t>
      </w:r>
    </w:p>
    <w:p w14:paraId="7CC0715A"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color w:val="000000" w:themeColor="text1"/>
          <w:sz w:val="28"/>
          <w:szCs w:val="28"/>
        </w:rPr>
        <w:t>первый этап: 2011-2013 годы</w:t>
      </w:r>
    </w:p>
    <w:p w14:paraId="7DC972D1"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color w:val="000000" w:themeColor="text1"/>
          <w:sz w:val="28"/>
          <w:szCs w:val="28"/>
        </w:rPr>
        <w:t>второй этап: 2014-2016 годы</w:t>
      </w:r>
    </w:p>
    <w:p w14:paraId="3446B623"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color w:val="000000" w:themeColor="text1"/>
          <w:sz w:val="28"/>
          <w:szCs w:val="28"/>
        </w:rPr>
        <w:t>третий этап: 2017-2019 годы</w:t>
      </w:r>
    </w:p>
    <w:p w14:paraId="17C61A15"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b/>
          <w:color w:val="000000" w:themeColor="text1"/>
          <w:sz w:val="28"/>
          <w:szCs w:val="28"/>
        </w:rPr>
        <w:t>Государственный орган-разработчик</w:t>
      </w:r>
      <w:r w:rsidRPr="00AC02B6">
        <w:rPr>
          <w:rFonts w:ascii="Times New Roman" w:hAnsi="Times New Roman" w:cs="Times New Roman"/>
          <w:color w:val="000000" w:themeColor="text1"/>
          <w:sz w:val="28"/>
          <w:szCs w:val="28"/>
        </w:rPr>
        <w:t xml:space="preserve">: Министерство образования и науки Республики Казахстан. </w:t>
      </w:r>
    </w:p>
    <w:p w14:paraId="25E36867"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b/>
          <w:color w:val="000000" w:themeColor="text1"/>
          <w:sz w:val="28"/>
          <w:szCs w:val="28"/>
        </w:rPr>
        <w:t>Соисполнители</w:t>
      </w:r>
      <w:r w:rsidRPr="00AC02B6">
        <w:rPr>
          <w:rFonts w:ascii="Times New Roman" w:hAnsi="Times New Roman" w:cs="Times New Roman"/>
          <w:color w:val="000000" w:themeColor="text1"/>
          <w:sz w:val="28"/>
          <w:szCs w:val="28"/>
        </w:rPr>
        <w:t>: центральные государственные органы и местные исполнительные органы.</w:t>
      </w:r>
    </w:p>
    <w:p w14:paraId="202909EB"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b/>
          <w:color w:val="000000" w:themeColor="text1"/>
          <w:sz w:val="28"/>
          <w:szCs w:val="28"/>
        </w:rPr>
        <w:t>Основание для разработки</w:t>
      </w:r>
      <w:r w:rsidRPr="00AC02B6">
        <w:rPr>
          <w:rFonts w:ascii="Times New Roman" w:hAnsi="Times New Roman" w:cs="Times New Roman"/>
          <w:color w:val="000000" w:themeColor="text1"/>
          <w:sz w:val="28"/>
          <w:szCs w:val="28"/>
        </w:rPr>
        <w:t xml:space="preserve">: в соответствии со </w:t>
      </w:r>
      <w:hyperlink r:id="rId23" w:anchor="z8" w:history="1">
        <w:r w:rsidRPr="00AC02B6">
          <w:rPr>
            <w:rFonts w:ascii="Times New Roman" w:hAnsi="Times New Roman" w:cs="Times New Roman"/>
            <w:color w:val="000000" w:themeColor="text1"/>
            <w:sz w:val="28"/>
            <w:szCs w:val="28"/>
          </w:rPr>
          <w:t>статьями 7</w:t>
        </w:r>
      </w:hyperlink>
      <w:r w:rsidRPr="00AC02B6">
        <w:rPr>
          <w:rFonts w:ascii="Times New Roman" w:hAnsi="Times New Roman" w:cs="Times New Roman"/>
          <w:color w:val="000000" w:themeColor="text1"/>
          <w:sz w:val="28"/>
          <w:szCs w:val="28"/>
        </w:rPr>
        <w:t>, </w:t>
      </w:r>
      <w:hyperlink r:id="rId24" w:anchor="z104" w:history="1">
        <w:r w:rsidRPr="00AC02B6">
          <w:rPr>
            <w:rFonts w:ascii="Times New Roman" w:hAnsi="Times New Roman" w:cs="Times New Roman"/>
            <w:color w:val="000000" w:themeColor="text1"/>
            <w:sz w:val="28"/>
            <w:szCs w:val="28"/>
          </w:rPr>
          <w:t>93</w:t>
        </w:r>
      </w:hyperlink>
      <w:r w:rsidRPr="00AC02B6">
        <w:rPr>
          <w:rFonts w:ascii="Times New Roman" w:hAnsi="Times New Roman" w:cs="Times New Roman"/>
          <w:color w:val="000000" w:themeColor="text1"/>
          <w:sz w:val="28"/>
          <w:szCs w:val="28"/>
        </w:rPr>
        <w:t xml:space="preserve"> Конституции Республики Казахстан; </w:t>
      </w:r>
      <w:hyperlink r:id="rId25" w:anchor="z1" w:history="1">
        <w:r w:rsidRPr="00AC02B6">
          <w:rPr>
            <w:rFonts w:ascii="Times New Roman" w:hAnsi="Times New Roman" w:cs="Times New Roman"/>
            <w:color w:val="000000" w:themeColor="text1"/>
            <w:sz w:val="28"/>
            <w:szCs w:val="28"/>
          </w:rPr>
          <w:t>Законом</w:t>
        </w:r>
      </w:hyperlink>
      <w:r w:rsidRPr="00AC02B6">
        <w:rPr>
          <w:rFonts w:ascii="Times New Roman" w:hAnsi="Times New Roman" w:cs="Times New Roman"/>
          <w:color w:val="000000" w:themeColor="text1"/>
          <w:sz w:val="28"/>
          <w:szCs w:val="28"/>
        </w:rPr>
        <w:t xml:space="preserve"> Республики Казахстан</w:t>
      </w:r>
      <w:r w:rsidRPr="00AC02B6">
        <w:rPr>
          <w:rFonts w:ascii="Times New Roman" w:hAnsi="Times New Roman" w:cs="Times New Roman"/>
          <w:color w:val="000000" w:themeColor="text1"/>
          <w:sz w:val="28"/>
          <w:szCs w:val="28"/>
        </w:rPr>
        <w:br/>
        <w:t xml:space="preserve">от 11 июля 1997 года «О языках в Республике Казахстан»; </w:t>
      </w:r>
      <w:hyperlink r:id="rId26" w:anchor="z13" w:history="1">
        <w:r w:rsidRPr="00AC02B6">
          <w:rPr>
            <w:rFonts w:ascii="Times New Roman" w:hAnsi="Times New Roman" w:cs="Times New Roman"/>
            <w:color w:val="000000" w:themeColor="text1"/>
            <w:sz w:val="28"/>
            <w:szCs w:val="28"/>
          </w:rPr>
          <w:t>Стратегическим планом</w:t>
        </w:r>
      </w:hyperlink>
      <w:r w:rsidRPr="00AC02B6">
        <w:rPr>
          <w:rFonts w:ascii="Times New Roman" w:hAnsi="Times New Roman" w:cs="Times New Roman"/>
          <w:color w:val="000000" w:themeColor="text1"/>
          <w:sz w:val="28"/>
          <w:szCs w:val="28"/>
        </w:rPr>
        <w:t xml:space="preserve"> развития Республики Казахстан до 2025 года, утвержденным Указом Президента Республики Казахстан от 15 февраля 2018 года № 636; </w:t>
      </w:r>
      <w:hyperlink r:id="rId27" w:anchor="z14" w:history="1">
        <w:r w:rsidRPr="00AC02B6">
          <w:rPr>
            <w:rFonts w:ascii="Times New Roman" w:hAnsi="Times New Roman" w:cs="Times New Roman"/>
            <w:color w:val="000000" w:themeColor="text1"/>
            <w:sz w:val="28"/>
            <w:szCs w:val="28"/>
          </w:rPr>
          <w:t>Посланием</w:t>
        </w:r>
      </w:hyperlink>
      <w:r w:rsidRPr="00AC02B6">
        <w:rPr>
          <w:rFonts w:ascii="Times New Roman" w:hAnsi="Times New Roman" w:cs="Times New Roman"/>
          <w:color w:val="000000" w:themeColor="text1"/>
          <w:sz w:val="28"/>
          <w:szCs w:val="28"/>
        </w:rPr>
        <w:t xml:space="preserve"> Первого Президента Республики Казахстан – Лидера Нации Н.А. Назарбаева народу Казахстана от 14 декабря 2012 года «Стратегия «Казахстан-2050»: новый политический курс состоявшегося государства» и программной статьей от 12 апреля 2017 года «Взгляд в будущее: модернизация общественного сознания</w:t>
      </w:r>
      <w:r>
        <w:rPr>
          <w:rFonts w:ascii="Times New Roman" w:hAnsi="Times New Roman" w:cs="Times New Roman"/>
          <w:color w:val="000000" w:themeColor="text1"/>
          <w:sz w:val="28"/>
          <w:szCs w:val="28"/>
        </w:rPr>
        <w:t>»</w:t>
      </w:r>
      <w:r w:rsidRPr="00AC02B6">
        <w:rPr>
          <w:rFonts w:ascii="Times New Roman" w:hAnsi="Times New Roman" w:cs="Times New Roman"/>
          <w:color w:val="000000" w:themeColor="text1"/>
          <w:sz w:val="28"/>
          <w:szCs w:val="28"/>
        </w:rPr>
        <w:t xml:space="preserve">; </w:t>
      </w:r>
      <w:hyperlink r:id="rId28" w:anchor="z0" w:history="1">
        <w:r w:rsidRPr="00AC02B6">
          <w:rPr>
            <w:rFonts w:ascii="Times New Roman" w:hAnsi="Times New Roman" w:cs="Times New Roman"/>
            <w:color w:val="000000" w:themeColor="text1"/>
            <w:sz w:val="28"/>
            <w:szCs w:val="28"/>
          </w:rPr>
          <w:t>Посланием</w:t>
        </w:r>
      </w:hyperlink>
      <w:r w:rsidRPr="00AC02B6">
        <w:rPr>
          <w:rFonts w:ascii="Times New Roman" w:hAnsi="Times New Roman" w:cs="Times New Roman"/>
          <w:color w:val="000000" w:themeColor="text1"/>
          <w:sz w:val="28"/>
          <w:szCs w:val="28"/>
        </w:rPr>
        <w:t xml:space="preserve"> Главы государства К.К.Токаева народу Казахстана </w:t>
      </w:r>
      <w:r>
        <w:rPr>
          <w:rFonts w:ascii="Times New Roman" w:hAnsi="Times New Roman" w:cs="Times New Roman"/>
          <w:color w:val="000000" w:themeColor="text1"/>
          <w:sz w:val="28"/>
          <w:szCs w:val="28"/>
        </w:rPr>
        <w:t>«</w:t>
      </w:r>
      <w:r w:rsidRPr="00AC02B6">
        <w:rPr>
          <w:rFonts w:ascii="Times New Roman" w:hAnsi="Times New Roman" w:cs="Times New Roman"/>
          <w:color w:val="000000" w:themeColor="text1"/>
          <w:sz w:val="28"/>
          <w:szCs w:val="28"/>
        </w:rPr>
        <w:t>Конструктивный общественный диалог – основа стабильности и процветания Казахстана».</w:t>
      </w:r>
    </w:p>
    <w:p w14:paraId="616E2F52"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b/>
          <w:color w:val="000000" w:themeColor="text1"/>
          <w:sz w:val="28"/>
          <w:szCs w:val="28"/>
        </w:rPr>
        <w:t>Цель Программы</w:t>
      </w:r>
      <w:r w:rsidRPr="00AC02B6">
        <w:rPr>
          <w:rFonts w:ascii="Times New Roman" w:hAnsi="Times New Roman" w:cs="Times New Roman"/>
          <w:color w:val="000000" w:themeColor="text1"/>
          <w:sz w:val="28"/>
          <w:szCs w:val="28"/>
        </w:rPr>
        <w:t xml:space="preserve"> - ведение гармоничной языковой политики, направленной на модернизацию казахского языка на основе латинографического алфавита, дальнейшее повышение языковой культуры и развитие языкового капитала, обеспечивая полноценную деятельность казахского языка как государственного языка.</w:t>
      </w:r>
    </w:p>
    <w:p w14:paraId="5B1A4A68" w14:textId="77777777" w:rsidR="00E32DC9" w:rsidRPr="00AC02B6" w:rsidRDefault="00E32DC9" w:rsidP="00E32DC9">
      <w:pPr>
        <w:spacing w:after="0" w:line="240" w:lineRule="auto"/>
        <w:ind w:firstLine="709"/>
        <w:jc w:val="both"/>
        <w:rPr>
          <w:rFonts w:ascii="Times New Roman" w:hAnsi="Times New Roman" w:cs="Times New Roman"/>
          <w:b/>
          <w:color w:val="000000" w:themeColor="text1"/>
          <w:sz w:val="28"/>
          <w:szCs w:val="28"/>
        </w:rPr>
      </w:pPr>
    </w:p>
    <w:p w14:paraId="1AA56E05"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b/>
          <w:color w:val="000000" w:themeColor="text1"/>
          <w:sz w:val="28"/>
          <w:szCs w:val="28"/>
        </w:rPr>
        <w:t>Финансирование Программы</w:t>
      </w:r>
      <w:r w:rsidRPr="00AC02B6">
        <w:rPr>
          <w:rFonts w:ascii="Times New Roman" w:hAnsi="Times New Roman" w:cs="Times New Roman"/>
          <w:color w:val="000000" w:themeColor="text1"/>
          <w:sz w:val="28"/>
          <w:szCs w:val="28"/>
        </w:rPr>
        <w:t xml:space="preserve"> (тыс.тенге):</w:t>
      </w:r>
    </w:p>
    <w:tbl>
      <w:tblPr>
        <w:tblW w:w="9356" w:type="dxa"/>
        <w:tblInd w:w="137" w:type="dxa"/>
        <w:tblLayout w:type="fixed"/>
        <w:tblLook w:val="04A0" w:firstRow="1" w:lastRow="0" w:firstColumn="1" w:lastColumn="0" w:noHBand="0" w:noVBand="1"/>
      </w:tblPr>
      <w:tblGrid>
        <w:gridCol w:w="3544"/>
        <w:gridCol w:w="1559"/>
        <w:gridCol w:w="1447"/>
        <w:gridCol w:w="963"/>
        <w:gridCol w:w="1843"/>
      </w:tblGrid>
      <w:tr w:rsidR="00E32DC9" w:rsidRPr="00AC02B6" w14:paraId="6B9CAB4F" w14:textId="77777777" w:rsidTr="00146294">
        <w:trPr>
          <w:trHeight w:val="320"/>
        </w:trPr>
        <w:tc>
          <w:tcPr>
            <w:tcW w:w="354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6DDE8" w:themeFill="accent5" w:themeFillTint="66"/>
            <w:vAlign w:val="center"/>
            <w:hideMark/>
          </w:tcPr>
          <w:p w14:paraId="577A816B" w14:textId="77777777" w:rsidR="00E32DC9" w:rsidRPr="00AC02B6" w:rsidRDefault="00E32DC9" w:rsidP="00146294">
            <w:pPr>
              <w:spacing w:after="0" w:line="240" w:lineRule="auto"/>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Наименование</w:t>
            </w:r>
          </w:p>
        </w:tc>
        <w:tc>
          <w:tcPr>
            <w:tcW w:w="1559"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6DDE8" w:themeFill="accent5" w:themeFillTint="66"/>
            <w:vAlign w:val="center"/>
            <w:hideMark/>
          </w:tcPr>
          <w:p w14:paraId="11C3CA47" w14:textId="77777777" w:rsidR="00E32DC9" w:rsidRPr="00AC02B6" w:rsidRDefault="00E32DC9" w:rsidP="00146294">
            <w:pPr>
              <w:spacing w:after="0" w:line="240" w:lineRule="auto"/>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План</w:t>
            </w:r>
          </w:p>
        </w:tc>
        <w:tc>
          <w:tcPr>
            <w:tcW w:w="1447"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6DDE8" w:themeFill="accent5" w:themeFillTint="66"/>
            <w:vAlign w:val="center"/>
            <w:hideMark/>
          </w:tcPr>
          <w:p w14:paraId="1F33C88E" w14:textId="77777777" w:rsidR="00E32DC9" w:rsidRPr="00AC02B6" w:rsidRDefault="00E32DC9" w:rsidP="00146294">
            <w:pPr>
              <w:spacing w:after="0" w:line="240" w:lineRule="auto"/>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Факт</w:t>
            </w:r>
          </w:p>
        </w:tc>
        <w:tc>
          <w:tcPr>
            <w:tcW w:w="96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6DDE8" w:themeFill="accent5" w:themeFillTint="66"/>
          </w:tcPr>
          <w:p w14:paraId="20A1C35C" w14:textId="77777777" w:rsidR="00E32DC9" w:rsidRPr="00AC02B6" w:rsidRDefault="00E32DC9" w:rsidP="0014629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w:t>
            </w:r>
            <w:r w:rsidRPr="00AC02B6">
              <w:rPr>
                <w:rFonts w:ascii="Times New Roman" w:hAnsi="Times New Roman" w:cs="Times New Roman"/>
                <w:b/>
                <w:color w:val="000000" w:themeColor="text1"/>
                <w:sz w:val="24"/>
                <w:szCs w:val="24"/>
              </w:rPr>
              <w:t xml:space="preserve"> исп.</w:t>
            </w:r>
          </w:p>
        </w:tc>
        <w:tc>
          <w:tcPr>
            <w:tcW w:w="184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B6DDE8" w:themeFill="accent5" w:themeFillTint="66"/>
            <w:vAlign w:val="center"/>
            <w:hideMark/>
          </w:tcPr>
          <w:p w14:paraId="78D056BE" w14:textId="77777777" w:rsidR="00E32DC9" w:rsidRPr="00AC02B6" w:rsidRDefault="00E32DC9" w:rsidP="00146294">
            <w:pPr>
              <w:spacing w:after="0" w:line="240" w:lineRule="auto"/>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Не исполнено</w:t>
            </w:r>
          </w:p>
        </w:tc>
      </w:tr>
      <w:tr w:rsidR="00E32DC9" w:rsidRPr="00AC02B6" w14:paraId="042BDBED" w14:textId="77777777" w:rsidTr="00146294">
        <w:trPr>
          <w:trHeight w:val="529"/>
        </w:trPr>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hideMark/>
          </w:tcPr>
          <w:p w14:paraId="7464F24D" w14:textId="77777777" w:rsidR="00E32DC9" w:rsidRPr="00AC02B6" w:rsidRDefault="00E32DC9" w:rsidP="00146294">
            <w:pPr>
              <w:spacing w:after="0" w:line="240" w:lineRule="auto"/>
              <w:jc w:val="both"/>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ВСЕГО:</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5FB076DF" w14:textId="77777777" w:rsidR="00E32DC9" w:rsidRPr="00AC02B6" w:rsidRDefault="00E32DC9" w:rsidP="00146294">
            <w:pPr>
              <w:spacing w:after="0" w:line="240" w:lineRule="auto"/>
              <w:jc w:val="center"/>
              <w:rPr>
                <w:rFonts w:ascii="Times New Roman" w:hAnsi="Times New Roman" w:cs="Times New Roman"/>
                <w:b/>
                <w:sz w:val="24"/>
                <w:szCs w:val="24"/>
              </w:rPr>
            </w:pPr>
            <w:r w:rsidRPr="00AC02B6">
              <w:rPr>
                <w:rFonts w:ascii="Times New Roman" w:hAnsi="Times New Roman" w:cs="Times New Roman"/>
                <w:b/>
                <w:sz w:val="24"/>
                <w:szCs w:val="24"/>
              </w:rPr>
              <w:t>2 156 935,0</w:t>
            </w:r>
          </w:p>
        </w:tc>
        <w:tc>
          <w:tcPr>
            <w:tcW w:w="144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0FCD2F71" w14:textId="77777777" w:rsidR="00E32DC9" w:rsidRPr="00AC02B6" w:rsidRDefault="00E32DC9" w:rsidP="00146294">
            <w:pPr>
              <w:spacing w:after="0" w:line="240" w:lineRule="auto"/>
              <w:jc w:val="center"/>
              <w:rPr>
                <w:rFonts w:ascii="Times New Roman" w:hAnsi="Times New Roman" w:cs="Times New Roman"/>
                <w:b/>
                <w:sz w:val="24"/>
                <w:szCs w:val="24"/>
              </w:rPr>
            </w:pPr>
            <w:r w:rsidRPr="00AC02B6">
              <w:rPr>
                <w:rFonts w:ascii="Times New Roman" w:hAnsi="Times New Roman" w:cs="Times New Roman"/>
                <w:b/>
                <w:sz w:val="24"/>
                <w:szCs w:val="24"/>
              </w:rPr>
              <w:t>2 156 934,2</w:t>
            </w:r>
          </w:p>
        </w:tc>
        <w:tc>
          <w:tcPr>
            <w:tcW w:w="9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4DA1C124" w14:textId="77777777" w:rsidR="00E32DC9" w:rsidRPr="00AC02B6" w:rsidRDefault="00E32DC9" w:rsidP="00146294">
            <w:pPr>
              <w:spacing w:after="0" w:line="240" w:lineRule="auto"/>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100,0</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517B59AB" w14:textId="77777777" w:rsidR="00E32DC9" w:rsidRPr="00AC02B6" w:rsidRDefault="00E32DC9" w:rsidP="00146294">
            <w:pPr>
              <w:spacing w:after="0" w:line="240" w:lineRule="auto"/>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-0,8</w:t>
            </w:r>
          </w:p>
        </w:tc>
      </w:tr>
      <w:tr w:rsidR="00E32DC9" w:rsidRPr="00AC02B6" w14:paraId="6715F8FD" w14:textId="77777777" w:rsidTr="00146294">
        <w:trPr>
          <w:trHeight w:val="524"/>
        </w:trPr>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21A0CEAB" w14:textId="77777777" w:rsidR="00E32DC9" w:rsidRPr="00AC02B6" w:rsidRDefault="00E32DC9" w:rsidP="00146294">
            <w:pPr>
              <w:spacing w:after="0" w:line="240" w:lineRule="auto"/>
              <w:jc w:val="both"/>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за счет республиканского бюджета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25391C" w14:textId="77777777" w:rsidR="00E32DC9" w:rsidRPr="00AC02B6" w:rsidRDefault="00E32DC9" w:rsidP="00146294">
            <w:pPr>
              <w:spacing w:after="0" w:line="240" w:lineRule="auto"/>
              <w:jc w:val="center"/>
              <w:rPr>
                <w:rFonts w:ascii="Times New Roman" w:hAnsi="Times New Roman" w:cs="Times New Roman"/>
                <w:sz w:val="24"/>
                <w:szCs w:val="24"/>
              </w:rPr>
            </w:pPr>
            <w:r w:rsidRPr="00AC02B6">
              <w:rPr>
                <w:rFonts w:ascii="Times New Roman" w:hAnsi="Times New Roman" w:cs="Times New Roman"/>
                <w:sz w:val="24"/>
                <w:szCs w:val="24"/>
              </w:rPr>
              <w:t>789 155,0</w:t>
            </w:r>
          </w:p>
        </w:tc>
        <w:tc>
          <w:tcPr>
            <w:tcW w:w="144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0CA97B" w14:textId="77777777" w:rsidR="00E32DC9" w:rsidRPr="00AC02B6" w:rsidRDefault="00E32DC9" w:rsidP="00146294">
            <w:pPr>
              <w:spacing w:after="0" w:line="240" w:lineRule="auto"/>
              <w:jc w:val="center"/>
              <w:rPr>
                <w:rFonts w:ascii="Times New Roman" w:hAnsi="Times New Roman" w:cs="Times New Roman"/>
                <w:sz w:val="24"/>
                <w:szCs w:val="24"/>
              </w:rPr>
            </w:pPr>
            <w:r w:rsidRPr="00AC02B6">
              <w:rPr>
                <w:rFonts w:ascii="Times New Roman" w:hAnsi="Times New Roman" w:cs="Times New Roman"/>
                <w:sz w:val="24"/>
                <w:szCs w:val="24"/>
              </w:rPr>
              <w:t>789 154,2</w:t>
            </w:r>
          </w:p>
        </w:tc>
        <w:tc>
          <w:tcPr>
            <w:tcW w:w="9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CCECA60" w14:textId="77777777" w:rsidR="00E32DC9" w:rsidRPr="00AC02B6" w:rsidRDefault="00E32DC9" w:rsidP="00146294">
            <w:pPr>
              <w:spacing w:after="0" w:line="240" w:lineRule="auto"/>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100,0</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366D8F" w14:textId="77777777" w:rsidR="00E32DC9" w:rsidRPr="00AC02B6" w:rsidRDefault="00E32DC9" w:rsidP="00146294">
            <w:pPr>
              <w:spacing w:after="0" w:line="240" w:lineRule="auto"/>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-0,8</w:t>
            </w:r>
          </w:p>
        </w:tc>
      </w:tr>
      <w:tr w:rsidR="00E32DC9" w:rsidRPr="00AC02B6" w14:paraId="208713AD" w14:textId="77777777" w:rsidTr="00146294">
        <w:trPr>
          <w:trHeight w:val="264"/>
        </w:trPr>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50FDED6E" w14:textId="77777777" w:rsidR="00E32DC9" w:rsidRPr="00AC02B6" w:rsidRDefault="00E32DC9" w:rsidP="00146294">
            <w:pPr>
              <w:spacing w:after="0" w:line="240" w:lineRule="auto"/>
              <w:jc w:val="both"/>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за счет местных бюджетов</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A87E7" w14:textId="77777777" w:rsidR="00E32DC9" w:rsidRPr="00AC02B6" w:rsidRDefault="00E32DC9" w:rsidP="00146294">
            <w:pPr>
              <w:spacing w:after="0" w:line="240" w:lineRule="auto"/>
              <w:jc w:val="center"/>
              <w:rPr>
                <w:rFonts w:ascii="Times New Roman" w:hAnsi="Times New Roman" w:cs="Times New Roman"/>
                <w:sz w:val="24"/>
                <w:szCs w:val="24"/>
              </w:rPr>
            </w:pPr>
            <w:r w:rsidRPr="00AC02B6">
              <w:rPr>
                <w:rFonts w:ascii="Times New Roman" w:hAnsi="Times New Roman" w:cs="Times New Roman"/>
                <w:sz w:val="24"/>
                <w:szCs w:val="24"/>
              </w:rPr>
              <w:t>1 367 780,0</w:t>
            </w:r>
          </w:p>
        </w:tc>
        <w:tc>
          <w:tcPr>
            <w:tcW w:w="144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58C74D2" w14:textId="77777777" w:rsidR="00E32DC9" w:rsidRPr="00AC02B6" w:rsidRDefault="00E32DC9" w:rsidP="00146294">
            <w:pPr>
              <w:spacing w:after="0" w:line="240" w:lineRule="auto"/>
              <w:jc w:val="center"/>
              <w:rPr>
                <w:rFonts w:ascii="Times New Roman" w:hAnsi="Times New Roman" w:cs="Times New Roman"/>
                <w:sz w:val="24"/>
                <w:szCs w:val="24"/>
              </w:rPr>
            </w:pPr>
            <w:r w:rsidRPr="00AC02B6">
              <w:rPr>
                <w:rFonts w:ascii="Times New Roman" w:hAnsi="Times New Roman" w:cs="Times New Roman"/>
                <w:sz w:val="24"/>
                <w:szCs w:val="24"/>
              </w:rPr>
              <w:t>1 367 780,0</w:t>
            </w:r>
          </w:p>
        </w:tc>
        <w:tc>
          <w:tcPr>
            <w:tcW w:w="9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6A7633" w14:textId="77777777" w:rsidR="00E32DC9" w:rsidRPr="00AC02B6" w:rsidRDefault="00E32DC9" w:rsidP="00146294">
            <w:pPr>
              <w:spacing w:after="0" w:line="240" w:lineRule="auto"/>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100,0</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7458188" w14:textId="77777777" w:rsidR="00E32DC9" w:rsidRPr="00AC02B6" w:rsidRDefault="00E32DC9" w:rsidP="00146294">
            <w:pPr>
              <w:spacing w:after="0" w:line="240" w:lineRule="auto"/>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0</w:t>
            </w:r>
          </w:p>
        </w:tc>
      </w:tr>
    </w:tbl>
    <w:p w14:paraId="790AA272" w14:textId="77777777" w:rsidR="00E32DC9" w:rsidRPr="00AC02B6" w:rsidRDefault="00E32DC9" w:rsidP="00E32DC9">
      <w:pPr>
        <w:pStyle w:val="a3"/>
      </w:pPr>
    </w:p>
    <w:p w14:paraId="2806DE03" w14:textId="3DD2008C"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Предусмотренные на реализацию Программы средства в сумме 2 156 935,0</w:t>
      </w:r>
      <w:r w:rsidR="000437F9">
        <w:rPr>
          <w:rFonts w:ascii="Times New Roman" w:hAnsi="Times New Roman"/>
          <w:color w:val="000000" w:themeColor="text1"/>
          <w:sz w:val="28"/>
          <w:szCs w:val="28"/>
        </w:rPr>
        <w:t> тыс.тенге</w:t>
      </w:r>
      <w:r w:rsidRPr="00AC02B6">
        <w:rPr>
          <w:rFonts w:ascii="Times New Roman" w:hAnsi="Times New Roman"/>
          <w:color w:val="000000" w:themeColor="text1"/>
          <w:sz w:val="28"/>
          <w:szCs w:val="28"/>
        </w:rPr>
        <w:t xml:space="preserve"> исполнены на 2 156 934,2</w:t>
      </w:r>
      <w:r w:rsidR="000437F9">
        <w:rPr>
          <w:rFonts w:ascii="Times New Roman" w:hAnsi="Times New Roman"/>
          <w:color w:val="000000" w:themeColor="text1"/>
          <w:sz w:val="28"/>
          <w:szCs w:val="28"/>
        </w:rPr>
        <w:t> тыс.тенге</w:t>
      </w:r>
      <w:r w:rsidRPr="00AC02B6">
        <w:rPr>
          <w:rFonts w:ascii="Times New Roman" w:hAnsi="Times New Roman"/>
          <w:color w:val="000000" w:themeColor="text1"/>
          <w:sz w:val="28"/>
          <w:szCs w:val="28"/>
        </w:rPr>
        <w:t>, или 100</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к плану на год. Не исполнено 0,8</w:t>
      </w:r>
      <w:r w:rsidR="000437F9">
        <w:rPr>
          <w:rFonts w:ascii="Times New Roman" w:hAnsi="Times New Roman"/>
          <w:color w:val="000000" w:themeColor="text1"/>
          <w:sz w:val="28"/>
          <w:szCs w:val="28"/>
        </w:rPr>
        <w:t> тыс.тенге</w:t>
      </w:r>
      <w:r w:rsidRPr="00AC02B6">
        <w:rPr>
          <w:rFonts w:ascii="Times New Roman" w:hAnsi="Times New Roman"/>
          <w:color w:val="000000" w:themeColor="text1"/>
          <w:sz w:val="28"/>
          <w:szCs w:val="28"/>
        </w:rPr>
        <w:t xml:space="preserve"> – остаток за счет округления, в том числе в рамках:</w:t>
      </w:r>
    </w:p>
    <w:p w14:paraId="2A7FD077" w14:textId="0E89B730"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color w:val="000000" w:themeColor="text1"/>
          <w:sz w:val="28"/>
          <w:szCs w:val="28"/>
        </w:rPr>
        <w:t>Министерства по образования и науки Республики Казахстан было предусмотрено 43 143</w:t>
      </w:r>
      <w:r w:rsidR="000437F9">
        <w:rPr>
          <w:rFonts w:ascii="Times New Roman" w:hAnsi="Times New Roman" w:cs="Times New Roman"/>
          <w:color w:val="000000" w:themeColor="text1"/>
          <w:sz w:val="28"/>
          <w:szCs w:val="28"/>
        </w:rPr>
        <w:t> тыс.тенге</w:t>
      </w:r>
      <w:r w:rsidRPr="00AC02B6">
        <w:rPr>
          <w:rFonts w:ascii="Times New Roman" w:hAnsi="Times New Roman" w:cs="Times New Roman"/>
          <w:color w:val="000000" w:themeColor="text1"/>
          <w:sz w:val="28"/>
          <w:szCs w:val="28"/>
        </w:rPr>
        <w:t>, которые исполнены в полном объеме;</w:t>
      </w:r>
    </w:p>
    <w:p w14:paraId="046D21A0" w14:textId="431035B4"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color w:val="000000" w:themeColor="text1"/>
          <w:sz w:val="28"/>
          <w:szCs w:val="28"/>
        </w:rPr>
        <w:t>Министерства культуры и спорта Республики Казахстан было предусмотрено 746 012</w:t>
      </w:r>
      <w:r w:rsidR="000437F9">
        <w:rPr>
          <w:rFonts w:ascii="Times New Roman" w:hAnsi="Times New Roman" w:cs="Times New Roman"/>
          <w:color w:val="000000" w:themeColor="text1"/>
          <w:sz w:val="28"/>
          <w:szCs w:val="28"/>
        </w:rPr>
        <w:t> тыс.тенге</w:t>
      </w:r>
      <w:r w:rsidRPr="00AC02B6">
        <w:rPr>
          <w:rFonts w:ascii="Times New Roman" w:hAnsi="Times New Roman" w:cs="Times New Roman"/>
          <w:color w:val="000000" w:themeColor="text1"/>
          <w:sz w:val="28"/>
          <w:szCs w:val="28"/>
        </w:rPr>
        <w:t>, исполнение составило746 011,2</w:t>
      </w:r>
      <w:r w:rsidR="000437F9">
        <w:rPr>
          <w:rFonts w:ascii="Times New Roman" w:hAnsi="Times New Roman" w:cs="Times New Roman"/>
          <w:color w:val="000000" w:themeColor="text1"/>
          <w:sz w:val="28"/>
          <w:szCs w:val="28"/>
        </w:rPr>
        <w:t> тыс.тенге</w:t>
      </w:r>
      <w:r w:rsidRPr="00AC02B6">
        <w:rPr>
          <w:rFonts w:ascii="Times New Roman" w:hAnsi="Times New Roman" w:cs="Times New Roman"/>
          <w:color w:val="000000" w:themeColor="text1"/>
          <w:sz w:val="28"/>
          <w:szCs w:val="28"/>
        </w:rPr>
        <w:t>, или 100</w:t>
      </w:r>
      <w:r>
        <w:rPr>
          <w:rFonts w:ascii="Times New Roman" w:hAnsi="Times New Roman" w:cs="Times New Roman"/>
          <w:color w:val="000000" w:themeColor="text1"/>
          <w:sz w:val="28"/>
          <w:szCs w:val="28"/>
        </w:rPr>
        <w:t> %</w:t>
      </w:r>
      <w:r w:rsidRPr="00AC02B6">
        <w:rPr>
          <w:rFonts w:ascii="Times New Roman" w:hAnsi="Times New Roman" w:cs="Times New Roman"/>
          <w:color w:val="000000" w:themeColor="text1"/>
          <w:sz w:val="28"/>
          <w:szCs w:val="28"/>
        </w:rPr>
        <w:t xml:space="preserve"> к плану на год. Не исполнено 0,8</w:t>
      </w:r>
      <w:r w:rsidR="000437F9">
        <w:rPr>
          <w:rFonts w:ascii="Times New Roman" w:hAnsi="Times New Roman" w:cs="Times New Roman"/>
          <w:color w:val="000000" w:themeColor="text1"/>
          <w:sz w:val="28"/>
          <w:szCs w:val="28"/>
        </w:rPr>
        <w:t> тыс.тенге</w:t>
      </w:r>
      <w:r w:rsidRPr="00AC02B6">
        <w:rPr>
          <w:rFonts w:ascii="Times New Roman" w:hAnsi="Times New Roman" w:cs="Times New Roman"/>
          <w:color w:val="000000" w:themeColor="text1"/>
          <w:sz w:val="28"/>
          <w:szCs w:val="28"/>
        </w:rPr>
        <w:t xml:space="preserve"> – остаток за счет округления.</w:t>
      </w:r>
    </w:p>
    <w:p w14:paraId="69AFBA09" w14:textId="09D702D6" w:rsidR="00E32DC9"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lastRenderedPageBreak/>
        <w:t>По местным бюджетам исполнение составило 1 367 780,0</w:t>
      </w:r>
      <w:r w:rsidR="000437F9">
        <w:rPr>
          <w:rFonts w:ascii="Times New Roman" w:hAnsi="Times New Roman"/>
          <w:color w:val="000000" w:themeColor="text1"/>
          <w:sz w:val="28"/>
          <w:szCs w:val="28"/>
        </w:rPr>
        <w:t> тыс.тенге</w:t>
      </w:r>
      <w:r w:rsidRPr="00AC02B6">
        <w:rPr>
          <w:rFonts w:ascii="Times New Roman" w:hAnsi="Times New Roman"/>
          <w:color w:val="000000" w:themeColor="text1"/>
          <w:sz w:val="28"/>
          <w:szCs w:val="28"/>
        </w:rPr>
        <w:t>, или 100</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к плану на год.</w:t>
      </w:r>
    </w:p>
    <w:p w14:paraId="1580CCFB" w14:textId="77777777" w:rsidR="00E32DC9" w:rsidRDefault="00E32DC9" w:rsidP="00E32DC9">
      <w:pPr>
        <w:pStyle w:val="a3"/>
        <w:ind w:firstLine="708"/>
        <w:jc w:val="both"/>
        <w:rPr>
          <w:rFonts w:ascii="Times New Roman" w:hAnsi="Times New Roman"/>
          <w:color w:val="000000" w:themeColor="text1"/>
          <w:sz w:val="28"/>
          <w:szCs w:val="28"/>
        </w:rPr>
      </w:pPr>
    </w:p>
    <w:p w14:paraId="09446745" w14:textId="77777777" w:rsidR="00E32DC9" w:rsidRPr="005944D9" w:rsidRDefault="00E32DC9" w:rsidP="00E32DC9">
      <w:pPr>
        <w:pStyle w:val="a3"/>
        <w:jc w:val="center"/>
        <w:rPr>
          <w:rFonts w:ascii="Times New Roman" w:hAnsi="Times New Roman"/>
          <w:b/>
          <w:sz w:val="28"/>
          <w:szCs w:val="24"/>
        </w:rPr>
      </w:pPr>
      <w:r w:rsidRPr="005944D9">
        <w:rPr>
          <w:rFonts w:ascii="Times New Roman" w:hAnsi="Times New Roman"/>
          <w:b/>
          <w:sz w:val="28"/>
          <w:szCs w:val="24"/>
        </w:rPr>
        <w:t>Информация о ходе реализации в 2020 году Государственной программы по реализации языковой политики в Республике Казахстан на 2020-2025 годы</w:t>
      </w:r>
    </w:p>
    <w:p w14:paraId="203A6A61" w14:textId="77777777" w:rsidR="00E32DC9" w:rsidRDefault="00E32DC9" w:rsidP="00E32DC9">
      <w:pPr>
        <w:pStyle w:val="a3"/>
        <w:ind w:firstLine="708"/>
        <w:jc w:val="both"/>
        <w:rPr>
          <w:rFonts w:ascii="Times New Roman" w:hAnsi="Times New Roman"/>
          <w:color w:val="000000" w:themeColor="text1"/>
          <w:sz w:val="28"/>
          <w:szCs w:val="28"/>
        </w:rPr>
      </w:pPr>
    </w:p>
    <w:tbl>
      <w:tblPr>
        <w:tblW w:w="9782" w:type="dxa"/>
        <w:tblInd w:w="-147" w:type="dxa"/>
        <w:tblLayout w:type="fixed"/>
        <w:tblLook w:val="04A0" w:firstRow="1" w:lastRow="0" w:firstColumn="1" w:lastColumn="0" w:noHBand="0" w:noVBand="1"/>
      </w:tblPr>
      <w:tblGrid>
        <w:gridCol w:w="2695"/>
        <w:gridCol w:w="708"/>
        <w:gridCol w:w="1559"/>
        <w:gridCol w:w="1134"/>
        <w:gridCol w:w="1116"/>
        <w:gridCol w:w="1152"/>
        <w:gridCol w:w="1418"/>
      </w:tblGrid>
      <w:tr w:rsidR="00E32DC9" w:rsidRPr="0035506E" w14:paraId="61621144" w14:textId="77777777" w:rsidTr="00146294">
        <w:trPr>
          <w:trHeight w:val="259"/>
          <w:tblHeader/>
        </w:trPr>
        <w:tc>
          <w:tcPr>
            <w:tcW w:w="2695"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C0FDA6F" w14:textId="77777777" w:rsidR="00E32DC9" w:rsidRPr="00D430D9" w:rsidRDefault="00E32DC9" w:rsidP="00146294">
            <w:pPr>
              <w:spacing w:after="0" w:line="240" w:lineRule="auto"/>
              <w:jc w:val="center"/>
              <w:rPr>
                <w:rFonts w:ascii="Times New Roman" w:eastAsia="Times New Roman" w:hAnsi="Times New Roman" w:cs="Times New Roman"/>
                <w:b/>
                <w:bCs/>
                <w:sz w:val="20"/>
                <w:szCs w:val="20"/>
              </w:rPr>
            </w:pPr>
            <w:r w:rsidRPr="00D430D9">
              <w:rPr>
                <w:rFonts w:ascii="Times New Roman" w:eastAsia="Times New Roman" w:hAnsi="Times New Roman" w:cs="Times New Roman"/>
                <w:b/>
                <w:bCs/>
                <w:sz w:val="20"/>
                <w:szCs w:val="20"/>
              </w:rPr>
              <w:t>Наименование</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73BD44E" w14:textId="77777777" w:rsidR="00E32DC9" w:rsidRPr="00D430D9" w:rsidRDefault="00E32DC9" w:rsidP="00146294">
            <w:pPr>
              <w:spacing w:after="0" w:line="240" w:lineRule="auto"/>
              <w:jc w:val="center"/>
              <w:rPr>
                <w:rFonts w:ascii="Times New Roman" w:eastAsia="Times New Roman" w:hAnsi="Times New Roman" w:cs="Times New Roman"/>
                <w:b/>
                <w:bCs/>
                <w:sz w:val="20"/>
                <w:szCs w:val="20"/>
              </w:rPr>
            </w:pPr>
            <w:r w:rsidRPr="00D430D9">
              <w:rPr>
                <w:rFonts w:ascii="Times New Roman" w:eastAsia="Times New Roman" w:hAnsi="Times New Roman" w:cs="Times New Roman"/>
                <w:b/>
                <w:bCs/>
                <w:sz w:val="20"/>
                <w:szCs w:val="20"/>
              </w:rPr>
              <w:t>Ед.изм.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D4C711B" w14:textId="77777777" w:rsidR="00E32DC9" w:rsidRPr="00D430D9" w:rsidRDefault="00E32DC9" w:rsidP="00146294">
            <w:pPr>
              <w:spacing w:after="0" w:line="240" w:lineRule="auto"/>
              <w:jc w:val="center"/>
              <w:rPr>
                <w:rFonts w:ascii="Times New Roman" w:eastAsia="Times New Roman" w:hAnsi="Times New Roman" w:cs="Times New Roman"/>
                <w:b/>
                <w:bCs/>
                <w:sz w:val="20"/>
                <w:szCs w:val="20"/>
              </w:rPr>
            </w:pPr>
            <w:r w:rsidRPr="00D430D9">
              <w:rPr>
                <w:rFonts w:ascii="Times New Roman" w:eastAsia="Times New Roman" w:hAnsi="Times New Roman" w:cs="Times New Roman"/>
                <w:b/>
                <w:bCs/>
                <w:sz w:val="20"/>
                <w:szCs w:val="20"/>
              </w:rPr>
              <w:t>Ответственисполнит</w:t>
            </w:r>
            <w:r>
              <w:rPr>
                <w:rFonts w:ascii="Times New Roman" w:eastAsia="Times New Roman" w:hAnsi="Times New Roman" w:cs="Times New Roman"/>
                <w:b/>
                <w:bCs/>
                <w:sz w:val="20"/>
                <w:szCs w:val="20"/>
              </w:rPr>
              <w:t>.</w:t>
            </w:r>
          </w:p>
        </w:tc>
        <w:tc>
          <w:tcPr>
            <w:tcW w:w="2250" w:type="dxa"/>
            <w:gridSpan w:val="2"/>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89BD833" w14:textId="77777777" w:rsidR="00E32DC9" w:rsidRPr="00D430D9" w:rsidRDefault="00E32DC9" w:rsidP="00146294">
            <w:pPr>
              <w:spacing w:after="0" w:line="240" w:lineRule="auto"/>
              <w:jc w:val="center"/>
              <w:rPr>
                <w:rFonts w:ascii="Times New Roman" w:eastAsia="Times New Roman" w:hAnsi="Times New Roman" w:cs="Times New Roman"/>
                <w:b/>
                <w:bCs/>
                <w:sz w:val="20"/>
                <w:szCs w:val="20"/>
              </w:rPr>
            </w:pPr>
            <w:r w:rsidRPr="00D430D9">
              <w:rPr>
                <w:rFonts w:ascii="Times New Roman" w:eastAsia="Times New Roman" w:hAnsi="Times New Roman" w:cs="Times New Roman"/>
                <w:b/>
                <w:bCs/>
                <w:sz w:val="20"/>
                <w:szCs w:val="20"/>
              </w:rPr>
              <w:t>2020 год</w:t>
            </w:r>
          </w:p>
        </w:tc>
        <w:tc>
          <w:tcPr>
            <w:tcW w:w="1152" w:type="dxa"/>
            <w:vMerge w:val="restart"/>
            <w:tcBorders>
              <w:top w:val="single" w:sz="4" w:space="0" w:color="auto"/>
              <w:left w:val="single" w:sz="4" w:space="0" w:color="auto"/>
              <w:right w:val="single" w:sz="4" w:space="0" w:color="auto"/>
            </w:tcBorders>
            <w:shd w:val="clear" w:color="auto" w:fill="B6DDE8" w:themeFill="accent5" w:themeFillTint="66"/>
            <w:vAlign w:val="center"/>
            <w:hideMark/>
          </w:tcPr>
          <w:p w14:paraId="2DC1E9A1" w14:textId="77777777" w:rsidR="00E32DC9" w:rsidRPr="00D430D9" w:rsidRDefault="00E32DC9" w:rsidP="00146294">
            <w:pPr>
              <w:spacing w:after="0" w:line="240" w:lineRule="auto"/>
              <w:jc w:val="center"/>
              <w:rPr>
                <w:rFonts w:ascii="Times New Roman" w:eastAsia="Times New Roman" w:hAnsi="Times New Roman" w:cs="Times New Roman"/>
                <w:b/>
                <w:bCs/>
                <w:sz w:val="20"/>
                <w:szCs w:val="20"/>
              </w:rPr>
            </w:pPr>
            <w:r w:rsidRPr="00D430D9">
              <w:rPr>
                <w:rFonts w:ascii="Times New Roman" w:eastAsia="Times New Roman" w:hAnsi="Times New Roman" w:cs="Times New Roman"/>
                <w:b/>
                <w:bCs/>
                <w:sz w:val="20"/>
                <w:szCs w:val="20"/>
              </w:rPr>
              <w:t>Источник финансир</w:t>
            </w:r>
          </w:p>
        </w:tc>
        <w:tc>
          <w:tcPr>
            <w:tcW w:w="1418" w:type="dxa"/>
            <w:vMerge w:val="restart"/>
            <w:tcBorders>
              <w:top w:val="single" w:sz="4" w:space="0" w:color="auto"/>
              <w:left w:val="single" w:sz="4" w:space="0" w:color="auto"/>
              <w:right w:val="single" w:sz="4" w:space="0" w:color="auto"/>
            </w:tcBorders>
            <w:shd w:val="clear" w:color="auto" w:fill="B6DDE8" w:themeFill="accent5" w:themeFillTint="66"/>
            <w:vAlign w:val="center"/>
            <w:hideMark/>
          </w:tcPr>
          <w:p w14:paraId="032C9BCF" w14:textId="77777777" w:rsidR="00E32DC9" w:rsidRPr="00D430D9" w:rsidRDefault="00E32DC9" w:rsidP="00146294">
            <w:pPr>
              <w:spacing w:after="0" w:line="240" w:lineRule="auto"/>
              <w:jc w:val="center"/>
              <w:rPr>
                <w:rFonts w:ascii="Times New Roman" w:eastAsia="Times New Roman" w:hAnsi="Times New Roman" w:cs="Times New Roman"/>
                <w:b/>
                <w:bCs/>
                <w:sz w:val="20"/>
                <w:szCs w:val="20"/>
              </w:rPr>
            </w:pPr>
            <w:r w:rsidRPr="00D430D9">
              <w:rPr>
                <w:rFonts w:ascii="Times New Roman" w:eastAsia="Times New Roman" w:hAnsi="Times New Roman" w:cs="Times New Roman"/>
                <w:b/>
                <w:bCs/>
                <w:sz w:val="20"/>
                <w:szCs w:val="20"/>
              </w:rPr>
              <w:t>Код бюджетной программы/подпрограммы</w:t>
            </w:r>
          </w:p>
        </w:tc>
      </w:tr>
      <w:tr w:rsidR="00E32DC9" w:rsidRPr="0035506E" w14:paraId="503E862C" w14:textId="77777777" w:rsidTr="00146294">
        <w:trPr>
          <w:trHeight w:val="549"/>
        </w:trPr>
        <w:tc>
          <w:tcPr>
            <w:tcW w:w="2695" w:type="dxa"/>
            <w:vMerge/>
            <w:tcBorders>
              <w:top w:val="single" w:sz="4" w:space="0" w:color="auto"/>
              <w:left w:val="single" w:sz="4" w:space="0" w:color="auto"/>
              <w:bottom w:val="single" w:sz="4" w:space="0" w:color="auto"/>
              <w:right w:val="single" w:sz="4" w:space="0" w:color="auto"/>
            </w:tcBorders>
            <w:vAlign w:val="center"/>
            <w:hideMark/>
          </w:tcPr>
          <w:p w14:paraId="0A3D38F9" w14:textId="77777777" w:rsidR="00E32DC9" w:rsidRPr="0035506E" w:rsidRDefault="00E32DC9" w:rsidP="00146294">
            <w:pPr>
              <w:spacing w:after="0" w:line="240" w:lineRule="auto"/>
              <w:jc w:val="both"/>
              <w:rPr>
                <w:rFonts w:ascii="Times New Roman" w:eastAsia="Times New Roman" w:hAnsi="Times New Roman" w:cs="Times New Roman"/>
                <w:b/>
                <w:bC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BF55B6" w14:textId="77777777" w:rsidR="00E32DC9" w:rsidRPr="0035506E" w:rsidRDefault="00E32DC9" w:rsidP="00146294">
            <w:pPr>
              <w:spacing w:after="0" w:line="240" w:lineRule="auto"/>
              <w:rPr>
                <w:rFonts w:ascii="Times New Roman" w:eastAsia="Times New Roman" w:hAnsi="Times New Roman" w:cs="Times New Roman"/>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481C3A" w14:textId="77777777" w:rsidR="00E32DC9" w:rsidRPr="0035506E" w:rsidRDefault="00E32DC9" w:rsidP="00146294">
            <w:pPr>
              <w:spacing w:after="0" w:line="240" w:lineRule="auto"/>
              <w:rPr>
                <w:rFonts w:ascii="Times New Roman" w:eastAsia="Times New Roman" w:hAnsi="Times New Roman" w:cs="Times New Roman"/>
                <w:b/>
                <w:bCs/>
              </w:rPr>
            </w:pPr>
          </w:p>
        </w:tc>
        <w:tc>
          <w:tcPr>
            <w:tcW w:w="1134" w:type="dxa"/>
            <w:tcBorders>
              <w:top w:val="nil"/>
              <w:left w:val="nil"/>
              <w:bottom w:val="single" w:sz="4" w:space="0" w:color="auto"/>
              <w:right w:val="single" w:sz="4" w:space="0" w:color="auto"/>
            </w:tcBorders>
            <w:shd w:val="clear" w:color="auto" w:fill="B6DDE8" w:themeFill="accent5" w:themeFillTint="66"/>
            <w:vAlign w:val="center"/>
            <w:hideMark/>
          </w:tcPr>
          <w:p w14:paraId="256FD99A" w14:textId="77777777" w:rsidR="00E32DC9" w:rsidRPr="0035506E" w:rsidRDefault="00E32DC9" w:rsidP="0014629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п</w:t>
            </w:r>
            <w:r w:rsidRPr="0035506E">
              <w:rPr>
                <w:rFonts w:ascii="Times New Roman" w:eastAsia="Times New Roman" w:hAnsi="Times New Roman" w:cs="Times New Roman"/>
                <w:b/>
                <w:bCs/>
              </w:rPr>
              <w:t>ла</w:t>
            </w:r>
            <w:r>
              <w:rPr>
                <w:rFonts w:ascii="Times New Roman" w:eastAsia="Times New Roman" w:hAnsi="Times New Roman" w:cs="Times New Roman"/>
                <w:b/>
                <w:bCs/>
              </w:rPr>
              <w:t>н</w:t>
            </w:r>
          </w:p>
        </w:tc>
        <w:tc>
          <w:tcPr>
            <w:tcW w:w="1116" w:type="dxa"/>
            <w:tcBorders>
              <w:top w:val="nil"/>
              <w:left w:val="nil"/>
              <w:bottom w:val="single" w:sz="4" w:space="0" w:color="auto"/>
              <w:right w:val="single" w:sz="4" w:space="0" w:color="auto"/>
            </w:tcBorders>
            <w:shd w:val="clear" w:color="auto" w:fill="B6DDE8" w:themeFill="accent5" w:themeFillTint="66"/>
            <w:vAlign w:val="center"/>
            <w:hideMark/>
          </w:tcPr>
          <w:p w14:paraId="4EFBBE96" w14:textId="77777777" w:rsidR="00E32DC9" w:rsidRPr="0035506E" w:rsidRDefault="00E32DC9" w:rsidP="00146294">
            <w:pPr>
              <w:spacing w:after="0" w:line="240" w:lineRule="auto"/>
              <w:jc w:val="center"/>
              <w:rPr>
                <w:rFonts w:ascii="Times New Roman" w:eastAsia="Times New Roman" w:hAnsi="Times New Roman" w:cs="Times New Roman"/>
                <w:b/>
                <w:bCs/>
              </w:rPr>
            </w:pPr>
            <w:r w:rsidRPr="0035506E">
              <w:rPr>
                <w:rFonts w:ascii="Times New Roman" w:eastAsia="Times New Roman" w:hAnsi="Times New Roman" w:cs="Times New Roman"/>
                <w:b/>
                <w:bCs/>
              </w:rPr>
              <w:t xml:space="preserve">факт </w:t>
            </w:r>
          </w:p>
        </w:tc>
        <w:tc>
          <w:tcPr>
            <w:tcW w:w="1152" w:type="dxa"/>
            <w:vMerge/>
            <w:tcBorders>
              <w:left w:val="single" w:sz="4" w:space="0" w:color="auto"/>
              <w:bottom w:val="single" w:sz="4" w:space="0" w:color="auto"/>
              <w:right w:val="single" w:sz="4" w:space="0" w:color="auto"/>
            </w:tcBorders>
            <w:vAlign w:val="center"/>
            <w:hideMark/>
          </w:tcPr>
          <w:p w14:paraId="2ACB71EF" w14:textId="77777777" w:rsidR="00E32DC9" w:rsidRPr="0035506E" w:rsidRDefault="00E32DC9" w:rsidP="00146294">
            <w:pPr>
              <w:spacing w:after="0" w:line="240" w:lineRule="auto"/>
              <w:rPr>
                <w:rFonts w:ascii="Times New Roman" w:eastAsia="Times New Roman" w:hAnsi="Times New Roman" w:cs="Times New Roman"/>
                <w:b/>
                <w:bCs/>
              </w:rPr>
            </w:pPr>
          </w:p>
        </w:tc>
        <w:tc>
          <w:tcPr>
            <w:tcW w:w="1418" w:type="dxa"/>
            <w:vMerge/>
            <w:tcBorders>
              <w:left w:val="single" w:sz="4" w:space="0" w:color="auto"/>
              <w:bottom w:val="single" w:sz="4" w:space="0" w:color="auto"/>
              <w:right w:val="single" w:sz="4" w:space="0" w:color="auto"/>
            </w:tcBorders>
            <w:vAlign w:val="center"/>
            <w:hideMark/>
          </w:tcPr>
          <w:p w14:paraId="59DEB7D0" w14:textId="77777777" w:rsidR="00E32DC9" w:rsidRPr="0035506E" w:rsidRDefault="00E32DC9" w:rsidP="00146294">
            <w:pPr>
              <w:spacing w:after="0" w:line="240" w:lineRule="auto"/>
              <w:rPr>
                <w:rFonts w:ascii="Times New Roman" w:eastAsia="Times New Roman" w:hAnsi="Times New Roman" w:cs="Times New Roman"/>
                <w:b/>
                <w:bCs/>
              </w:rPr>
            </w:pPr>
          </w:p>
        </w:tc>
      </w:tr>
      <w:tr w:rsidR="00E32DC9" w:rsidRPr="00D430D9" w14:paraId="3DD656B7" w14:textId="77777777" w:rsidTr="00146294">
        <w:trPr>
          <w:trHeight w:val="220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09AE1723"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Издание и распространение орфографических, орфоэпических словарей казахского языка на основе латинского графического алфавита, справочников по казахской орфографии, орфоэпии, а также справочников по культуре слова, пособий по практической стилистике и пунктуации</w:t>
            </w:r>
          </w:p>
        </w:tc>
        <w:tc>
          <w:tcPr>
            <w:tcW w:w="708" w:type="dxa"/>
            <w:tcBorders>
              <w:top w:val="nil"/>
              <w:left w:val="nil"/>
              <w:bottom w:val="single" w:sz="4" w:space="0" w:color="auto"/>
              <w:right w:val="single" w:sz="4" w:space="0" w:color="auto"/>
            </w:tcBorders>
            <w:shd w:val="clear" w:color="auto" w:fill="auto"/>
            <w:hideMark/>
          </w:tcPr>
          <w:p w14:paraId="76BA4253"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628F553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2FC55B4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МОН, Институт языкознания (по соглас</w:t>
            </w:r>
            <w:r>
              <w:rPr>
                <w:rFonts w:ascii="Times New Roman" w:eastAsia="Times New Roman" w:hAnsi="Times New Roman" w:cs="Times New Roman"/>
                <w:sz w:val="20"/>
                <w:szCs w:val="20"/>
              </w:rPr>
              <w:t>ованию</w:t>
            </w:r>
            <w:r w:rsidRPr="00D430D9">
              <w:rPr>
                <w:rFonts w:ascii="Times New Roman" w:eastAsia="Times New Roman" w:hAnsi="Times New Roman" w:cs="Times New Roman"/>
                <w:sz w:val="20"/>
                <w:szCs w:val="20"/>
              </w:rPr>
              <w:t>)</w:t>
            </w:r>
          </w:p>
        </w:tc>
        <w:tc>
          <w:tcPr>
            <w:tcW w:w="1134" w:type="dxa"/>
            <w:tcBorders>
              <w:top w:val="nil"/>
              <w:left w:val="nil"/>
              <w:bottom w:val="single" w:sz="4" w:space="0" w:color="auto"/>
              <w:right w:val="single" w:sz="4" w:space="0" w:color="auto"/>
            </w:tcBorders>
            <w:shd w:val="clear" w:color="auto" w:fill="auto"/>
          </w:tcPr>
          <w:p w14:paraId="414B780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16" w:type="dxa"/>
            <w:tcBorders>
              <w:top w:val="nil"/>
              <w:left w:val="nil"/>
              <w:bottom w:val="single" w:sz="4" w:space="0" w:color="auto"/>
              <w:right w:val="single" w:sz="4" w:space="0" w:color="auto"/>
            </w:tcBorders>
            <w:shd w:val="clear" w:color="auto" w:fill="auto"/>
            <w:hideMark/>
          </w:tcPr>
          <w:p w14:paraId="0748781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52" w:type="dxa"/>
            <w:tcBorders>
              <w:top w:val="nil"/>
              <w:left w:val="nil"/>
              <w:bottom w:val="single" w:sz="4" w:space="0" w:color="auto"/>
              <w:right w:val="single" w:sz="4" w:space="0" w:color="auto"/>
            </w:tcBorders>
            <w:shd w:val="clear" w:color="auto" w:fill="auto"/>
            <w:hideMark/>
          </w:tcPr>
          <w:p w14:paraId="0233D22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1911630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p>
          <w:p w14:paraId="4B0FF27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r>
      <w:tr w:rsidR="00E32DC9" w:rsidRPr="00D430D9" w14:paraId="5184FB22" w14:textId="77777777" w:rsidTr="00146294">
        <w:trPr>
          <w:trHeight w:val="126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2C971E3"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Проведение мероприятий по реализации научно-организационных задач по внедрению латинского графического алфавита казахского языка</w:t>
            </w:r>
          </w:p>
        </w:tc>
        <w:tc>
          <w:tcPr>
            <w:tcW w:w="708" w:type="dxa"/>
            <w:tcBorders>
              <w:top w:val="nil"/>
              <w:left w:val="nil"/>
              <w:bottom w:val="single" w:sz="4" w:space="0" w:color="auto"/>
              <w:right w:val="single" w:sz="4" w:space="0" w:color="auto"/>
            </w:tcBorders>
            <w:shd w:val="clear" w:color="auto" w:fill="auto"/>
            <w:hideMark/>
          </w:tcPr>
          <w:p w14:paraId="6522EF46"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08423A2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6FBDCF5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5FC75ED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17 604,0</w:t>
            </w:r>
          </w:p>
        </w:tc>
        <w:tc>
          <w:tcPr>
            <w:tcW w:w="1116" w:type="dxa"/>
            <w:tcBorders>
              <w:top w:val="nil"/>
              <w:left w:val="nil"/>
              <w:bottom w:val="single" w:sz="4" w:space="0" w:color="auto"/>
              <w:right w:val="single" w:sz="4" w:space="0" w:color="auto"/>
            </w:tcBorders>
            <w:shd w:val="clear" w:color="auto" w:fill="auto"/>
            <w:hideMark/>
          </w:tcPr>
          <w:p w14:paraId="7E8F620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17 604,0</w:t>
            </w:r>
          </w:p>
        </w:tc>
        <w:tc>
          <w:tcPr>
            <w:tcW w:w="1152" w:type="dxa"/>
            <w:tcBorders>
              <w:top w:val="nil"/>
              <w:left w:val="nil"/>
              <w:bottom w:val="single" w:sz="4" w:space="0" w:color="auto"/>
              <w:right w:val="single" w:sz="4" w:space="0" w:color="auto"/>
            </w:tcBorders>
            <w:shd w:val="clear" w:color="auto" w:fill="auto"/>
            <w:hideMark/>
          </w:tcPr>
          <w:p w14:paraId="5DAFCE2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11A73B13"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3C8394F1" w14:textId="57920C76"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1EF5A9EF" w14:textId="77777777" w:rsidR="00E32DC9" w:rsidRPr="00AE1AA7"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431F7ECE" w14:textId="77777777" w:rsidTr="00146294">
        <w:trPr>
          <w:trHeight w:val="157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5A321DD"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Обеспечение деятельности Национального научно-практического центра» Тіл-қазына " по реализации государственной программы, в том числе по переводу алфавита казахского языка на латинскую графику</w:t>
            </w:r>
          </w:p>
        </w:tc>
        <w:tc>
          <w:tcPr>
            <w:tcW w:w="708" w:type="dxa"/>
            <w:tcBorders>
              <w:top w:val="nil"/>
              <w:left w:val="nil"/>
              <w:bottom w:val="single" w:sz="4" w:space="0" w:color="auto"/>
              <w:right w:val="single" w:sz="4" w:space="0" w:color="auto"/>
            </w:tcBorders>
            <w:shd w:val="clear" w:color="auto" w:fill="auto"/>
            <w:hideMark/>
          </w:tcPr>
          <w:p w14:paraId="0E570550"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3B73827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595FDB4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центр» Тіл-Қазына"</w:t>
            </w:r>
          </w:p>
        </w:tc>
        <w:tc>
          <w:tcPr>
            <w:tcW w:w="1134" w:type="dxa"/>
            <w:tcBorders>
              <w:top w:val="nil"/>
              <w:left w:val="nil"/>
              <w:bottom w:val="single" w:sz="4" w:space="0" w:color="auto"/>
              <w:right w:val="single" w:sz="4" w:space="0" w:color="auto"/>
            </w:tcBorders>
            <w:shd w:val="clear" w:color="auto" w:fill="auto"/>
            <w:hideMark/>
          </w:tcPr>
          <w:p w14:paraId="4D6B1AE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266 245,7</w:t>
            </w:r>
          </w:p>
        </w:tc>
        <w:tc>
          <w:tcPr>
            <w:tcW w:w="1116" w:type="dxa"/>
            <w:tcBorders>
              <w:top w:val="nil"/>
              <w:left w:val="nil"/>
              <w:bottom w:val="single" w:sz="4" w:space="0" w:color="auto"/>
              <w:right w:val="single" w:sz="4" w:space="0" w:color="auto"/>
            </w:tcBorders>
            <w:shd w:val="clear" w:color="auto" w:fill="auto"/>
            <w:hideMark/>
          </w:tcPr>
          <w:p w14:paraId="20F455B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266 245,7</w:t>
            </w:r>
          </w:p>
        </w:tc>
        <w:tc>
          <w:tcPr>
            <w:tcW w:w="1152" w:type="dxa"/>
            <w:tcBorders>
              <w:top w:val="nil"/>
              <w:left w:val="nil"/>
              <w:bottom w:val="single" w:sz="4" w:space="0" w:color="auto"/>
              <w:right w:val="single" w:sz="4" w:space="0" w:color="auto"/>
            </w:tcBorders>
            <w:shd w:val="clear" w:color="auto" w:fill="auto"/>
            <w:hideMark/>
          </w:tcPr>
          <w:p w14:paraId="5889AEC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18F4EC6D"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35035CA4" w14:textId="071ED81C"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5D05D093" w14:textId="77777777" w:rsidR="00E32DC9" w:rsidRPr="00AE1AA7"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6FCBFFA0" w14:textId="77777777" w:rsidTr="00146294">
        <w:trPr>
          <w:trHeight w:val="220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2A5071CA"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Привлечение экспертов по разработке методики преподавания и изучения казахского языка, систематизации терминологического фонда и адаптации латинского графического алфавита казахского языка к IT технологиям и информационному пространству</w:t>
            </w:r>
          </w:p>
        </w:tc>
        <w:tc>
          <w:tcPr>
            <w:tcW w:w="708" w:type="dxa"/>
            <w:tcBorders>
              <w:top w:val="nil"/>
              <w:left w:val="nil"/>
              <w:bottom w:val="single" w:sz="4" w:space="0" w:color="auto"/>
              <w:right w:val="single" w:sz="4" w:space="0" w:color="auto"/>
            </w:tcBorders>
            <w:shd w:val="clear" w:color="auto" w:fill="auto"/>
            <w:hideMark/>
          </w:tcPr>
          <w:p w14:paraId="6B2A1AC3"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4951968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5A07FA2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7F15815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88 895,9</w:t>
            </w:r>
          </w:p>
        </w:tc>
        <w:tc>
          <w:tcPr>
            <w:tcW w:w="1116" w:type="dxa"/>
            <w:tcBorders>
              <w:top w:val="nil"/>
              <w:left w:val="nil"/>
              <w:bottom w:val="single" w:sz="4" w:space="0" w:color="auto"/>
              <w:right w:val="single" w:sz="4" w:space="0" w:color="auto"/>
            </w:tcBorders>
            <w:shd w:val="clear" w:color="auto" w:fill="auto"/>
            <w:hideMark/>
          </w:tcPr>
          <w:p w14:paraId="770FBD2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88 895,9</w:t>
            </w:r>
          </w:p>
        </w:tc>
        <w:tc>
          <w:tcPr>
            <w:tcW w:w="1152" w:type="dxa"/>
            <w:tcBorders>
              <w:top w:val="nil"/>
              <w:left w:val="nil"/>
              <w:bottom w:val="single" w:sz="4" w:space="0" w:color="auto"/>
              <w:right w:val="single" w:sz="4" w:space="0" w:color="auto"/>
            </w:tcBorders>
            <w:shd w:val="clear" w:color="auto" w:fill="auto"/>
            <w:hideMark/>
          </w:tcPr>
          <w:p w14:paraId="31D82CD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45555ABA"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4D3D7D23" w14:textId="76866004"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4AF68EA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61C23433" w14:textId="77777777" w:rsidTr="00146294">
        <w:trPr>
          <w:trHeight w:val="63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001A7E3C"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Обеспечение работы республиканских комиссий по терминологии и ономастике</w:t>
            </w:r>
          </w:p>
        </w:tc>
        <w:tc>
          <w:tcPr>
            <w:tcW w:w="708" w:type="dxa"/>
            <w:tcBorders>
              <w:top w:val="nil"/>
              <w:left w:val="nil"/>
              <w:bottom w:val="single" w:sz="4" w:space="0" w:color="auto"/>
              <w:right w:val="single" w:sz="4" w:space="0" w:color="auto"/>
            </w:tcBorders>
            <w:shd w:val="clear" w:color="auto" w:fill="auto"/>
            <w:hideMark/>
          </w:tcPr>
          <w:p w14:paraId="136986DC"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52676F3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6521F87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6345995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2 887,5</w:t>
            </w:r>
          </w:p>
        </w:tc>
        <w:tc>
          <w:tcPr>
            <w:tcW w:w="1116" w:type="dxa"/>
            <w:tcBorders>
              <w:top w:val="nil"/>
              <w:left w:val="nil"/>
              <w:bottom w:val="single" w:sz="4" w:space="0" w:color="auto"/>
              <w:right w:val="single" w:sz="4" w:space="0" w:color="auto"/>
            </w:tcBorders>
            <w:shd w:val="clear" w:color="auto" w:fill="auto"/>
            <w:hideMark/>
          </w:tcPr>
          <w:p w14:paraId="00195E1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2 887,5</w:t>
            </w:r>
          </w:p>
        </w:tc>
        <w:tc>
          <w:tcPr>
            <w:tcW w:w="1152" w:type="dxa"/>
            <w:tcBorders>
              <w:top w:val="nil"/>
              <w:left w:val="nil"/>
              <w:bottom w:val="single" w:sz="4" w:space="0" w:color="auto"/>
              <w:right w:val="single" w:sz="4" w:space="0" w:color="auto"/>
            </w:tcBorders>
            <w:shd w:val="clear" w:color="auto" w:fill="auto"/>
            <w:hideMark/>
          </w:tcPr>
          <w:p w14:paraId="683BD2B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1C1E807A"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5A0F1344" w14:textId="59338815"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0F62F0F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5AF891FF" w14:textId="77777777" w:rsidTr="00146294">
        <w:trPr>
          <w:trHeight w:val="1137"/>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25982E2"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 xml:space="preserve">Проведение лингвистической экспертизы терминов и названий и унификация интертермин в национальной </w:t>
            </w:r>
            <w:r w:rsidRPr="00D430D9">
              <w:rPr>
                <w:rFonts w:ascii="Times New Roman" w:eastAsia="Times New Roman" w:hAnsi="Times New Roman" w:cs="Times New Roman"/>
                <w:sz w:val="20"/>
                <w:szCs w:val="20"/>
              </w:rPr>
              <w:lastRenderedPageBreak/>
              <w:t>терминологической системе</w:t>
            </w:r>
          </w:p>
        </w:tc>
        <w:tc>
          <w:tcPr>
            <w:tcW w:w="708" w:type="dxa"/>
            <w:tcBorders>
              <w:top w:val="nil"/>
              <w:left w:val="nil"/>
              <w:bottom w:val="single" w:sz="4" w:space="0" w:color="auto"/>
              <w:right w:val="single" w:sz="4" w:space="0" w:color="auto"/>
            </w:tcBorders>
            <w:shd w:val="clear" w:color="auto" w:fill="auto"/>
            <w:hideMark/>
          </w:tcPr>
          <w:p w14:paraId="6EFF09B1"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lastRenderedPageBreak/>
              <w:t>тыс.</w:t>
            </w:r>
          </w:p>
          <w:p w14:paraId="4923B33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799F8F8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79516D7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3 011,0</w:t>
            </w:r>
          </w:p>
        </w:tc>
        <w:tc>
          <w:tcPr>
            <w:tcW w:w="1116" w:type="dxa"/>
            <w:tcBorders>
              <w:top w:val="nil"/>
              <w:left w:val="nil"/>
              <w:bottom w:val="single" w:sz="4" w:space="0" w:color="auto"/>
              <w:right w:val="single" w:sz="4" w:space="0" w:color="auto"/>
            </w:tcBorders>
            <w:shd w:val="clear" w:color="auto" w:fill="auto"/>
            <w:hideMark/>
          </w:tcPr>
          <w:p w14:paraId="43E0E57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w:t>
            </w:r>
            <w:r>
              <w:rPr>
                <w:rFonts w:ascii="Times New Roman" w:eastAsia="Times New Roman" w:hAnsi="Times New Roman" w:cs="Times New Roman"/>
                <w:sz w:val="20"/>
                <w:szCs w:val="20"/>
              </w:rPr>
              <w:t> </w:t>
            </w:r>
            <w:r w:rsidRPr="00D430D9">
              <w:rPr>
                <w:rFonts w:ascii="Times New Roman" w:eastAsia="Times New Roman" w:hAnsi="Times New Roman" w:cs="Times New Roman"/>
                <w:sz w:val="20"/>
                <w:szCs w:val="20"/>
              </w:rPr>
              <w:t>011,0</w:t>
            </w:r>
          </w:p>
        </w:tc>
        <w:tc>
          <w:tcPr>
            <w:tcW w:w="1152" w:type="dxa"/>
            <w:tcBorders>
              <w:top w:val="nil"/>
              <w:left w:val="nil"/>
              <w:bottom w:val="single" w:sz="4" w:space="0" w:color="auto"/>
              <w:right w:val="single" w:sz="4" w:space="0" w:color="auto"/>
            </w:tcBorders>
            <w:shd w:val="clear" w:color="auto" w:fill="auto"/>
            <w:hideMark/>
          </w:tcPr>
          <w:p w14:paraId="25CFD67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28F87D93"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3163F4C4" w14:textId="5FF6321D"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62B1D30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3F2EB6CF" w14:textId="77777777" w:rsidTr="00146294">
        <w:trPr>
          <w:trHeight w:val="63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0D05CC2A"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lastRenderedPageBreak/>
              <w:t>Проведение мероприятий по актуальным вопросам терминологии</w:t>
            </w:r>
          </w:p>
        </w:tc>
        <w:tc>
          <w:tcPr>
            <w:tcW w:w="708" w:type="dxa"/>
            <w:tcBorders>
              <w:top w:val="nil"/>
              <w:left w:val="nil"/>
              <w:bottom w:val="single" w:sz="4" w:space="0" w:color="auto"/>
              <w:right w:val="single" w:sz="4" w:space="0" w:color="auto"/>
            </w:tcBorders>
            <w:shd w:val="clear" w:color="auto" w:fill="auto"/>
            <w:hideMark/>
          </w:tcPr>
          <w:p w14:paraId="327629A5"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7A28763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7D4CA6B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00A4F9A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10 602,3</w:t>
            </w:r>
          </w:p>
        </w:tc>
        <w:tc>
          <w:tcPr>
            <w:tcW w:w="1116" w:type="dxa"/>
            <w:tcBorders>
              <w:top w:val="nil"/>
              <w:left w:val="nil"/>
              <w:bottom w:val="single" w:sz="4" w:space="0" w:color="auto"/>
              <w:right w:val="single" w:sz="4" w:space="0" w:color="auto"/>
            </w:tcBorders>
            <w:shd w:val="clear" w:color="auto" w:fill="auto"/>
            <w:hideMark/>
          </w:tcPr>
          <w:p w14:paraId="540930B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10 602,3</w:t>
            </w:r>
          </w:p>
        </w:tc>
        <w:tc>
          <w:tcPr>
            <w:tcW w:w="1152" w:type="dxa"/>
            <w:tcBorders>
              <w:top w:val="nil"/>
              <w:left w:val="nil"/>
              <w:bottom w:val="single" w:sz="4" w:space="0" w:color="auto"/>
              <w:right w:val="single" w:sz="4" w:space="0" w:color="auto"/>
            </w:tcBorders>
            <w:shd w:val="clear" w:color="auto" w:fill="auto"/>
            <w:hideMark/>
          </w:tcPr>
          <w:p w14:paraId="7F9DA74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02ED67D8"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5E2838B2" w14:textId="68B56CC2"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4813EB1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43DB621C"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E27FAC9"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Систематизация ономастических названий с использованием историко-диахронного метода</w:t>
            </w:r>
          </w:p>
        </w:tc>
        <w:tc>
          <w:tcPr>
            <w:tcW w:w="708" w:type="dxa"/>
            <w:tcBorders>
              <w:top w:val="nil"/>
              <w:left w:val="nil"/>
              <w:bottom w:val="single" w:sz="4" w:space="0" w:color="auto"/>
              <w:right w:val="single" w:sz="4" w:space="0" w:color="auto"/>
            </w:tcBorders>
            <w:shd w:val="clear" w:color="auto" w:fill="auto"/>
            <w:hideMark/>
          </w:tcPr>
          <w:p w14:paraId="5ECCFE2F"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7940330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2EF196B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052FACF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10 837,0</w:t>
            </w:r>
          </w:p>
        </w:tc>
        <w:tc>
          <w:tcPr>
            <w:tcW w:w="1116" w:type="dxa"/>
            <w:tcBorders>
              <w:top w:val="nil"/>
              <w:left w:val="nil"/>
              <w:bottom w:val="single" w:sz="4" w:space="0" w:color="auto"/>
              <w:right w:val="single" w:sz="4" w:space="0" w:color="auto"/>
            </w:tcBorders>
            <w:shd w:val="clear" w:color="auto" w:fill="auto"/>
            <w:hideMark/>
          </w:tcPr>
          <w:p w14:paraId="110A77D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10 837,0</w:t>
            </w:r>
          </w:p>
        </w:tc>
        <w:tc>
          <w:tcPr>
            <w:tcW w:w="1152" w:type="dxa"/>
            <w:tcBorders>
              <w:top w:val="nil"/>
              <w:left w:val="nil"/>
              <w:bottom w:val="single" w:sz="4" w:space="0" w:color="auto"/>
              <w:right w:val="single" w:sz="4" w:space="0" w:color="auto"/>
            </w:tcBorders>
            <w:shd w:val="clear" w:color="auto" w:fill="auto"/>
            <w:hideMark/>
          </w:tcPr>
          <w:p w14:paraId="59A32D5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131A3D87"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641061F0" w14:textId="70B70F80"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638A188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0E120C4F"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524FA410"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Проведение мероприятий по правильному написанию фамилий и имен граждан Казахстана на латинской графике</w:t>
            </w:r>
          </w:p>
        </w:tc>
        <w:tc>
          <w:tcPr>
            <w:tcW w:w="708" w:type="dxa"/>
            <w:tcBorders>
              <w:top w:val="nil"/>
              <w:left w:val="nil"/>
              <w:bottom w:val="single" w:sz="4" w:space="0" w:color="auto"/>
              <w:right w:val="single" w:sz="4" w:space="0" w:color="auto"/>
            </w:tcBorders>
            <w:shd w:val="clear" w:color="auto" w:fill="auto"/>
            <w:hideMark/>
          </w:tcPr>
          <w:p w14:paraId="5455D620"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7C045B1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4E26AC6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МИО, НК</w:t>
            </w:r>
          </w:p>
        </w:tc>
        <w:tc>
          <w:tcPr>
            <w:tcW w:w="1134" w:type="dxa"/>
            <w:tcBorders>
              <w:top w:val="nil"/>
              <w:left w:val="nil"/>
              <w:bottom w:val="single" w:sz="4" w:space="0" w:color="auto"/>
              <w:right w:val="single" w:sz="4" w:space="0" w:color="auto"/>
            </w:tcBorders>
            <w:shd w:val="clear" w:color="auto" w:fill="auto"/>
            <w:hideMark/>
          </w:tcPr>
          <w:p w14:paraId="3CB02CB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5 920,0</w:t>
            </w:r>
          </w:p>
        </w:tc>
        <w:tc>
          <w:tcPr>
            <w:tcW w:w="1116" w:type="dxa"/>
            <w:tcBorders>
              <w:top w:val="nil"/>
              <w:left w:val="nil"/>
              <w:bottom w:val="single" w:sz="4" w:space="0" w:color="auto"/>
              <w:right w:val="single" w:sz="4" w:space="0" w:color="auto"/>
            </w:tcBorders>
            <w:shd w:val="clear" w:color="auto" w:fill="auto"/>
            <w:hideMark/>
          </w:tcPr>
          <w:p w14:paraId="4DAFCDF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5 920,0</w:t>
            </w:r>
          </w:p>
        </w:tc>
        <w:tc>
          <w:tcPr>
            <w:tcW w:w="1152" w:type="dxa"/>
            <w:tcBorders>
              <w:top w:val="nil"/>
              <w:left w:val="nil"/>
              <w:bottom w:val="single" w:sz="4" w:space="0" w:color="auto"/>
              <w:right w:val="single" w:sz="4" w:space="0" w:color="auto"/>
            </w:tcBorders>
            <w:shd w:val="clear" w:color="auto" w:fill="auto"/>
            <w:hideMark/>
          </w:tcPr>
          <w:p w14:paraId="6C7CFE4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МБ</w:t>
            </w:r>
          </w:p>
        </w:tc>
        <w:tc>
          <w:tcPr>
            <w:tcW w:w="1418" w:type="dxa"/>
            <w:tcBorders>
              <w:top w:val="nil"/>
              <w:left w:val="nil"/>
              <w:bottom w:val="single" w:sz="4" w:space="0" w:color="auto"/>
              <w:right w:val="single" w:sz="4" w:space="0" w:color="auto"/>
            </w:tcBorders>
            <w:shd w:val="clear" w:color="auto" w:fill="auto"/>
            <w:hideMark/>
          </w:tcPr>
          <w:p w14:paraId="1234C90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769E83B6" w14:textId="77777777" w:rsidTr="00146294">
        <w:trPr>
          <w:trHeight w:val="559"/>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56EED97"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Организация мероприятий по вопросам ономастики</w:t>
            </w:r>
          </w:p>
        </w:tc>
        <w:tc>
          <w:tcPr>
            <w:tcW w:w="708" w:type="dxa"/>
            <w:tcBorders>
              <w:top w:val="nil"/>
              <w:left w:val="nil"/>
              <w:bottom w:val="single" w:sz="4" w:space="0" w:color="auto"/>
              <w:right w:val="single" w:sz="4" w:space="0" w:color="auto"/>
            </w:tcBorders>
            <w:shd w:val="clear" w:color="auto" w:fill="auto"/>
            <w:hideMark/>
          </w:tcPr>
          <w:p w14:paraId="6B9DB137"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1BA4726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0EC4E68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32CD9DF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6 122,9</w:t>
            </w:r>
          </w:p>
        </w:tc>
        <w:tc>
          <w:tcPr>
            <w:tcW w:w="1116" w:type="dxa"/>
            <w:tcBorders>
              <w:top w:val="nil"/>
              <w:left w:val="nil"/>
              <w:bottom w:val="single" w:sz="4" w:space="0" w:color="auto"/>
              <w:right w:val="single" w:sz="4" w:space="0" w:color="auto"/>
            </w:tcBorders>
            <w:shd w:val="clear" w:color="auto" w:fill="auto"/>
            <w:hideMark/>
          </w:tcPr>
          <w:p w14:paraId="1531F86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6 122,9</w:t>
            </w:r>
          </w:p>
        </w:tc>
        <w:tc>
          <w:tcPr>
            <w:tcW w:w="1152" w:type="dxa"/>
            <w:tcBorders>
              <w:top w:val="nil"/>
              <w:left w:val="nil"/>
              <w:bottom w:val="single" w:sz="4" w:space="0" w:color="auto"/>
              <w:right w:val="single" w:sz="4" w:space="0" w:color="auto"/>
            </w:tcBorders>
            <w:shd w:val="clear" w:color="auto" w:fill="auto"/>
            <w:hideMark/>
          </w:tcPr>
          <w:p w14:paraId="391361E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39DA88D4"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37A0D17C" w14:textId="0FBFF314"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2F915CB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2F52458F" w14:textId="77777777" w:rsidTr="00146294">
        <w:trPr>
          <w:trHeight w:val="157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3A2FD5E7"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Разработка и утверждение стандарта наименований географических объектов и их составных частей на территории Республики Казахстан на основе латинского графического алфавита</w:t>
            </w:r>
          </w:p>
        </w:tc>
        <w:tc>
          <w:tcPr>
            <w:tcW w:w="708" w:type="dxa"/>
            <w:tcBorders>
              <w:top w:val="nil"/>
              <w:left w:val="nil"/>
              <w:bottom w:val="single" w:sz="4" w:space="0" w:color="auto"/>
              <w:right w:val="single" w:sz="4" w:space="0" w:color="auto"/>
            </w:tcBorders>
            <w:shd w:val="clear" w:color="auto" w:fill="auto"/>
            <w:hideMark/>
          </w:tcPr>
          <w:p w14:paraId="582DD143"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70C1E91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5A179A2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СИМ</w:t>
            </w:r>
          </w:p>
        </w:tc>
        <w:tc>
          <w:tcPr>
            <w:tcW w:w="1134" w:type="dxa"/>
            <w:tcBorders>
              <w:top w:val="nil"/>
              <w:left w:val="nil"/>
              <w:bottom w:val="single" w:sz="4" w:space="0" w:color="auto"/>
              <w:right w:val="single" w:sz="4" w:space="0" w:color="auto"/>
            </w:tcBorders>
            <w:shd w:val="clear" w:color="auto" w:fill="auto"/>
          </w:tcPr>
          <w:p w14:paraId="5680B33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single" w:sz="4" w:space="0" w:color="auto"/>
              <w:right w:val="single" w:sz="4" w:space="0" w:color="auto"/>
            </w:tcBorders>
            <w:shd w:val="clear" w:color="auto" w:fill="auto"/>
          </w:tcPr>
          <w:p w14:paraId="2267120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52" w:type="dxa"/>
            <w:tcBorders>
              <w:top w:val="nil"/>
              <w:left w:val="nil"/>
              <w:bottom w:val="single" w:sz="4" w:space="0" w:color="auto"/>
              <w:right w:val="single" w:sz="4" w:space="0" w:color="auto"/>
            </w:tcBorders>
            <w:shd w:val="clear" w:color="auto" w:fill="auto"/>
            <w:hideMark/>
          </w:tcPr>
          <w:p w14:paraId="672C5FD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51DCF35F"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2C6613F3" w14:textId="24716AB1"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63181E6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78165851"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02433C05"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Разработка подкорпуса публицистических текстов Национального корпуса казахского языка</w:t>
            </w:r>
          </w:p>
        </w:tc>
        <w:tc>
          <w:tcPr>
            <w:tcW w:w="708" w:type="dxa"/>
            <w:tcBorders>
              <w:top w:val="nil"/>
              <w:left w:val="nil"/>
              <w:bottom w:val="single" w:sz="4" w:space="0" w:color="auto"/>
              <w:right w:val="single" w:sz="4" w:space="0" w:color="auto"/>
            </w:tcBorders>
            <w:shd w:val="clear" w:color="auto" w:fill="auto"/>
            <w:hideMark/>
          </w:tcPr>
          <w:p w14:paraId="686240B7"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1C598F7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32E190B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центр» Тіл-Қазына"</w:t>
            </w:r>
          </w:p>
        </w:tc>
        <w:tc>
          <w:tcPr>
            <w:tcW w:w="1134" w:type="dxa"/>
            <w:tcBorders>
              <w:top w:val="nil"/>
              <w:left w:val="nil"/>
              <w:bottom w:val="single" w:sz="4" w:space="0" w:color="auto"/>
              <w:right w:val="single" w:sz="4" w:space="0" w:color="auto"/>
            </w:tcBorders>
            <w:shd w:val="clear" w:color="auto" w:fill="auto"/>
          </w:tcPr>
          <w:p w14:paraId="12787C3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single" w:sz="4" w:space="0" w:color="auto"/>
              <w:right w:val="single" w:sz="4" w:space="0" w:color="auto"/>
            </w:tcBorders>
            <w:shd w:val="clear" w:color="auto" w:fill="auto"/>
          </w:tcPr>
          <w:p w14:paraId="3342206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52" w:type="dxa"/>
            <w:tcBorders>
              <w:top w:val="nil"/>
              <w:left w:val="nil"/>
              <w:bottom w:val="single" w:sz="4" w:space="0" w:color="auto"/>
              <w:right w:val="single" w:sz="4" w:space="0" w:color="auto"/>
            </w:tcBorders>
            <w:shd w:val="clear" w:color="auto" w:fill="auto"/>
            <w:hideMark/>
          </w:tcPr>
          <w:p w14:paraId="0AE0C6E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6C3BAFC9" w14:textId="77777777" w:rsidR="00E32DC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r w:rsidRPr="00D430D9">
              <w:rPr>
                <w:rFonts w:ascii="Times New Roman" w:eastAsia="Times New Roman" w:hAnsi="Times New Roman" w:cs="Times New Roman"/>
                <w:sz w:val="20"/>
                <w:szCs w:val="20"/>
              </w:rPr>
              <w:t>021</w:t>
            </w:r>
          </w:p>
          <w:p w14:paraId="48D3956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281996A6"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0C471078"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Обеспечение мероприятий по изучению, сохранению и популяризации культурного наследия страны</w:t>
            </w:r>
          </w:p>
        </w:tc>
        <w:tc>
          <w:tcPr>
            <w:tcW w:w="708" w:type="dxa"/>
            <w:tcBorders>
              <w:top w:val="nil"/>
              <w:left w:val="nil"/>
              <w:bottom w:val="single" w:sz="4" w:space="0" w:color="auto"/>
              <w:right w:val="single" w:sz="4" w:space="0" w:color="auto"/>
            </w:tcBorders>
            <w:shd w:val="clear" w:color="auto" w:fill="auto"/>
            <w:hideMark/>
          </w:tcPr>
          <w:p w14:paraId="1D4F7495"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0C38395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63FBB35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4A1AEA9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single" w:sz="4" w:space="0" w:color="auto"/>
              <w:right w:val="single" w:sz="4" w:space="0" w:color="auto"/>
            </w:tcBorders>
            <w:shd w:val="clear" w:color="auto" w:fill="auto"/>
            <w:hideMark/>
          </w:tcPr>
          <w:p w14:paraId="05A582B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52" w:type="dxa"/>
            <w:tcBorders>
              <w:top w:val="nil"/>
              <w:left w:val="nil"/>
              <w:bottom w:val="single" w:sz="4" w:space="0" w:color="auto"/>
              <w:right w:val="single" w:sz="4" w:space="0" w:color="auto"/>
            </w:tcBorders>
            <w:shd w:val="clear" w:color="auto" w:fill="auto"/>
            <w:hideMark/>
          </w:tcPr>
          <w:p w14:paraId="399539C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2CD5FB6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3CBBC1C0" w14:textId="77777777" w:rsidTr="00146294">
        <w:trPr>
          <w:trHeight w:val="63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8B5330C"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Онлайн мероприятия для специалистов, обучающих государственному языку</w:t>
            </w:r>
          </w:p>
        </w:tc>
        <w:tc>
          <w:tcPr>
            <w:tcW w:w="708" w:type="dxa"/>
            <w:tcBorders>
              <w:top w:val="nil"/>
              <w:left w:val="nil"/>
              <w:bottom w:val="single" w:sz="4" w:space="0" w:color="auto"/>
              <w:right w:val="single" w:sz="4" w:space="0" w:color="auto"/>
            </w:tcBorders>
            <w:shd w:val="clear" w:color="auto" w:fill="auto"/>
            <w:hideMark/>
          </w:tcPr>
          <w:p w14:paraId="5A743DE8"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3877D28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67D3AE4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МИО</w:t>
            </w:r>
          </w:p>
        </w:tc>
        <w:tc>
          <w:tcPr>
            <w:tcW w:w="1134" w:type="dxa"/>
            <w:tcBorders>
              <w:top w:val="nil"/>
              <w:left w:val="nil"/>
              <w:bottom w:val="single" w:sz="4" w:space="0" w:color="auto"/>
              <w:right w:val="single" w:sz="4" w:space="0" w:color="auto"/>
            </w:tcBorders>
            <w:shd w:val="clear" w:color="auto" w:fill="auto"/>
            <w:hideMark/>
          </w:tcPr>
          <w:p w14:paraId="3ED1A69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20 910,0</w:t>
            </w:r>
          </w:p>
        </w:tc>
        <w:tc>
          <w:tcPr>
            <w:tcW w:w="1116" w:type="dxa"/>
            <w:tcBorders>
              <w:top w:val="nil"/>
              <w:left w:val="nil"/>
              <w:bottom w:val="single" w:sz="4" w:space="0" w:color="auto"/>
              <w:right w:val="single" w:sz="4" w:space="0" w:color="auto"/>
            </w:tcBorders>
            <w:shd w:val="clear" w:color="auto" w:fill="auto"/>
            <w:hideMark/>
          </w:tcPr>
          <w:p w14:paraId="0BF0F60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20 910,0</w:t>
            </w:r>
          </w:p>
        </w:tc>
        <w:tc>
          <w:tcPr>
            <w:tcW w:w="1152" w:type="dxa"/>
            <w:tcBorders>
              <w:top w:val="nil"/>
              <w:left w:val="nil"/>
              <w:bottom w:val="single" w:sz="4" w:space="0" w:color="auto"/>
              <w:right w:val="single" w:sz="4" w:space="0" w:color="auto"/>
            </w:tcBorders>
            <w:shd w:val="clear" w:color="auto" w:fill="auto"/>
            <w:hideMark/>
          </w:tcPr>
          <w:p w14:paraId="361B381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МБ</w:t>
            </w:r>
          </w:p>
        </w:tc>
        <w:tc>
          <w:tcPr>
            <w:tcW w:w="1418" w:type="dxa"/>
            <w:tcBorders>
              <w:top w:val="nil"/>
              <w:left w:val="nil"/>
              <w:bottom w:val="single" w:sz="4" w:space="0" w:color="auto"/>
              <w:right w:val="single" w:sz="4" w:space="0" w:color="auto"/>
            </w:tcBorders>
            <w:shd w:val="clear" w:color="auto" w:fill="auto"/>
            <w:hideMark/>
          </w:tcPr>
          <w:p w14:paraId="4D43CA7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10DC4231"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0A04C044"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Организация семинаров, курсов по изучению нового алфавита и правил правописания среди взрослого населения</w:t>
            </w:r>
          </w:p>
        </w:tc>
        <w:tc>
          <w:tcPr>
            <w:tcW w:w="708" w:type="dxa"/>
            <w:tcBorders>
              <w:top w:val="nil"/>
              <w:left w:val="nil"/>
              <w:bottom w:val="single" w:sz="4" w:space="0" w:color="auto"/>
              <w:right w:val="single" w:sz="4" w:space="0" w:color="auto"/>
            </w:tcBorders>
            <w:shd w:val="clear" w:color="auto" w:fill="auto"/>
            <w:hideMark/>
          </w:tcPr>
          <w:p w14:paraId="73509830"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75EB5F1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61AB3CA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заинтересованные го, МИО, НК</w:t>
            </w:r>
          </w:p>
        </w:tc>
        <w:tc>
          <w:tcPr>
            <w:tcW w:w="1134" w:type="dxa"/>
            <w:tcBorders>
              <w:top w:val="nil"/>
              <w:left w:val="nil"/>
              <w:bottom w:val="single" w:sz="4" w:space="0" w:color="auto"/>
              <w:right w:val="single" w:sz="4" w:space="0" w:color="auto"/>
            </w:tcBorders>
            <w:shd w:val="clear" w:color="auto" w:fill="auto"/>
          </w:tcPr>
          <w:p w14:paraId="0141FFE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single" w:sz="4" w:space="0" w:color="auto"/>
              <w:right w:val="single" w:sz="4" w:space="0" w:color="auto"/>
            </w:tcBorders>
            <w:shd w:val="clear" w:color="auto" w:fill="auto"/>
          </w:tcPr>
          <w:p w14:paraId="5C01F2D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52" w:type="dxa"/>
            <w:tcBorders>
              <w:top w:val="nil"/>
              <w:left w:val="nil"/>
              <w:bottom w:val="single" w:sz="4" w:space="0" w:color="auto"/>
              <w:right w:val="single" w:sz="4" w:space="0" w:color="auto"/>
            </w:tcBorders>
            <w:shd w:val="clear" w:color="auto" w:fill="auto"/>
            <w:hideMark/>
          </w:tcPr>
          <w:p w14:paraId="51CEF4D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2E16C059" w14:textId="77777777" w:rsidR="001E5924"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бюджетная программа </w:t>
            </w:r>
          </w:p>
          <w:p w14:paraId="0B94626F" w14:textId="39DDEB14"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021</w:t>
            </w:r>
          </w:p>
          <w:p w14:paraId="5690ECE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(МКС)</w:t>
            </w:r>
          </w:p>
        </w:tc>
      </w:tr>
      <w:tr w:rsidR="00E32DC9" w:rsidRPr="00D430D9" w14:paraId="67711634" w14:textId="77777777" w:rsidTr="00146294">
        <w:trPr>
          <w:trHeight w:val="189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CE40C18"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Оказание государственной поддержки всем лицам для изучения казахского языка, организация бесплатных курсов по уровням образования при центрах обучения государственному языку для расширения сферы применения государственного языка</w:t>
            </w:r>
          </w:p>
        </w:tc>
        <w:tc>
          <w:tcPr>
            <w:tcW w:w="708" w:type="dxa"/>
            <w:tcBorders>
              <w:top w:val="nil"/>
              <w:left w:val="nil"/>
              <w:bottom w:val="single" w:sz="4" w:space="0" w:color="auto"/>
              <w:right w:val="single" w:sz="4" w:space="0" w:color="auto"/>
            </w:tcBorders>
            <w:shd w:val="clear" w:color="auto" w:fill="auto"/>
            <w:hideMark/>
          </w:tcPr>
          <w:p w14:paraId="03B0DAB3"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32C2C0B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7469304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МИО, заинтересованные го, НК, НПО</w:t>
            </w:r>
          </w:p>
        </w:tc>
        <w:tc>
          <w:tcPr>
            <w:tcW w:w="1134" w:type="dxa"/>
            <w:tcBorders>
              <w:top w:val="nil"/>
              <w:left w:val="nil"/>
              <w:bottom w:val="single" w:sz="4" w:space="0" w:color="auto"/>
              <w:right w:val="single" w:sz="4" w:space="0" w:color="auto"/>
            </w:tcBorders>
            <w:shd w:val="clear" w:color="auto" w:fill="auto"/>
            <w:hideMark/>
          </w:tcPr>
          <w:p w14:paraId="026F272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763 340,0</w:t>
            </w:r>
          </w:p>
        </w:tc>
        <w:tc>
          <w:tcPr>
            <w:tcW w:w="1116" w:type="dxa"/>
            <w:tcBorders>
              <w:top w:val="nil"/>
              <w:left w:val="nil"/>
              <w:bottom w:val="single" w:sz="4" w:space="0" w:color="auto"/>
              <w:right w:val="single" w:sz="4" w:space="0" w:color="auto"/>
            </w:tcBorders>
            <w:shd w:val="clear" w:color="auto" w:fill="auto"/>
            <w:hideMark/>
          </w:tcPr>
          <w:p w14:paraId="7D3D147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763 340,0</w:t>
            </w:r>
          </w:p>
        </w:tc>
        <w:tc>
          <w:tcPr>
            <w:tcW w:w="1152" w:type="dxa"/>
            <w:tcBorders>
              <w:top w:val="nil"/>
              <w:left w:val="nil"/>
              <w:bottom w:val="single" w:sz="4" w:space="0" w:color="auto"/>
              <w:right w:val="single" w:sz="4" w:space="0" w:color="auto"/>
            </w:tcBorders>
            <w:shd w:val="clear" w:color="auto" w:fill="auto"/>
            <w:hideMark/>
          </w:tcPr>
          <w:p w14:paraId="2B48417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МБ</w:t>
            </w:r>
          </w:p>
        </w:tc>
        <w:tc>
          <w:tcPr>
            <w:tcW w:w="1418" w:type="dxa"/>
            <w:tcBorders>
              <w:top w:val="nil"/>
              <w:left w:val="nil"/>
              <w:bottom w:val="single" w:sz="4" w:space="0" w:color="auto"/>
              <w:right w:val="single" w:sz="4" w:space="0" w:color="auto"/>
            </w:tcBorders>
            <w:shd w:val="clear" w:color="auto" w:fill="auto"/>
            <w:hideMark/>
          </w:tcPr>
          <w:p w14:paraId="0E04C11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6C03D6DB" w14:textId="77777777" w:rsidTr="00146294">
        <w:trPr>
          <w:trHeight w:val="157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86DAA38"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lastRenderedPageBreak/>
              <w:t>Организация курсов повышения квалификации для педагогических кадров организаций общего среднего образования с учетом перевода алфавита казахского языка на латинскую графику</w:t>
            </w:r>
          </w:p>
        </w:tc>
        <w:tc>
          <w:tcPr>
            <w:tcW w:w="708" w:type="dxa"/>
            <w:tcBorders>
              <w:top w:val="nil"/>
              <w:left w:val="nil"/>
              <w:bottom w:val="single" w:sz="4" w:space="0" w:color="auto"/>
              <w:right w:val="single" w:sz="4" w:space="0" w:color="auto"/>
            </w:tcBorders>
            <w:shd w:val="clear" w:color="auto" w:fill="auto"/>
            <w:hideMark/>
          </w:tcPr>
          <w:p w14:paraId="222824AD"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7913BDE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0569954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МОН, МИО</w:t>
            </w:r>
          </w:p>
        </w:tc>
        <w:tc>
          <w:tcPr>
            <w:tcW w:w="1134" w:type="dxa"/>
            <w:tcBorders>
              <w:top w:val="nil"/>
              <w:left w:val="nil"/>
              <w:bottom w:val="single" w:sz="4" w:space="0" w:color="auto"/>
              <w:right w:val="single" w:sz="4" w:space="0" w:color="auto"/>
            </w:tcBorders>
            <w:shd w:val="clear" w:color="auto" w:fill="auto"/>
          </w:tcPr>
          <w:p w14:paraId="3E905B3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single" w:sz="4" w:space="0" w:color="auto"/>
              <w:right w:val="single" w:sz="4" w:space="0" w:color="auto"/>
            </w:tcBorders>
            <w:shd w:val="clear" w:color="auto" w:fill="auto"/>
          </w:tcPr>
          <w:p w14:paraId="430772E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52" w:type="dxa"/>
            <w:tcBorders>
              <w:top w:val="nil"/>
              <w:left w:val="nil"/>
              <w:bottom w:val="single" w:sz="4" w:space="0" w:color="auto"/>
              <w:right w:val="single" w:sz="4" w:space="0" w:color="auto"/>
            </w:tcBorders>
            <w:shd w:val="clear" w:color="auto" w:fill="auto"/>
            <w:hideMark/>
          </w:tcPr>
          <w:p w14:paraId="0FD06E7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4A2AEE46" w14:textId="77777777" w:rsidR="00E32DC9" w:rsidRPr="00A76BB6"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222</w:t>
            </w:r>
            <w:r>
              <w:rPr>
                <w:rFonts w:ascii="Times New Roman" w:eastAsia="Times New Roman" w:hAnsi="Times New Roman" w:cs="Times New Roman"/>
                <w:sz w:val="20"/>
                <w:szCs w:val="20"/>
              </w:rPr>
              <w:t xml:space="preserve"> (МКС)</w:t>
            </w:r>
          </w:p>
        </w:tc>
      </w:tr>
      <w:tr w:rsidR="00E32DC9" w:rsidRPr="00D430D9" w14:paraId="0CCF8A81" w14:textId="77777777" w:rsidTr="00146294">
        <w:trPr>
          <w:trHeight w:val="1482"/>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A56912F"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Организация мероприятий по повышению языковой квалификации (официальное письмо, публичные выступления и ораторское искусство)</w:t>
            </w:r>
          </w:p>
        </w:tc>
        <w:tc>
          <w:tcPr>
            <w:tcW w:w="708" w:type="dxa"/>
            <w:tcBorders>
              <w:top w:val="nil"/>
              <w:left w:val="nil"/>
              <w:bottom w:val="single" w:sz="4" w:space="0" w:color="auto"/>
              <w:right w:val="single" w:sz="4" w:space="0" w:color="auto"/>
            </w:tcBorders>
            <w:shd w:val="clear" w:color="auto" w:fill="auto"/>
            <w:hideMark/>
          </w:tcPr>
          <w:p w14:paraId="160C9B35"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7CAAFFA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471E2A0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ГП (по согласованию), АДГС (по согласованию),</w:t>
            </w:r>
          </w:p>
        </w:tc>
        <w:tc>
          <w:tcPr>
            <w:tcW w:w="1134" w:type="dxa"/>
            <w:tcBorders>
              <w:top w:val="nil"/>
              <w:left w:val="nil"/>
              <w:bottom w:val="single" w:sz="4" w:space="0" w:color="auto"/>
              <w:right w:val="single" w:sz="4" w:space="0" w:color="auto"/>
            </w:tcBorders>
            <w:shd w:val="clear" w:color="auto" w:fill="auto"/>
            <w:hideMark/>
          </w:tcPr>
          <w:p w14:paraId="6B3FBE6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single" w:sz="4" w:space="0" w:color="auto"/>
              <w:right w:val="single" w:sz="4" w:space="0" w:color="auto"/>
            </w:tcBorders>
            <w:shd w:val="clear" w:color="auto" w:fill="auto"/>
            <w:hideMark/>
          </w:tcPr>
          <w:p w14:paraId="0777C65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52" w:type="dxa"/>
            <w:tcBorders>
              <w:top w:val="nil"/>
              <w:left w:val="nil"/>
              <w:bottom w:val="single" w:sz="4" w:space="0" w:color="auto"/>
              <w:right w:val="single" w:sz="4" w:space="0" w:color="auto"/>
            </w:tcBorders>
            <w:shd w:val="clear" w:color="auto" w:fill="auto"/>
            <w:hideMark/>
          </w:tcPr>
          <w:p w14:paraId="1901B4E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7186CB73" w14:textId="77777777" w:rsidR="00E32DC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018</w:t>
            </w:r>
            <w:r>
              <w:rPr>
                <w:rFonts w:ascii="Times New Roman" w:eastAsia="Times New Roman" w:hAnsi="Times New Roman" w:cs="Times New Roman"/>
                <w:sz w:val="20"/>
                <w:szCs w:val="20"/>
              </w:rPr>
              <w:t xml:space="preserve"> (ГП),</w:t>
            </w:r>
          </w:p>
          <w:p w14:paraId="5B37F56F" w14:textId="77777777" w:rsidR="00E32DC9" w:rsidRPr="00A068CC"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 xml:space="preserve">002 </w:t>
            </w:r>
            <w:r>
              <w:rPr>
                <w:rFonts w:ascii="Times New Roman" w:eastAsia="Times New Roman" w:hAnsi="Times New Roman" w:cs="Times New Roman"/>
                <w:sz w:val="20"/>
                <w:szCs w:val="20"/>
              </w:rPr>
              <w:t>(АГДС)</w:t>
            </w:r>
          </w:p>
        </w:tc>
      </w:tr>
      <w:tr w:rsidR="00E32DC9" w:rsidRPr="00D430D9" w14:paraId="3BAE14B2"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11012EEA"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Проведение социологического и аналитического исследования по вопросам языковой политики в Республике Казахстан</w:t>
            </w:r>
          </w:p>
        </w:tc>
        <w:tc>
          <w:tcPr>
            <w:tcW w:w="708" w:type="dxa"/>
            <w:tcBorders>
              <w:top w:val="nil"/>
              <w:left w:val="nil"/>
              <w:bottom w:val="single" w:sz="4" w:space="0" w:color="auto"/>
              <w:right w:val="single" w:sz="4" w:space="0" w:color="auto"/>
            </w:tcBorders>
            <w:shd w:val="clear" w:color="auto" w:fill="auto"/>
            <w:hideMark/>
          </w:tcPr>
          <w:p w14:paraId="75717563"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1CB1418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572B23D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2D09F1F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11 730,0</w:t>
            </w:r>
          </w:p>
        </w:tc>
        <w:tc>
          <w:tcPr>
            <w:tcW w:w="1116" w:type="dxa"/>
            <w:tcBorders>
              <w:top w:val="nil"/>
              <w:left w:val="nil"/>
              <w:bottom w:val="single" w:sz="4" w:space="0" w:color="auto"/>
              <w:right w:val="single" w:sz="4" w:space="0" w:color="auto"/>
            </w:tcBorders>
            <w:shd w:val="clear" w:color="auto" w:fill="auto"/>
            <w:hideMark/>
          </w:tcPr>
          <w:p w14:paraId="7194D09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11 730,0</w:t>
            </w:r>
          </w:p>
        </w:tc>
        <w:tc>
          <w:tcPr>
            <w:tcW w:w="1152" w:type="dxa"/>
            <w:tcBorders>
              <w:top w:val="nil"/>
              <w:left w:val="nil"/>
              <w:bottom w:val="single" w:sz="4" w:space="0" w:color="auto"/>
              <w:right w:val="single" w:sz="4" w:space="0" w:color="auto"/>
            </w:tcBorders>
            <w:shd w:val="clear" w:color="auto" w:fill="auto"/>
            <w:hideMark/>
          </w:tcPr>
          <w:p w14:paraId="7514449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25976297" w14:textId="77777777" w:rsidR="00E32DC9" w:rsidRPr="00516D0C"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001</w:t>
            </w:r>
            <w:r>
              <w:rPr>
                <w:rFonts w:ascii="Times New Roman" w:eastAsia="Times New Roman" w:hAnsi="Times New Roman" w:cs="Times New Roman"/>
                <w:sz w:val="20"/>
                <w:szCs w:val="20"/>
              </w:rPr>
              <w:t xml:space="preserve"> (МКС)</w:t>
            </w:r>
          </w:p>
        </w:tc>
      </w:tr>
      <w:tr w:rsidR="00E32DC9" w:rsidRPr="00D430D9" w14:paraId="77FF1C05"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205CC257"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Обеспечение системы контроля уровня владения языком на основе программы "Казтест"</w:t>
            </w:r>
          </w:p>
        </w:tc>
        <w:tc>
          <w:tcPr>
            <w:tcW w:w="708" w:type="dxa"/>
            <w:tcBorders>
              <w:top w:val="nil"/>
              <w:left w:val="nil"/>
              <w:bottom w:val="single" w:sz="4" w:space="0" w:color="auto"/>
              <w:right w:val="single" w:sz="4" w:space="0" w:color="auto"/>
            </w:tcBorders>
            <w:shd w:val="clear" w:color="auto" w:fill="auto"/>
            <w:hideMark/>
          </w:tcPr>
          <w:p w14:paraId="219836A2"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6774B31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0306D20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МОН</w:t>
            </w:r>
          </w:p>
        </w:tc>
        <w:tc>
          <w:tcPr>
            <w:tcW w:w="1134" w:type="dxa"/>
            <w:tcBorders>
              <w:top w:val="nil"/>
              <w:left w:val="nil"/>
              <w:bottom w:val="single" w:sz="4" w:space="0" w:color="auto"/>
              <w:right w:val="single" w:sz="4" w:space="0" w:color="auto"/>
            </w:tcBorders>
            <w:shd w:val="clear" w:color="auto" w:fill="auto"/>
            <w:hideMark/>
          </w:tcPr>
          <w:p w14:paraId="37B3D5C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43 143,0</w:t>
            </w:r>
          </w:p>
        </w:tc>
        <w:tc>
          <w:tcPr>
            <w:tcW w:w="1116" w:type="dxa"/>
            <w:tcBorders>
              <w:top w:val="nil"/>
              <w:left w:val="nil"/>
              <w:bottom w:val="single" w:sz="4" w:space="0" w:color="auto"/>
              <w:right w:val="single" w:sz="4" w:space="0" w:color="auto"/>
            </w:tcBorders>
            <w:shd w:val="clear" w:color="auto" w:fill="auto"/>
            <w:hideMark/>
          </w:tcPr>
          <w:p w14:paraId="091DADA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43 143,0</w:t>
            </w:r>
          </w:p>
        </w:tc>
        <w:tc>
          <w:tcPr>
            <w:tcW w:w="1152" w:type="dxa"/>
            <w:tcBorders>
              <w:top w:val="nil"/>
              <w:left w:val="nil"/>
              <w:bottom w:val="single" w:sz="4" w:space="0" w:color="auto"/>
              <w:right w:val="single" w:sz="4" w:space="0" w:color="auto"/>
            </w:tcBorders>
            <w:shd w:val="clear" w:color="auto" w:fill="auto"/>
            <w:hideMark/>
          </w:tcPr>
          <w:p w14:paraId="529AE50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1B5070AB" w14:textId="77777777" w:rsidR="00E32DC9" w:rsidRPr="0013358B"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204</w:t>
            </w:r>
            <w:r>
              <w:rPr>
                <w:rFonts w:ascii="Times New Roman" w:eastAsia="Times New Roman" w:hAnsi="Times New Roman" w:cs="Times New Roman"/>
                <w:sz w:val="20"/>
                <w:szCs w:val="20"/>
              </w:rPr>
              <w:t xml:space="preserve"> подпрограмма </w:t>
            </w:r>
            <w:r w:rsidRPr="00D430D9">
              <w:rPr>
                <w:rFonts w:ascii="Times New Roman" w:eastAsia="Times New Roman" w:hAnsi="Times New Roman" w:cs="Times New Roman"/>
                <w:sz w:val="20"/>
                <w:szCs w:val="20"/>
              </w:rPr>
              <w:t>108</w:t>
            </w:r>
            <w:r>
              <w:rPr>
                <w:rFonts w:ascii="Times New Roman" w:eastAsia="Times New Roman" w:hAnsi="Times New Roman" w:cs="Times New Roman"/>
                <w:sz w:val="20"/>
                <w:szCs w:val="20"/>
              </w:rPr>
              <w:t xml:space="preserve"> (МОН)</w:t>
            </w:r>
          </w:p>
        </w:tc>
      </w:tr>
      <w:tr w:rsidR="00E32DC9" w:rsidRPr="00D430D9" w14:paraId="55CBD72E"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10E2EC19"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Оказание государственной поддержки в обеспечении дубляжа фильмов на государственном языке</w:t>
            </w:r>
          </w:p>
        </w:tc>
        <w:tc>
          <w:tcPr>
            <w:tcW w:w="708" w:type="dxa"/>
            <w:tcBorders>
              <w:top w:val="nil"/>
              <w:left w:val="nil"/>
              <w:bottom w:val="single" w:sz="4" w:space="0" w:color="auto"/>
              <w:right w:val="single" w:sz="4" w:space="0" w:color="auto"/>
            </w:tcBorders>
            <w:shd w:val="clear" w:color="auto" w:fill="auto"/>
            <w:hideMark/>
          </w:tcPr>
          <w:p w14:paraId="6C882D5B"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3F40F7B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3A6B100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tcPr>
          <w:p w14:paraId="385398E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single" w:sz="4" w:space="0" w:color="auto"/>
              <w:right w:val="single" w:sz="4" w:space="0" w:color="auto"/>
            </w:tcBorders>
            <w:shd w:val="clear" w:color="auto" w:fill="auto"/>
          </w:tcPr>
          <w:p w14:paraId="7A1D385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52" w:type="dxa"/>
            <w:tcBorders>
              <w:top w:val="nil"/>
              <w:left w:val="nil"/>
              <w:bottom w:val="single" w:sz="4" w:space="0" w:color="auto"/>
              <w:right w:val="single" w:sz="4" w:space="0" w:color="auto"/>
            </w:tcBorders>
            <w:shd w:val="clear" w:color="auto" w:fill="auto"/>
            <w:hideMark/>
          </w:tcPr>
          <w:p w14:paraId="4E06854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6B34707A" w14:textId="77777777" w:rsidR="00E32DC9" w:rsidRPr="00446483"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033</w:t>
            </w:r>
            <w:r>
              <w:rPr>
                <w:rFonts w:ascii="Times New Roman" w:eastAsia="Times New Roman" w:hAnsi="Times New Roman" w:cs="Times New Roman"/>
                <w:sz w:val="20"/>
                <w:szCs w:val="20"/>
              </w:rPr>
              <w:t> подпрограмма</w:t>
            </w:r>
            <w:r w:rsidRPr="00D430D9">
              <w:rPr>
                <w:rFonts w:ascii="Times New Roman" w:eastAsia="Times New Roman" w:hAnsi="Times New Roman" w:cs="Times New Roman"/>
                <w:sz w:val="20"/>
                <w:szCs w:val="20"/>
              </w:rPr>
              <w:t>104</w:t>
            </w:r>
            <w:r>
              <w:rPr>
                <w:rFonts w:ascii="Times New Roman" w:eastAsia="Times New Roman" w:hAnsi="Times New Roman" w:cs="Times New Roman"/>
                <w:sz w:val="20"/>
                <w:szCs w:val="20"/>
              </w:rPr>
              <w:t xml:space="preserve"> (МКС)</w:t>
            </w:r>
          </w:p>
        </w:tc>
      </w:tr>
      <w:tr w:rsidR="00E32DC9" w:rsidRPr="00D430D9" w14:paraId="722F9A24"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080AD80E"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Разработка видеоблоков для проведения разъяснительной работы по переводу казахского алфавита на латинскую графику</w:t>
            </w:r>
          </w:p>
        </w:tc>
        <w:tc>
          <w:tcPr>
            <w:tcW w:w="708" w:type="dxa"/>
            <w:tcBorders>
              <w:top w:val="nil"/>
              <w:left w:val="nil"/>
              <w:bottom w:val="single" w:sz="4" w:space="0" w:color="auto"/>
              <w:right w:val="single" w:sz="4" w:space="0" w:color="auto"/>
            </w:tcBorders>
            <w:shd w:val="clear" w:color="auto" w:fill="auto"/>
            <w:hideMark/>
          </w:tcPr>
          <w:p w14:paraId="230F4A7C"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1CA92FC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219A5F4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МИО</w:t>
            </w:r>
          </w:p>
        </w:tc>
        <w:tc>
          <w:tcPr>
            <w:tcW w:w="1134" w:type="dxa"/>
            <w:tcBorders>
              <w:top w:val="nil"/>
              <w:left w:val="nil"/>
              <w:bottom w:val="single" w:sz="4" w:space="0" w:color="auto"/>
              <w:right w:val="single" w:sz="4" w:space="0" w:color="auto"/>
            </w:tcBorders>
            <w:shd w:val="clear" w:color="auto" w:fill="auto"/>
            <w:hideMark/>
          </w:tcPr>
          <w:p w14:paraId="3A46D26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21 000,0</w:t>
            </w:r>
          </w:p>
        </w:tc>
        <w:tc>
          <w:tcPr>
            <w:tcW w:w="1116" w:type="dxa"/>
            <w:tcBorders>
              <w:top w:val="nil"/>
              <w:left w:val="nil"/>
              <w:bottom w:val="single" w:sz="4" w:space="0" w:color="auto"/>
              <w:right w:val="single" w:sz="4" w:space="0" w:color="auto"/>
            </w:tcBorders>
            <w:shd w:val="clear" w:color="auto" w:fill="auto"/>
            <w:hideMark/>
          </w:tcPr>
          <w:p w14:paraId="4A03AE6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21 000,0</w:t>
            </w:r>
          </w:p>
        </w:tc>
        <w:tc>
          <w:tcPr>
            <w:tcW w:w="1152" w:type="dxa"/>
            <w:tcBorders>
              <w:top w:val="nil"/>
              <w:left w:val="nil"/>
              <w:bottom w:val="single" w:sz="4" w:space="0" w:color="auto"/>
              <w:right w:val="single" w:sz="4" w:space="0" w:color="auto"/>
            </w:tcBorders>
            <w:shd w:val="clear" w:color="auto" w:fill="auto"/>
            <w:hideMark/>
          </w:tcPr>
          <w:p w14:paraId="0A46D3E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5A3D0682" w14:textId="77777777" w:rsidR="00E32DC9" w:rsidRPr="00446483"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r>
              <w:rPr>
                <w:rFonts w:ascii="Times New Roman" w:eastAsia="Times New Roman" w:hAnsi="Times New Roman" w:cs="Times New Roman"/>
                <w:sz w:val="20"/>
                <w:szCs w:val="20"/>
              </w:rPr>
              <w:t xml:space="preserve"> (МКС)</w:t>
            </w:r>
          </w:p>
        </w:tc>
      </w:tr>
      <w:tr w:rsidR="00E32DC9" w:rsidRPr="00D430D9" w14:paraId="1DD09FC5" w14:textId="77777777" w:rsidTr="00146294">
        <w:trPr>
          <w:trHeight w:val="63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27394D04"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Проведение мониторинга и анализа языковой ситуации в Республике Казахстан</w:t>
            </w:r>
          </w:p>
        </w:tc>
        <w:tc>
          <w:tcPr>
            <w:tcW w:w="708" w:type="dxa"/>
            <w:tcBorders>
              <w:top w:val="nil"/>
              <w:left w:val="nil"/>
              <w:bottom w:val="single" w:sz="4" w:space="0" w:color="auto"/>
              <w:right w:val="single" w:sz="4" w:space="0" w:color="auto"/>
            </w:tcBorders>
            <w:shd w:val="clear" w:color="auto" w:fill="auto"/>
            <w:hideMark/>
          </w:tcPr>
          <w:p w14:paraId="5C4C68B2"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7A59511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4F8A180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7FC7E76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4 833,8</w:t>
            </w:r>
          </w:p>
        </w:tc>
        <w:tc>
          <w:tcPr>
            <w:tcW w:w="1116" w:type="dxa"/>
            <w:tcBorders>
              <w:top w:val="nil"/>
              <w:left w:val="nil"/>
              <w:bottom w:val="single" w:sz="4" w:space="0" w:color="auto"/>
              <w:right w:val="single" w:sz="4" w:space="0" w:color="auto"/>
            </w:tcBorders>
            <w:shd w:val="clear" w:color="auto" w:fill="auto"/>
            <w:hideMark/>
          </w:tcPr>
          <w:p w14:paraId="3305631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4 833,8</w:t>
            </w:r>
          </w:p>
        </w:tc>
        <w:tc>
          <w:tcPr>
            <w:tcW w:w="1152" w:type="dxa"/>
            <w:tcBorders>
              <w:top w:val="nil"/>
              <w:left w:val="nil"/>
              <w:bottom w:val="single" w:sz="4" w:space="0" w:color="auto"/>
              <w:right w:val="single" w:sz="4" w:space="0" w:color="auto"/>
            </w:tcBorders>
            <w:shd w:val="clear" w:color="auto" w:fill="auto"/>
            <w:hideMark/>
          </w:tcPr>
          <w:p w14:paraId="70B728D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3DA5D45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r>
              <w:rPr>
                <w:rFonts w:ascii="Times New Roman" w:eastAsia="Times New Roman" w:hAnsi="Times New Roman" w:cs="Times New Roman"/>
                <w:sz w:val="20"/>
                <w:szCs w:val="20"/>
              </w:rPr>
              <w:t xml:space="preserve"> (МКС)</w:t>
            </w:r>
          </w:p>
        </w:tc>
      </w:tr>
      <w:tr w:rsidR="00E32DC9" w:rsidRPr="00D430D9" w14:paraId="2B94E8DA" w14:textId="77777777" w:rsidTr="00146294">
        <w:trPr>
          <w:trHeight w:val="252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78E13F1"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Проведение мероприятий по актуальным проблемам развития и создания языковой среды в рамках празднования Дня языков народа Казахстана, в том числе «я говорю по-казахски!", республиканский конкурс «Тіл шебері " среди свободно владеющих казахским, русским и английским языками</w:t>
            </w:r>
          </w:p>
        </w:tc>
        <w:tc>
          <w:tcPr>
            <w:tcW w:w="708" w:type="dxa"/>
            <w:tcBorders>
              <w:top w:val="nil"/>
              <w:left w:val="nil"/>
              <w:bottom w:val="single" w:sz="4" w:space="0" w:color="auto"/>
              <w:right w:val="single" w:sz="4" w:space="0" w:color="auto"/>
            </w:tcBorders>
            <w:shd w:val="clear" w:color="auto" w:fill="auto"/>
            <w:hideMark/>
          </w:tcPr>
          <w:p w14:paraId="509FFA6A"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245683A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2604B08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заинтересованные го (в том числе правоохранительные органы и потенциальные структуры), МИО, НК</w:t>
            </w:r>
          </w:p>
        </w:tc>
        <w:tc>
          <w:tcPr>
            <w:tcW w:w="1134" w:type="dxa"/>
            <w:tcBorders>
              <w:top w:val="nil"/>
              <w:left w:val="nil"/>
              <w:bottom w:val="single" w:sz="4" w:space="0" w:color="auto"/>
              <w:right w:val="single" w:sz="4" w:space="0" w:color="auto"/>
            </w:tcBorders>
            <w:shd w:val="clear" w:color="auto" w:fill="auto"/>
            <w:hideMark/>
          </w:tcPr>
          <w:p w14:paraId="1CF3DF6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22 852,4</w:t>
            </w:r>
          </w:p>
        </w:tc>
        <w:tc>
          <w:tcPr>
            <w:tcW w:w="1116" w:type="dxa"/>
            <w:tcBorders>
              <w:top w:val="nil"/>
              <w:left w:val="nil"/>
              <w:bottom w:val="single" w:sz="4" w:space="0" w:color="auto"/>
              <w:right w:val="single" w:sz="4" w:space="0" w:color="auto"/>
            </w:tcBorders>
            <w:shd w:val="clear" w:color="auto" w:fill="auto"/>
            <w:hideMark/>
          </w:tcPr>
          <w:p w14:paraId="52CDBE5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22 852,4</w:t>
            </w:r>
          </w:p>
        </w:tc>
        <w:tc>
          <w:tcPr>
            <w:tcW w:w="1152" w:type="dxa"/>
            <w:tcBorders>
              <w:top w:val="nil"/>
              <w:left w:val="nil"/>
              <w:bottom w:val="single" w:sz="4" w:space="0" w:color="auto"/>
              <w:right w:val="single" w:sz="4" w:space="0" w:color="auto"/>
            </w:tcBorders>
            <w:shd w:val="clear" w:color="auto" w:fill="auto"/>
            <w:hideMark/>
          </w:tcPr>
          <w:p w14:paraId="3A0C069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7A65B9C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r>
              <w:rPr>
                <w:rFonts w:ascii="Times New Roman" w:eastAsia="Times New Roman" w:hAnsi="Times New Roman" w:cs="Times New Roman"/>
                <w:sz w:val="20"/>
                <w:szCs w:val="20"/>
              </w:rPr>
              <w:t xml:space="preserve"> (МКС)</w:t>
            </w:r>
          </w:p>
        </w:tc>
      </w:tr>
      <w:tr w:rsidR="00E32DC9" w:rsidRPr="00D430D9" w14:paraId="5A07857D" w14:textId="77777777" w:rsidTr="00146294">
        <w:trPr>
          <w:trHeight w:val="252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0AB5B9DB"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lastRenderedPageBreak/>
              <w:t>Мероприятия по повышению престижа, востребованности государственного языка, а также стимулированию и популяризации использования и расширения сферы действия государственного языка (в том числе с охватом дошкольных, школьных, средних специальных и высших учебных заведений системы образования)</w:t>
            </w:r>
          </w:p>
        </w:tc>
        <w:tc>
          <w:tcPr>
            <w:tcW w:w="708" w:type="dxa"/>
            <w:tcBorders>
              <w:top w:val="nil"/>
              <w:left w:val="nil"/>
              <w:bottom w:val="single" w:sz="4" w:space="0" w:color="auto"/>
              <w:right w:val="single" w:sz="4" w:space="0" w:color="auto"/>
            </w:tcBorders>
            <w:shd w:val="clear" w:color="auto" w:fill="auto"/>
            <w:hideMark/>
          </w:tcPr>
          <w:p w14:paraId="78A7C50C"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573F49E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320410F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МИО</w:t>
            </w:r>
          </w:p>
        </w:tc>
        <w:tc>
          <w:tcPr>
            <w:tcW w:w="1134" w:type="dxa"/>
            <w:tcBorders>
              <w:top w:val="nil"/>
              <w:left w:val="nil"/>
              <w:bottom w:val="single" w:sz="4" w:space="0" w:color="auto"/>
              <w:right w:val="single" w:sz="4" w:space="0" w:color="auto"/>
            </w:tcBorders>
            <w:shd w:val="clear" w:color="auto" w:fill="auto"/>
            <w:hideMark/>
          </w:tcPr>
          <w:p w14:paraId="610AD37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238 530,0</w:t>
            </w:r>
          </w:p>
        </w:tc>
        <w:tc>
          <w:tcPr>
            <w:tcW w:w="1116" w:type="dxa"/>
            <w:tcBorders>
              <w:top w:val="nil"/>
              <w:left w:val="nil"/>
              <w:bottom w:val="single" w:sz="4" w:space="0" w:color="auto"/>
              <w:right w:val="single" w:sz="4" w:space="0" w:color="auto"/>
            </w:tcBorders>
            <w:shd w:val="clear" w:color="auto" w:fill="auto"/>
            <w:hideMark/>
          </w:tcPr>
          <w:p w14:paraId="775EE42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238 530,0</w:t>
            </w:r>
          </w:p>
        </w:tc>
        <w:tc>
          <w:tcPr>
            <w:tcW w:w="1152" w:type="dxa"/>
            <w:tcBorders>
              <w:top w:val="nil"/>
              <w:left w:val="nil"/>
              <w:bottom w:val="single" w:sz="4" w:space="0" w:color="auto"/>
              <w:right w:val="single" w:sz="4" w:space="0" w:color="auto"/>
            </w:tcBorders>
            <w:shd w:val="clear" w:color="auto" w:fill="auto"/>
            <w:hideMark/>
          </w:tcPr>
          <w:p w14:paraId="0E6486C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МБ</w:t>
            </w:r>
          </w:p>
        </w:tc>
        <w:tc>
          <w:tcPr>
            <w:tcW w:w="1418" w:type="dxa"/>
            <w:tcBorders>
              <w:top w:val="nil"/>
              <w:left w:val="nil"/>
              <w:bottom w:val="single" w:sz="4" w:space="0" w:color="auto"/>
              <w:right w:val="single" w:sz="4" w:space="0" w:color="auto"/>
            </w:tcBorders>
            <w:shd w:val="clear" w:color="auto" w:fill="auto"/>
            <w:hideMark/>
          </w:tcPr>
          <w:p w14:paraId="4193B15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304A52EF" w14:textId="77777777" w:rsidTr="00146294">
        <w:trPr>
          <w:trHeight w:val="157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D98E44C"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Разработка и производство инновационных IT-проектов, телепроектов и анимационных фильмов на государственном языке (в том числе на основе латинского графического алфавита)</w:t>
            </w:r>
          </w:p>
        </w:tc>
        <w:tc>
          <w:tcPr>
            <w:tcW w:w="708" w:type="dxa"/>
            <w:tcBorders>
              <w:top w:val="nil"/>
              <w:left w:val="nil"/>
              <w:bottom w:val="single" w:sz="4" w:space="0" w:color="auto"/>
              <w:right w:val="single" w:sz="4" w:space="0" w:color="auto"/>
            </w:tcBorders>
            <w:shd w:val="clear" w:color="auto" w:fill="auto"/>
            <w:hideMark/>
          </w:tcPr>
          <w:p w14:paraId="1D7B3A49"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1B77D3F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5F0B959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5A76295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162 787,9</w:t>
            </w:r>
          </w:p>
        </w:tc>
        <w:tc>
          <w:tcPr>
            <w:tcW w:w="1116" w:type="dxa"/>
            <w:tcBorders>
              <w:top w:val="nil"/>
              <w:left w:val="nil"/>
              <w:bottom w:val="single" w:sz="4" w:space="0" w:color="auto"/>
              <w:right w:val="single" w:sz="4" w:space="0" w:color="auto"/>
            </w:tcBorders>
            <w:shd w:val="clear" w:color="auto" w:fill="auto"/>
            <w:hideMark/>
          </w:tcPr>
          <w:p w14:paraId="021D52B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162 787,9</w:t>
            </w:r>
          </w:p>
        </w:tc>
        <w:tc>
          <w:tcPr>
            <w:tcW w:w="1152" w:type="dxa"/>
            <w:tcBorders>
              <w:top w:val="nil"/>
              <w:left w:val="nil"/>
              <w:bottom w:val="single" w:sz="4" w:space="0" w:color="auto"/>
              <w:right w:val="single" w:sz="4" w:space="0" w:color="auto"/>
            </w:tcBorders>
            <w:shd w:val="clear" w:color="auto" w:fill="auto"/>
            <w:hideMark/>
          </w:tcPr>
          <w:p w14:paraId="39FA007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46F140A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r>
              <w:rPr>
                <w:rFonts w:ascii="Times New Roman" w:eastAsia="Times New Roman" w:hAnsi="Times New Roman" w:cs="Times New Roman"/>
                <w:sz w:val="20"/>
                <w:szCs w:val="20"/>
              </w:rPr>
              <w:t xml:space="preserve"> (МКС)</w:t>
            </w:r>
          </w:p>
        </w:tc>
      </w:tr>
      <w:tr w:rsidR="00E32DC9" w:rsidRPr="00D430D9" w14:paraId="2014C3E3" w14:textId="77777777" w:rsidTr="00146294">
        <w:trPr>
          <w:trHeight w:val="157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2E5C75DD"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Выпуск печатной продукции, направленной на расширение сферы применения государственного языка, а также их электронных версий tilalemi.kz, qazlatyn.kz размещение на порталах</w:t>
            </w:r>
          </w:p>
        </w:tc>
        <w:tc>
          <w:tcPr>
            <w:tcW w:w="708" w:type="dxa"/>
            <w:tcBorders>
              <w:top w:val="nil"/>
              <w:left w:val="nil"/>
              <w:bottom w:val="single" w:sz="4" w:space="0" w:color="auto"/>
              <w:right w:val="single" w:sz="4" w:space="0" w:color="auto"/>
            </w:tcBorders>
            <w:shd w:val="clear" w:color="auto" w:fill="auto"/>
            <w:hideMark/>
          </w:tcPr>
          <w:p w14:paraId="2C226D5D"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3FCA469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4E03562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710D696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11 884,0</w:t>
            </w:r>
          </w:p>
        </w:tc>
        <w:tc>
          <w:tcPr>
            <w:tcW w:w="1116" w:type="dxa"/>
            <w:tcBorders>
              <w:top w:val="nil"/>
              <w:left w:val="nil"/>
              <w:bottom w:val="single" w:sz="4" w:space="0" w:color="auto"/>
              <w:right w:val="single" w:sz="4" w:space="0" w:color="auto"/>
            </w:tcBorders>
            <w:shd w:val="clear" w:color="auto" w:fill="auto"/>
            <w:hideMark/>
          </w:tcPr>
          <w:p w14:paraId="2A90FCE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11 884,0</w:t>
            </w:r>
          </w:p>
        </w:tc>
        <w:tc>
          <w:tcPr>
            <w:tcW w:w="1152" w:type="dxa"/>
            <w:tcBorders>
              <w:top w:val="nil"/>
              <w:left w:val="nil"/>
              <w:bottom w:val="single" w:sz="4" w:space="0" w:color="auto"/>
              <w:right w:val="single" w:sz="4" w:space="0" w:color="auto"/>
            </w:tcBorders>
            <w:shd w:val="clear" w:color="auto" w:fill="auto"/>
            <w:hideMark/>
          </w:tcPr>
          <w:p w14:paraId="17428F7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6F86C3D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r>
              <w:rPr>
                <w:rFonts w:ascii="Times New Roman" w:eastAsia="Times New Roman" w:hAnsi="Times New Roman" w:cs="Times New Roman"/>
                <w:sz w:val="20"/>
                <w:szCs w:val="20"/>
              </w:rPr>
              <w:t xml:space="preserve"> (МКС)</w:t>
            </w:r>
          </w:p>
        </w:tc>
      </w:tr>
      <w:tr w:rsidR="00E32DC9" w:rsidRPr="00D430D9" w14:paraId="763CA80F" w14:textId="77777777" w:rsidTr="00146294">
        <w:trPr>
          <w:trHeight w:val="120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57ABA3C5"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Запуск открытого образовательно-познавательного проекта "Институт Абая" для обучения и продвижения казахского языка в Казахстане и за рубежом</w:t>
            </w:r>
          </w:p>
        </w:tc>
        <w:tc>
          <w:tcPr>
            <w:tcW w:w="708" w:type="dxa"/>
            <w:tcBorders>
              <w:top w:val="nil"/>
              <w:left w:val="nil"/>
              <w:bottom w:val="single" w:sz="4" w:space="0" w:color="auto"/>
              <w:right w:val="single" w:sz="4" w:space="0" w:color="auto"/>
            </w:tcBorders>
            <w:shd w:val="clear" w:color="auto" w:fill="auto"/>
            <w:hideMark/>
          </w:tcPr>
          <w:p w14:paraId="6EB6A144"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6F55B2B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45B566C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5B33B8F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34 059,8</w:t>
            </w:r>
          </w:p>
        </w:tc>
        <w:tc>
          <w:tcPr>
            <w:tcW w:w="1116" w:type="dxa"/>
            <w:tcBorders>
              <w:top w:val="nil"/>
              <w:left w:val="nil"/>
              <w:bottom w:val="single" w:sz="4" w:space="0" w:color="auto"/>
              <w:right w:val="single" w:sz="4" w:space="0" w:color="auto"/>
            </w:tcBorders>
            <w:shd w:val="clear" w:color="auto" w:fill="auto"/>
            <w:hideMark/>
          </w:tcPr>
          <w:p w14:paraId="6A4C37D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34 059,8</w:t>
            </w:r>
          </w:p>
        </w:tc>
        <w:tc>
          <w:tcPr>
            <w:tcW w:w="1152" w:type="dxa"/>
            <w:tcBorders>
              <w:top w:val="nil"/>
              <w:left w:val="nil"/>
              <w:bottom w:val="single" w:sz="4" w:space="0" w:color="auto"/>
              <w:right w:val="single" w:sz="4" w:space="0" w:color="auto"/>
            </w:tcBorders>
            <w:shd w:val="clear" w:color="auto" w:fill="auto"/>
            <w:hideMark/>
          </w:tcPr>
          <w:p w14:paraId="090832D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1A92365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r>
              <w:rPr>
                <w:rFonts w:ascii="Times New Roman" w:eastAsia="Times New Roman" w:hAnsi="Times New Roman" w:cs="Times New Roman"/>
                <w:sz w:val="20"/>
                <w:szCs w:val="20"/>
              </w:rPr>
              <w:t xml:space="preserve"> (МКС)</w:t>
            </w:r>
          </w:p>
        </w:tc>
      </w:tr>
      <w:tr w:rsidR="00E32DC9" w:rsidRPr="00D430D9" w14:paraId="0DCC9A65" w14:textId="77777777" w:rsidTr="00146294">
        <w:trPr>
          <w:trHeight w:val="529"/>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10084794"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Оказание методической и организационной поддержки представителям казахской диаспоры за рубежом в изучении родного языка</w:t>
            </w:r>
          </w:p>
        </w:tc>
        <w:tc>
          <w:tcPr>
            <w:tcW w:w="708" w:type="dxa"/>
            <w:tcBorders>
              <w:top w:val="nil"/>
              <w:left w:val="nil"/>
              <w:bottom w:val="single" w:sz="4" w:space="0" w:color="auto"/>
              <w:right w:val="single" w:sz="4" w:space="0" w:color="auto"/>
            </w:tcBorders>
            <w:shd w:val="clear" w:color="auto" w:fill="auto"/>
            <w:hideMark/>
          </w:tcPr>
          <w:p w14:paraId="28AEC39F"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53936FD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5A369D7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МИОР, МКС, МИД, МИО, ВАК, ОО "Международное общество" казахский язык " (по согласованию)</w:t>
            </w:r>
          </w:p>
        </w:tc>
        <w:tc>
          <w:tcPr>
            <w:tcW w:w="1134" w:type="dxa"/>
            <w:tcBorders>
              <w:top w:val="nil"/>
              <w:left w:val="nil"/>
              <w:bottom w:val="single" w:sz="4" w:space="0" w:color="auto"/>
              <w:right w:val="single" w:sz="4" w:space="0" w:color="auto"/>
            </w:tcBorders>
            <w:shd w:val="clear" w:color="auto" w:fill="auto"/>
            <w:hideMark/>
          </w:tcPr>
          <w:p w14:paraId="7C42C81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15 350,0</w:t>
            </w:r>
          </w:p>
        </w:tc>
        <w:tc>
          <w:tcPr>
            <w:tcW w:w="1116" w:type="dxa"/>
            <w:tcBorders>
              <w:top w:val="nil"/>
              <w:left w:val="nil"/>
              <w:bottom w:val="single" w:sz="4" w:space="0" w:color="auto"/>
              <w:right w:val="single" w:sz="4" w:space="0" w:color="auto"/>
            </w:tcBorders>
            <w:shd w:val="clear" w:color="auto" w:fill="auto"/>
            <w:hideMark/>
          </w:tcPr>
          <w:p w14:paraId="29025A7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15 350,0</w:t>
            </w:r>
          </w:p>
        </w:tc>
        <w:tc>
          <w:tcPr>
            <w:tcW w:w="1152" w:type="dxa"/>
            <w:tcBorders>
              <w:top w:val="nil"/>
              <w:left w:val="nil"/>
              <w:bottom w:val="single" w:sz="4" w:space="0" w:color="auto"/>
              <w:right w:val="single" w:sz="4" w:space="0" w:color="auto"/>
            </w:tcBorders>
            <w:shd w:val="clear" w:color="auto" w:fill="auto"/>
            <w:hideMark/>
          </w:tcPr>
          <w:p w14:paraId="5A547D4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76574A5C" w14:textId="77777777" w:rsidR="00E32DC9" w:rsidRPr="00034CB6"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002</w:t>
            </w:r>
            <w:r>
              <w:rPr>
                <w:rFonts w:ascii="Times New Roman" w:eastAsia="Times New Roman" w:hAnsi="Times New Roman" w:cs="Times New Roman"/>
                <w:sz w:val="20"/>
                <w:szCs w:val="20"/>
              </w:rPr>
              <w:t xml:space="preserve"> (МКС)</w:t>
            </w:r>
          </w:p>
        </w:tc>
      </w:tr>
      <w:tr w:rsidR="00E32DC9" w:rsidRPr="00D430D9" w14:paraId="16FA00FF" w14:textId="77777777" w:rsidTr="00146294">
        <w:trPr>
          <w:trHeight w:val="220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D4BC89D"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Проведение конкурсов, семинаров-тренингов, заседаний «круглого стола» в рамках празднования Дней славянской письменности. Проведение мероприятий по поддержке и сохранению государственного и родного языков, приуроченных ко Дню языков народа Казахстана</w:t>
            </w:r>
          </w:p>
        </w:tc>
        <w:tc>
          <w:tcPr>
            <w:tcW w:w="708" w:type="dxa"/>
            <w:tcBorders>
              <w:top w:val="nil"/>
              <w:left w:val="nil"/>
              <w:bottom w:val="single" w:sz="4" w:space="0" w:color="auto"/>
              <w:right w:val="single" w:sz="4" w:space="0" w:color="auto"/>
            </w:tcBorders>
            <w:shd w:val="clear" w:color="auto" w:fill="auto"/>
            <w:hideMark/>
          </w:tcPr>
          <w:p w14:paraId="5F5C2A84"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6DD7F0F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10449DA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МИО</w:t>
            </w:r>
          </w:p>
        </w:tc>
        <w:tc>
          <w:tcPr>
            <w:tcW w:w="1134" w:type="dxa"/>
            <w:tcBorders>
              <w:top w:val="nil"/>
              <w:left w:val="nil"/>
              <w:bottom w:val="single" w:sz="4" w:space="0" w:color="auto"/>
              <w:right w:val="single" w:sz="4" w:space="0" w:color="auto"/>
            </w:tcBorders>
            <w:shd w:val="clear" w:color="auto" w:fill="auto"/>
            <w:hideMark/>
          </w:tcPr>
          <w:p w14:paraId="3361132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157 550,0</w:t>
            </w:r>
          </w:p>
        </w:tc>
        <w:tc>
          <w:tcPr>
            <w:tcW w:w="1116" w:type="dxa"/>
            <w:tcBorders>
              <w:top w:val="nil"/>
              <w:left w:val="nil"/>
              <w:bottom w:val="single" w:sz="4" w:space="0" w:color="auto"/>
              <w:right w:val="single" w:sz="4" w:space="0" w:color="auto"/>
            </w:tcBorders>
            <w:shd w:val="clear" w:color="auto" w:fill="auto"/>
            <w:hideMark/>
          </w:tcPr>
          <w:p w14:paraId="2E2929F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157 550,0</w:t>
            </w:r>
          </w:p>
        </w:tc>
        <w:tc>
          <w:tcPr>
            <w:tcW w:w="1152" w:type="dxa"/>
            <w:tcBorders>
              <w:top w:val="nil"/>
              <w:left w:val="nil"/>
              <w:bottom w:val="single" w:sz="4" w:space="0" w:color="auto"/>
              <w:right w:val="single" w:sz="4" w:space="0" w:color="auto"/>
            </w:tcBorders>
            <w:shd w:val="clear" w:color="auto" w:fill="auto"/>
            <w:hideMark/>
          </w:tcPr>
          <w:p w14:paraId="7C3CD92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МБ</w:t>
            </w:r>
          </w:p>
        </w:tc>
        <w:tc>
          <w:tcPr>
            <w:tcW w:w="1418" w:type="dxa"/>
            <w:tcBorders>
              <w:top w:val="nil"/>
              <w:left w:val="nil"/>
              <w:bottom w:val="single" w:sz="4" w:space="0" w:color="auto"/>
              <w:right w:val="single" w:sz="4" w:space="0" w:color="auto"/>
            </w:tcBorders>
            <w:shd w:val="clear" w:color="auto" w:fill="auto"/>
            <w:hideMark/>
          </w:tcPr>
          <w:p w14:paraId="45638BE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56D62A0E"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1004EA57"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Оказание государственной поддержки в организации государственного языка и языков этносов и учебных курсов</w:t>
            </w:r>
          </w:p>
        </w:tc>
        <w:tc>
          <w:tcPr>
            <w:tcW w:w="708" w:type="dxa"/>
            <w:tcBorders>
              <w:top w:val="nil"/>
              <w:left w:val="nil"/>
              <w:bottom w:val="single" w:sz="4" w:space="0" w:color="auto"/>
              <w:right w:val="single" w:sz="4" w:space="0" w:color="auto"/>
            </w:tcBorders>
            <w:shd w:val="clear" w:color="auto" w:fill="auto"/>
            <w:hideMark/>
          </w:tcPr>
          <w:p w14:paraId="279ECBD2"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11FE045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58F866C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w:t>
            </w:r>
          </w:p>
        </w:tc>
        <w:tc>
          <w:tcPr>
            <w:tcW w:w="1134" w:type="dxa"/>
            <w:tcBorders>
              <w:top w:val="nil"/>
              <w:left w:val="nil"/>
              <w:bottom w:val="single" w:sz="4" w:space="0" w:color="auto"/>
              <w:right w:val="single" w:sz="4" w:space="0" w:color="auto"/>
            </w:tcBorders>
            <w:shd w:val="clear" w:color="auto" w:fill="auto"/>
            <w:hideMark/>
          </w:tcPr>
          <w:p w14:paraId="4C8BA17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18 005,0</w:t>
            </w:r>
          </w:p>
        </w:tc>
        <w:tc>
          <w:tcPr>
            <w:tcW w:w="1116" w:type="dxa"/>
            <w:tcBorders>
              <w:top w:val="nil"/>
              <w:left w:val="nil"/>
              <w:bottom w:val="single" w:sz="4" w:space="0" w:color="auto"/>
              <w:right w:val="single" w:sz="4" w:space="0" w:color="auto"/>
            </w:tcBorders>
            <w:shd w:val="clear" w:color="auto" w:fill="auto"/>
            <w:hideMark/>
          </w:tcPr>
          <w:p w14:paraId="23BEC69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18 004,2</w:t>
            </w:r>
          </w:p>
        </w:tc>
        <w:tc>
          <w:tcPr>
            <w:tcW w:w="1152" w:type="dxa"/>
            <w:tcBorders>
              <w:top w:val="nil"/>
              <w:left w:val="nil"/>
              <w:bottom w:val="single" w:sz="4" w:space="0" w:color="auto"/>
              <w:right w:val="single" w:sz="4" w:space="0" w:color="auto"/>
            </w:tcBorders>
            <w:shd w:val="clear" w:color="auto" w:fill="auto"/>
            <w:hideMark/>
          </w:tcPr>
          <w:p w14:paraId="68D4B58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43455B8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r>
              <w:rPr>
                <w:rFonts w:ascii="Times New Roman" w:eastAsia="Times New Roman" w:hAnsi="Times New Roman" w:cs="Times New Roman"/>
                <w:sz w:val="20"/>
                <w:szCs w:val="20"/>
              </w:rPr>
              <w:t xml:space="preserve"> (МКС)</w:t>
            </w:r>
          </w:p>
        </w:tc>
      </w:tr>
      <w:tr w:rsidR="00E32DC9" w:rsidRPr="00D430D9" w14:paraId="08351DB2" w14:textId="77777777" w:rsidTr="00146294">
        <w:trPr>
          <w:trHeight w:val="157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1184242"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lastRenderedPageBreak/>
              <w:t>Разработка, издание и распространение учебно-методических пособий, словарей и типовых программ по обучению государственному языку и родным языкам этносов</w:t>
            </w:r>
          </w:p>
        </w:tc>
        <w:tc>
          <w:tcPr>
            <w:tcW w:w="708" w:type="dxa"/>
            <w:tcBorders>
              <w:top w:val="nil"/>
              <w:left w:val="nil"/>
              <w:bottom w:val="single" w:sz="4" w:space="0" w:color="auto"/>
              <w:right w:val="single" w:sz="4" w:space="0" w:color="auto"/>
            </w:tcBorders>
            <w:shd w:val="clear" w:color="auto" w:fill="auto"/>
            <w:hideMark/>
          </w:tcPr>
          <w:p w14:paraId="4AB2E2C0"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4BB1B47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7B66305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МОН, МИО</w:t>
            </w:r>
          </w:p>
        </w:tc>
        <w:tc>
          <w:tcPr>
            <w:tcW w:w="1134" w:type="dxa"/>
            <w:tcBorders>
              <w:top w:val="nil"/>
              <w:left w:val="nil"/>
              <w:bottom w:val="single" w:sz="4" w:space="0" w:color="auto"/>
              <w:right w:val="single" w:sz="4" w:space="0" w:color="auto"/>
            </w:tcBorders>
            <w:shd w:val="clear" w:color="auto" w:fill="auto"/>
            <w:hideMark/>
          </w:tcPr>
          <w:p w14:paraId="1A589ED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21 000,0</w:t>
            </w:r>
          </w:p>
        </w:tc>
        <w:tc>
          <w:tcPr>
            <w:tcW w:w="1116" w:type="dxa"/>
            <w:tcBorders>
              <w:top w:val="nil"/>
              <w:left w:val="nil"/>
              <w:bottom w:val="single" w:sz="4" w:space="0" w:color="auto"/>
              <w:right w:val="single" w:sz="4" w:space="0" w:color="auto"/>
            </w:tcBorders>
            <w:shd w:val="clear" w:color="auto" w:fill="auto"/>
            <w:hideMark/>
          </w:tcPr>
          <w:p w14:paraId="54D385D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21 000,0</w:t>
            </w:r>
          </w:p>
        </w:tc>
        <w:tc>
          <w:tcPr>
            <w:tcW w:w="1152" w:type="dxa"/>
            <w:tcBorders>
              <w:top w:val="nil"/>
              <w:left w:val="nil"/>
              <w:bottom w:val="single" w:sz="4" w:space="0" w:color="auto"/>
              <w:right w:val="single" w:sz="4" w:space="0" w:color="auto"/>
            </w:tcBorders>
            <w:shd w:val="clear" w:color="auto" w:fill="auto"/>
            <w:hideMark/>
          </w:tcPr>
          <w:p w14:paraId="51C23EC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23EE4E0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r>
              <w:rPr>
                <w:rFonts w:ascii="Times New Roman" w:eastAsia="Times New Roman" w:hAnsi="Times New Roman" w:cs="Times New Roman"/>
                <w:sz w:val="20"/>
                <w:szCs w:val="20"/>
              </w:rPr>
              <w:t xml:space="preserve"> (МКС)</w:t>
            </w:r>
          </w:p>
        </w:tc>
      </w:tr>
      <w:tr w:rsidR="00E32DC9" w:rsidRPr="00D430D9" w14:paraId="19F6CA17" w14:textId="77777777" w:rsidTr="00146294">
        <w:trPr>
          <w:trHeight w:val="126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8C0E863"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Расширение курсов обучения языкам (казахско-английский, казахско-русский и др.) В государственных центрах по обучению языкам</w:t>
            </w:r>
          </w:p>
        </w:tc>
        <w:tc>
          <w:tcPr>
            <w:tcW w:w="708" w:type="dxa"/>
            <w:tcBorders>
              <w:top w:val="nil"/>
              <w:left w:val="nil"/>
              <w:bottom w:val="single" w:sz="4" w:space="0" w:color="auto"/>
              <w:right w:val="single" w:sz="4" w:space="0" w:color="auto"/>
            </w:tcBorders>
            <w:shd w:val="clear" w:color="auto" w:fill="auto"/>
            <w:hideMark/>
          </w:tcPr>
          <w:p w14:paraId="1BA01D0C"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68870B3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1FC6C74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МИО</w:t>
            </w:r>
          </w:p>
        </w:tc>
        <w:tc>
          <w:tcPr>
            <w:tcW w:w="1134" w:type="dxa"/>
            <w:tcBorders>
              <w:top w:val="nil"/>
              <w:left w:val="nil"/>
              <w:bottom w:val="single" w:sz="4" w:space="0" w:color="auto"/>
              <w:right w:val="single" w:sz="4" w:space="0" w:color="auto"/>
            </w:tcBorders>
            <w:shd w:val="clear" w:color="auto" w:fill="auto"/>
            <w:hideMark/>
          </w:tcPr>
          <w:p w14:paraId="27D7B76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181 530,0</w:t>
            </w:r>
          </w:p>
        </w:tc>
        <w:tc>
          <w:tcPr>
            <w:tcW w:w="1116" w:type="dxa"/>
            <w:tcBorders>
              <w:top w:val="nil"/>
              <w:left w:val="nil"/>
              <w:bottom w:val="single" w:sz="4" w:space="0" w:color="auto"/>
              <w:right w:val="single" w:sz="4" w:space="0" w:color="auto"/>
            </w:tcBorders>
            <w:shd w:val="clear" w:color="auto" w:fill="auto"/>
            <w:hideMark/>
          </w:tcPr>
          <w:p w14:paraId="19A39E4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D430D9">
              <w:rPr>
                <w:rFonts w:ascii="Times New Roman" w:eastAsia="Times New Roman" w:hAnsi="Times New Roman" w:cs="Times New Roman"/>
                <w:sz w:val="20"/>
                <w:szCs w:val="20"/>
              </w:rPr>
              <w:t>81 530,0</w:t>
            </w:r>
          </w:p>
        </w:tc>
        <w:tc>
          <w:tcPr>
            <w:tcW w:w="1152" w:type="dxa"/>
            <w:tcBorders>
              <w:top w:val="nil"/>
              <w:left w:val="nil"/>
              <w:bottom w:val="single" w:sz="4" w:space="0" w:color="auto"/>
              <w:right w:val="single" w:sz="4" w:space="0" w:color="auto"/>
            </w:tcBorders>
            <w:shd w:val="clear" w:color="auto" w:fill="auto"/>
            <w:hideMark/>
          </w:tcPr>
          <w:p w14:paraId="34FB8B3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МБ</w:t>
            </w:r>
          </w:p>
        </w:tc>
        <w:tc>
          <w:tcPr>
            <w:tcW w:w="1418" w:type="dxa"/>
            <w:tcBorders>
              <w:top w:val="nil"/>
              <w:left w:val="nil"/>
              <w:bottom w:val="single" w:sz="4" w:space="0" w:color="auto"/>
              <w:right w:val="single" w:sz="4" w:space="0" w:color="auto"/>
            </w:tcBorders>
            <w:shd w:val="clear" w:color="auto" w:fill="auto"/>
            <w:hideMark/>
          </w:tcPr>
          <w:p w14:paraId="3118A82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60E7CD63" w14:textId="77777777" w:rsidTr="00146294">
        <w:trPr>
          <w:trHeight w:val="126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2BB38E80"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Организация работы по обучению синхронному переводу (казахско-русский / русско-казахский, англо-казахский/казахско-английский)</w:t>
            </w:r>
          </w:p>
        </w:tc>
        <w:tc>
          <w:tcPr>
            <w:tcW w:w="708" w:type="dxa"/>
            <w:tcBorders>
              <w:top w:val="nil"/>
              <w:left w:val="nil"/>
              <w:bottom w:val="single" w:sz="4" w:space="0" w:color="auto"/>
              <w:right w:val="single" w:sz="4" w:space="0" w:color="auto"/>
            </w:tcBorders>
            <w:shd w:val="clear" w:color="auto" w:fill="auto"/>
            <w:hideMark/>
          </w:tcPr>
          <w:p w14:paraId="226E9C8B" w14:textId="77777777" w:rsidR="00E32DC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тыс.</w:t>
            </w:r>
          </w:p>
          <w:p w14:paraId="0878446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тенге</w:t>
            </w:r>
          </w:p>
        </w:tc>
        <w:tc>
          <w:tcPr>
            <w:tcW w:w="1559" w:type="dxa"/>
            <w:tcBorders>
              <w:top w:val="nil"/>
              <w:left w:val="nil"/>
              <w:bottom w:val="single" w:sz="4" w:space="0" w:color="auto"/>
              <w:right w:val="single" w:sz="4" w:space="0" w:color="auto"/>
            </w:tcBorders>
            <w:shd w:val="clear" w:color="auto" w:fill="auto"/>
            <w:hideMark/>
          </w:tcPr>
          <w:p w14:paraId="08E42CC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заинтересованные го</w:t>
            </w:r>
          </w:p>
        </w:tc>
        <w:tc>
          <w:tcPr>
            <w:tcW w:w="1134" w:type="dxa"/>
            <w:tcBorders>
              <w:top w:val="nil"/>
              <w:left w:val="nil"/>
              <w:bottom w:val="single" w:sz="4" w:space="0" w:color="auto"/>
              <w:right w:val="single" w:sz="4" w:space="0" w:color="auto"/>
            </w:tcBorders>
            <w:shd w:val="clear" w:color="auto" w:fill="auto"/>
            <w:hideMark/>
          </w:tcPr>
          <w:p w14:paraId="3497C66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16 302,8</w:t>
            </w:r>
          </w:p>
        </w:tc>
        <w:tc>
          <w:tcPr>
            <w:tcW w:w="1116" w:type="dxa"/>
            <w:tcBorders>
              <w:top w:val="nil"/>
              <w:left w:val="nil"/>
              <w:bottom w:val="single" w:sz="4" w:space="0" w:color="auto"/>
              <w:right w:val="single" w:sz="4" w:space="0" w:color="auto"/>
            </w:tcBorders>
            <w:shd w:val="clear" w:color="auto" w:fill="auto"/>
            <w:hideMark/>
          </w:tcPr>
          <w:p w14:paraId="3DA463D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16 302,8</w:t>
            </w:r>
          </w:p>
        </w:tc>
        <w:tc>
          <w:tcPr>
            <w:tcW w:w="1152" w:type="dxa"/>
            <w:tcBorders>
              <w:top w:val="nil"/>
              <w:left w:val="nil"/>
              <w:bottom w:val="single" w:sz="4" w:space="0" w:color="auto"/>
              <w:right w:val="single" w:sz="4" w:space="0" w:color="auto"/>
            </w:tcBorders>
            <w:shd w:val="clear" w:color="auto" w:fill="auto"/>
            <w:hideMark/>
          </w:tcPr>
          <w:p w14:paraId="669829C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РБ</w:t>
            </w:r>
          </w:p>
        </w:tc>
        <w:tc>
          <w:tcPr>
            <w:tcW w:w="1418" w:type="dxa"/>
            <w:tcBorders>
              <w:top w:val="nil"/>
              <w:left w:val="nil"/>
              <w:bottom w:val="single" w:sz="4" w:space="0" w:color="auto"/>
              <w:right w:val="single" w:sz="4" w:space="0" w:color="auto"/>
            </w:tcBorders>
            <w:shd w:val="clear" w:color="auto" w:fill="auto"/>
            <w:hideMark/>
          </w:tcPr>
          <w:p w14:paraId="76882B0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021</w:t>
            </w:r>
            <w:r>
              <w:rPr>
                <w:rFonts w:ascii="Times New Roman" w:eastAsia="Times New Roman" w:hAnsi="Times New Roman" w:cs="Times New Roman"/>
                <w:sz w:val="20"/>
                <w:szCs w:val="20"/>
              </w:rPr>
              <w:t xml:space="preserve"> (МКС)</w:t>
            </w:r>
          </w:p>
        </w:tc>
      </w:tr>
      <w:tr w:rsidR="00E32DC9" w:rsidRPr="00D430D9" w14:paraId="6A02BA82"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37BF35FE"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участников письменной коммуникации, использующих латинский графический алфавит</w:t>
            </w:r>
          </w:p>
        </w:tc>
        <w:tc>
          <w:tcPr>
            <w:tcW w:w="708" w:type="dxa"/>
            <w:tcBorders>
              <w:top w:val="single" w:sz="4" w:space="0" w:color="auto"/>
              <w:left w:val="nil"/>
              <w:bottom w:val="single" w:sz="4" w:space="0" w:color="auto"/>
              <w:right w:val="single" w:sz="4" w:space="0" w:color="auto"/>
            </w:tcBorders>
            <w:shd w:val="clear" w:color="auto" w:fill="auto"/>
            <w:hideMark/>
          </w:tcPr>
          <w:p w14:paraId="3D8721B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single" w:sz="4" w:space="0" w:color="auto"/>
              <w:left w:val="nil"/>
              <w:bottom w:val="single" w:sz="4" w:space="0" w:color="auto"/>
              <w:right w:val="single" w:sz="4" w:space="0" w:color="auto"/>
            </w:tcBorders>
            <w:shd w:val="clear" w:color="auto" w:fill="auto"/>
            <w:hideMark/>
          </w:tcPr>
          <w:p w14:paraId="0426796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МИО</w:t>
            </w:r>
          </w:p>
        </w:tc>
        <w:tc>
          <w:tcPr>
            <w:tcW w:w="1134" w:type="dxa"/>
            <w:tcBorders>
              <w:top w:val="single" w:sz="4" w:space="0" w:color="auto"/>
              <w:left w:val="nil"/>
              <w:bottom w:val="single" w:sz="4" w:space="0" w:color="auto"/>
              <w:right w:val="single" w:sz="4" w:space="0" w:color="auto"/>
            </w:tcBorders>
            <w:shd w:val="clear" w:color="auto" w:fill="auto"/>
            <w:hideMark/>
          </w:tcPr>
          <w:p w14:paraId="530B1B4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16" w:type="dxa"/>
            <w:tcBorders>
              <w:top w:val="single" w:sz="4" w:space="0" w:color="auto"/>
              <w:left w:val="nil"/>
              <w:bottom w:val="single" w:sz="4" w:space="0" w:color="auto"/>
              <w:right w:val="single" w:sz="4" w:space="0" w:color="auto"/>
            </w:tcBorders>
            <w:shd w:val="clear" w:color="auto" w:fill="auto"/>
            <w:hideMark/>
          </w:tcPr>
          <w:p w14:paraId="6C2391D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152" w:type="dxa"/>
            <w:tcBorders>
              <w:top w:val="single" w:sz="4" w:space="0" w:color="auto"/>
              <w:left w:val="nil"/>
              <w:bottom w:val="single" w:sz="4" w:space="0" w:color="auto"/>
              <w:right w:val="single" w:sz="4" w:space="0" w:color="auto"/>
            </w:tcBorders>
            <w:shd w:val="clear" w:color="auto" w:fill="auto"/>
            <w:hideMark/>
          </w:tcPr>
          <w:p w14:paraId="2B9E034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single" w:sz="4" w:space="0" w:color="auto"/>
              <w:left w:val="nil"/>
              <w:bottom w:val="single" w:sz="4" w:space="0" w:color="auto"/>
              <w:right w:val="single" w:sz="4" w:space="0" w:color="auto"/>
            </w:tcBorders>
            <w:shd w:val="clear" w:color="auto" w:fill="auto"/>
            <w:hideMark/>
          </w:tcPr>
          <w:p w14:paraId="67EF7FB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7FF4FAA8" w14:textId="77777777" w:rsidTr="00146294">
        <w:trPr>
          <w:trHeight w:val="126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05BA0E2F"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Количество словарей, справочников и рукописей, изданных на основе латинского графического алфавита (с нарастающим итогом)</w:t>
            </w:r>
          </w:p>
        </w:tc>
        <w:tc>
          <w:tcPr>
            <w:tcW w:w="708" w:type="dxa"/>
            <w:tcBorders>
              <w:top w:val="nil"/>
              <w:left w:val="nil"/>
              <w:bottom w:val="single" w:sz="4" w:space="0" w:color="auto"/>
              <w:right w:val="single" w:sz="4" w:space="0" w:color="auto"/>
            </w:tcBorders>
            <w:shd w:val="clear" w:color="auto" w:fill="auto"/>
            <w:hideMark/>
          </w:tcPr>
          <w:p w14:paraId="4DBEC55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ед</w:t>
            </w:r>
          </w:p>
        </w:tc>
        <w:tc>
          <w:tcPr>
            <w:tcW w:w="1559" w:type="dxa"/>
            <w:tcBorders>
              <w:top w:val="nil"/>
              <w:left w:val="nil"/>
              <w:bottom w:val="single" w:sz="4" w:space="0" w:color="auto"/>
              <w:right w:val="single" w:sz="4" w:space="0" w:color="auto"/>
            </w:tcBorders>
            <w:shd w:val="clear" w:color="auto" w:fill="auto"/>
            <w:hideMark/>
          </w:tcPr>
          <w:p w14:paraId="2AA5712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МСМ</w:t>
            </w:r>
          </w:p>
        </w:tc>
        <w:tc>
          <w:tcPr>
            <w:tcW w:w="1134" w:type="dxa"/>
            <w:tcBorders>
              <w:top w:val="nil"/>
              <w:left w:val="nil"/>
              <w:bottom w:val="single" w:sz="4" w:space="0" w:color="auto"/>
              <w:right w:val="single" w:sz="4" w:space="0" w:color="auto"/>
            </w:tcBorders>
            <w:shd w:val="clear" w:color="auto" w:fill="auto"/>
            <w:hideMark/>
          </w:tcPr>
          <w:p w14:paraId="27F290C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5,0</w:t>
            </w:r>
          </w:p>
        </w:tc>
        <w:tc>
          <w:tcPr>
            <w:tcW w:w="1116" w:type="dxa"/>
            <w:tcBorders>
              <w:top w:val="nil"/>
              <w:left w:val="nil"/>
              <w:bottom w:val="single" w:sz="4" w:space="0" w:color="auto"/>
              <w:right w:val="single" w:sz="4" w:space="0" w:color="auto"/>
            </w:tcBorders>
            <w:shd w:val="clear" w:color="auto" w:fill="auto"/>
          </w:tcPr>
          <w:p w14:paraId="1FA8F132" w14:textId="77777777" w:rsidR="00E32DC9" w:rsidRPr="007C308E"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152" w:type="dxa"/>
            <w:tcBorders>
              <w:top w:val="nil"/>
              <w:left w:val="nil"/>
              <w:bottom w:val="single" w:sz="4" w:space="0" w:color="auto"/>
              <w:right w:val="single" w:sz="4" w:space="0" w:color="auto"/>
            </w:tcBorders>
            <w:shd w:val="clear" w:color="auto" w:fill="auto"/>
            <w:hideMark/>
          </w:tcPr>
          <w:p w14:paraId="2F39C8E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56DD398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408AF4A7" w14:textId="77777777" w:rsidTr="00146294">
        <w:trPr>
          <w:trHeight w:val="126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4410094"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терминологического фонда, основанного на правилах правописания латинского графического алфавита казахского языка (нарастающим итогом)</w:t>
            </w:r>
          </w:p>
        </w:tc>
        <w:tc>
          <w:tcPr>
            <w:tcW w:w="708" w:type="dxa"/>
            <w:tcBorders>
              <w:top w:val="nil"/>
              <w:left w:val="nil"/>
              <w:bottom w:val="single" w:sz="4" w:space="0" w:color="auto"/>
              <w:right w:val="single" w:sz="4" w:space="0" w:color="auto"/>
            </w:tcBorders>
            <w:shd w:val="clear" w:color="auto" w:fill="auto"/>
            <w:hideMark/>
          </w:tcPr>
          <w:p w14:paraId="7CC0303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740690F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МСМ</w:t>
            </w:r>
          </w:p>
        </w:tc>
        <w:tc>
          <w:tcPr>
            <w:tcW w:w="1134" w:type="dxa"/>
            <w:tcBorders>
              <w:top w:val="nil"/>
              <w:left w:val="nil"/>
              <w:bottom w:val="single" w:sz="4" w:space="0" w:color="auto"/>
              <w:right w:val="single" w:sz="4" w:space="0" w:color="auto"/>
            </w:tcBorders>
            <w:shd w:val="clear" w:color="auto" w:fill="auto"/>
            <w:hideMark/>
          </w:tcPr>
          <w:p w14:paraId="3AF4054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1116" w:type="dxa"/>
            <w:tcBorders>
              <w:top w:val="nil"/>
              <w:left w:val="nil"/>
              <w:bottom w:val="single" w:sz="4" w:space="0" w:color="auto"/>
              <w:right w:val="single" w:sz="4" w:space="0" w:color="auto"/>
            </w:tcBorders>
            <w:shd w:val="clear" w:color="auto" w:fill="auto"/>
            <w:hideMark/>
          </w:tcPr>
          <w:p w14:paraId="3E7A915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5,0</w:t>
            </w:r>
          </w:p>
        </w:tc>
        <w:tc>
          <w:tcPr>
            <w:tcW w:w="1152" w:type="dxa"/>
            <w:tcBorders>
              <w:top w:val="nil"/>
              <w:left w:val="nil"/>
              <w:bottom w:val="single" w:sz="4" w:space="0" w:color="auto"/>
              <w:right w:val="single" w:sz="4" w:space="0" w:color="auto"/>
            </w:tcBorders>
            <w:shd w:val="clear" w:color="auto" w:fill="auto"/>
            <w:hideMark/>
          </w:tcPr>
          <w:p w14:paraId="7F27753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27C80C4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7B466D6B" w14:textId="77777777" w:rsidTr="00146294">
        <w:trPr>
          <w:trHeight w:val="63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2DD878BF"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соблюдения принципов открытости в упорядочении ономастических названий</w:t>
            </w:r>
          </w:p>
        </w:tc>
        <w:tc>
          <w:tcPr>
            <w:tcW w:w="708" w:type="dxa"/>
            <w:tcBorders>
              <w:top w:val="nil"/>
              <w:left w:val="nil"/>
              <w:bottom w:val="single" w:sz="4" w:space="0" w:color="auto"/>
              <w:right w:val="single" w:sz="4" w:space="0" w:color="auto"/>
            </w:tcBorders>
            <w:shd w:val="clear" w:color="auto" w:fill="auto"/>
            <w:hideMark/>
          </w:tcPr>
          <w:p w14:paraId="649CF53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7477A01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МИО</w:t>
            </w:r>
          </w:p>
        </w:tc>
        <w:tc>
          <w:tcPr>
            <w:tcW w:w="1134" w:type="dxa"/>
            <w:tcBorders>
              <w:top w:val="nil"/>
              <w:left w:val="nil"/>
              <w:bottom w:val="single" w:sz="4" w:space="0" w:color="auto"/>
              <w:right w:val="single" w:sz="4" w:space="0" w:color="auto"/>
            </w:tcBorders>
            <w:shd w:val="clear" w:color="auto" w:fill="auto"/>
            <w:hideMark/>
          </w:tcPr>
          <w:p w14:paraId="2C46324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w:t>
            </w:r>
          </w:p>
        </w:tc>
        <w:tc>
          <w:tcPr>
            <w:tcW w:w="1116" w:type="dxa"/>
            <w:tcBorders>
              <w:top w:val="nil"/>
              <w:left w:val="nil"/>
              <w:bottom w:val="single" w:sz="4" w:space="0" w:color="auto"/>
              <w:right w:val="single" w:sz="4" w:space="0" w:color="auto"/>
            </w:tcBorders>
            <w:shd w:val="clear" w:color="auto" w:fill="auto"/>
            <w:hideMark/>
          </w:tcPr>
          <w:p w14:paraId="1C04B5F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w:t>
            </w:r>
          </w:p>
        </w:tc>
        <w:tc>
          <w:tcPr>
            <w:tcW w:w="1152" w:type="dxa"/>
            <w:tcBorders>
              <w:top w:val="nil"/>
              <w:left w:val="nil"/>
              <w:bottom w:val="single" w:sz="4" w:space="0" w:color="auto"/>
              <w:right w:val="single" w:sz="4" w:space="0" w:color="auto"/>
            </w:tcBorders>
            <w:shd w:val="clear" w:color="auto" w:fill="auto"/>
            <w:hideMark/>
          </w:tcPr>
          <w:p w14:paraId="7BC5F0E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73B82A9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62D65758"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57E0933D"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Объем текстовой базы проекта "Национальный корпус казахского языка" (с нарастающим итогом)</w:t>
            </w:r>
          </w:p>
        </w:tc>
        <w:tc>
          <w:tcPr>
            <w:tcW w:w="708" w:type="dxa"/>
            <w:tcBorders>
              <w:top w:val="nil"/>
              <w:left w:val="nil"/>
              <w:bottom w:val="single" w:sz="4" w:space="0" w:color="auto"/>
              <w:right w:val="single" w:sz="4" w:space="0" w:color="auto"/>
            </w:tcBorders>
            <w:shd w:val="clear" w:color="auto" w:fill="auto"/>
            <w:hideMark/>
          </w:tcPr>
          <w:p w14:paraId="5D7D5E4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млн. слов употребления</w:t>
            </w:r>
          </w:p>
        </w:tc>
        <w:tc>
          <w:tcPr>
            <w:tcW w:w="1559" w:type="dxa"/>
            <w:tcBorders>
              <w:top w:val="nil"/>
              <w:left w:val="nil"/>
              <w:bottom w:val="single" w:sz="4" w:space="0" w:color="auto"/>
              <w:right w:val="single" w:sz="4" w:space="0" w:color="auto"/>
            </w:tcBorders>
            <w:shd w:val="clear" w:color="auto" w:fill="auto"/>
            <w:hideMark/>
          </w:tcPr>
          <w:p w14:paraId="2D95CE5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МОН</w:t>
            </w:r>
          </w:p>
        </w:tc>
        <w:tc>
          <w:tcPr>
            <w:tcW w:w="1134" w:type="dxa"/>
            <w:tcBorders>
              <w:top w:val="nil"/>
              <w:left w:val="nil"/>
              <w:bottom w:val="single" w:sz="4" w:space="0" w:color="auto"/>
              <w:right w:val="single" w:sz="4" w:space="0" w:color="auto"/>
            </w:tcBorders>
            <w:shd w:val="clear" w:color="auto" w:fill="auto"/>
            <w:hideMark/>
          </w:tcPr>
          <w:p w14:paraId="67189FB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10,0</w:t>
            </w:r>
          </w:p>
        </w:tc>
        <w:tc>
          <w:tcPr>
            <w:tcW w:w="1116" w:type="dxa"/>
            <w:tcBorders>
              <w:top w:val="nil"/>
              <w:left w:val="nil"/>
              <w:bottom w:val="single" w:sz="4" w:space="0" w:color="auto"/>
              <w:right w:val="single" w:sz="4" w:space="0" w:color="auto"/>
            </w:tcBorders>
            <w:shd w:val="clear" w:color="auto" w:fill="auto"/>
            <w:hideMark/>
          </w:tcPr>
          <w:p w14:paraId="36B4025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10,0</w:t>
            </w:r>
          </w:p>
        </w:tc>
        <w:tc>
          <w:tcPr>
            <w:tcW w:w="1152" w:type="dxa"/>
            <w:tcBorders>
              <w:top w:val="nil"/>
              <w:left w:val="nil"/>
              <w:bottom w:val="single" w:sz="4" w:space="0" w:color="auto"/>
              <w:right w:val="single" w:sz="4" w:space="0" w:color="auto"/>
            </w:tcBorders>
            <w:shd w:val="clear" w:color="auto" w:fill="auto"/>
            <w:hideMark/>
          </w:tcPr>
          <w:p w14:paraId="32CB0C7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32AAF06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4AAF2B7A" w14:textId="77777777" w:rsidTr="00146294">
        <w:trPr>
          <w:trHeight w:val="461"/>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53E1AB53"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населения, владеющего государственным языком</w:t>
            </w:r>
          </w:p>
        </w:tc>
        <w:tc>
          <w:tcPr>
            <w:tcW w:w="708" w:type="dxa"/>
            <w:tcBorders>
              <w:top w:val="nil"/>
              <w:left w:val="nil"/>
              <w:bottom w:val="single" w:sz="4" w:space="0" w:color="auto"/>
              <w:right w:val="single" w:sz="4" w:space="0" w:color="auto"/>
            </w:tcBorders>
            <w:shd w:val="clear" w:color="auto" w:fill="auto"/>
            <w:hideMark/>
          </w:tcPr>
          <w:p w14:paraId="13767F9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440AC2E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МИО</w:t>
            </w:r>
          </w:p>
        </w:tc>
        <w:tc>
          <w:tcPr>
            <w:tcW w:w="1134" w:type="dxa"/>
            <w:tcBorders>
              <w:top w:val="nil"/>
              <w:left w:val="nil"/>
              <w:bottom w:val="single" w:sz="4" w:space="0" w:color="auto"/>
              <w:right w:val="single" w:sz="4" w:space="0" w:color="auto"/>
            </w:tcBorders>
            <w:shd w:val="clear" w:color="auto" w:fill="auto"/>
            <w:hideMark/>
          </w:tcPr>
          <w:p w14:paraId="6BE36D4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90,5</w:t>
            </w:r>
          </w:p>
        </w:tc>
        <w:tc>
          <w:tcPr>
            <w:tcW w:w="1116" w:type="dxa"/>
            <w:tcBorders>
              <w:top w:val="nil"/>
              <w:left w:val="nil"/>
              <w:bottom w:val="single" w:sz="4" w:space="0" w:color="auto"/>
              <w:right w:val="single" w:sz="4" w:space="0" w:color="auto"/>
            </w:tcBorders>
            <w:shd w:val="clear" w:color="auto" w:fill="auto"/>
            <w:hideMark/>
          </w:tcPr>
          <w:p w14:paraId="0EE455C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90,5</w:t>
            </w:r>
          </w:p>
        </w:tc>
        <w:tc>
          <w:tcPr>
            <w:tcW w:w="1152" w:type="dxa"/>
            <w:tcBorders>
              <w:top w:val="nil"/>
              <w:left w:val="nil"/>
              <w:bottom w:val="single" w:sz="4" w:space="0" w:color="auto"/>
              <w:right w:val="single" w:sz="4" w:space="0" w:color="auto"/>
            </w:tcBorders>
            <w:shd w:val="clear" w:color="auto" w:fill="auto"/>
            <w:hideMark/>
          </w:tcPr>
          <w:p w14:paraId="68BC49A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1A625DA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375E373C" w14:textId="77777777" w:rsidTr="00146294">
        <w:trPr>
          <w:trHeight w:val="688"/>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3D23CB6D"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казахоязычного контента в государственных средствах массовой информации</w:t>
            </w:r>
          </w:p>
        </w:tc>
        <w:tc>
          <w:tcPr>
            <w:tcW w:w="708" w:type="dxa"/>
            <w:tcBorders>
              <w:top w:val="nil"/>
              <w:left w:val="nil"/>
              <w:bottom w:val="single" w:sz="4" w:space="0" w:color="auto"/>
              <w:right w:val="single" w:sz="4" w:space="0" w:color="auto"/>
            </w:tcBorders>
            <w:shd w:val="clear" w:color="auto" w:fill="auto"/>
            <w:hideMark/>
          </w:tcPr>
          <w:p w14:paraId="213FE1D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2AC8261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АКДМ</w:t>
            </w:r>
          </w:p>
        </w:tc>
        <w:tc>
          <w:tcPr>
            <w:tcW w:w="1134" w:type="dxa"/>
            <w:tcBorders>
              <w:top w:val="nil"/>
              <w:left w:val="nil"/>
              <w:bottom w:val="single" w:sz="4" w:space="0" w:color="auto"/>
              <w:right w:val="single" w:sz="4" w:space="0" w:color="auto"/>
            </w:tcBorders>
            <w:shd w:val="clear" w:color="auto" w:fill="auto"/>
            <w:hideMark/>
          </w:tcPr>
          <w:p w14:paraId="5B69F52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74,0</w:t>
            </w:r>
          </w:p>
        </w:tc>
        <w:tc>
          <w:tcPr>
            <w:tcW w:w="1116" w:type="dxa"/>
            <w:tcBorders>
              <w:top w:val="nil"/>
              <w:left w:val="nil"/>
              <w:bottom w:val="single" w:sz="4" w:space="0" w:color="auto"/>
              <w:right w:val="single" w:sz="4" w:space="0" w:color="auto"/>
            </w:tcBorders>
            <w:shd w:val="clear" w:color="auto" w:fill="auto"/>
            <w:hideMark/>
          </w:tcPr>
          <w:p w14:paraId="0AEFC1B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74,0</w:t>
            </w:r>
          </w:p>
        </w:tc>
        <w:tc>
          <w:tcPr>
            <w:tcW w:w="1152" w:type="dxa"/>
            <w:tcBorders>
              <w:top w:val="nil"/>
              <w:left w:val="nil"/>
              <w:bottom w:val="single" w:sz="4" w:space="0" w:color="auto"/>
              <w:right w:val="single" w:sz="4" w:space="0" w:color="auto"/>
            </w:tcBorders>
            <w:shd w:val="clear" w:color="auto" w:fill="auto"/>
            <w:hideMark/>
          </w:tcPr>
          <w:p w14:paraId="2AE7B22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15AA0A6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46839FEE"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3479D183"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населения, свободно говорящего, читающего и пишущего на государственном языке</w:t>
            </w:r>
          </w:p>
        </w:tc>
        <w:tc>
          <w:tcPr>
            <w:tcW w:w="708" w:type="dxa"/>
            <w:tcBorders>
              <w:top w:val="nil"/>
              <w:left w:val="nil"/>
              <w:bottom w:val="single" w:sz="4" w:space="0" w:color="auto"/>
              <w:right w:val="single" w:sz="4" w:space="0" w:color="auto"/>
            </w:tcBorders>
            <w:shd w:val="clear" w:color="auto" w:fill="auto"/>
            <w:hideMark/>
          </w:tcPr>
          <w:p w14:paraId="40676AD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5A7A117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МИО</w:t>
            </w:r>
          </w:p>
        </w:tc>
        <w:tc>
          <w:tcPr>
            <w:tcW w:w="1134" w:type="dxa"/>
            <w:tcBorders>
              <w:top w:val="nil"/>
              <w:left w:val="nil"/>
              <w:bottom w:val="single" w:sz="4" w:space="0" w:color="auto"/>
              <w:right w:val="single" w:sz="4" w:space="0" w:color="auto"/>
            </w:tcBorders>
            <w:shd w:val="clear" w:color="auto" w:fill="auto"/>
            <w:hideMark/>
          </w:tcPr>
          <w:p w14:paraId="17FDFDB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52,5</w:t>
            </w:r>
          </w:p>
        </w:tc>
        <w:tc>
          <w:tcPr>
            <w:tcW w:w="1116" w:type="dxa"/>
            <w:tcBorders>
              <w:top w:val="nil"/>
              <w:left w:val="nil"/>
              <w:bottom w:val="single" w:sz="4" w:space="0" w:color="auto"/>
              <w:right w:val="single" w:sz="4" w:space="0" w:color="auto"/>
            </w:tcBorders>
            <w:shd w:val="clear" w:color="auto" w:fill="auto"/>
            <w:hideMark/>
          </w:tcPr>
          <w:p w14:paraId="05FC3C3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52,5</w:t>
            </w:r>
          </w:p>
        </w:tc>
        <w:tc>
          <w:tcPr>
            <w:tcW w:w="1152" w:type="dxa"/>
            <w:tcBorders>
              <w:top w:val="nil"/>
              <w:left w:val="nil"/>
              <w:bottom w:val="single" w:sz="4" w:space="0" w:color="auto"/>
              <w:right w:val="single" w:sz="4" w:space="0" w:color="auto"/>
            </w:tcBorders>
            <w:shd w:val="clear" w:color="auto" w:fill="auto"/>
            <w:hideMark/>
          </w:tcPr>
          <w:p w14:paraId="389FBE5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6354C7D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4FA0E7E1"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429B4DF8"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Количество грантов, предусмотренных на подготовку преподавателей казахского языка и литературы</w:t>
            </w:r>
          </w:p>
        </w:tc>
        <w:tc>
          <w:tcPr>
            <w:tcW w:w="708" w:type="dxa"/>
            <w:tcBorders>
              <w:top w:val="nil"/>
              <w:left w:val="nil"/>
              <w:bottom w:val="single" w:sz="4" w:space="0" w:color="auto"/>
              <w:right w:val="single" w:sz="4" w:space="0" w:color="auto"/>
            </w:tcBorders>
            <w:shd w:val="clear" w:color="auto" w:fill="auto"/>
            <w:hideMark/>
          </w:tcPr>
          <w:p w14:paraId="5B0AFB2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ед</w:t>
            </w:r>
          </w:p>
        </w:tc>
        <w:tc>
          <w:tcPr>
            <w:tcW w:w="1559" w:type="dxa"/>
            <w:tcBorders>
              <w:top w:val="nil"/>
              <w:left w:val="nil"/>
              <w:bottom w:val="single" w:sz="4" w:space="0" w:color="auto"/>
              <w:right w:val="single" w:sz="4" w:space="0" w:color="auto"/>
            </w:tcBorders>
            <w:shd w:val="clear" w:color="auto" w:fill="auto"/>
            <w:hideMark/>
          </w:tcPr>
          <w:p w14:paraId="4F51319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МОН</w:t>
            </w:r>
          </w:p>
        </w:tc>
        <w:tc>
          <w:tcPr>
            <w:tcW w:w="1134" w:type="dxa"/>
            <w:tcBorders>
              <w:top w:val="nil"/>
              <w:left w:val="nil"/>
              <w:bottom w:val="single" w:sz="4" w:space="0" w:color="auto"/>
              <w:right w:val="single" w:sz="4" w:space="0" w:color="auto"/>
            </w:tcBorders>
            <w:shd w:val="clear" w:color="auto" w:fill="auto"/>
            <w:hideMark/>
          </w:tcPr>
          <w:p w14:paraId="78E8AA2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500,0</w:t>
            </w:r>
          </w:p>
        </w:tc>
        <w:tc>
          <w:tcPr>
            <w:tcW w:w="1116" w:type="dxa"/>
            <w:tcBorders>
              <w:top w:val="nil"/>
              <w:left w:val="nil"/>
              <w:bottom w:val="single" w:sz="4" w:space="0" w:color="auto"/>
              <w:right w:val="single" w:sz="4" w:space="0" w:color="auto"/>
            </w:tcBorders>
            <w:shd w:val="clear" w:color="auto" w:fill="auto"/>
            <w:hideMark/>
          </w:tcPr>
          <w:p w14:paraId="10D45F6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447,0</w:t>
            </w:r>
          </w:p>
        </w:tc>
        <w:tc>
          <w:tcPr>
            <w:tcW w:w="1152" w:type="dxa"/>
            <w:tcBorders>
              <w:top w:val="nil"/>
              <w:left w:val="nil"/>
              <w:bottom w:val="single" w:sz="4" w:space="0" w:color="auto"/>
              <w:right w:val="single" w:sz="4" w:space="0" w:color="auto"/>
            </w:tcBorders>
            <w:shd w:val="clear" w:color="auto" w:fill="auto"/>
            <w:hideMark/>
          </w:tcPr>
          <w:p w14:paraId="3E5CC5F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08235C84" w14:textId="77777777" w:rsidR="00E32DC9" w:rsidRPr="00EB6DAC"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бюджетная программа </w:t>
            </w:r>
            <w:r w:rsidRPr="00D430D9">
              <w:rPr>
                <w:rFonts w:ascii="Times New Roman" w:eastAsia="Times New Roman" w:hAnsi="Times New Roman" w:cs="Times New Roman"/>
                <w:sz w:val="20"/>
                <w:szCs w:val="20"/>
              </w:rPr>
              <w:t>204</w:t>
            </w:r>
            <w:r>
              <w:rPr>
                <w:rFonts w:ascii="Times New Roman" w:eastAsia="Times New Roman" w:hAnsi="Times New Roman" w:cs="Times New Roman"/>
                <w:sz w:val="20"/>
                <w:szCs w:val="20"/>
              </w:rPr>
              <w:t> подпрограмма</w:t>
            </w:r>
            <w:r w:rsidRPr="00D430D9">
              <w:rPr>
                <w:rFonts w:ascii="Times New Roman" w:eastAsia="Times New Roman" w:hAnsi="Times New Roman" w:cs="Times New Roman"/>
                <w:sz w:val="20"/>
                <w:szCs w:val="20"/>
              </w:rPr>
              <w:t>100</w:t>
            </w:r>
            <w:r>
              <w:rPr>
                <w:rFonts w:ascii="Times New Roman" w:eastAsia="Times New Roman" w:hAnsi="Times New Roman" w:cs="Times New Roman"/>
                <w:sz w:val="20"/>
                <w:szCs w:val="20"/>
              </w:rPr>
              <w:t xml:space="preserve"> (МОН)</w:t>
            </w:r>
          </w:p>
        </w:tc>
      </w:tr>
      <w:tr w:rsidR="00E32DC9" w:rsidRPr="00D430D9" w14:paraId="55993030"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AEC77DB" w14:textId="77777777" w:rsidR="00E32DC9" w:rsidRPr="00D430D9" w:rsidRDefault="00E32DC9" w:rsidP="00146294">
            <w:pPr>
              <w:spacing w:after="0" w:line="240" w:lineRule="auto"/>
              <w:jc w:val="both"/>
              <w:rPr>
                <w:rFonts w:ascii="Times New Roman" w:eastAsia="Times New Roman" w:hAnsi="Times New Roman" w:cs="Times New Roman"/>
                <w:color w:val="000000"/>
                <w:sz w:val="20"/>
                <w:szCs w:val="20"/>
              </w:rPr>
            </w:pPr>
            <w:r w:rsidRPr="00D430D9">
              <w:rPr>
                <w:rFonts w:ascii="Times New Roman" w:eastAsia="Times New Roman" w:hAnsi="Times New Roman" w:cs="Times New Roman"/>
                <w:color w:val="000000"/>
                <w:sz w:val="20"/>
                <w:szCs w:val="20"/>
              </w:rPr>
              <w:lastRenderedPageBreak/>
              <w:t>Доля выпускников школ с неказахским языком обучения, владеющих государственным языком на уровне В2</w:t>
            </w:r>
          </w:p>
        </w:tc>
        <w:tc>
          <w:tcPr>
            <w:tcW w:w="708" w:type="dxa"/>
            <w:tcBorders>
              <w:top w:val="nil"/>
              <w:left w:val="nil"/>
              <w:bottom w:val="single" w:sz="4" w:space="0" w:color="auto"/>
              <w:right w:val="single" w:sz="4" w:space="0" w:color="auto"/>
            </w:tcBorders>
            <w:shd w:val="clear" w:color="auto" w:fill="auto"/>
            <w:hideMark/>
          </w:tcPr>
          <w:p w14:paraId="0CBEF39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1493920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МОН</w:t>
            </w:r>
          </w:p>
        </w:tc>
        <w:tc>
          <w:tcPr>
            <w:tcW w:w="1134" w:type="dxa"/>
            <w:tcBorders>
              <w:top w:val="nil"/>
              <w:left w:val="nil"/>
              <w:bottom w:val="single" w:sz="4" w:space="0" w:color="auto"/>
              <w:right w:val="single" w:sz="4" w:space="0" w:color="auto"/>
            </w:tcBorders>
            <w:shd w:val="clear" w:color="auto" w:fill="auto"/>
            <w:hideMark/>
          </w:tcPr>
          <w:p w14:paraId="7C566D9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30,0</w:t>
            </w:r>
          </w:p>
        </w:tc>
        <w:tc>
          <w:tcPr>
            <w:tcW w:w="1116" w:type="dxa"/>
            <w:tcBorders>
              <w:top w:val="nil"/>
              <w:left w:val="nil"/>
              <w:bottom w:val="single" w:sz="4" w:space="0" w:color="auto"/>
              <w:right w:val="single" w:sz="4" w:space="0" w:color="auto"/>
            </w:tcBorders>
            <w:shd w:val="clear" w:color="auto" w:fill="auto"/>
            <w:hideMark/>
          </w:tcPr>
          <w:p w14:paraId="1AB6F92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30,0</w:t>
            </w:r>
          </w:p>
        </w:tc>
        <w:tc>
          <w:tcPr>
            <w:tcW w:w="1152" w:type="dxa"/>
            <w:tcBorders>
              <w:top w:val="nil"/>
              <w:left w:val="nil"/>
              <w:bottom w:val="single" w:sz="4" w:space="0" w:color="auto"/>
              <w:right w:val="single" w:sz="4" w:space="0" w:color="auto"/>
            </w:tcBorders>
            <w:shd w:val="clear" w:color="auto" w:fill="auto"/>
            <w:hideMark/>
          </w:tcPr>
          <w:p w14:paraId="7881D33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278FE03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24266BAE" w14:textId="77777777" w:rsidTr="00146294">
        <w:trPr>
          <w:trHeight w:val="180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0DA8098" w14:textId="77777777" w:rsidR="00E32DC9" w:rsidRPr="00D430D9" w:rsidRDefault="00E32DC9" w:rsidP="00146294">
            <w:pPr>
              <w:spacing w:after="0" w:line="240" w:lineRule="auto"/>
              <w:jc w:val="both"/>
              <w:rPr>
                <w:rFonts w:ascii="Times New Roman" w:eastAsia="Times New Roman" w:hAnsi="Times New Roman" w:cs="Times New Roman"/>
                <w:color w:val="000000"/>
                <w:sz w:val="20"/>
                <w:szCs w:val="20"/>
              </w:rPr>
            </w:pPr>
            <w:r w:rsidRPr="00D430D9">
              <w:rPr>
                <w:rFonts w:ascii="Times New Roman" w:eastAsia="Times New Roman" w:hAnsi="Times New Roman" w:cs="Times New Roman"/>
                <w:color w:val="000000"/>
                <w:sz w:val="20"/>
                <w:szCs w:val="20"/>
              </w:rPr>
              <w:t>Доля работников организаций, предоставляющих государственные услуги, а также работников национальных компаний и национальных холдингов, владеющих государственным языком на уровне В1, определяемая по системе "КАЗТЕСТ"</w:t>
            </w:r>
          </w:p>
        </w:tc>
        <w:tc>
          <w:tcPr>
            <w:tcW w:w="708" w:type="dxa"/>
            <w:tcBorders>
              <w:top w:val="nil"/>
              <w:left w:val="nil"/>
              <w:bottom w:val="single" w:sz="4" w:space="0" w:color="auto"/>
              <w:right w:val="single" w:sz="4" w:space="0" w:color="auto"/>
            </w:tcBorders>
            <w:shd w:val="clear" w:color="auto" w:fill="auto"/>
            <w:hideMark/>
          </w:tcPr>
          <w:p w14:paraId="09843B4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30E320E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МОН</w:t>
            </w:r>
          </w:p>
        </w:tc>
        <w:tc>
          <w:tcPr>
            <w:tcW w:w="1134" w:type="dxa"/>
            <w:tcBorders>
              <w:top w:val="nil"/>
              <w:left w:val="nil"/>
              <w:bottom w:val="single" w:sz="4" w:space="0" w:color="auto"/>
              <w:right w:val="single" w:sz="4" w:space="0" w:color="auto"/>
            </w:tcBorders>
            <w:shd w:val="clear" w:color="auto" w:fill="auto"/>
            <w:hideMark/>
          </w:tcPr>
          <w:p w14:paraId="14733A42" w14:textId="77777777" w:rsidR="00E32DC9" w:rsidRPr="0095168E"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35,5</w:t>
            </w:r>
          </w:p>
        </w:tc>
        <w:tc>
          <w:tcPr>
            <w:tcW w:w="1116" w:type="dxa"/>
            <w:tcBorders>
              <w:top w:val="nil"/>
              <w:left w:val="nil"/>
              <w:bottom w:val="single" w:sz="4" w:space="0" w:color="auto"/>
              <w:right w:val="single" w:sz="4" w:space="0" w:color="auto"/>
            </w:tcBorders>
            <w:shd w:val="clear" w:color="auto" w:fill="auto"/>
            <w:hideMark/>
          </w:tcPr>
          <w:p w14:paraId="238EA9C1" w14:textId="77777777" w:rsidR="00E32DC9" w:rsidRPr="0095168E"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w:t>
            </w:r>
            <w:r>
              <w:rPr>
                <w:rFonts w:ascii="Times New Roman" w:eastAsia="Times New Roman" w:hAnsi="Times New Roman" w:cs="Times New Roman"/>
                <w:sz w:val="20"/>
                <w:szCs w:val="20"/>
              </w:rPr>
              <w:t>2</w:t>
            </w:r>
            <w:r w:rsidRPr="00D430D9">
              <w:rPr>
                <w:rFonts w:ascii="Times New Roman" w:eastAsia="Times New Roman" w:hAnsi="Times New Roman" w:cs="Times New Roman"/>
                <w:sz w:val="20"/>
                <w:szCs w:val="20"/>
              </w:rPr>
              <w:t>,</w:t>
            </w:r>
            <w:r>
              <w:rPr>
                <w:rFonts w:ascii="Times New Roman" w:eastAsia="Times New Roman" w:hAnsi="Times New Roman" w:cs="Times New Roman"/>
                <w:sz w:val="20"/>
                <w:szCs w:val="20"/>
              </w:rPr>
              <w:t>6</w:t>
            </w:r>
          </w:p>
        </w:tc>
        <w:tc>
          <w:tcPr>
            <w:tcW w:w="1152" w:type="dxa"/>
            <w:tcBorders>
              <w:top w:val="nil"/>
              <w:left w:val="nil"/>
              <w:bottom w:val="single" w:sz="4" w:space="0" w:color="auto"/>
              <w:right w:val="single" w:sz="4" w:space="0" w:color="auto"/>
            </w:tcBorders>
            <w:shd w:val="clear" w:color="auto" w:fill="auto"/>
            <w:hideMark/>
          </w:tcPr>
          <w:p w14:paraId="3313184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7E97E48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6499189A" w14:textId="77777777" w:rsidTr="00146294">
        <w:trPr>
          <w:trHeight w:val="1372"/>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70FDAFE0"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государственных служащих, владеющих государственным языком на уровне В2, определяемая по системе "Казтест" на основе национального стандарта</w:t>
            </w:r>
          </w:p>
        </w:tc>
        <w:tc>
          <w:tcPr>
            <w:tcW w:w="708" w:type="dxa"/>
            <w:tcBorders>
              <w:top w:val="nil"/>
              <w:left w:val="nil"/>
              <w:bottom w:val="single" w:sz="4" w:space="0" w:color="auto"/>
              <w:right w:val="single" w:sz="4" w:space="0" w:color="auto"/>
            </w:tcBorders>
            <w:shd w:val="clear" w:color="auto" w:fill="auto"/>
            <w:hideMark/>
          </w:tcPr>
          <w:p w14:paraId="4F51110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7406D55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МОН</w:t>
            </w:r>
          </w:p>
        </w:tc>
        <w:tc>
          <w:tcPr>
            <w:tcW w:w="1134" w:type="dxa"/>
            <w:tcBorders>
              <w:top w:val="nil"/>
              <w:left w:val="nil"/>
              <w:bottom w:val="single" w:sz="4" w:space="0" w:color="auto"/>
              <w:right w:val="single" w:sz="4" w:space="0" w:color="auto"/>
            </w:tcBorders>
            <w:shd w:val="clear" w:color="auto" w:fill="auto"/>
            <w:hideMark/>
          </w:tcPr>
          <w:p w14:paraId="4533535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20,0</w:t>
            </w:r>
          </w:p>
        </w:tc>
        <w:tc>
          <w:tcPr>
            <w:tcW w:w="1116" w:type="dxa"/>
            <w:tcBorders>
              <w:top w:val="nil"/>
              <w:left w:val="nil"/>
              <w:bottom w:val="single" w:sz="4" w:space="0" w:color="auto"/>
              <w:right w:val="single" w:sz="4" w:space="0" w:color="auto"/>
            </w:tcBorders>
            <w:shd w:val="clear" w:color="auto" w:fill="auto"/>
            <w:hideMark/>
          </w:tcPr>
          <w:p w14:paraId="5D11A18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26,4</w:t>
            </w:r>
          </w:p>
        </w:tc>
        <w:tc>
          <w:tcPr>
            <w:tcW w:w="1152" w:type="dxa"/>
            <w:tcBorders>
              <w:top w:val="nil"/>
              <w:left w:val="nil"/>
              <w:bottom w:val="single" w:sz="4" w:space="0" w:color="auto"/>
              <w:right w:val="single" w:sz="4" w:space="0" w:color="auto"/>
            </w:tcBorders>
            <w:shd w:val="clear" w:color="auto" w:fill="auto"/>
            <w:hideMark/>
          </w:tcPr>
          <w:p w14:paraId="086D845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6C7BCDF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262D0B71" w14:textId="77777777" w:rsidTr="00146294">
        <w:trPr>
          <w:trHeight w:val="189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051BBA9"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государственных служащих и работников организаций, оказывающих государственные услуги, владеющих государственным языком на уровне С1, определяемая по системе «Казтест " на основе национального стандарта</w:t>
            </w:r>
          </w:p>
        </w:tc>
        <w:tc>
          <w:tcPr>
            <w:tcW w:w="708" w:type="dxa"/>
            <w:tcBorders>
              <w:top w:val="nil"/>
              <w:left w:val="nil"/>
              <w:bottom w:val="single" w:sz="4" w:space="0" w:color="auto"/>
              <w:right w:val="single" w:sz="4" w:space="0" w:color="auto"/>
            </w:tcBorders>
            <w:shd w:val="clear" w:color="auto" w:fill="auto"/>
            <w:hideMark/>
          </w:tcPr>
          <w:p w14:paraId="3A993BE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239CE4C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МОН</w:t>
            </w:r>
          </w:p>
        </w:tc>
        <w:tc>
          <w:tcPr>
            <w:tcW w:w="1134" w:type="dxa"/>
            <w:tcBorders>
              <w:top w:val="nil"/>
              <w:left w:val="nil"/>
              <w:bottom w:val="single" w:sz="4" w:space="0" w:color="auto"/>
              <w:right w:val="single" w:sz="4" w:space="0" w:color="auto"/>
            </w:tcBorders>
            <w:shd w:val="clear" w:color="auto" w:fill="auto"/>
            <w:hideMark/>
          </w:tcPr>
          <w:p w14:paraId="5500FBB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9,0</w:t>
            </w:r>
          </w:p>
        </w:tc>
        <w:tc>
          <w:tcPr>
            <w:tcW w:w="1116" w:type="dxa"/>
            <w:tcBorders>
              <w:top w:val="nil"/>
              <w:left w:val="nil"/>
              <w:bottom w:val="single" w:sz="4" w:space="0" w:color="auto"/>
              <w:right w:val="single" w:sz="4" w:space="0" w:color="auto"/>
            </w:tcBorders>
            <w:shd w:val="clear" w:color="auto" w:fill="auto"/>
            <w:hideMark/>
          </w:tcPr>
          <w:p w14:paraId="21C62E8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1,5</w:t>
            </w:r>
          </w:p>
        </w:tc>
        <w:tc>
          <w:tcPr>
            <w:tcW w:w="1152" w:type="dxa"/>
            <w:tcBorders>
              <w:top w:val="nil"/>
              <w:left w:val="nil"/>
              <w:bottom w:val="single" w:sz="4" w:space="0" w:color="auto"/>
              <w:right w:val="single" w:sz="4" w:space="0" w:color="auto"/>
            </w:tcBorders>
            <w:shd w:val="clear" w:color="auto" w:fill="auto"/>
            <w:hideMark/>
          </w:tcPr>
          <w:p w14:paraId="4AF45CC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1B97B5F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2BEBF691" w14:textId="77777777" w:rsidTr="00146294">
        <w:trPr>
          <w:trHeight w:val="63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291CBCCD"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оказания государственной поддержки казахоязычным СМИ</w:t>
            </w:r>
          </w:p>
        </w:tc>
        <w:tc>
          <w:tcPr>
            <w:tcW w:w="708" w:type="dxa"/>
            <w:tcBorders>
              <w:top w:val="nil"/>
              <w:left w:val="nil"/>
              <w:bottom w:val="single" w:sz="4" w:space="0" w:color="auto"/>
              <w:right w:val="single" w:sz="4" w:space="0" w:color="auto"/>
            </w:tcBorders>
            <w:shd w:val="clear" w:color="auto" w:fill="auto"/>
            <w:hideMark/>
          </w:tcPr>
          <w:p w14:paraId="4E83DAA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33679B1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АКДМ</w:t>
            </w:r>
          </w:p>
        </w:tc>
        <w:tc>
          <w:tcPr>
            <w:tcW w:w="1134" w:type="dxa"/>
            <w:tcBorders>
              <w:top w:val="nil"/>
              <w:left w:val="nil"/>
              <w:bottom w:val="single" w:sz="4" w:space="0" w:color="auto"/>
              <w:right w:val="single" w:sz="4" w:space="0" w:color="auto"/>
            </w:tcBorders>
            <w:shd w:val="clear" w:color="auto" w:fill="auto"/>
            <w:hideMark/>
          </w:tcPr>
          <w:p w14:paraId="28B4E50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52,0</w:t>
            </w:r>
          </w:p>
        </w:tc>
        <w:tc>
          <w:tcPr>
            <w:tcW w:w="1116" w:type="dxa"/>
            <w:tcBorders>
              <w:top w:val="nil"/>
              <w:left w:val="nil"/>
              <w:bottom w:val="single" w:sz="4" w:space="0" w:color="auto"/>
              <w:right w:val="single" w:sz="4" w:space="0" w:color="auto"/>
            </w:tcBorders>
            <w:shd w:val="clear" w:color="auto" w:fill="auto"/>
            <w:hideMark/>
          </w:tcPr>
          <w:p w14:paraId="3EC3B93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D430D9">
              <w:rPr>
                <w:rFonts w:ascii="Times New Roman" w:eastAsia="Times New Roman" w:hAnsi="Times New Roman" w:cs="Times New Roman"/>
                <w:sz w:val="20"/>
                <w:szCs w:val="20"/>
              </w:rPr>
              <w:t>6,0</w:t>
            </w:r>
          </w:p>
        </w:tc>
        <w:tc>
          <w:tcPr>
            <w:tcW w:w="1152" w:type="dxa"/>
            <w:tcBorders>
              <w:top w:val="nil"/>
              <w:left w:val="nil"/>
              <w:bottom w:val="single" w:sz="4" w:space="0" w:color="auto"/>
              <w:right w:val="single" w:sz="4" w:space="0" w:color="auto"/>
            </w:tcBorders>
            <w:shd w:val="clear" w:color="auto" w:fill="auto"/>
            <w:hideMark/>
          </w:tcPr>
          <w:p w14:paraId="75A5C4ED"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7380B6A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0EDD14D6" w14:textId="77777777" w:rsidTr="00146294">
        <w:trPr>
          <w:trHeight w:val="945"/>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165EE0AF"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Степень охвата визуальной информацией, соответствующей нормам государственного языка</w:t>
            </w:r>
          </w:p>
        </w:tc>
        <w:tc>
          <w:tcPr>
            <w:tcW w:w="708" w:type="dxa"/>
            <w:tcBorders>
              <w:top w:val="nil"/>
              <w:left w:val="nil"/>
              <w:bottom w:val="single" w:sz="4" w:space="0" w:color="auto"/>
              <w:right w:val="single" w:sz="4" w:space="0" w:color="auto"/>
            </w:tcBorders>
            <w:shd w:val="clear" w:color="auto" w:fill="auto"/>
            <w:hideMark/>
          </w:tcPr>
          <w:p w14:paraId="50DE6267"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7E71F88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заинтересованные го, МИО, НК</w:t>
            </w:r>
          </w:p>
        </w:tc>
        <w:tc>
          <w:tcPr>
            <w:tcW w:w="1134" w:type="dxa"/>
            <w:tcBorders>
              <w:top w:val="nil"/>
              <w:left w:val="nil"/>
              <w:bottom w:val="single" w:sz="4" w:space="0" w:color="auto"/>
              <w:right w:val="single" w:sz="4" w:space="0" w:color="auto"/>
            </w:tcBorders>
            <w:shd w:val="clear" w:color="auto" w:fill="auto"/>
            <w:hideMark/>
          </w:tcPr>
          <w:p w14:paraId="755887E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70,0</w:t>
            </w:r>
          </w:p>
        </w:tc>
        <w:tc>
          <w:tcPr>
            <w:tcW w:w="1116" w:type="dxa"/>
            <w:tcBorders>
              <w:top w:val="nil"/>
              <w:left w:val="nil"/>
              <w:bottom w:val="single" w:sz="4" w:space="0" w:color="auto"/>
              <w:right w:val="single" w:sz="4" w:space="0" w:color="auto"/>
            </w:tcBorders>
            <w:shd w:val="clear" w:color="auto" w:fill="auto"/>
            <w:hideMark/>
          </w:tcPr>
          <w:p w14:paraId="60632EC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70,0</w:t>
            </w:r>
          </w:p>
        </w:tc>
        <w:tc>
          <w:tcPr>
            <w:tcW w:w="1152" w:type="dxa"/>
            <w:tcBorders>
              <w:top w:val="nil"/>
              <w:left w:val="nil"/>
              <w:bottom w:val="single" w:sz="4" w:space="0" w:color="auto"/>
              <w:right w:val="single" w:sz="4" w:space="0" w:color="auto"/>
            </w:tcBorders>
            <w:shd w:val="clear" w:color="auto" w:fill="auto"/>
            <w:hideMark/>
          </w:tcPr>
          <w:p w14:paraId="5806F54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1DFD060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63C85795" w14:textId="77777777" w:rsidTr="00146294">
        <w:trPr>
          <w:trHeight w:val="63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5275047F"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телепрограмм, транслируемых на государственном языке</w:t>
            </w:r>
          </w:p>
        </w:tc>
        <w:tc>
          <w:tcPr>
            <w:tcW w:w="708" w:type="dxa"/>
            <w:tcBorders>
              <w:top w:val="nil"/>
              <w:left w:val="nil"/>
              <w:bottom w:val="single" w:sz="4" w:space="0" w:color="auto"/>
              <w:right w:val="single" w:sz="4" w:space="0" w:color="auto"/>
            </w:tcBorders>
            <w:shd w:val="clear" w:color="auto" w:fill="auto"/>
            <w:hideMark/>
          </w:tcPr>
          <w:p w14:paraId="6E3A632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50FB12BB"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АКДМ</w:t>
            </w:r>
          </w:p>
        </w:tc>
        <w:tc>
          <w:tcPr>
            <w:tcW w:w="1134" w:type="dxa"/>
            <w:tcBorders>
              <w:top w:val="nil"/>
              <w:left w:val="nil"/>
              <w:bottom w:val="single" w:sz="4" w:space="0" w:color="auto"/>
              <w:right w:val="single" w:sz="4" w:space="0" w:color="auto"/>
            </w:tcBorders>
            <w:shd w:val="clear" w:color="auto" w:fill="auto"/>
            <w:hideMark/>
          </w:tcPr>
          <w:p w14:paraId="4B0A6D1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50,0</w:t>
            </w:r>
          </w:p>
        </w:tc>
        <w:tc>
          <w:tcPr>
            <w:tcW w:w="1116" w:type="dxa"/>
            <w:tcBorders>
              <w:top w:val="nil"/>
              <w:left w:val="nil"/>
              <w:bottom w:val="single" w:sz="4" w:space="0" w:color="auto"/>
              <w:right w:val="single" w:sz="4" w:space="0" w:color="auto"/>
            </w:tcBorders>
            <w:shd w:val="clear" w:color="auto" w:fill="auto"/>
            <w:hideMark/>
          </w:tcPr>
          <w:p w14:paraId="6A071CE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50,0</w:t>
            </w:r>
          </w:p>
        </w:tc>
        <w:tc>
          <w:tcPr>
            <w:tcW w:w="1152" w:type="dxa"/>
            <w:tcBorders>
              <w:top w:val="nil"/>
              <w:left w:val="nil"/>
              <w:bottom w:val="single" w:sz="4" w:space="0" w:color="auto"/>
              <w:right w:val="single" w:sz="4" w:space="0" w:color="auto"/>
            </w:tcBorders>
            <w:shd w:val="clear" w:color="auto" w:fill="auto"/>
            <w:hideMark/>
          </w:tcPr>
          <w:p w14:paraId="2DECFA8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7753C56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58A7E571" w14:textId="77777777" w:rsidTr="00146294">
        <w:trPr>
          <w:trHeight w:val="126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17D4C945"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применения казахского языка в международных мероприятиях, проводимых в Казахстане, а также организованных казахстанскими дипмиссиями за рубежом</w:t>
            </w:r>
          </w:p>
        </w:tc>
        <w:tc>
          <w:tcPr>
            <w:tcW w:w="708" w:type="dxa"/>
            <w:tcBorders>
              <w:top w:val="nil"/>
              <w:left w:val="nil"/>
              <w:bottom w:val="single" w:sz="4" w:space="0" w:color="auto"/>
              <w:right w:val="single" w:sz="4" w:space="0" w:color="auto"/>
            </w:tcBorders>
            <w:shd w:val="clear" w:color="auto" w:fill="auto"/>
            <w:hideMark/>
          </w:tcPr>
          <w:p w14:paraId="593A233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2667172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МИД</w:t>
            </w:r>
          </w:p>
        </w:tc>
        <w:tc>
          <w:tcPr>
            <w:tcW w:w="1134" w:type="dxa"/>
            <w:tcBorders>
              <w:top w:val="nil"/>
              <w:left w:val="nil"/>
              <w:bottom w:val="single" w:sz="4" w:space="0" w:color="auto"/>
              <w:right w:val="single" w:sz="4" w:space="0" w:color="auto"/>
            </w:tcBorders>
            <w:shd w:val="clear" w:color="auto" w:fill="auto"/>
            <w:hideMark/>
          </w:tcPr>
          <w:p w14:paraId="5BF0294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50,0</w:t>
            </w:r>
          </w:p>
        </w:tc>
        <w:tc>
          <w:tcPr>
            <w:tcW w:w="1116" w:type="dxa"/>
            <w:tcBorders>
              <w:top w:val="nil"/>
              <w:left w:val="nil"/>
              <w:bottom w:val="single" w:sz="4" w:space="0" w:color="auto"/>
              <w:right w:val="single" w:sz="4" w:space="0" w:color="auto"/>
            </w:tcBorders>
            <w:shd w:val="clear" w:color="auto" w:fill="auto"/>
            <w:hideMark/>
          </w:tcPr>
          <w:p w14:paraId="276B86A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50,6</w:t>
            </w:r>
          </w:p>
        </w:tc>
        <w:tc>
          <w:tcPr>
            <w:tcW w:w="1152" w:type="dxa"/>
            <w:tcBorders>
              <w:top w:val="nil"/>
              <w:left w:val="nil"/>
              <w:bottom w:val="single" w:sz="4" w:space="0" w:color="auto"/>
              <w:right w:val="single" w:sz="4" w:space="0" w:color="auto"/>
            </w:tcBorders>
            <w:shd w:val="clear" w:color="auto" w:fill="auto"/>
            <w:hideMark/>
          </w:tcPr>
          <w:p w14:paraId="63192E3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580F291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791CC927" w14:textId="77777777" w:rsidTr="00146294">
        <w:trPr>
          <w:trHeight w:val="63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3C19FF96"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населения, владеющего тремя языками (казахским, русским и английским)</w:t>
            </w:r>
          </w:p>
        </w:tc>
        <w:tc>
          <w:tcPr>
            <w:tcW w:w="708" w:type="dxa"/>
            <w:tcBorders>
              <w:top w:val="nil"/>
              <w:left w:val="nil"/>
              <w:bottom w:val="single" w:sz="4" w:space="0" w:color="auto"/>
              <w:right w:val="single" w:sz="4" w:space="0" w:color="auto"/>
            </w:tcBorders>
            <w:shd w:val="clear" w:color="auto" w:fill="auto"/>
            <w:hideMark/>
          </w:tcPr>
          <w:p w14:paraId="4C6EE7A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55BA849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МИО</w:t>
            </w:r>
          </w:p>
        </w:tc>
        <w:tc>
          <w:tcPr>
            <w:tcW w:w="1134" w:type="dxa"/>
            <w:tcBorders>
              <w:top w:val="nil"/>
              <w:left w:val="nil"/>
              <w:bottom w:val="single" w:sz="4" w:space="0" w:color="auto"/>
              <w:right w:val="single" w:sz="4" w:space="0" w:color="auto"/>
            </w:tcBorders>
            <w:shd w:val="clear" w:color="auto" w:fill="auto"/>
            <w:hideMark/>
          </w:tcPr>
          <w:p w14:paraId="6F7D0C7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26,0</w:t>
            </w:r>
          </w:p>
        </w:tc>
        <w:tc>
          <w:tcPr>
            <w:tcW w:w="1116" w:type="dxa"/>
            <w:tcBorders>
              <w:top w:val="nil"/>
              <w:left w:val="nil"/>
              <w:bottom w:val="single" w:sz="4" w:space="0" w:color="auto"/>
              <w:right w:val="single" w:sz="4" w:space="0" w:color="auto"/>
            </w:tcBorders>
            <w:shd w:val="clear" w:color="auto" w:fill="auto"/>
            <w:hideMark/>
          </w:tcPr>
          <w:p w14:paraId="2B53FDE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30,1</w:t>
            </w:r>
          </w:p>
        </w:tc>
        <w:tc>
          <w:tcPr>
            <w:tcW w:w="1152" w:type="dxa"/>
            <w:tcBorders>
              <w:top w:val="nil"/>
              <w:left w:val="nil"/>
              <w:bottom w:val="single" w:sz="4" w:space="0" w:color="auto"/>
              <w:right w:val="single" w:sz="4" w:space="0" w:color="auto"/>
            </w:tcBorders>
            <w:shd w:val="clear" w:color="auto" w:fill="auto"/>
            <w:hideMark/>
          </w:tcPr>
          <w:p w14:paraId="503F9A0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33059B1F"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6F716465" w14:textId="77777777" w:rsidTr="00146294">
        <w:trPr>
          <w:trHeight w:val="63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05DD5A7"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населения, владеющего русским языком</w:t>
            </w:r>
          </w:p>
        </w:tc>
        <w:tc>
          <w:tcPr>
            <w:tcW w:w="708" w:type="dxa"/>
            <w:tcBorders>
              <w:top w:val="nil"/>
              <w:left w:val="nil"/>
              <w:bottom w:val="single" w:sz="4" w:space="0" w:color="auto"/>
              <w:right w:val="single" w:sz="4" w:space="0" w:color="auto"/>
            </w:tcBorders>
            <w:shd w:val="clear" w:color="auto" w:fill="auto"/>
            <w:hideMark/>
          </w:tcPr>
          <w:p w14:paraId="0ADA4482"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7282E4B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МИО</w:t>
            </w:r>
          </w:p>
        </w:tc>
        <w:tc>
          <w:tcPr>
            <w:tcW w:w="1134" w:type="dxa"/>
            <w:tcBorders>
              <w:top w:val="nil"/>
              <w:left w:val="nil"/>
              <w:bottom w:val="single" w:sz="4" w:space="0" w:color="auto"/>
              <w:right w:val="single" w:sz="4" w:space="0" w:color="auto"/>
            </w:tcBorders>
            <w:shd w:val="clear" w:color="auto" w:fill="auto"/>
            <w:hideMark/>
          </w:tcPr>
          <w:p w14:paraId="228D8193"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90,0</w:t>
            </w:r>
          </w:p>
        </w:tc>
        <w:tc>
          <w:tcPr>
            <w:tcW w:w="1116" w:type="dxa"/>
            <w:tcBorders>
              <w:top w:val="nil"/>
              <w:left w:val="nil"/>
              <w:bottom w:val="single" w:sz="4" w:space="0" w:color="auto"/>
              <w:right w:val="single" w:sz="4" w:space="0" w:color="auto"/>
            </w:tcBorders>
            <w:shd w:val="clear" w:color="auto" w:fill="auto"/>
            <w:hideMark/>
          </w:tcPr>
          <w:p w14:paraId="29B09B54"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90,0</w:t>
            </w:r>
          </w:p>
        </w:tc>
        <w:tc>
          <w:tcPr>
            <w:tcW w:w="1152" w:type="dxa"/>
            <w:tcBorders>
              <w:top w:val="nil"/>
              <w:left w:val="nil"/>
              <w:bottom w:val="single" w:sz="4" w:space="0" w:color="auto"/>
              <w:right w:val="single" w:sz="4" w:space="0" w:color="auto"/>
            </w:tcBorders>
            <w:shd w:val="clear" w:color="auto" w:fill="auto"/>
            <w:hideMark/>
          </w:tcPr>
          <w:p w14:paraId="77439E7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7822F080"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38DF43D2" w14:textId="77777777" w:rsidTr="00146294">
        <w:trPr>
          <w:trHeight w:val="1260"/>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C25674E"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lastRenderedPageBreak/>
              <w:t>Доля республиканских этнокультурных объединений, охваченных методической помощью по обучению казахскому и родному языкам</w:t>
            </w:r>
          </w:p>
        </w:tc>
        <w:tc>
          <w:tcPr>
            <w:tcW w:w="708" w:type="dxa"/>
            <w:tcBorders>
              <w:top w:val="nil"/>
              <w:left w:val="nil"/>
              <w:bottom w:val="single" w:sz="4" w:space="0" w:color="auto"/>
              <w:right w:val="single" w:sz="4" w:space="0" w:color="auto"/>
            </w:tcBorders>
            <w:shd w:val="clear" w:color="auto" w:fill="auto"/>
            <w:hideMark/>
          </w:tcPr>
          <w:p w14:paraId="71F91BD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7CADCE5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МКС, МИО</w:t>
            </w:r>
          </w:p>
        </w:tc>
        <w:tc>
          <w:tcPr>
            <w:tcW w:w="1134" w:type="dxa"/>
            <w:tcBorders>
              <w:top w:val="nil"/>
              <w:left w:val="nil"/>
              <w:bottom w:val="single" w:sz="4" w:space="0" w:color="auto"/>
              <w:right w:val="single" w:sz="4" w:space="0" w:color="auto"/>
            </w:tcBorders>
            <w:shd w:val="clear" w:color="auto" w:fill="auto"/>
            <w:hideMark/>
          </w:tcPr>
          <w:p w14:paraId="32D295BC"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30,0</w:t>
            </w:r>
          </w:p>
        </w:tc>
        <w:tc>
          <w:tcPr>
            <w:tcW w:w="1116" w:type="dxa"/>
            <w:tcBorders>
              <w:top w:val="nil"/>
              <w:left w:val="nil"/>
              <w:bottom w:val="single" w:sz="4" w:space="0" w:color="auto"/>
              <w:right w:val="single" w:sz="4" w:space="0" w:color="auto"/>
            </w:tcBorders>
            <w:shd w:val="clear" w:color="auto" w:fill="auto"/>
            <w:hideMark/>
          </w:tcPr>
          <w:p w14:paraId="53C71FF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30,0</w:t>
            </w:r>
          </w:p>
        </w:tc>
        <w:tc>
          <w:tcPr>
            <w:tcW w:w="1152" w:type="dxa"/>
            <w:tcBorders>
              <w:top w:val="nil"/>
              <w:left w:val="nil"/>
              <w:bottom w:val="single" w:sz="4" w:space="0" w:color="auto"/>
              <w:right w:val="single" w:sz="4" w:space="0" w:color="auto"/>
            </w:tcBorders>
            <w:shd w:val="clear" w:color="auto" w:fill="auto"/>
            <w:hideMark/>
          </w:tcPr>
          <w:p w14:paraId="192147CE"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2CCC68D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r w:rsidR="00E32DC9" w:rsidRPr="00D430D9" w14:paraId="45F865F4" w14:textId="77777777" w:rsidTr="00146294">
        <w:trPr>
          <w:trHeight w:val="431"/>
        </w:trPr>
        <w:tc>
          <w:tcPr>
            <w:tcW w:w="2695" w:type="dxa"/>
            <w:tcBorders>
              <w:top w:val="single" w:sz="4" w:space="0" w:color="auto"/>
              <w:left w:val="single" w:sz="4" w:space="0" w:color="auto"/>
              <w:bottom w:val="single" w:sz="4" w:space="0" w:color="auto"/>
              <w:right w:val="single" w:sz="4" w:space="0" w:color="auto"/>
            </w:tcBorders>
            <w:shd w:val="clear" w:color="auto" w:fill="auto"/>
            <w:hideMark/>
          </w:tcPr>
          <w:p w14:paraId="683993D9" w14:textId="77777777" w:rsidR="00E32DC9" w:rsidRPr="00D430D9" w:rsidRDefault="00E32DC9" w:rsidP="00146294">
            <w:pPr>
              <w:spacing w:after="0" w:line="240" w:lineRule="auto"/>
              <w:jc w:val="both"/>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Доля населения, владеющего английским языком</w:t>
            </w:r>
          </w:p>
        </w:tc>
        <w:tc>
          <w:tcPr>
            <w:tcW w:w="708" w:type="dxa"/>
            <w:tcBorders>
              <w:top w:val="nil"/>
              <w:left w:val="nil"/>
              <w:bottom w:val="single" w:sz="4" w:space="0" w:color="auto"/>
              <w:right w:val="single" w:sz="4" w:space="0" w:color="auto"/>
            </w:tcBorders>
            <w:shd w:val="clear" w:color="auto" w:fill="auto"/>
            <w:hideMark/>
          </w:tcPr>
          <w:p w14:paraId="03E9CD65"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hideMark/>
          </w:tcPr>
          <w:p w14:paraId="3B793BD6"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МСМ</w:t>
            </w:r>
          </w:p>
        </w:tc>
        <w:tc>
          <w:tcPr>
            <w:tcW w:w="1134" w:type="dxa"/>
            <w:tcBorders>
              <w:top w:val="nil"/>
              <w:left w:val="nil"/>
              <w:bottom w:val="single" w:sz="4" w:space="0" w:color="auto"/>
              <w:right w:val="single" w:sz="4" w:space="0" w:color="auto"/>
            </w:tcBorders>
            <w:shd w:val="clear" w:color="auto" w:fill="auto"/>
            <w:hideMark/>
          </w:tcPr>
          <w:p w14:paraId="34F957A9"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27,5</w:t>
            </w:r>
          </w:p>
        </w:tc>
        <w:tc>
          <w:tcPr>
            <w:tcW w:w="1116" w:type="dxa"/>
            <w:tcBorders>
              <w:top w:val="nil"/>
              <w:left w:val="nil"/>
              <w:bottom w:val="single" w:sz="4" w:space="0" w:color="auto"/>
              <w:right w:val="single" w:sz="4" w:space="0" w:color="auto"/>
            </w:tcBorders>
            <w:shd w:val="clear" w:color="auto" w:fill="auto"/>
            <w:hideMark/>
          </w:tcPr>
          <w:p w14:paraId="5CA4BCD8"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r w:rsidRPr="00D430D9">
              <w:rPr>
                <w:rFonts w:ascii="Times New Roman" w:eastAsia="Times New Roman" w:hAnsi="Times New Roman" w:cs="Times New Roman"/>
                <w:sz w:val="20"/>
                <w:szCs w:val="20"/>
              </w:rPr>
              <w:t>27,5</w:t>
            </w:r>
          </w:p>
        </w:tc>
        <w:tc>
          <w:tcPr>
            <w:tcW w:w="1152" w:type="dxa"/>
            <w:tcBorders>
              <w:top w:val="nil"/>
              <w:left w:val="nil"/>
              <w:bottom w:val="single" w:sz="4" w:space="0" w:color="auto"/>
              <w:right w:val="single" w:sz="4" w:space="0" w:color="auto"/>
            </w:tcBorders>
            <w:shd w:val="clear" w:color="auto" w:fill="auto"/>
            <w:hideMark/>
          </w:tcPr>
          <w:p w14:paraId="36ED8B21"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hideMark/>
          </w:tcPr>
          <w:p w14:paraId="51FF309A" w14:textId="77777777" w:rsidR="00E32DC9" w:rsidRPr="00D430D9" w:rsidRDefault="00E32DC9" w:rsidP="00146294">
            <w:pPr>
              <w:spacing w:after="0" w:line="240" w:lineRule="auto"/>
              <w:jc w:val="center"/>
              <w:rPr>
                <w:rFonts w:ascii="Times New Roman" w:eastAsia="Times New Roman" w:hAnsi="Times New Roman" w:cs="Times New Roman"/>
                <w:sz w:val="20"/>
                <w:szCs w:val="20"/>
              </w:rPr>
            </w:pPr>
          </w:p>
        </w:tc>
      </w:tr>
    </w:tbl>
    <w:p w14:paraId="656C0B98" w14:textId="77777777" w:rsidR="00E32DC9" w:rsidRPr="00AC02B6" w:rsidRDefault="00E32DC9" w:rsidP="00E32DC9">
      <w:pPr>
        <w:spacing w:after="0"/>
        <w:ind w:firstLine="708"/>
        <w:jc w:val="both"/>
        <w:rPr>
          <w:rFonts w:ascii="Times New Roman" w:hAnsi="Times New Roman" w:cs="Times New Roman"/>
          <w:color w:val="000000" w:themeColor="text1"/>
          <w:sz w:val="28"/>
          <w:szCs w:val="28"/>
        </w:rPr>
      </w:pPr>
      <w:r w:rsidRPr="00AC02B6">
        <w:rPr>
          <w:rFonts w:ascii="Times New Roman" w:hAnsi="Times New Roman" w:cs="Times New Roman"/>
          <w:color w:val="000000" w:themeColor="text1"/>
          <w:sz w:val="28"/>
          <w:szCs w:val="28"/>
        </w:rPr>
        <w:t>Достижение цели Программы измерялось следующими 4-мя целевыми индикаторами:</w:t>
      </w:r>
    </w:p>
    <w:tbl>
      <w:tblPr>
        <w:tblStyle w:val="af2"/>
        <w:tblW w:w="8938" w:type="dxa"/>
        <w:jc w:val="center"/>
        <w:tblLook w:val="04A0" w:firstRow="1" w:lastRow="0" w:firstColumn="1" w:lastColumn="0" w:noHBand="0" w:noVBand="1"/>
      </w:tblPr>
      <w:tblGrid>
        <w:gridCol w:w="762"/>
        <w:gridCol w:w="4074"/>
        <w:gridCol w:w="1016"/>
        <w:gridCol w:w="1672"/>
        <w:gridCol w:w="1414"/>
      </w:tblGrid>
      <w:tr w:rsidR="00E32DC9" w:rsidRPr="00AC02B6" w14:paraId="4AB9D6B7" w14:textId="77777777" w:rsidTr="00146294">
        <w:trPr>
          <w:trHeight w:val="621"/>
          <w:jc w:val="center"/>
        </w:trPr>
        <w:tc>
          <w:tcPr>
            <w:tcW w:w="766" w:type="dxa"/>
            <w:shd w:val="clear" w:color="auto" w:fill="B6DDE8" w:themeFill="accent5" w:themeFillTint="66"/>
          </w:tcPr>
          <w:p w14:paraId="7D05AAC5" w14:textId="77777777" w:rsidR="00E32DC9" w:rsidRPr="00AC02B6" w:rsidRDefault="00E32DC9" w:rsidP="00146294">
            <w:pPr>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 п/п</w:t>
            </w:r>
          </w:p>
        </w:tc>
        <w:tc>
          <w:tcPr>
            <w:tcW w:w="4107" w:type="dxa"/>
            <w:shd w:val="clear" w:color="auto" w:fill="B6DDE8" w:themeFill="accent5" w:themeFillTint="66"/>
          </w:tcPr>
          <w:p w14:paraId="5D753EA0" w14:textId="77777777" w:rsidR="00E32DC9" w:rsidRPr="00AC02B6" w:rsidRDefault="00E32DC9" w:rsidP="00146294">
            <w:pPr>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Наименование целевого индикатора</w:t>
            </w:r>
          </w:p>
        </w:tc>
        <w:tc>
          <w:tcPr>
            <w:tcW w:w="1022" w:type="dxa"/>
            <w:shd w:val="clear" w:color="auto" w:fill="B6DDE8" w:themeFill="accent5" w:themeFillTint="66"/>
          </w:tcPr>
          <w:p w14:paraId="75F07217" w14:textId="77777777" w:rsidR="00E32DC9" w:rsidRPr="00AC02B6" w:rsidRDefault="00E32DC9" w:rsidP="00146294">
            <w:pPr>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Ед. изм.</w:t>
            </w:r>
          </w:p>
        </w:tc>
        <w:tc>
          <w:tcPr>
            <w:tcW w:w="1618" w:type="dxa"/>
            <w:shd w:val="clear" w:color="auto" w:fill="B6DDE8" w:themeFill="accent5" w:themeFillTint="66"/>
          </w:tcPr>
          <w:p w14:paraId="2455C0C3" w14:textId="77777777" w:rsidR="00E32DC9" w:rsidRPr="00AC02B6" w:rsidRDefault="00E32DC9" w:rsidP="00146294">
            <w:pPr>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План</w:t>
            </w:r>
          </w:p>
        </w:tc>
        <w:tc>
          <w:tcPr>
            <w:tcW w:w="1425" w:type="dxa"/>
            <w:shd w:val="clear" w:color="auto" w:fill="B6DDE8" w:themeFill="accent5" w:themeFillTint="66"/>
          </w:tcPr>
          <w:p w14:paraId="08D0BB9B" w14:textId="77777777" w:rsidR="00E32DC9" w:rsidRPr="00AC02B6" w:rsidRDefault="00E32DC9" w:rsidP="00146294">
            <w:pPr>
              <w:jc w:val="center"/>
              <w:rPr>
                <w:rFonts w:ascii="Times New Roman" w:hAnsi="Times New Roman" w:cs="Times New Roman"/>
                <w:b/>
                <w:color w:val="000000" w:themeColor="text1"/>
                <w:sz w:val="24"/>
                <w:szCs w:val="24"/>
              </w:rPr>
            </w:pPr>
            <w:r w:rsidRPr="00AC02B6">
              <w:rPr>
                <w:rFonts w:ascii="Times New Roman" w:hAnsi="Times New Roman" w:cs="Times New Roman"/>
                <w:b/>
                <w:color w:val="000000" w:themeColor="text1"/>
                <w:sz w:val="24"/>
                <w:szCs w:val="24"/>
              </w:rPr>
              <w:t>Факт</w:t>
            </w:r>
          </w:p>
        </w:tc>
      </w:tr>
      <w:tr w:rsidR="00E32DC9" w:rsidRPr="00AC02B6" w14:paraId="587F8541" w14:textId="77777777" w:rsidTr="00146294">
        <w:trPr>
          <w:trHeight w:val="946"/>
          <w:jc w:val="center"/>
        </w:trPr>
        <w:tc>
          <w:tcPr>
            <w:tcW w:w="766" w:type="dxa"/>
          </w:tcPr>
          <w:p w14:paraId="566F072A" w14:textId="77777777" w:rsidR="00E32DC9" w:rsidRPr="00AC02B6" w:rsidRDefault="00E32DC9" w:rsidP="00146294">
            <w:pPr>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1.</w:t>
            </w:r>
          </w:p>
        </w:tc>
        <w:tc>
          <w:tcPr>
            <w:tcW w:w="4107" w:type="dxa"/>
            <w:vAlign w:val="center"/>
          </w:tcPr>
          <w:p w14:paraId="7C72CA8B" w14:textId="77777777" w:rsidR="00E32DC9" w:rsidRPr="00AC02B6" w:rsidRDefault="00E32DC9" w:rsidP="00146294">
            <w:pPr>
              <w:spacing w:after="20"/>
              <w:ind w:left="20"/>
              <w:jc w:val="both"/>
              <w:rPr>
                <w:rFonts w:ascii="Times New Roman" w:hAnsi="Times New Roman" w:cs="Times New Roman"/>
                <w:sz w:val="24"/>
                <w:szCs w:val="24"/>
              </w:rPr>
            </w:pPr>
            <w:r w:rsidRPr="00AC02B6">
              <w:rPr>
                <w:rFonts w:ascii="Times New Roman" w:hAnsi="Times New Roman" w:cs="Times New Roman"/>
                <w:sz w:val="24"/>
                <w:szCs w:val="24"/>
              </w:rPr>
              <w:t>Доля участников письменной коммуникации, использующих латинографический алфавит</w:t>
            </w:r>
          </w:p>
        </w:tc>
        <w:tc>
          <w:tcPr>
            <w:tcW w:w="1022" w:type="dxa"/>
          </w:tcPr>
          <w:p w14:paraId="5AD1331A" w14:textId="77777777" w:rsidR="00E32DC9" w:rsidRPr="00AC02B6" w:rsidRDefault="00E32DC9" w:rsidP="00146294">
            <w:pPr>
              <w:spacing w:after="20"/>
              <w:ind w:left="20"/>
              <w:jc w:val="center"/>
              <w:rPr>
                <w:sz w:val="24"/>
                <w:szCs w:val="24"/>
              </w:rPr>
            </w:pPr>
            <w:bookmarkStart w:id="34" w:name="z206"/>
            <w:r>
              <w:rPr>
                <w:sz w:val="24"/>
                <w:szCs w:val="24"/>
              </w:rPr>
              <w:t> %</w:t>
            </w:r>
          </w:p>
        </w:tc>
        <w:bookmarkEnd w:id="34"/>
        <w:tc>
          <w:tcPr>
            <w:tcW w:w="1618" w:type="dxa"/>
          </w:tcPr>
          <w:p w14:paraId="26A248FC" w14:textId="77777777" w:rsidR="00E32DC9" w:rsidRPr="00AC02B6" w:rsidRDefault="00E32DC9" w:rsidP="00146294">
            <w:pPr>
              <w:spacing w:after="20"/>
              <w:ind w:left="20"/>
              <w:jc w:val="center"/>
              <w:rPr>
                <w:rFonts w:ascii="Times New Roman" w:hAnsi="Times New Roman" w:cs="Times New Roman"/>
                <w:sz w:val="24"/>
                <w:szCs w:val="24"/>
              </w:rPr>
            </w:pPr>
            <w:r w:rsidRPr="00AC02B6">
              <w:rPr>
                <w:rFonts w:ascii="Times New Roman" w:hAnsi="Times New Roman" w:cs="Times New Roman"/>
                <w:sz w:val="24"/>
                <w:szCs w:val="24"/>
              </w:rPr>
              <w:t>предусмотрен в 2022 году</w:t>
            </w:r>
          </w:p>
        </w:tc>
        <w:tc>
          <w:tcPr>
            <w:tcW w:w="1425" w:type="dxa"/>
          </w:tcPr>
          <w:p w14:paraId="3AD6AB89" w14:textId="77777777" w:rsidR="00E32DC9" w:rsidRPr="00AC02B6" w:rsidRDefault="00E32DC9" w:rsidP="00146294">
            <w:pPr>
              <w:jc w:val="center"/>
              <w:rPr>
                <w:rFonts w:ascii="Times New Roman" w:hAnsi="Times New Roman" w:cs="Times New Roman"/>
                <w:sz w:val="24"/>
                <w:szCs w:val="24"/>
              </w:rPr>
            </w:pPr>
          </w:p>
        </w:tc>
      </w:tr>
      <w:tr w:rsidR="00E32DC9" w:rsidRPr="00AC02B6" w14:paraId="58D7E10E" w14:textId="77777777" w:rsidTr="00146294">
        <w:trPr>
          <w:trHeight w:val="650"/>
          <w:jc w:val="center"/>
        </w:trPr>
        <w:tc>
          <w:tcPr>
            <w:tcW w:w="766" w:type="dxa"/>
          </w:tcPr>
          <w:p w14:paraId="2F27EA54" w14:textId="77777777" w:rsidR="00E32DC9" w:rsidRPr="00AC02B6" w:rsidRDefault="00E32DC9" w:rsidP="00146294">
            <w:pPr>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2.</w:t>
            </w:r>
          </w:p>
        </w:tc>
        <w:tc>
          <w:tcPr>
            <w:tcW w:w="4107" w:type="dxa"/>
            <w:vAlign w:val="center"/>
          </w:tcPr>
          <w:p w14:paraId="29555895" w14:textId="77777777" w:rsidR="00E32DC9" w:rsidRPr="00AC02B6" w:rsidRDefault="00E32DC9" w:rsidP="00146294">
            <w:pPr>
              <w:spacing w:after="20"/>
              <w:ind w:left="20"/>
              <w:jc w:val="both"/>
              <w:rPr>
                <w:rFonts w:ascii="Times New Roman" w:hAnsi="Times New Roman" w:cs="Times New Roman"/>
                <w:sz w:val="24"/>
                <w:szCs w:val="24"/>
              </w:rPr>
            </w:pPr>
            <w:r w:rsidRPr="00AC02B6">
              <w:rPr>
                <w:rFonts w:ascii="Times New Roman" w:hAnsi="Times New Roman" w:cs="Times New Roman"/>
                <w:color w:val="000000"/>
                <w:sz w:val="24"/>
                <w:szCs w:val="24"/>
              </w:rPr>
              <w:t>Доля населения, владеющего государственным языком</w:t>
            </w:r>
          </w:p>
        </w:tc>
        <w:tc>
          <w:tcPr>
            <w:tcW w:w="1022" w:type="dxa"/>
          </w:tcPr>
          <w:p w14:paraId="4A340B38" w14:textId="77777777" w:rsidR="00E32DC9" w:rsidRPr="00AC02B6" w:rsidRDefault="00E32DC9" w:rsidP="00146294">
            <w:pPr>
              <w:spacing w:after="20"/>
              <w:ind w:left="20"/>
              <w:jc w:val="center"/>
              <w:rPr>
                <w:sz w:val="24"/>
                <w:szCs w:val="24"/>
              </w:rPr>
            </w:pPr>
            <w:r>
              <w:rPr>
                <w:rFonts w:ascii="Times New Roman"/>
                <w:color w:val="000000"/>
                <w:sz w:val="24"/>
                <w:szCs w:val="24"/>
              </w:rPr>
              <w:t> %</w:t>
            </w:r>
          </w:p>
        </w:tc>
        <w:tc>
          <w:tcPr>
            <w:tcW w:w="1618" w:type="dxa"/>
          </w:tcPr>
          <w:p w14:paraId="499F3AEF" w14:textId="77777777" w:rsidR="00E32DC9" w:rsidRPr="00AC02B6" w:rsidRDefault="00E32DC9" w:rsidP="00146294">
            <w:pPr>
              <w:spacing w:after="20"/>
              <w:ind w:left="20"/>
              <w:jc w:val="center"/>
              <w:rPr>
                <w:sz w:val="24"/>
                <w:szCs w:val="24"/>
              </w:rPr>
            </w:pPr>
            <w:r w:rsidRPr="00AC02B6">
              <w:rPr>
                <w:rFonts w:ascii="Times New Roman"/>
                <w:color w:val="000000"/>
                <w:sz w:val="24"/>
                <w:szCs w:val="24"/>
              </w:rPr>
              <w:t>90,5</w:t>
            </w:r>
          </w:p>
        </w:tc>
        <w:tc>
          <w:tcPr>
            <w:tcW w:w="1425" w:type="dxa"/>
          </w:tcPr>
          <w:p w14:paraId="7CA4C99F" w14:textId="77777777" w:rsidR="00E32DC9" w:rsidRPr="00AC02B6" w:rsidRDefault="00E32DC9" w:rsidP="00146294">
            <w:pPr>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90,5</w:t>
            </w:r>
          </w:p>
        </w:tc>
      </w:tr>
      <w:tr w:rsidR="00E32DC9" w:rsidRPr="00AC02B6" w14:paraId="01489C1B" w14:textId="77777777" w:rsidTr="00146294">
        <w:trPr>
          <w:trHeight w:val="946"/>
          <w:jc w:val="center"/>
        </w:trPr>
        <w:tc>
          <w:tcPr>
            <w:tcW w:w="766" w:type="dxa"/>
          </w:tcPr>
          <w:p w14:paraId="6CE1BF82" w14:textId="77777777" w:rsidR="00E32DC9" w:rsidRPr="00AC02B6" w:rsidRDefault="00E32DC9" w:rsidP="00146294">
            <w:pPr>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3.</w:t>
            </w:r>
          </w:p>
        </w:tc>
        <w:tc>
          <w:tcPr>
            <w:tcW w:w="4107" w:type="dxa"/>
            <w:vAlign w:val="center"/>
          </w:tcPr>
          <w:p w14:paraId="2B7CCDDF" w14:textId="77777777" w:rsidR="00E32DC9" w:rsidRPr="00AC02B6" w:rsidRDefault="00E32DC9" w:rsidP="00146294">
            <w:pPr>
              <w:spacing w:after="20"/>
              <w:ind w:left="20"/>
              <w:jc w:val="both"/>
              <w:rPr>
                <w:rFonts w:ascii="Times New Roman" w:hAnsi="Times New Roman" w:cs="Times New Roman"/>
                <w:sz w:val="24"/>
                <w:szCs w:val="24"/>
              </w:rPr>
            </w:pPr>
            <w:r w:rsidRPr="00AC02B6">
              <w:rPr>
                <w:rFonts w:ascii="Times New Roman" w:hAnsi="Times New Roman" w:cs="Times New Roman"/>
                <w:color w:val="000000"/>
                <w:sz w:val="24"/>
                <w:szCs w:val="24"/>
              </w:rPr>
              <w:t>Доля казахоязычного контента в государственных средствах массовой информации</w:t>
            </w:r>
          </w:p>
        </w:tc>
        <w:tc>
          <w:tcPr>
            <w:tcW w:w="1022" w:type="dxa"/>
          </w:tcPr>
          <w:p w14:paraId="6DF2B05C" w14:textId="77777777" w:rsidR="00E32DC9" w:rsidRPr="00AC02B6" w:rsidRDefault="00E32DC9" w:rsidP="00146294">
            <w:pPr>
              <w:spacing w:after="20"/>
              <w:ind w:left="20"/>
              <w:jc w:val="center"/>
              <w:rPr>
                <w:sz w:val="24"/>
                <w:szCs w:val="24"/>
              </w:rPr>
            </w:pPr>
            <w:r>
              <w:rPr>
                <w:rFonts w:ascii="Times New Roman"/>
                <w:color w:val="000000"/>
                <w:sz w:val="24"/>
                <w:szCs w:val="24"/>
              </w:rPr>
              <w:t> %</w:t>
            </w:r>
          </w:p>
        </w:tc>
        <w:tc>
          <w:tcPr>
            <w:tcW w:w="1618" w:type="dxa"/>
          </w:tcPr>
          <w:p w14:paraId="1264BD26" w14:textId="77777777" w:rsidR="00E32DC9" w:rsidRPr="00AC02B6" w:rsidRDefault="00E32DC9" w:rsidP="00146294">
            <w:pPr>
              <w:spacing w:after="20"/>
              <w:ind w:left="20"/>
              <w:jc w:val="center"/>
              <w:rPr>
                <w:sz w:val="24"/>
                <w:szCs w:val="24"/>
              </w:rPr>
            </w:pPr>
            <w:r w:rsidRPr="00AC02B6">
              <w:rPr>
                <w:rFonts w:ascii="Times New Roman"/>
                <w:color w:val="000000"/>
                <w:sz w:val="24"/>
                <w:szCs w:val="24"/>
              </w:rPr>
              <w:t>74</w:t>
            </w:r>
          </w:p>
        </w:tc>
        <w:tc>
          <w:tcPr>
            <w:tcW w:w="1425" w:type="dxa"/>
          </w:tcPr>
          <w:p w14:paraId="3DB91ADE" w14:textId="77777777" w:rsidR="00E32DC9" w:rsidRPr="00AC02B6" w:rsidRDefault="00E32DC9" w:rsidP="00146294">
            <w:pPr>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74</w:t>
            </w:r>
          </w:p>
        </w:tc>
      </w:tr>
      <w:tr w:rsidR="00E32DC9" w:rsidRPr="00AC02B6" w14:paraId="6C6EDB49" w14:textId="77777777" w:rsidTr="00146294">
        <w:trPr>
          <w:trHeight w:val="946"/>
          <w:jc w:val="center"/>
        </w:trPr>
        <w:tc>
          <w:tcPr>
            <w:tcW w:w="766" w:type="dxa"/>
          </w:tcPr>
          <w:p w14:paraId="59996909" w14:textId="77777777" w:rsidR="00E32DC9" w:rsidRPr="00AC02B6" w:rsidRDefault="00E32DC9" w:rsidP="00146294">
            <w:pPr>
              <w:jc w:val="center"/>
              <w:rPr>
                <w:rFonts w:ascii="Times New Roman" w:hAnsi="Times New Roman" w:cs="Times New Roman"/>
                <w:color w:val="000000" w:themeColor="text1"/>
                <w:sz w:val="24"/>
                <w:szCs w:val="24"/>
              </w:rPr>
            </w:pPr>
            <w:r w:rsidRPr="00AC02B6">
              <w:rPr>
                <w:rFonts w:ascii="Times New Roman" w:hAnsi="Times New Roman" w:cs="Times New Roman"/>
                <w:color w:val="000000" w:themeColor="text1"/>
                <w:sz w:val="24"/>
                <w:szCs w:val="24"/>
              </w:rPr>
              <w:t>4.</w:t>
            </w:r>
          </w:p>
        </w:tc>
        <w:tc>
          <w:tcPr>
            <w:tcW w:w="4107" w:type="dxa"/>
            <w:vAlign w:val="center"/>
          </w:tcPr>
          <w:p w14:paraId="6D5F6512" w14:textId="77777777" w:rsidR="00E32DC9" w:rsidRPr="00AC02B6" w:rsidRDefault="00E32DC9" w:rsidP="00146294">
            <w:pPr>
              <w:spacing w:after="20"/>
              <w:ind w:left="20"/>
              <w:jc w:val="both"/>
              <w:rPr>
                <w:rFonts w:ascii="Times New Roman" w:hAnsi="Times New Roman" w:cs="Times New Roman"/>
                <w:sz w:val="24"/>
                <w:szCs w:val="24"/>
              </w:rPr>
            </w:pPr>
            <w:r w:rsidRPr="00AC02B6">
              <w:rPr>
                <w:rFonts w:ascii="Times New Roman" w:hAnsi="Times New Roman" w:cs="Times New Roman"/>
                <w:color w:val="000000"/>
                <w:sz w:val="24"/>
                <w:szCs w:val="24"/>
              </w:rPr>
              <w:t>Доля населения, владеющего тремя языками (казахский, русский, английский)</w:t>
            </w:r>
          </w:p>
        </w:tc>
        <w:tc>
          <w:tcPr>
            <w:tcW w:w="1022" w:type="dxa"/>
          </w:tcPr>
          <w:p w14:paraId="7FB550EE" w14:textId="77777777" w:rsidR="00E32DC9" w:rsidRPr="00AC02B6" w:rsidRDefault="00E32DC9" w:rsidP="00146294">
            <w:pPr>
              <w:spacing w:after="20"/>
              <w:ind w:left="20"/>
              <w:jc w:val="center"/>
              <w:rPr>
                <w:sz w:val="24"/>
                <w:szCs w:val="24"/>
              </w:rPr>
            </w:pPr>
            <w:r>
              <w:rPr>
                <w:rFonts w:ascii="Times New Roman"/>
                <w:color w:val="000000"/>
                <w:sz w:val="24"/>
                <w:szCs w:val="24"/>
              </w:rPr>
              <w:t> %</w:t>
            </w:r>
          </w:p>
        </w:tc>
        <w:tc>
          <w:tcPr>
            <w:tcW w:w="1618" w:type="dxa"/>
          </w:tcPr>
          <w:p w14:paraId="69EEC227" w14:textId="77777777" w:rsidR="00E32DC9" w:rsidRPr="00AC02B6" w:rsidRDefault="00E32DC9" w:rsidP="00146294">
            <w:pPr>
              <w:spacing w:after="20"/>
              <w:ind w:left="20"/>
              <w:jc w:val="center"/>
              <w:rPr>
                <w:sz w:val="24"/>
                <w:szCs w:val="24"/>
              </w:rPr>
            </w:pPr>
            <w:r w:rsidRPr="00AC02B6">
              <w:rPr>
                <w:rFonts w:ascii="Times New Roman"/>
                <w:color w:val="000000"/>
                <w:sz w:val="24"/>
                <w:szCs w:val="24"/>
              </w:rPr>
              <w:t>26</w:t>
            </w:r>
          </w:p>
        </w:tc>
        <w:tc>
          <w:tcPr>
            <w:tcW w:w="1425" w:type="dxa"/>
          </w:tcPr>
          <w:p w14:paraId="079B5093" w14:textId="62366A60" w:rsidR="00E32DC9" w:rsidRPr="0071187A" w:rsidRDefault="0071187A" w:rsidP="00146294">
            <w:pPr>
              <w:spacing w:after="20"/>
              <w:ind w:left="20"/>
              <w:jc w:val="center"/>
              <w:rPr>
                <w:rFonts w:ascii="Times New Roman"/>
                <w:color w:val="000000"/>
                <w:sz w:val="24"/>
                <w:szCs w:val="24"/>
                <w:lang w:val="kk-KZ"/>
              </w:rPr>
            </w:pPr>
            <w:r>
              <w:rPr>
                <w:rFonts w:ascii="Times New Roman"/>
                <w:color w:val="000000"/>
                <w:sz w:val="24"/>
                <w:szCs w:val="24"/>
                <w:lang w:val="en-US"/>
              </w:rPr>
              <w:t>30</w:t>
            </w:r>
            <w:r>
              <w:rPr>
                <w:rFonts w:ascii="Times New Roman"/>
                <w:color w:val="000000"/>
                <w:sz w:val="24"/>
                <w:szCs w:val="24"/>
                <w:lang w:val="kk-KZ"/>
              </w:rPr>
              <w:t>,</w:t>
            </w:r>
            <w:r>
              <w:rPr>
                <w:rFonts w:ascii="Times New Roman"/>
                <w:color w:val="000000"/>
                <w:sz w:val="24"/>
                <w:szCs w:val="24"/>
                <w:lang w:val="en-US"/>
              </w:rPr>
              <w:t>1</w:t>
            </w:r>
          </w:p>
        </w:tc>
      </w:tr>
    </w:tbl>
    <w:p w14:paraId="73DF6F16" w14:textId="77777777" w:rsidR="00E32DC9" w:rsidRPr="00AC02B6" w:rsidRDefault="00E32DC9" w:rsidP="00E32DC9">
      <w:pPr>
        <w:pStyle w:val="a3"/>
        <w:ind w:firstLine="709"/>
        <w:jc w:val="both"/>
        <w:rPr>
          <w:rFonts w:ascii="Times New Roman" w:hAnsi="Times New Roman"/>
          <w:sz w:val="28"/>
          <w:szCs w:val="28"/>
          <w:lang w:val="kk-KZ"/>
        </w:rPr>
      </w:pPr>
      <w:r w:rsidRPr="00AC02B6">
        <w:rPr>
          <w:rFonts w:ascii="Times New Roman" w:hAnsi="Times New Roman"/>
          <w:color w:val="000000" w:themeColor="text1"/>
          <w:sz w:val="28"/>
          <w:szCs w:val="28"/>
        </w:rPr>
        <w:t xml:space="preserve">По </w:t>
      </w:r>
      <w:r w:rsidRPr="00AC02B6">
        <w:rPr>
          <w:rFonts w:ascii="Times New Roman" w:hAnsi="Times New Roman"/>
          <w:i/>
          <w:color w:val="000000" w:themeColor="text1"/>
          <w:sz w:val="28"/>
          <w:szCs w:val="28"/>
        </w:rPr>
        <w:t>второму целевому индикатору</w:t>
      </w:r>
      <w:r w:rsidRPr="00AC02B6">
        <w:rPr>
          <w:rFonts w:ascii="Times New Roman" w:hAnsi="Times New Roman"/>
          <w:color w:val="000000" w:themeColor="text1"/>
          <w:sz w:val="28"/>
          <w:szCs w:val="28"/>
        </w:rPr>
        <w:t xml:space="preserve"> «</w:t>
      </w:r>
      <w:r w:rsidRPr="00AC02B6">
        <w:rPr>
          <w:rFonts w:ascii="Times New Roman" w:hAnsi="Times New Roman"/>
          <w:color w:val="000000"/>
          <w:sz w:val="28"/>
          <w:szCs w:val="28"/>
        </w:rPr>
        <w:t>Доля населения, владеющего государственным языком</w:t>
      </w:r>
      <w:r w:rsidRPr="00AC02B6">
        <w:rPr>
          <w:rFonts w:ascii="Times New Roman" w:hAnsi="Times New Roman"/>
          <w:color w:val="000000" w:themeColor="text1"/>
          <w:sz w:val="28"/>
          <w:szCs w:val="28"/>
        </w:rPr>
        <w:t xml:space="preserve">» и </w:t>
      </w:r>
      <w:r w:rsidRPr="00AC02B6">
        <w:rPr>
          <w:rFonts w:ascii="Times New Roman" w:hAnsi="Times New Roman"/>
          <w:i/>
          <w:color w:val="000000" w:themeColor="text1"/>
          <w:sz w:val="28"/>
          <w:szCs w:val="28"/>
        </w:rPr>
        <w:t>четвертому целевому индикатору</w:t>
      </w:r>
      <w:r w:rsidRPr="00AC02B6">
        <w:rPr>
          <w:rFonts w:ascii="Times New Roman" w:hAnsi="Times New Roman"/>
          <w:color w:val="000000" w:themeColor="text1"/>
          <w:sz w:val="28"/>
          <w:szCs w:val="28"/>
        </w:rPr>
        <w:t xml:space="preserve"> «</w:t>
      </w:r>
      <w:r w:rsidRPr="00AC02B6">
        <w:rPr>
          <w:rFonts w:ascii="Times New Roman" w:hAnsi="Times New Roman"/>
          <w:color w:val="000000"/>
          <w:sz w:val="28"/>
          <w:szCs w:val="28"/>
        </w:rPr>
        <w:t>Доля населения, владеющего тремя языками (казахский, русский, английский)</w:t>
      </w:r>
      <w:r w:rsidRPr="00AC02B6">
        <w:rPr>
          <w:rFonts w:ascii="Times New Roman" w:hAnsi="Times New Roman"/>
          <w:color w:val="000000" w:themeColor="text1"/>
          <w:sz w:val="28"/>
          <w:szCs w:val="28"/>
        </w:rPr>
        <w:t>» п</w:t>
      </w:r>
      <w:r w:rsidRPr="00AC02B6">
        <w:rPr>
          <w:rFonts w:ascii="Times New Roman" w:hAnsi="Times New Roman"/>
          <w:sz w:val="28"/>
          <w:szCs w:val="28"/>
          <w:lang w:val="kk-KZ"/>
        </w:rPr>
        <w:t>о итогам 2020 года выявлено, что государственным языком на разных уровнях владеют в соответствии с планом 90,5</w:t>
      </w:r>
      <w:r>
        <w:rPr>
          <w:rFonts w:ascii="Times New Roman" w:hAnsi="Times New Roman"/>
          <w:sz w:val="28"/>
          <w:szCs w:val="28"/>
          <w:lang w:val="kk-KZ"/>
        </w:rPr>
        <w:t> %</w:t>
      </w:r>
      <w:r w:rsidRPr="00AC02B6">
        <w:rPr>
          <w:rFonts w:ascii="Times New Roman" w:hAnsi="Times New Roman"/>
          <w:sz w:val="28"/>
          <w:szCs w:val="28"/>
          <w:lang w:val="kk-KZ"/>
        </w:rPr>
        <w:t xml:space="preserve"> населения, русским - 90,0</w:t>
      </w:r>
      <w:r>
        <w:rPr>
          <w:rFonts w:ascii="Times New Roman" w:hAnsi="Times New Roman"/>
          <w:sz w:val="28"/>
          <w:szCs w:val="28"/>
          <w:lang w:val="kk-KZ"/>
        </w:rPr>
        <w:t> %</w:t>
      </w:r>
      <w:r w:rsidRPr="00AC02B6">
        <w:rPr>
          <w:rFonts w:ascii="Times New Roman" w:hAnsi="Times New Roman"/>
          <w:sz w:val="28"/>
          <w:szCs w:val="28"/>
          <w:lang w:val="kk-KZ"/>
        </w:rPr>
        <w:t>, английским - 27,5</w:t>
      </w:r>
      <w:r>
        <w:rPr>
          <w:rFonts w:ascii="Times New Roman" w:hAnsi="Times New Roman"/>
          <w:sz w:val="28"/>
          <w:szCs w:val="28"/>
          <w:lang w:val="kk-KZ"/>
        </w:rPr>
        <w:t> %</w:t>
      </w:r>
      <w:r w:rsidRPr="00AC02B6">
        <w:rPr>
          <w:rFonts w:ascii="Times New Roman" w:hAnsi="Times New Roman"/>
          <w:sz w:val="28"/>
          <w:szCs w:val="28"/>
          <w:lang w:val="kk-KZ"/>
        </w:rPr>
        <w:t>, тремя языками - 30,1</w:t>
      </w:r>
      <w:r>
        <w:rPr>
          <w:rFonts w:ascii="Times New Roman" w:hAnsi="Times New Roman"/>
          <w:sz w:val="28"/>
          <w:szCs w:val="28"/>
          <w:lang w:val="kk-KZ"/>
        </w:rPr>
        <w:t> %</w:t>
      </w:r>
      <w:r w:rsidRPr="00AC02B6">
        <w:rPr>
          <w:rFonts w:ascii="Times New Roman" w:hAnsi="Times New Roman"/>
          <w:sz w:val="28"/>
          <w:szCs w:val="28"/>
          <w:lang w:val="kk-KZ"/>
        </w:rPr>
        <w:t>. Из них 26,8</w:t>
      </w:r>
      <w:r>
        <w:rPr>
          <w:rFonts w:ascii="Times New Roman" w:hAnsi="Times New Roman"/>
          <w:sz w:val="28"/>
          <w:szCs w:val="28"/>
          <w:lang w:val="kk-KZ"/>
        </w:rPr>
        <w:t> %</w:t>
      </w:r>
      <w:r w:rsidRPr="00AC02B6">
        <w:rPr>
          <w:rFonts w:ascii="Times New Roman" w:hAnsi="Times New Roman"/>
          <w:sz w:val="28"/>
          <w:szCs w:val="28"/>
          <w:lang w:val="kk-KZ"/>
        </w:rPr>
        <w:t xml:space="preserve"> населения</w:t>
      </w:r>
      <w:r>
        <w:rPr>
          <w:rFonts w:ascii="Times New Roman" w:hAnsi="Times New Roman"/>
          <w:sz w:val="28"/>
          <w:szCs w:val="28"/>
          <w:lang w:val="kk-KZ"/>
        </w:rPr>
        <w:t xml:space="preserve"> </w:t>
      </w:r>
      <w:r w:rsidRPr="00AC02B6">
        <w:rPr>
          <w:rFonts w:ascii="Times New Roman" w:hAnsi="Times New Roman"/>
          <w:sz w:val="28"/>
          <w:szCs w:val="28"/>
          <w:lang w:val="kk-KZ"/>
        </w:rPr>
        <w:t>(при плане 26</w:t>
      </w:r>
      <w:r>
        <w:rPr>
          <w:rFonts w:ascii="Times New Roman" w:hAnsi="Times New Roman"/>
          <w:sz w:val="28"/>
          <w:szCs w:val="28"/>
          <w:lang w:val="kk-KZ"/>
        </w:rPr>
        <w:t> %</w:t>
      </w:r>
      <w:r w:rsidRPr="00AC02B6">
        <w:rPr>
          <w:rFonts w:ascii="Times New Roman" w:hAnsi="Times New Roman"/>
          <w:sz w:val="28"/>
          <w:szCs w:val="28"/>
          <w:lang w:val="kk-KZ"/>
        </w:rPr>
        <w:t>) профессионально владеют казахским языком, 52,7</w:t>
      </w:r>
      <w:r>
        <w:rPr>
          <w:rFonts w:ascii="Times New Roman" w:hAnsi="Times New Roman"/>
          <w:sz w:val="28"/>
          <w:szCs w:val="28"/>
          <w:lang w:val="kk-KZ"/>
        </w:rPr>
        <w:t> %</w:t>
      </w:r>
      <w:r w:rsidRPr="00AC02B6">
        <w:rPr>
          <w:rFonts w:ascii="Times New Roman" w:hAnsi="Times New Roman"/>
          <w:sz w:val="28"/>
          <w:szCs w:val="28"/>
          <w:lang w:val="kk-KZ"/>
        </w:rPr>
        <w:t xml:space="preserve"> - свободно пишут, говорят, читают, 5,8</w:t>
      </w:r>
      <w:r>
        <w:rPr>
          <w:rFonts w:ascii="Times New Roman" w:hAnsi="Times New Roman"/>
          <w:sz w:val="28"/>
          <w:szCs w:val="28"/>
          <w:lang w:val="kk-KZ"/>
        </w:rPr>
        <w:t> %</w:t>
      </w:r>
      <w:r w:rsidRPr="00AC02B6">
        <w:rPr>
          <w:rFonts w:ascii="Times New Roman" w:hAnsi="Times New Roman"/>
          <w:sz w:val="28"/>
          <w:szCs w:val="28"/>
          <w:lang w:val="kk-KZ"/>
        </w:rPr>
        <w:t xml:space="preserve"> - умеют говорить, не читают, 5,2</w:t>
      </w:r>
      <w:r>
        <w:rPr>
          <w:rFonts w:ascii="Times New Roman" w:hAnsi="Times New Roman"/>
          <w:sz w:val="28"/>
          <w:szCs w:val="28"/>
          <w:lang w:val="kk-KZ"/>
        </w:rPr>
        <w:t> %</w:t>
      </w:r>
      <w:r w:rsidRPr="00AC02B6">
        <w:rPr>
          <w:rFonts w:ascii="Times New Roman" w:hAnsi="Times New Roman"/>
          <w:sz w:val="28"/>
          <w:szCs w:val="28"/>
          <w:lang w:val="kk-KZ"/>
        </w:rPr>
        <w:t xml:space="preserve"> – могут говорить и объяснять.</w:t>
      </w:r>
    </w:p>
    <w:p w14:paraId="5DB58AAA" w14:textId="77777777" w:rsidR="00E32DC9" w:rsidRPr="00AC02B6" w:rsidRDefault="00E32DC9" w:rsidP="00E32DC9">
      <w:pPr>
        <w:spacing w:after="0"/>
        <w:ind w:firstLine="708"/>
        <w:jc w:val="both"/>
        <w:rPr>
          <w:rFonts w:ascii="Times New Roman" w:hAnsi="Times New Roman" w:cs="Times New Roman"/>
          <w:color w:val="000000" w:themeColor="text1"/>
          <w:sz w:val="28"/>
          <w:szCs w:val="28"/>
          <w:lang w:val="kk-KZ"/>
        </w:rPr>
      </w:pPr>
      <w:r w:rsidRPr="00AC02B6">
        <w:rPr>
          <w:rFonts w:ascii="Times New Roman" w:hAnsi="Times New Roman" w:cs="Times New Roman"/>
          <w:color w:val="000000" w:themeColor="text1"/>
          <w:sz w:val="28"/>
          <w:szCs w:val="28"/>
          <w:lang w:val="kk-KZ"/>
        </w:rPr>
        <w:t xml:space="preserve">По </w:t>
      </w:r>
      <w:r w:rsidRPr="00AC02B6">
        <w:rPr>
          <w:rFonts w:ascii="Times New Roman" w:hAnsi="Times New Roman" w:cs="Times New Roman"/>
          <w:i/>
          <w:color w:val="000000" w:themeColor="text1"/>
          <w:sz w:val="28"/>
          <w:szCs w:val="28"/>
          <w:lang w:val="kk-KZ"/>
        </w:rPr>
        <w:t>третьему целевому индикатору</w:t>
      </w:r>
      <w:r w:rsidRPr="00AC02B6">
        <w:rPr>
          <w:rFonts w:ascii="Times New Roman" w:hAnsi="Times New Roman" w:cs="Times New Roman"/>
          <w:color w:val="000000" w:themeColor="text1"/>
          <w:sz w:val="28"/>
          <w:szCs w:val="28"/>
          <w:lang w:val="kk-KZ"/>
        </w:rPr>
        <w:t xml:space="preserve"> «</w:t>
      </w:r>
      <w:r w:rsidRPr="00AC02B6">
        <w:rPr>
          <w:rFonts w:ascii="Times New Roman" w:hAnsi="Times New Roman" w:cs="Times New Roman"/>
          <w:color w:val="000000"/>
          <w:sz w:val="28"/>
          <w:szCs w:val="28"/>
        </w:rPr>
        <w:t>Доля казахоязычного контента в государственных средствах массовой информации</w:t>
      </w:r>
      <w:r w:rsidRPr="00AC02B6">
        <w:rPr>
          <w:rFonts w:ascii="Times New Roman" w:hAnsi="Times New Roman" w:cs="Times New Roman"/>
          <w:color w:val="000000" w:themeColor="text1"/>
          <w:sz w:val="28"/>
          <w:szCs w:val="28"/>
          <w:lang w:val="kk-KZ"/>
        </w:rPr>
        <w:t>» в соответствии с планом составила 74</w:t>
      </w:r>
      <w:r>
        <w:rPr>
          <w:rFonts w:ascii="Times New Roman" w:hAnsi="Times New Roman" w:cs="Times New Roman"/>
          <w:color w:val="000000" w:themeColor="text1"/>
          <w:sz w:val="28"/>
          <w:szCs w:val="28"/>
          <w:lang w:val="kk-KZ"/>
        </w:rPr>
        <w:t> %</w:t>
      </w:r>
      <w:r w:rsidRPr="00AC02B6">
        <w:rPr>
          <w:rFonts w:ascii="Times New Roman" w:hAnsi="Times New Roman" w:cs="Times New Roman"/>
          <w:color w:val="000000" w:themeColor="text1"/>
          <w:sz w:val="28"/>
          <w:szCs w:val="28"/>
          <w:lang w:val="kk-KZ"/>
        </w:rPr>
        <w:t>.</w:t>
      </w:r>
    </w:p>
    <w:p w14:paraId="18957659" w14:textId="77777777" w:rsidR="00E32DC9" w:rsidRPr="00AC02B6"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color w:val="000000" w:themeColor="text1"/>
          <w:sz w:val="28"/>
          <w:szCs w:val="28"/>
        </w:rPr>
        <w:t>Реализация Программы осуществлялась в рамках 3-х направлений:</w:t>
      </w:r>
    </w:p>
    <w:p w14:paraId="38E9FEF6" w14:textId="77777777" w:rsidR="00E32DC9" w:rsidRPr="00AC02B6" w:rsidRDefault="00E32DC9" w:rsidP="00E32DC9">
      <w:pPr>
        <w:pStyle w:val="a3"/>
        <w:ind w:firstLine="708"/>
        <w:jc w:val="both"/>
        <w:rPr>
          <w:rFonts w:ascii="Times New Roman" w:hAnsi="Times New Roman"/>
          <w:bCs/>
          <w:sz w:val="28"/>
          <w:szCs w:val="28"/>
        </w:rPr>
      </w:pPr>
      <w:r w:rsidRPr="00AC02B6">
        <w:rPr>
          <w:rFonts w:ascii="Times New Roman" w:hAnsi="Times New Roman"/>
          <w:bCs/>
          <w:sz w:val="28"/>
          <w:szCs w:val="28"/>
        </w:rPr>
        <w:t>1. модернизация казахского языка на основе латинографического алфавита;</w:t>
      </w:r>
    </w:p>
    <w:p w14:paraId="03E6F9EA" w14:textId="77777777" w:rsidR="00E32DC9" w:rsidRPr="00AC02B6" w:rsidRDefault="00E32DC9" w:rsidP="00E32DC9">
      <w:pPr>
        <w:pStyle w:val="a3"/>
        <w:ind w:firstLine="708"/>
        <w:jc w:val="both"/>
        <w:rPr>
          <w:rFonts w:ascii="Times New Roman" w:hAnsi="Times New Roman"/>
          <w:bCs/>
          <w:sz w:val="28"/>
          <w:szCs w:val="28"/>
        </w:rPr>
      </w:pPr>
      <w:r w:rsidRPr="00AC02B6">
        <w:rPr>
          <w:rFonts w:ascii="Times New Roman" w:hAnsi="Times New Roman"/>
          <w:bCs/>
          <w:sz w:val="28"/>
          <w:szCs w:val="28"/>
        </w:rPr>
        <w:t>2. усиление роли государственного языка как языка межэтнического общения;</w:t>
      </w:r>
    </w:p>
    <w:p w14:paraId="4F0E319E" w14:textId="77777777" w:rsidR="00E32DC9" w:rsidRPr="00AC02B6" w:rsidRDefault="00E32DC9" w:rsidP="00E32DC9">
      <w:pPr>
        <w:pStyle w:val="a3"/>
        <w:ind w:firstLine="708"/>
        <w:jc w:val="both"/>
        <w:rPr>
          <w:rFonts w:ascii="Times New Roman" w:hAnsi="Times New Roman"/>
          <w:bCs/>
          <w:sz w:val="28"/>
          <w:szCs w:val="28"/>
        </w:rPr>
      </w:pPr>
      <w:r w:rsidRPr="00AC02B6">
        <w:rPr>
          <w:rFonts w:ascii="Times New Roman" w:hAnsi="Times New Roman"/>
          <w:bCs/>
          <w:sz w:val="28"/>
          <w:szCs w:val="28"/>
        </w:rPr>
        <w:t>3. развитие языкового капитала граждан Казахстана.</w:t>
      </w:r>
    </w:p>
    <w:p w14:paraId="6E92494C" w14:textId="77777777" w:rsidR="00E32DC9" w:rsidRPr="00E32DC9" w:rsidRDefault="00E32DC9" w:rsidP="00E32DC9">
      <w:pPr>
        <w:pStyle w:val="a3"/>
        <w:ind w:firstLine="708"/>
        <w:jc w:val="both"/>
        <w:rPr>
          <w:rFonts w:ascii="Times New Roman" w:hAnsi="Times New Roman"/>
          <w:b/>
          <w:bCs/>
          <w:color w:val="0000FF"/>
          <w:sz w:val="28"/>
          <w:szCs w:val="28"/>
        </w:rPr>
      </w:pPr>
      <w:r w:rsidRPr="00E32DC9">
        <w:rPr>
          <w:rFonts w:ascii="Times New Roman" w:hAnsi="Times New Roman"/>
          <w:b/>
          <w:color w:val="0000FF"/>
          <w:sz w:val="28"/>
          <w:szCs w:val="28"/>
        </w:rPr>
        <w:t>ПЕРВОЕ НАПРАВЛЕНИЕ: м</w:t>
      </w:r>
      <w:r w:rsidRPr="00E32DC9">
        <w:rPr>
          <w:rFonts w:ascii="Times New Roman" w:hAnsi="Times New Roman"/>
          <w:b/>
          <w:bCs/>
          <w:color w:val="0000FF"/>
          <w:sz w:val="28"/>
          <w:szCs w:val="28"/>
        </w:rPr>
        <w:t>одернизация казахского языка на основе латинографического алфавита.</w:t>
      </w:r>
    </w:p>
    <w:p w14:paraId="7D12CCB6"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По данному направлению предусмотрена реализация 1-го целевого индикатора:</w:t>
      </w:r>
    </w:p>
    <w:p w14:paraId="554455BB"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lastRenderedPageBreak/>
        <w:t>доля участников письменной коммуникации, использующих латинографический алфавит, реализация которого начинается с 2022 года.</w:t>
      </w:r>
    </w:p>
    <w:p w14:paraId="3999CB43"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По данному целевому индикатору предусмотрена реализация</w:t>
      </w:r>
      <w:r>
        <w:rPr>
          <w:rFonts w:ascii="Times New Roman" w:hAnsi="Times New Roman"/>
          <w:color w:val="000000" w:themeColor="text1"/>
          <w:sz w:val="28"/>
          <w:szCs w:val="28"/>
        </w:rPr>
        <w:t xml:space="preserve"> </w:t>
      </w:r>
      <w:r w:rsidRPr="00AC02B6">
        <w:rPr>
          <w:rFonts w:ascii="Times New Roman" w:hAnsi="Times New Roman"/>
          <w:color w:val="000000" w:themeColor="text1"/>
          <w:sz w:val="28"/>
          <w:szCs w:val="28"/>
        </w:rPr>
        <w:t>4-х показателей результатов, которые достигнуты частично:</w:t>
      </w:r>
    </w:p>
    <w:p w14:paraId="5C17AB7F"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 xml:space="preserve">количество словарей, справочников и рукописей, изданных на основе латинографического алфавита (с нарастающим итогом). По плану был предусмотрен выпуск словарей, справочников и рукописей в количестве 5 ед. Данный показатель не достигнут, в связи с проведением работ по совершенствованию утвержденного алфавита казахского языка на латинской графике, согласно статье Главы Государства от 21 октября 2019 года; </w:t>
      </w:r>
    </w:p>
    <w:p w14:paraId="131AFF08"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терминологического фонда, основанного на правописании на латинографическом алфавите казахского языка (с нарастающим итогом),</w:t>
      </w:r>
      <w:r>
        <w:rPr>
          <w:rFonts w:ascii="Times New Roman" w:hAnsi="Times New Roman"/>
          <w:color w:val="000000" w:themeColor="text1"/>
          <w:sz w:val="28"/>
          <w:szCs w:val="28"/>
        </w:rPr>
        <w:t xml:space="preserve"> </w:t>
      </w:r>
      <w:r w:rsidRPr="00AC02B6">
        <w:rPr>
          <w:rFonts w:ascii="Times New Roman" w:hAnsi="Times New Roman"/>
          <w:color w:val="000000" w:themeColor="text1"/>
          <w:sz w:val="28"/>
          <w:szCs w:val="28"/>
        </w:rPr>
        <w:t>в соответствии с планом составила 5</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0DB68BDC"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 xml:space="preserve">доля соблюдения принципов прозрачности в упорядочении ономастических наименований. Реализация данного показателя предусмотрена в 2021 году; </w:t>
      </w:r>
    </w:p>
    <w:p w14:paraId="2F202202"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объем текстовой базы проекта «Национальный корпус казахского языка» (с нарастающим итогом) в соответствии с планом составил 10 млн. слов употребления.</w:t>
      </w:r>
    </w:p>
    <w:p w14:paraId="7EC56B35" w14:textId="77777777" w:rsidR="00E32DC9" w:rsidRPr="00AC02B6" w:rsidRDefault="00E32DC9" w:rsidP="00E32DC9">
      <w:pPr>
        <w:pStyle w:val="a3"/>
        <w:ind w:firstLine="708"/>
        <w:jc w:val="both"/>
        <w:rPr>
          <w:rFonts w:ascii="Times New Roman" w:hAnsi="Times New Roman"/>
          <w:b/>
          <w:color w:val="000000" w:themeColor="text1"/>
          <w:sz w:val="28"/>
          <w:szCs w:val="28"/>
        </w:rPr>
      </w:pPr>
      <w:r w:rsidRPr="00E32DC9">
        <w:rPr>
          <w:rFonts w:ascii="Times New Roman" w:hAnsi="Times New Roman"/>
          <w:b/>
          <w:color w:val="0000FF"/>
          <w:sz w:val="28"/>
          <w:szCs w:val="28"/>
        </w:rPr>
        <w:t>ВТОРОЕ НАПРАВЛЕНИЕ: усиление роли государственного языка как языка межэтнического общения.</w:t>
      </w:r>
      <w:r w:rsidRPr="00AC02B6">
        <w:rPr>
          <w:rFonts w:ascii="Times New Roman" w:hAnsi="Times New Roman"/>
          <w:b/>
          <w:color w:val="000000" w:themeColor="text1"/>
          <w:sz w:val="28"/>
          <w:szCs w:val="28"/>
        </w:rPr>
        <w:t xml:space="preserve"> </w:t>
      </w:r>
    </w:p>
    <w:p w14:paraId="76AED134"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 xml:space="preserve">По данному направлению предусмотрена реализация 2-х целевых индикатора: </w:t>
      </w:r>
    </w:p>
    <w:p w14:paraId="2B9CA8F6"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населения, владеющего государственным языком, в соответствии с планом, составила 90,5</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340A9C97"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казахоязычного контента в государственных средствах массовой информации</w:t>
      </w:r>
      <w:r w:rsidRPr="00AC02B6">
        <w:t xml:space="preserve"> </w:t>
      </w:r>
      <w:r w:rsidRPr="00AC02B6">
        <w:rPr>
          <w:rFonts w:ascii="Times New Roman" w:hAnsi="Times New Roman"/>
          <w:color w:val="000000" w:themeColor="text1"/>
          <w:sz w:val="28"/>
          <w:szCs w:val="28"/>
        </w:rPr>
        <w:t>в соответствии с планом составила 74</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w:t>
      </w:r>
    </w:p>
    <w:p w14:paraId="162621AD"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По данным целевым индикаторам предусмотрена реализация</w:t>
      </w:r>
      <w:r>
        <w:rPr>
          <w:rFonts w:ascii="Times New Roman" w:hAnsi="Times New Roman"/>
          <w:color w:val="000000" w:themeColor="text1"/>
          <w:sz w:val="28"/>
          <w:szCs w:val="28"/>
        </w:rPr>
        <w:t xml:space="preserve"> </w:t>
      </w:r>
      <w:r w:rsidRPr="00AC02B6">
        <w:rPr>
          <w:rFonts w:ascii="Times New Roman" w:hAnsi="Times New Roman"/>
          <w:color w:val="000000" w:themeColor="text1"/>
          <w:sz w:val="28"/>
          <w:szCs w:val="28"/>
        </w:rPr>
        <w:t>10-ти показателей результатов, которые достигнуты частично:</w:t>
      </w:r>
    </w:p>
    <w:p w14:paraId="4FE6B500"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населения, свободно говорящего, читающего и пишущего на государственном языке, в соответствии с планом, составила 52,5</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60BAA1F5"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 xml:space="preserve">количество грантов, предусмотренных на подготовку преподавателей казахского языка и литературы выполнен на 447 ед. при плане 500 ед. Разница между фактическим выполнением планового показателя образовалась согласно потребности рынка труда; </w:t>
      </w:r>
    </w:p>
    <w:p w14:paraId="72E40F7D"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выпускников школ с неказахским языком обучения, владеющих государственным языком на уровне В2,</w:t>
      </w:r>
      <w:r w:rsidRPr="00AC02B6">
        <w:t xml:space="preserve"> </w:t>
      </w:r>
      <w:r w:rsidRPr="00AC02B6">
        <w:rPr>
          <w:rFonts w:ascii="Times New Roman" w:hAnsi="Times New Roman"/>
          <w:color w:val="000000" w:themeColor="text1"/>
          <w:sz w:val="28"/>
          <w:szCs w:val="28"/>
        </w:rPr>
        <w:t>в соответствии с планом составила 30</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3233264C"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сотрудников организаций, предоставляющих государственные услуги, а также сотрудников национальных компаний и национальных холдингов, владеющих государственным языком на уровне В1, определяемом по системе «Казтест» выполнена на 32,6</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при плане 35,5</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w:t>
      </w:r>
      <w:r w:rsidRPr="00AC02B6">
        <w:t xml:space="preserve"> </w:t>
      </w:r>
      <w:r w:rsidRPr="00AC02B6">
        <w:rPr>
          <w:rFonts w:ascii="Times New Roman" w:hAnsi="Times New Roman"/>
          <w:color w:val="000000" w:themeColor="text1"/>
          <w:sz w:val="28"/>
          <w:szCs w:val="28"/>
        </w:rPr>
        <w:t xml:space="preserve">Разница между фактическим выполнением планового показателя образовалась в связи с уменьшением количества сотрудников организаций, проходящих тестирование </w:t>
      </w:r>
      <w:r w:rsidRPr="00AC02B6">
        <w:rPr>
          <w:rFonts w:ascii="Times New Roman" w:hAnsi="Times New Roman"/>
          <w:color w:val="000000" w:themeColor="text1"/>
          <w:sz w:val="28"/>
          <w:szCs w:val="28"/>
        </w:rPr>
        <w:lastRenderedPageBreak/>
        <w:t xml:space="preserve">на знания государственного языка ввиду эпидемиологической ситуации в стране; </w:t>
      </w:r>
    </w:p>
    <w:p w14:paraId="6F50FD0F"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государственных служащих, владеющих государственным языком на уровне В2, определяемом по системе «Казтест» на основе национального стандарта выполнена на 26,4</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при плане 20</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11092548"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государственных служащих и сотрудников организаций, предоставляющих государственные услуги, владеющих государственным языком на уровне С1, определяемом по системе «Казтест» на основе национального стандарта выполнена на 1,5</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при плане 9</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Разница между фактическим выполнением планового показателя образовалась в связи с уменьшением количества сотрудников организаций, проходящих тестирование на знания государственного языка ввиду эпидемиологической ситуации в стране; </w:t>
      </w:r>
    </w:p>
    <w:p w14:paraId="26E80650"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оказания государственной поддержки казахоязычным СМИ выполнена на 56</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при плане 52</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2E46E5A8"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степень охвата визуальной информации, соответствующей нормам государственного языка в соответствии с планом составила 70</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70E53984"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телепрограмм, транслируемых на государственном языке, в соответствии с планом, составила 50</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24DC74D7"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применения казахского языка на международных мероприятиях, проводимых в Казахстане, а также организованных казахстанскими дипмиссиями за рубежом, составила 50,6</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при плане 50</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w:t>
      </w:r>
    </w:p>
    <w:p w14:paraId="387B278F" w14:textId="77777777" w:rsidR="00E32DC9" w:rsidRPr="00E32DC9" w:rsidRDefault="00E32DC9" w:rsidP="00E32DC9">
      <w:pPr>
        <w:pStyle w:val="a3"/>
        <w:ind w:firstLine="708"/>
        <w:jc w:val="both"/>
        <w:rPr>
          <w:rFonts w:ascii="Times New Roman" w:hAnsi="Times New Roman"/>
          <w:b/>
          <w:color w:val="0000FF"/>
          <w:sz w:val="28"/>
          <w:szCs w:val="28"/>
        </w:rPr>
      </w:pPr>
      <w:r w:rsidRPr="00E32DC9">
        <w:rPr>
          <w:rFonts w:ascii="Times New Roman" w:hAnsi="Times New Roman"/>
          <w:b/>
          <w:color w:val="0000FF"/>
          <w:sz w:val="28"/>
          <w:szCs w:val="28"/>
        </w:rPr>
        <w:t>ТРЕТЬЕ НАПРАВЛЕНИЕ: развитие языкового капитала граждан Казахстана.</w:t>
      </w:r>
    </w:p>
    <w:p w14:paraId="67A96F6A" w14:textId="77777777" w:rsidR="00E32DC9" w:rsidRPr="00AC02B6" w:rsidRDefault="00E32DC9" w:rsidP="00E32DC9">
      <w:pPr>
        <w:pStyle w:val="a3"/>
        <w:ind w:firstLine="851"/>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 xml:space="preserve">По данному направлению предусмотрена реализация 1-го целевого индикатора: </w:t>
      </w:r>
    </w:p>
    <w:p w14:paraId="6A2426DF" w14:textId="77777777" w:rsidR="00E32DC9" w:rsidRPr="00AC02B6" w:rsidRDefault="00E32DC9" w:rsidP="00E32DC9">
      <w:pPr>
        <w:pStyle w:val="a3"/>
        <w:ind w:firstLine="709"/>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населения, владеющего тремя языками (казахский, русский, английский) перевыполнен до 30,1</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при плане 26</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Среди респондентов умение свободно говорить, читать и писать на государственном, русском и языке своего этноса доминирует среди других характеристик. Среди русских респондентов выявлен более высокий уровень владения государственным языком по сравнению с представителями других этносов. Таким образом показатель перевыполнен до 30,1</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(на 4,1</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w:t>
      </w:r>
    </w:p>
    <w:p w14:paraId="07F43266"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По данному целевому индикатору предусмотрена реализация 3-х показателей результатов, которые достигнуты в полном объеме:</w:t>
      </w:r>
    </w:p>
    <w:p w14:paraId="3E3E306C"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населения, владеющего русским языком, в соответствии с планом,</w:t>
      </w:r>
      <w:r w:rsidRPr="00AC02B6">
        <w:t xml:space="preserve"> </w:t>
      </w:r>
      <w:r w:rsidRPr="00AC02B6">
        <w:rPr>
          <w:rFonts w:ascii="Times New Roman" w:hAnsi="Times New Roman"/>
          <w:color w:val="000000" w:themeColor="text1"/>
          <w:sz w:val="28"/>
          <w:szCs w:val="28"/>
        </w:rPr>
        <w:t>составила 90</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72D47001" w14:textId="77777777" w:rsidR="00E32DC9" w:rsidRPr="00AC02B6" w:rsidRDefault="00E32DC9" w:rsidP="00E32DC9">
      <w:pPr>
        <w:pStyle w:val="a3"/>
        <w:ind w:firstLine="708"/>
        <w:jc w:val="both"/>
        <w:rPr>
          <w:rFonts w:ascii="Times New Roman" w:hAnsi="Times New Roman"/>
          <w:color w:val="000000" w:themeColor="text1"/>
          <w:sz w:val="28"/>
          <w:szCs w:val="28"/>
        </w:rPr>
      </w:pPr>
      <w:r w:rsidRPr="00AC02B6">
        <w:rPr>
          <w:rFonts w:ascii="Times New Roman" w:hAnsi="Times New Roman"/>
          <w:color w:val="000000" w:themeColor="text1"/>
          <w:sz w:val="28"/>
          <w:szCs w:val="28"/>
        </w:rPr>
        <w:t>доля республиканских этнокультурных объединений, охваченных методической помощью по изучению казахского и родного языков, в соответствии с планом составила 30</w:t>
      </w:r>
      <w:r>
        <w:rPr>
          <w:rFonts w:ascii="Times New Roman" w:hAnsi="Times New Roman"/>
          <w:color w:val="000000" w:themeColor="text1"/>
          <w:sz w:val="28"/>
          <w:szCs w:val="28"/>
        </w:rPr>
        <w:t> %</w:t>
      </w:r>
      <w:r w:rsidRPr="00AC02B6">
        <w:rPr>
          <w:rFonts w:ascii="Times New Roman" w:hAnsi="Times New Roman"/>
          <w:color w:val="000000" w:themeColor="text1"/>
          <w:sz w:val="28"/>
          <w:szCs w:val="28"/>
        </w:rPr>
        <w:t xml:space="preserve">; </w:t>
      </w:r>
    </w:p>
    <w:p w14:paraId="50F9D88D" w14:textId="6EAF6600" w:rsidR="008A5D02" w:rsidRDefault="00E32DC9" w:rsidP="00E32DC9">
      <w:pPr>
        <w:spacing w:after="0" w:line="240" w:lineRule="auto"/>
        <w:ind w:firstLine="709"/>
        <w:jc w:val="both"/>
        <w:rPr>
          <w:rFonts w:ascii="Times New Roman" w:hAnsi="Times New Roman" w:cs="Times New Roman"/>
          <w:color w:val="000000" w:themeColor="text1"/>
          <w:sz w:val="28"/>
          <w:szCs w:val="28"/>
        </w:rPr>
      </w:pPr>
      <w:r w:rsidRPr="00AC02B6">
        <w:rPr>
          <w:rFonts w:ascii="Times New Roman" w:hAnsi="Times New Roman" w:cs="Times New Roman"/>
          <w:color w:val="000000" w:themeColor="text1"/>
          <w:sz w:val="28"/>
          <w:szCs w:val="28"/>
        </w:rPr>
        <w:t>доля населения, владеющего английским языком, в соответствии с планом, составила 27,5</w:t>
      </w:r>
      <w:r>
        <w:rPr>
          <w:rFonts w:ascii="Times New Roman" w:hAnsi="Times New Roman" w:cs="Times New Roman"/>
          <w:color w:val="000000" w:themeColor="text1"/>
          <w:sz w:val="28"/>
          <w:szCs w:val="28"/>
        </w:rPr>
        <w:t> %</w:t>
      </w:r>
      <w:r w:rsidRPr="00AC02B6">
        <w:rPr>
          <w:rFonts w:ascii="Times New Roman" w:hAnsi="Times New Roman" w:cs="Times New Roman"/>
          <w:color w:val="000000" w:themeColor="text1"/>
          <w:sz w:val="28"/>
          <w:szCs w:val="28"/>
        </w:rPr>
        <w:t>.</w:t>
      </w:r>
    </w:p>
    <w:p w14:paraId="59E8F22E" w14:textId="77777777" w:rsidR="008831DC" w:rsidRPr="00581B30" w:rsidRDefault="008831DC" w:rsidP="00E32DC9">
      <w:pPr>
        <w:spacing w:after="0" w:line="240" w:lineRule="auto"/>
        <w:ind w:firstLine="709"/>
        <w:jc w:val="both"/>
        <w:rPr>
          <w:rFonts w:cstheme="minorHAnsi"/>
          <w:color w:val="000000" w:themeColor="text1"/>
          <w:sz w:val="28"/>
          <w:szCs w:val="28"/>
          <w:highlight w:val="yellow"/>
        </w:rPr>
      </w:pPr>
    </w:p>
    <w:p w14:paraId="1BF577DC" w14:textId="77777777" w:rsidR="008A5D02" w:rsidRPr="008831DC" w:rsidRDefault="008A5D02" w:rsidP="00524CA0">
      <w:pPr>
        <w:pStyle w:val="2"/>
        <w:spacing w:before="0" w:after="0"/>
        <w:rPr>
          <w:rFonts w:asciiTheme="minorHAnsi" w:hAnsiTheme="minorHAnsi" w:cstheme="minorHAnsi"/>
          <w:b w:val="0"/>
          <w:i w:val="0"/>
          <w:color w:val="FFFFFF" w:themeColor="background1"/>
          <w:sz w:val="20"/>
        </w:rPr>
      </w:pPr>
      <w:bookmarkStart w:id="35" w:name="_Toc35594917"/>
      <w:r w:rsidRPr="008831DC">
        <w:rPr>
          <w:rFonts w:asciiTheme="minorHAnsi" w:hAnsiTheme="minorHAnsi" w:cstheme="minorHAnsi"/>
          <w:b w:val="0"/>
          <w:i w:val="0"/>
          <w:color w:val="FFFFFF" w:themeColor="background1"/>
          <w:sz w:val="20"/>
        </w:rPr>
        <w:t>Государственная программа развития туристкой отрасли Республики Казахстан на 2019-2025 годы</w:t>
      </w:r>
      <w:bookmarkEnd w:id="35"/>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8470"/>
      </w:tblGrid>
      <w:tr w:rsidR="008831DC" w14:paraId="02B0E619" w14:textId="77777777" w:rsidTr="008831DC">
        <w:tc>
          <w:tcPr>
            <w:tcW w:w="1101" w:type="dxa"/>
          </w:tcPr>
          <w:p w14:paraId="13957282" w14:textId="77777777" w:rsidR="008831DC" w:rsidRDefault="008831DC" w:rsidP="00932703">
            <w:pPr>
              <w:rPr>
                <w:sz w:val="28"/>
                <w:szCs w:val="28"/>
              </w:rPr>
            </w:pPr>
            <w:bookmarkStart w:id="36" w:name="_Toc506557817"/>
            <w:bookmarkStart w:id="37" w:name="_Toc506562332"/>
            <w:r w:rsidRPr="00581B30">
              <w:rPr>
                <w:rFonts w:cstheme="minorHAnsi"/>
                <w:noProof/>
                <w:color w:val="000000" w:themeColor="text1"/>
                <w:sz w:val="28"/>
                <w:szCs w:val="28"/>
                <w:highlight w:val="yellow"/>
                <w:lang w:eastAsia="ru-RU"/>
              </w:rPr>
              <w:drawing>
                <wp:inline distT="0" distB="0" distL="0" distR="0" wp14:anchorId="33288DAE" wp14:editId="35D02A06">
                  <wp:extent cx="574360" cy="414866"/>
                  <wp:effectExtent l="0" t="0" r="0" b="4445"/>
                  <wp:docPr id="14" name="Рисунок 14" descr="C:\Users\Админ\Desktop\Turiz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esktop\Turizm.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1414" cy="419961"/>
                          </a:xfrm>
                          <a:prstGeom prst="rect">
                            <a:avLst/>
                          </a:prstGeom>
                          <a:noFill/>
                          <a:ln>
                            <a:noFill/>
                          </a:ln>
                        </pic:spPr>
                      </pic:pic>
                    </a:graphicData>
                  </a:graphic>
                </wp:inline>
              </w:drawing>
            </w:r>
          </w:p>
        </w:tc>
        <w:tc>
          <w:tcPr>
            <w:tcW w:w="8470" w:type="dxa"/>
          </w:tcPr>
          <w:p w14:paraId="6756A97C" w14:textId="77777777" w:rsidR="008831DC" w:rsidRPr="001628C5" w:rsidRDefault="008831DC" w:rsidP="001628C5">
            <w:pPr>
              <w:pStyle w:val="a7"/>
              <w:ind w:left="0" w:firstLine="46"/>
              <w:rPr>
                <w:color w:val="0000FF"/>
              </w:rPr>
            </w:pPr>
            <w:r w:rsidRPr="001628C5">
              <w:rPr>
                <w:b/>
                <w:color w:val="0000FF"/>
              </w:rPr>
              <w:t xml:space="preserve">ГОСУДАРСТВЕННАЯ ПРОГРАММА РАЗВИТИЯ ТУРИСТСКОЙ ОТРАСЛИ РЕСПУБЛИКИ КАЗАХСТАН НА </w:t>
            </w:r>
            <w:r w:rsidRPr="001628C5">
              <w:rPr>
                <w:b/>
                <w:color w:val="0000FF"/>
              </w:rPr>
              <w:lastRenderedPageBreak/>
              <w:t>2019-2025 ГОДЫ</w:t>
            </w:r>
          </w:p>
        </w:tc>
      </w:tr>
    </w:tbl>
    <w:p w14:paraId="5777FDB6" w14:textId="77777777" w:rsidR="008831DC" w:rsidRDefault="008831DC" w:rsidP="008831DC">
      <w:pPr>
        <w:spacing w:after="0" w:line="240" w:lineRule="auto"/>
        <w:ind w:firstLine="709"/>
        <w:jc w:val="both"/>
        <w:rPr>
          <w:b/>
          <w:sz w:val="28"/>
          <w:szCs w:val="28"/>
        </w:rPr>
      </w:pPr>
      <w:r>
        <w:rPr>
          <w:sz w:val="28"/>
          <w:szCs w:val="28"/>
        </w:rPr>
        <w:lastRenderedPageBreak/>
        <w:t>У</w:t>
      </w:r>
      <w:r w:rsidRPr="00A97F2D">
        <w:rPr>
          <w:sz w:val="28"/>
          <w:szCs w:val="28"/>
        </w:rPr>
        <w:t xml:space="preserve">тверждена постановлением Правительства Республики Казахстан </w:t>
      </w:r>
      <w:r w:rsidRPr="00B920C0">
        <w:rPr>
          <w:sz w:val="28"/>
          <w:szCs w:val="28"/>
        </w:rPr>
        <w:t>от 31 мая 2019 года №</w:t>
      </w:r>
      <w:r>
        <w:rPr>
          <w:sz w:val="28"/>
          <w:szCs w:val="28"/>
        </w:rPr>
        <w:t> </w:t>
      </w:r>
      <w:r w:rsidRPr="00B920C0">
        <w:rPr>
          <w:sz w:val="28"/>
          <w:szCs w:val="28"/>
        </w:rPr>
        <w:t>360</w:t>
      </w:r>
    </w:p>
    <w:p w14:paraId="314D048A" w14:textId="77777777" w:rsidR="008831DC" w:rsidRDefault="008831DC" w:rsidP="008831DC">
      <w:pPr>
        <w:spacing w:after="0" w:line="240" w:lineRule="auto"/>
        <w:ind w:firstLine="709"/>
        <w:jc w:val="both"/>
        <w:rPr>
          <w:sz w:val="28"/>
          <w:szCs w:val="28"/>
        </w:rPr>
      </w:pPr>
      <w:r w:rsidRPr="006407EC">
        <w:rPr>
          <w:b/>
          <w:sz w:val="28"/>
          <w:szCs w:val="28"/>
        </w:rPr>
        <w:t>Период реализации:</w:t>
      </w:r>
      <w:r w:rsidRPr="00A97F2D">
        <w:rPr>
          <w:sz w:val="28"/>
          <w:szCs w:val="28"/>
        </w:rPr>
        <w:t xml:space="preserve"> 2019</w:t>
      </w:r>
      <w:r>
        <w:rPr>
          <w:sz w:val="28"/>
          <w:szCs w:val="28"/>
        </w:rPr>
        <w:t>-2025</w:t>
      </w:r>
      <w:r w:rsidRPr="00A97F2D">
        <w:rPr>
          <w:sz w:val="28"/>
          <w:szCs w:val="28"/>
        </w:rPr>
        <w:t xml:space="preserve"> годы.</w:t>
      </w:r>
    </w:p>
    <w:p w14:paraId="72B3EF4E" w14:textId="77777777" w:rsidR="008831DC" w:rsidRDefault="008831DC" w:rsidP="008831DC">
      <w:pPr>
        <w:spacing w:after="0" w:line="240" w:lineRule="auto"/>
        <w:ind w:firstLine="709"/>
        <w:jc w:val="both"/>
        <w:rPr>
          <w:sz w:val="28"/>
          <w:szCs w:val="28"/>
        </w:rPr>
      </w:pPr>
      <w:r w:rsidRPr="007B2396">
        <w:rPr>
          <w:b/>
          <w:sz w:val="28"/>
          <w:szCs w:val="28"/>
        </w:rPr>
        <w:t>Государственные органы и организации, ответственные за реализацию Программы:</w:t>
      </w:r>
      <w:r>
        <w:rPr>
          <w:b/>
          <w:sz w:val="28"/>
          <w:szCs w:val="28"/>
        </w:rPr>
        <w:t xml:space="preserve"> </w:t>
      </w:r>
      <w:r w:rsidRPr="00FE3686">
        <w:rPr>
          <w:sz w:val="28"/>
          <w:szCs w:val="28"/>
        </w:rPr>
        <w:t>1) Министерство культуры и спорта Республики Казахстан</w:t>
      </w:r>
      <w:r>
        <w:rPr>
          <w:sz w:val="28"/>
          <w:szCs w:val="28"/>
        </w:rPr>
        <w:t>;</w:t>
      </w:r>
      <w:r w:rsidRPr="00FE3686">
        <w:rPr>
          <w:sz w:val="28"/>
          <w:szCs w:val="28"/>
        </w:rPr>
        <w:t xml:space="preserve"> Министерство сельского хозяйства Республики Казахстан</w:t>
      </w:r>
      <w:r>
        <w:rPr>
          <w:sz w:val="28"/>
          <w:szCs w:val="28"/>
        </w:rPr>
        <w:t>;</w:t>
      </w:r>
      <w:r w:rsidRPr="00FE3686">
        <w:rPr>
          <w:sz w:val="28"/>
          <w:szCs w:val="28"/>
        </w:rPr>
        <w:t xml:space="preserve"> Министерство национальной экономики Республики Казахстан</w:t>
      </w:r>
      <w:r>
        <w:rPr>
          <w:sz w:val="28"/>
          <w:szCs w:val="28"/>
        </w:rPr>
        <w:t>;</w:t>
      </w:r>
      <w:r w:rsidRPr="00FE3686">
        <w:rPr>
          <w:sz w:val="28"/>
          <w:szCs w:val="28"/>
        </w:rPr>
        <w:t xml:space="preserve"> Министерство финансов Республики Казахстан</w:t>
      </w:r>
      <w:r>
        <w:rPr>
          <w:sz w:val="28"/>
          <w:szCs w:val="28"/>
        </w:rPr>
        <w:t>;</w:t>
      </w:r>
      <w:r w:rsidRPr="00FE3686">
        <w:rPr>
          <w:sz w:val="28"/>
          <w:szCs w:val="28"/>
        </w:rPr>
        <w:t xml:space="preserve"> Министерство индустрии и инфраструктурного развития Республики Казахстан</w:t>
      </w:r>
      <w:r>
        <w:rPr>
          <w:sz w:val="28"/>
          <w:szCs w:val="28"/>
        </w:rPr>
        <w:t>;</w:t>
      </w:r>
      <w:r w:rsidRPr="00FE3686">
        <w:rPr>
          <w:sz w:val="28"/>
          <w:szCs w:val="28"/>
        </w:rPr>
        <w:t xml:space="preserve"> Министерство образования и науки Республики Казахстан</w:t>
      </w:r>
      <w:r>
        <w:rPr>
          <w:sz w:val="28"/>
          <w:szCs w:val="28"/>
        </w:rPr>
        <w:t>;</w:t>
      </w:r>
      <w:r w:rsidRPr="00FE3686">
        <w:rPr>
          <w:sz w:val="28"/>
          <w:szCs w:val="28"/>
        </w:rPr>
        <w:t xml:space="preserve"> Министерство труда и социальной защиты населения Республики Казахстан</w:t>
      </w:r>
      <w:r>
        <w:rPr>
          <w:sz w:val="28"/>
          <w:szCs w:val="28"/>
        </w:rPr>
        <w:t>;</w:t>
      </w:r>
      <w:r w:rsidRPr="00FE3686">
        <w:rPr>
          <w:sz w:val="28"/>
          <w:szCs w:val="28"/>
        </w:rPr>
        <w:t xml:space="preserve"> Министерство внутренних дел Республики Казахстан</w:t>
      </w:r>
      <w:r>
        <w:rPr>
          <w:sz w:val="28"/>
          <w:szCs w:val="28"/>
        </w:rPr>
        <w:t>;</w:t>
      </w:r>
      <w:r w:rsidRPr="00FE3686">
        <w:rPr>
          <w:sz w:val="28"/>
          <w:szCs w:val="28"/>
        </w:rPr>
        <w:t xml:space="preserve"> Министерство иностранных дел Республики Казахстан</w:t>
      </w:r>
      <w:r>
        <w:rPr>
          <w:sz w:val="28"/>
          <w:szCs w:val="28"/>
        </w:rPr>
        <w:t>;</w:t>
      </w:r>
      <w:r w:rsidRPr="00FE3686">
        <w:rPr>
          <w:sz w:val="28"/>
          <w:szCs w:val="28"/>
        </w:rPr>
        <w:t xml:space="preserve"> Министерство энергетики Республики Казахстан</w:t>
      </w:r>
      <w:r>
        <w:rPr>
          <w:sz w:val="28"/>
          <w:szCs w:val="28"/>
        </w:rPr>
        <w:t>;</w:t>
      </w:r>
      <w:r w:rsidRPr="00FE3686">
        <w:rPr>
          <w:sz w:val="28"/>
          <w:szCs w:val="28"/>
        </w:rPr>
        <w:t xml:space="preserve"> Министерство здравоохранения Республики Казахстан</w:t>
      </w:r>
      <w:r>
        <w:rPr>
          <w:sz w:val="28"/>
          <w:szCs w:val="28"/>
        </w:rPr>
        <w:t>;</w:t>
      </w:r>
      <w:r w:rsidRPr="00FE3686">
        <w:rPr>
          <w:sz w:val="28"/>
          <w:szCs w:val="28"/>
        </w:rPr>
        <w:t xml:space="preserve"> Министерство цифрового развития, оборонной и аэрокосмической промышленности Республики Казахстан</w:t>
      </w:r>
      <w:r>
        <w:rPr>
          <w:sz w:val="28"/>
          <w:szCs w:val="28"/>
        </w:rPr>
        <w:t>;</w:t>
      </w:r>
      <w:r w:rsidRPr="00FE3686">
        <w:rPr>
          <w:sz w:val="28"/>
          <w:szCs w:val="28"/>
        </w:rPr>
        <w:t xml:space="preserve"> Министерство информации и общественного развития Республики Казахстан</w:t>
      </w:r>
      <w:r>
        <w:rPr>
          <w:sz w:val="28"/>
          <w:szCs w:val="28"/>
        </w:rPr>
        <w:t>;</w:t>
      </w:r>
      <w:r w:rsidRPr="00FE3686">
        <w:rPr>
          <w:sz w:val="28"/>
          <w:szCs w:val="28"/>
        </w:rPr>
        <w:t xml:space="preserve"> Комитет национальной безопасности Республики Казахстан (по согласованию)</w:t>
      </w:r>
      <w:r>
        <w:rPr>
          <w:sz w:val="28"/>
          <w:szCs w:val="28"/>
        </w:rPr>
        <w:t>;</w:t>
      </w:r>
      <w:r w:rsidRPr="00FE3686">
        <w:rPr>
          <w:sz w:val="28"/>
          <w:szCs w:val="28"/>
        </w:rPr>
        <w:t xml:space="preserve"> акиматы областей, городов Нур-Султана, Алматы и Шымкента;</w:t>
      </w:r>
    </w:p>
    <w:p w14:paraId="7BF086FB" w14:textId="77777777" w:rsidR="008831DC" w:rsidRPr="00FE3686" w:rsidRDefault="008831DC" w:rsidP="008831DC">
      <w:pPr>
        <w:spacing w:after="0" w:line="240" w:lineRule="auto"/>
        <w:ind w:firstLine="709"/>
        <w:jc w:val="both"/>
        <w:rPr>
          <w:sz w:val="28"/>
          <w:szCs w:val="28"/>
        </w:rPr>
      </w:pPr>
      <w:r w:rsidRPr="00FE3686">
        <w:rPr>
          <w:sz w:val="28"/>
          <w:szCs w:val="28"/>
        </w:rPr>
        <w:t>2) В соответствии с проектным подходом Управляющим Советом Программы будет закреплена персональная ответственность политических должностных лиц Министерства культуры и спорта Республики Казахстан и других ответственных государственных органов за реализацию проектов и мероприятий программы, в том числе в регионах.</w:t>
      </w:r>
    </w:p>
    <w:p w14:paraId="557750EE" w14:textId="77777777" w:rsidR="008831DC" w:rsidRDefault="008831DC" w:rsidP="008831DC">
      <w:pPr>
        <w:spacing w:after="0" w:line="240" w:lineRule="auto"/>
        <w:ind w:firstLine="708"/>
        <w:jc w:val="both"/>
        <w:rPr>
          <w:sz w:val="28"/>
          <w:szCs w:val="28"/>
        </w:rPr>
      </w:pPr>
      <w:r w:rsidRPr="00EC6820">
        <w:rPr>
          <w:b/>
          <w:sz w:val="28"/>
          <w:szCs w:val="28"/>
        </w:rPr>
        <w:t xml:space="preserve">Цель </w:t>
      </w:r>
      <w:r>
        <w:rPr>
          <w:b/>
          <w:sz w:val="28"/>
          <w:szCs w:val="28"/>
        </w:rPr>
        <w:t>П</w:t>
      </w:r>
      <w:r w:rsidRPr="00EC6820">
        <w:rPr>
          <w:b/>
          <w:sz w:val="28"/>
          <w:szCs w:val="28"/>
        </w:rPr>
        <w:t>рограммы</w:t>
      </w:r>
      <w:r>
        <w:rPr>
          <w:sz w:val="28"/>
          <w:szCs w:val="28"/>
        </w:rPr>
        <w:t xml:space="preserve"> -</w:t>
      </w:r>
      <w:r w:rsidRPr="00A97F2D">
        <w:rPr>
          <w:sz w:val="28"/>
          <w:szCs w:val="28"/>
        </w:rPr>
        <w:t xml:space="preserve"> </w:t>
      </w:r>
      <w:r>
        <w:rPr>
          <w:sz w:val="28"/>
          <w:szCs w:val="28"/>
        </w:rPr>
        <w:t>о</w:t>
      </w:r>
      <w:r w:rsidRPr="00B920C0">
        <w:rPr>
          <w:sz w:val="28"/>
          <w:szCs w:val="28"/>
        </w:rPr>
        <w:t>беспечение доли туризма в общем объеме ВВП Республики Казахстан не менее 8</w:t>
      </w:r>
      <w:r>
        <w:rPr>
          <w:sz w:val="28"/>
          <w:szCs w:val="28"/>
        </w:rPr>
        <w:t> </w:t>
      </w:r>
      <w:r w:rsidRPr="00B920C0">
        <w:rPr>
          <w:sz w:val="28"/>
          <w:szCs w:val="28"/>
        </w:rPr>
        <w:t>% к 2025 году</w:t>
      </w:r>
      <w:r w:rsidRPr="00A97F2D">
        <w:rPr>
          <w:sz w:val="28"/>
          <w:szCs w:val="28"/>
        </w:rPr>
        <w:t>.</w:t>
      </w:r>
    </w:p>
    <w:p w14:paraId="5D689D24" w14:textId="77777777" w:rsidR="008831DC" w:rsidRDefault="008831DC" w:rsidP="008831DC">
      <w:pPr>
        <w:spacing w:after="0" w:line="240" w:lineRule="auto"/>
        <w:ind w:firstLine="709"/>
        <w:jc w:val="both"/>
        <w:rPr>
          <w:b/>
          <w:sz w:val="28"/>
          <w:szCs w:val="28"/>
        </w:rPr>
      </w:pPr>
    </w:p>
    <w:p w14:paraId="11615063" w14:textId="77777777" w:rsidR="008831DC" w:rsidRDefault="008831DC" w:rsidP="008831DC">
      <w:pPr>
        <w:ind w:firstLine="709"/>
        <w:jc w:val="both"/>
        <w:rPr>
          <w:sz w:val="28"/>
          <w:szCs w:val="28"/>
        </w:rPr>
      </w:pPr>
      <w:r w:rsidRPr="00314356">
        <w:rPr>
          <w:b/>
          <w:sz w:val="28"/>
          <w:szCs w:val="28"/>
        </w:rPr>
        <w:t>Финансирование Программы</w:t>
      </w:r>
      <w:r w:rsidRPr="00314356">
        <w:rPr>
          <w:sz w:val="28"/>
          <w:szCs w:val="28"/>
        </w:rPr>
        <w:t xml:space="preserve"> </w:t>
      </w:r>
      <w:r w:rsidRPr="005B366D">
        <w:rPr>
          <w:sz w:val="24"/>
          <w:szCs w:val="28"/>
        </w:rPr>
        <w:t>(тыс.тенге)</w:t>
      </w:r>
      <w:r w:rsidRPr="00314356">
        <w:rPr>
          <w:sz w:val="28"/>
          <w:szCs w:val="28"/>
        </w:rPr>
        <w:t>:</w:t>
      </w:r>
    </w:p>
    <w:tbl>
      <w:tblPr>
        <w:tblW w:w="9603" w:type="dxa"/>
        <w:tblInd w:w="108" w:type="dxa"/>
        <w:tblLayout w:type="fixed"/>
        <w:tblLook w:val="04A0" w:firstRow="1" w:lastRow="0" w:firstColumn="1" w:lastColumn="0" w:noHBand="0" w:noVBand="1"/>
      </w:tblPr>
      <w:tblGrid>
        <w:gridCol w:w="3694"/>
        <w:gridCol w:w="1625"/>
        <w:gridCol w:w="1478"/>
        <w:gridCol w:w="1330"/>
        <w:gridCol w:w="1476"/>
      </w:tblGrid>
      <w:tr w:rsidR="008831DC" w:rsidRPr="00A6188D" w14:paraId="0687ECFF" w14:textId="77777777" w:rsidTr="00A6188D">
        <w:trPr>
          <w:trHeight w:val="189"/>
        </w:trPr>
        <w:tc>
          <w:tcPr>
            <w:tcW w:w="369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4F81BD" w:themeFill="accent1"/>
            <w:vAlign w:val="center"/>
            <w:hideMark/>
          </w:tcPr>
          <w:p w14:paraId="5D55A56D" w14:textId="77777777" w:rsidR="008831DC" w:rsidRPr="00A6188D" w:rsidRDefault="008831DC" w:rsidP="00932703">
            <w:pPr>
              <w:spacing w:line="256" w:lineRule="auto"/>
              <w:jc w:val="center"/>
              <w:rPr>
                <w:color w:val="FFFFFF" w:themeColor="background1"/>
                <w:sz w:val="24"/>
              </w:rPr>
            </w:pPr>
            <w:r w:rsidRPr="00A6188D">
              <w:rPr>
                <w:color w:val="FFFFFF" w:themeColor="background1"/>
                <w:sz w:val="24"/>
              </w:rPr>
              <w:t>Наименование</w:t>
            </w:r>
          </w:p>
        </w:tc>
        <w:tc>
          <w:tcPr>
            <w:tcW w:w="162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4F81BD" w:themeFill="accent1"/>
            <w:vAlign w:val="center"/>
            <w:hideMark/>
          </w:tcPr>
          <w:p w14:paraId="39B84108" w14:textId="77777777" w:rsidR="008831DC" w:rsidRPr="00A6188D" w:rsidRDefault="008831DC" w:rsidP="00932703">
            <w:pPr>
              <w:spacing w:line="256" w:lineRule="auto"/>
              <w:jc w:val="center"/>
              <w:rPr>
                <w:color w:val="FFFFFF" w:themeColor="background1"/>
                <w:sz w:val="24"/>
              </w:rPr>
            </w:pPr>
            <w:r w:rsidRPr="00A6188D">
              <w:rPr>
                <w:color w:val="FFFFFF" w:themeColor="background1"/>
                <w:sz w:val="24"/>
              </w:rPr>
              <w:t>План</w:t>
            </w:r>
          </w:p>
        </w:tc>
        <w:tc>
          <w:tcPr>
            <w:tcW w:w="1478"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4F81BD" w:themeFill="accent1"/>
            <w:vAlign w:val="center"/>
            <w:hideMark/>
          </w:tcPr>
          <w:p w14:paraId="6CA3A21A" w14:textId="77777777" w:rsidR="008831DC" w:rsidRPr="00A6188D" w:rsidRDefault="008831DC" w:rsidP="00932703">
            <w:pPr>
              <w:spacing w:line="256" w:lineRule="auto"/>
              <w:jc w:val="center"/>
              <w:rPr>
                <w:color w:val="FFFFFF" w:themeColor="background1"/>
                <w:sz w:val="24"/>
              </w:rPr>
            </w:pPr>
            <w:r w:rsidRPr="00A6188D">
              <w:rPr>
                <w:color w:val="FFFFFF" w:themeColor="background1"/>
                <w:sz w:val="24"/>
              </w:rPr>
              <w:t>Факт</w:t>
            </w:r>
          </w:p>
        </w:tc>
        <w:tc>
          <w:tcPr>
            <w:tcW w:w="1330"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4F81BD" w:themeFill="accent1"/>
            <w:vAlign w:val="center"/>
            <w:hideMark/>
          </w:tcPr>
          <w:p w14:paraId="5C8EA340" w14:textId="77777777" w:rsidR="008831DC" w:rsidRPr="00A6188D" w:rsidRDefault="008831DC" w:rsidP="00932703">
            <w:pPr>
              <w:spacing w:line="256" w:lineRule="auto"/>
              <w:jc w:val="center"/>
              <w:rPr>
                <w:color w:val="FFFFFF" w:themeColor="background1"/>
                <w:sz w:val="24"/>
              </w:rPr>
            </w:pPr>
            <w:r w:rsidRPr="00A6188D">
              <w:rPr>
                <w:color w:val="FFFFFF" w:themeColor="background1"/>
                <w:sz w:val="24"/>
              </w:rPr>
              <w:t>% исп.</w:t>
            </w:r>
          </w:p>
        </w:tc>
        <w:tc>
          <w:tcPr>
            <w:tcW w:w="14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4F81BD" w:themeFill="accent1"/>
            <w:vAlign w:val="center"/>
            <w:hideMark/>
          </w:tcPr>
          <w:p w14:paraId="6719A5FD" w14:textId="77777777" w:rsidR="008831DC" w:rsidRPr="00A6188D" w:rsidRDefault="008831DC" w:rsidP="00932703">
            <w:pPr>
              <w:spacing w:line="256" w:lineRule="auto"/>
              <w:jc w:val="center"/>
              <w:rPr>
                <w:color w:val="FFFFFF" w:themeColor="background1"/>
                <w:sz w:val="24"/>
                <w:lang w:val="kk-KZ"/>
              </w:rPr>
            </w:pPr>
            <w:r w:rsidRPr="00A6188D">
              <w:rPr>
                <w:color w:val="FFFFFF" w:themeColor="background1"/>
                <w:sz w:val="24"/>
              </w:rPr>
              <w:t>Не</w:t>
            </w:r>
          </w:p>
          <w:p w14:paraId="5E01CFA6" w14:textId="77777777" w:rsidR="008831DC" w:rsidRPr="00A6188D" w:rsidRDefault="008831DC" w:rsidP="00932703">
            <w:pPr>
              <w:spacing w:line="256" w:lineRule="auto"/>
              <w:jc w:val="center"/>
              <w:rPr>
                <w:color w:val="FFFFFF" w:themeColor="background1"/>
                <w:sz w:val="24"/>
              </w:rPr>
            </w:pPr>
            <w:r w:rsidRPr="00A6188D">
              <w:rPr>
                <w:color w:val="FFFFFF" w:themeColor="background1"/>
                <w:sz w:val="24"/>
              </w:rPr>
              <w:t>исполнено</w:t>
            </w:r>
          </w:p>
        </w:tc>
      </w:tr>
      <w:tr w:rsidR="008831DC" w:rsidRPr="00A6188D" w14:paraId="79D6C08C" w14:textId="77777777" w:rsidTr="00A6188D">
        <w:trPr>
          <w:trHeight w:val="412"/>
        </w:trPr>
        <w:tc>
          <w:tcPr>
            <w:tcW w:w="36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BE5F1" w:themeFill="accent1" w:themeFillTint="33"/>
            <w:hideMark/>
          </w:tcPr>
          <w:p w14:paraId="279BB660" w14:textId="77777777" w:rsidR="008831DC" w:rsidRPr="00A6188D" w:rsidRDefault="008831DC" w:rsidP="00932703">
            <w:pPr>
              <w:spacing w:line="256" w:lineRule="auto"/>
              <w:rPr>
                <w:b/>
                <w:sz w:val="24"/>
              </w:rPr>
            </w:pPr>
            <w:r w:rsidRPr="00A6188D">
              <w:rPr>
                <w:b/>
                <w:sz w:val="24"/>
              </w:rPr>
              <w:t>ВСЕГО, в том числе:</w:t>
            </w:r>
          </w:p>
        </w:tc>
        <w:tc>
          <w:tcPr>
            <w:tcW w:w="16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BE5F1" w:themeFill="accent1" w:themeFillTint="33"/>
          </w:tcPr>
          <w:p w14:paraId="1BB03C25" w14:textId="77777777" w:rsidR="008831DC" w:rsidRPr="00A6188D" w:rsidRDefault="008831DC" w:rsidP="00932703">
            <w:pPr>
              <w:jc w:val="right"/>
              <w:rPr>
                <w:b/>
                <w:bCs/>
                <w:color w:val="000000"/>
                <w:sz w:val="24"/>
              </w:rPr>
            </w:pPr>
            <w:r w:rsidRPr="00A6188D">
              <w:rPr>
                <w:b/>
                <w:bCs/>
                <w:color w:val="000000"/>
                <w:sz w:val="24"/>
              </w:rPr>
              <w:t>176 681 900</w:t>
            </w:r>
          </w:p>
        </w:tc>
        <w:tc>
          <w:tcPr>
            <w:tcW w:w="14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BE5F1" w:themeFill="accent1" w:themeFillTint="33"/>
          </w:tcPr>
          <w:p w14:paraId="530024EB" w14:textId="77777777" w:rsidR="008831DC" w:rsidRPr="00A6188D" w:rsidRDefault="008831DC" w:rsidP="00932703">
            <w:pPr>
              <w:jc w:val="right"/>
              <w:rPr>
                <w:b/>
                <w:bCs/>
                <w:color w:val="000000"/>
                <w:sz w:val="24"/>
              </w:rPr>
            </w:pPr>
            <w:r w:rsidRPr="00A6188D">
              <w:rPr>
                <w:b/>
                <w:bCs/>
                <w:color w:val="000000"/>
                <w:sz w:val="24"/>
              </w:rPr>
              <w:t>176 675 900</w:t>
            </w:r>
          </w:p>
        </w:tc>
        <w:tc>
          <w:tcPr>
            <w:tcW w:w="13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BE5F1" w:themeFill="accent1" w:themeFillTint="33"/>
          </w:tcPr>
          <w:p w14:paraId="47951E2B" w14:textId="77777777" w:rsidR="008831DC" w:rsidRPr="00A6188D" w:rsidRDefault="008831DC" w:rsidP="00932703">
            <w:pPr>
              <w:jc w:val="right"/>
              <w:rPr>
                <w:b/>
                <w:bCs/>
                <w:color w:val="000000"/>
                <w:sz w:val="24"/>
              </w:rPr>
            </w:pPr>
            <w:r w:rsidRPr="00A6188D">
              <w:rPr>
                <w:b/>
                <w:bCs/>
                <w:color w:val="000000"/>
                <w:sz w:val="24"/>
              </w:rPr>
              <w:t>100</w:t>
            </w:r>
          </w:p>
        </w:tc>
        <w:tc>
          <w:tcPr>
            <w:tcW w:w="14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BE5F1" w:themeFill="accent1" w:themeFillTint="33"/>
          </w:tcPr>
          <w:p w14:paraId="3EB32672" w14:textId="77777777" w:rsidR="008831DC" w:rsidRPr="00A6188D" w:rsidRDefault="008831DC" w:rsidP="00932703">
            <w:pPr>
              <w:jc w:val="right"/>
              <w:rPr>
                <w:b/>
                <w:bCs/>
                <w:color w:val="000000"/>
                <w:sz w:val="24"/>
              </w:rPr>
            </w:pPr>
            <w:r w:rsidRPr="00A6188D">
              <w:rPr>
                <w:b/>
                <w:bCs/>
                <w:color w:val="000000"/>
                <w:sz w:val="24"/>
              </w:rPr>
              <w:t>-6 000</w:t>
            </w:r>
          </w:p>
        </w:tc>
      </w:tr>
      <w:tr w:rsidR="008831DC" w:rsidRPr="00A6188D" w14:paraId="3BB4DCE9" w14:textId="77777777" w:rsidTr="00A6188D">
        <w:trPr>
          <w:trHeight w:val="530"/>
        </w:trPr>
        <w:tc>
          <w:tcPr>
            <w:tcW w:w="36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A5B298" w14:textId="77777777" w:rsidR="008831DC" w:rsidRPr="00A6188D" w:rsidRDefault="008831DC" w:rsidP="00932703">
            <w:pPr>
              <w:spacing w:line="256" w:lineRule="auto"/>
              <w:rPr>
                <w:sz w:val="24"/>
              </w:rPr>
            </w:pPr>
            <w:r w:rsidRPr="00A6188D">
              <w:rPr>
                <w:sz w:val="24"/>
              </w:rPr>
              <w:t>Расходы республиканского бюджета, в том числе:</w:t>
            </w:r>
          </w:p>
        </w:tc>
        <w:tc>
          <w:tcPr>
            <w:tcW w:w="16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C1553F" w14:textId="77777777" w:rsidR="008831DC" w:rsidRPr="00A6188D" w:rsidRDefault="008831DC" w:rsidP="00932703">
            <w:pPr>
              <w:spacing w:line="256" w:lineRule="auto"/>
              <w:jc w:val="right"/>
              <w:rPr>
                <w:sz w:val="24"/>
              </w:rPr>
            </w:pPr>
            <w:r w:rsidRPr="00A6188D">
              <w:rPr>
                <w:sz w:val="24"/>
              </w:rPr>
              <w:t>42 082 400</w:t>
            </w:r>
          </w:p>
        </w:tc>
        <w:tc>
          <w:tcPr>
            <w:tcW w:w="14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F03E89" w14:textId="77777777" w:rsidR="008831DC" w:rsidRPr="00A6188D" w:rsidRDefault="008831DC" w:rsidP="00932703">
            <w:pPr>
              <w:spacing w:line="256" w:lineRule="auto"/>
              <w:jc w:val="right"/>
              <w:rPr>
                <w:sz w:val="24"/>
              </w:rPr>
            </w:pPr>
            <w:r w:rsidRPr="00A6188D">
              <w:rPr>
                <w:sz w:val="24"/>
              </w:rPr>
              <w:t>42 076 400</w:t>
            </w:r>
          </w:p>
        </w:tc>
        <w:tc>
          <w:tcPr>
            <w:tcW w:w="13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9BCFEE" w14:textId="77777777" w:rsidR="008831DC" w:rsidRPr="00A6188D" w:rsidRDefault="008831DC" w:rsidP="00932703">
            <w:pPr>
              <w:pStyle w:val="a3"/>
              <w:spacing w:line="256" w:lineRule="auto"/>
              <w:jc w:val="right"/>
              <w:rPr>
                <w:rFonts w:ascii="Times New Roman" w:hAnsi="Times New Roman"/>
                <w:sz w:val="24"/>
              </w:rPr>
            </w:pPr>
            <w:r w:rsidRPr="00A6188D">
              <w:rPr>
                <w:rFonts w:ascii="Times New Roman" w:hAnsi="Times New Roman"/>
                <w:sz w:val="24"/>
              </w:rPr>
              <w:t>100</w:t>
            </w:r>
          </w:p>
        </w:tc>
        <w:tc>
          <w:tcPr>
            <w:tcW w:w="14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84C635" w14:textId="77777777" w:rsidR="008831DC" w:rsidRPr="00A6188D" w:rsidRDefault="008831DC" w:rsidP="00932703">
            <w:pPr>
              <w:spacing w:line="256" w:lineRule="auto"/>
              <w:jc w:val="right"/>
              <w:rPr>
                <w:color w:val="000000"/>
                <w:sz w:val="24"/>
              </w:rPr>
            </w:pPr>
            <w:r w:rsidRPr="00A6188D">
              <w:rPr>
                <w:color w:val="000000"/>
                <w:sz w:val="24"/>
              </w:rPr>
              <w:t>-6000</w:t>
            </w:r>
          </w:p>
        </w:tc>
      </w:tr>
      <w:tr w:rsidR="008831DC" w:rsidRPr="00A6188D" w14:paraId="397F6811" w14:textId="77777777" w:rsidTr="00A6188D">
        <w:trPr>
          <w:trHeight w:val="530"/>
        </w:trPr>
        <w:tc>
          <w:tcPr>
            <w:tcW w:w="36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8BA1A6" w14:textId="77777777" w:rsidR="008831DC" w:rsidRPr="00A6188D" w:rsidRDefault="008831DC" w:rsidP="00932703">
            <w:pPr>
              <w:spacing w:line="256" w:lineRule="auto"/>
              <w:ind w:firstLine="455"/>
              <w:jc w:val="both"/>
              <w:rPr>
                <w:i/>
                <w:sz w:val="24"/>
              </w:rPr>
            </w:pPr>
            <w:r w:rsidRPr="00A6188D">
              <w:rPr>
                <w:i/>
                <w:sz w:val="24"/>
              </w:rPr>
              <w:t>расходы, реализуемые собственно администратором</w:t>
            </w:r>
          </w:p>
        </w:tc>
        <w:tc>
          <w:tcPr>
            <w:tcW w:w="16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C53054" w14:textId="77777777" w:rsidR="008831DC" w:rsidRPr="00A6188D" w:rsidRDefault="008831DC" w:rsidP="00932703">
            <w:pPr>
              <w:spacing w:line="256" w:lineRule="auto"/>
              <w:jc w:val="right"/>
              <w:rPr>
                <w:i/>
                <w:sz w:val="24"/>
              </w:rPr>
            </w:pPr>
            <w:r w:rsidRPr="00A6188D">
              <w:rPr>
                <w:i/>
                <w:sz w:val="24"/>
              </w:rPr>
              <w:t>26 910 300</w:t>
            </w:r>
          </w:p>
        </w:tc>
        <w:tc>
          <w:tcPr>
            <w:tcW w:w="14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DBC3E1" w14:textId="77777777" w:rsidR="008831DC" w:rsidRPr="00A6188D" w:rsidRDefault="008831DC" w:rsidP="00932703">
            <w:pPr>
              <w:spacing w:line="256" w:lineRule="auto"/>
              <w:jc w:val="right"/>
              <w:rPr>
                <w:i/>
                <w:sz w:val="24"/>
              </w:rPr>
            </w:pPr>
            <w:r w:rsidRPr="00A6188D">
              <w:rPr>
                <w:i/>
                <w:sz w:val="24"/>
              </w:rPr>
              <w:t>26 904 300</w:t>
            </w:r>
          </w:p>
        </w:tc>
        <w:tc>
          <w:tcPr>
            <w:tcW w:w="13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F685DF" w14:textId="77777777" w:rsidR="008831DC" w:rsidRPr="00A6188D" w:rsidRDefault="008831DC" w:rsidP="00932703">
            <w:pPr>
              <w:spacing w:line="256" w:lineRule="auto"/>
              <w:jc w:val="right"/>
              <w:rPr>
                <w:i/>
                <w:sz w:val="24"/>
              </w:rPr>
            </w:pPr>
            <w:r w:rsidRPr="00A6188D">
              <w:rPr>
                <w:i/>
                <w:sz w:val="24"/>
              </w:rPr>
              <w:t>100</w:t>
            </w:r>
          </w:p>
        </w:tc>
        <w:tc>
          <w:tcPr>
            <w:tcW w:w="14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7AB505" w14:textId="77777777" w:rsidR="008831DC" w:rsidRPr="00A6188D" w:rsidRDefault="008831DC" w:rsidP="00932703">
            <w:pPr>
              <w:spacing w:line="256" w:lineRule="auto"/>
              <w:jc w:val="right"/>
              <w:rPr>
                <w:i/>
                <w:sz w:val="24"/>
              </w:rPr>
            </w:pPr>
            <w:r w:rsidRPr="00A6188D">
              <w:rPr>
                <w:i/>
                <w:sz w:val="24"/>
              </w:rPr>
              <w:t>-6 000</w:t>
            </w:r>
          </w:p>
        </w:tc>
      </w:tr>
      <w:tr w:rsidR="008831DC" w:rsidRPr="00A6188D" w14:paraId="5C82441C" w14:textId="77777777" w:rsidTr="00A6188D">
        <w:trPr>
          <w:trHeight w:val="344"/>
        </w:trPr>
        <w:tc>
          <w:tcPr>
            <w:tcW w:w="36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C839B4" w14:textId="77777777" w:rsidR="008831DC" w:rsidRPr="00A6188D" w:rsidRDefault="008831DC" w:rsidP="00932703">
            <w:pPr>
              <w:spacing w:line="256" w:lineRule="auto"/>
              <w:ind w:firstLine="314"/>
              <w:jc w:val="both"/>
              <w:rPr>
                <w:i/>
                <w:sz w:val="24"/>
              </w:rPr>
            </w:pPr>
            <w:r w:rsidRPr="00A6188D">
              <w:rPr>
                <w:i/>
                <w:sz w:val="24"/>
              </w:rPr>
              <w:t>целевые трансферты регионам</w:t>
            </w:r>
          </w:p>
        </w:tc>
        <w:tc>
          <w:tcPr>
            <w:tcW w:w="16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5A8CF4" w14:textId="77777777" w:rsidR="008831DC" w:rsidRPr="00A6188D" w:rsidRDefault="008831DC" w:rsidP="00932703">
            <w:pPr>
              <w:jc w:val="right"/>
              <w:rPr>
                <w:i/>
                <w:sz w:val="24"/>
              </w:rPr>
            </w:pPr>
            <w:r w:rsidRPr="00A6188D">
              <w:rPr>
                <w:i/>
                <w:sz w:val="24"/>
              </w:rPr>
              <w:t>15 172 100</w:t>
            </w:r>
          </w:p>
        </w:tc>
        <w:tc>
          <w:tcPr>
            <w:tcW w:w="14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DE28F5" w14:textId="77777777" w:rsidR="008831DC" w:rsidRPr="00A6188D" w:rsidRDefault="008831DC" w:rsidP="00932703">
            <w:pPr>
              <w:jc w:val="right"/>
              <w:rPr>
                <w:i/>
                <w:sz w:val="24"/>
              </w:rPr>
            </w:pPr>
            <w:r w:rsidRPr="00A6188D">
              <w:rPr>
                <w:i/>
                <w:sz w:val="24"/>
              </w:rPr>
              <w:t>15 172 100</w:t>
            </w:r>
          </w:p>
        </w:tc>
        <w:tc>
          <w:tcPr>
            <w:tcW w:w="13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D6214F" w14:textId="77777777" w:rsidR="008831DC" w:rsidRPr="00A6188D" w:rsidRDefault="008831DC" w:rsidP="00932703">
            <w:pPr>
              <w:spacing w:line="256" w:lineRule="auto"/>
              <w:jc w:val="right"/>
              <w:rPr>
                <w:i/>
                <w:sz w:val="24"/>
              </w:rPr>
            </w:pPr>
            <w:r w:rsidRPr="00A6188D">
              <w:rPr>
                <w:i/>
                <w:sz w:val="24"/>
              </w:rPr>
              <w:t>100</w:t>
            </w:r>
          </w:p>
        </w:tc>
        <w:tc>
          <w:tcPr>
            <w:tcW w:w="14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C8B988" w14:textId="77777777" w:rsidR="008831DC" w:rsidRPr="00A6188D" w:rsidRDefault="008831DC" w:rsidP="00932703">
            <w:pPr>
              <w:spacing w:line="256" w:lineRule="auto"/>
              <w:jc w:val="right"/>
              <w:rPr>
                <w:i/>
                <w:sz w:val="24"/>
              </w:rPr>
            </w:pPr>
          </w:p>
        </w:tc>
      </w:tr>
      <w:tr w:rsidR="008831DC" w:rsidRPr="00A6188D" w14:paraId="05C5D33E" w14:textId="77777777" w:rsidTr="00A6188D">
        <w:trPr>
          <w:trHeight w:val="277"/>
        </w:trPr>
        <w:tc>
          <w:tcPr>
            <w:tcW w:w="36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7BDEBC" w14:textId="77777777" w:rsidR="008831DC" w:rsidRPr="00A6188D" w:rsidRDefault="008831DC" w:rsidP="00932703">
            <w:pPr>
              <w:spacing w:line="256" w:lineRule="auto"/>
              <w:rPr>
                <w:sz w:val="24"/>
              </w:rPr>
            </w:pPr>
            <w:r w:rsidRPr="00A6188D">
              <w:rPr>
                <w:sz w:val="24"/>
              </w:rPr>
              <w:t>Расходы местных бюджетов</w:t>
            </w:r>
          </w:p>
        </w:tc>
        <w:tc>
          <w:tcPr>
            <w:tcW w:w="16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1C8FBE" w14:textId="77777777" w:rsidR="008831DC" w:rsidRPr="00A6188D" w:rsidRDefault="008831DC" w:rsidP="00932703">
            <w:pPr>
              <w:jc w:val="right"/>
              <w:rPr>
                <w:sz w:val="24"/>
                <w:lang w:val="en-US"/>
              </w:rPr>
            </w:pPr>
            <w:r w:rsidRPr="00A6188D">
              <w:rPr>
                <w:sz w:val="24"/>
                <w:lang w:val="en-US"/>
              </w:rPr>
              <w:t>8 966 700</w:t>
            </w:r>
          </w:p>
        </w:tc>
        <w:tc>
          <w:tcPr>
            <w:tcW w:w="14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C31D66" w14:textId="77777777" w:rsidR="008831DC" w:rsidRPr="00A6188D" w:rsidRDefault="008831DC" w:rsidP="00932703">
            <w:pPr>
              <w:jc w:val="right"/>
              <w:rPr>
                <w:sz w:val="24"/>
              </w:rPr>
            </w:pPr>
            <w:r w:rsidRPr="00A6188D">
              <w:rPr>
                <w:sz w:val="24"/>
                <w:lang w:val="en-US"/>
              </w:rPr>
              <w:t>8 966 700</w:t>
            </w:r>
          </w:p>
        </w:tc>
        <w:tc>
          <w:tcPr>
            <w:tcW w:w="13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4BC6CA" w14:textId="77777777" w:rsidR="008831DC" w:rsidRPr="00A6188D" w:rsidRDefault="008831DC" w:rsidP="00932703">
            <w:pPr>
              <w:pStyle w:val="a3"/>
              <w:jc w:val="right"/>
              <w:rPr>
                <w:rFonts w:ascii="Times New Roman" w:hAnsi="Times New Roman"/>
                <w:sz w:val="24"/>
                <w:szCs w:val="24"/>
              </w:rPr>
            </w:pPr>
            <w:r w:rsidRPr="00A6188D">
              <w:rPr>
                <w:rFonts w:ascii="Times New Roman" w:hAnsi="Times New Roman"/>
                <w:sz w:val="24"/>
                <w:szCs w:val="24"/>
              </w:rPr>
              <w:t>100</w:t>
            </w:r>
          </w:p>
        </w:tc>
        <w:tc>
          <w:tcPr>
            <w:tcW w:w="14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163397" w14:textId="77777777" w:rsidR="008831DC" w:rsidRPr="00A6188D" w:rsidRDefault="008831DC" w:rsidP="00932703">
            <w:pPr>
              <w:spacing w:line="256" w:lineRule="auto"/>
              <w:jc w:val="right"/>
              <w:rPr>
                <w:color w:val="000000"/>
                <w:sz w:val="24"/>
              </w:rPr>
            </w:pPr>
          </w:p>
        </w:tc>
      </w:tr>
      <w:tr w:rsidR="008831DC" w:rsidRPr="00A6188D" w14:paraId="6C16F34E" w14:textId="77777777" w:rsidTr="00A6188D">
        <w:trPr>
          <w:trHeight w:val="284"/>
        </w:trPr>
        <w:tc>
          <w:tcPr>
            <w:tcW w:w="36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145AB86" w14:textId="77777777" w:rsidR="008831DC" w:rsidRPr="00A6188D" w:rsidRDefault="008831DC" w:rsidP="00932703">
            <w:pPr>
              <w:spacing w:line="256" w:lineRule="auto"/>
              <w:rPr>
                <w:sz w:val="24"/>
              </w:rPr>
            </w:pPr>
            <w:r w:rsidRPr="00A6188D">
              <w:rPr>
                <w:sz w:val="24"/>
              </w:rPr>
              <w:t>Другие источники</w:t>
            </w:r>
          </w:p>
        </w:tc>
        <w:tc>
          <w:tcPr>
            <w:tcW w:w="16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D1EE6A" w14:textId="77777777" w:rsidR="008831DC" w:rsidRPr="00A6188D" w:rsidRDefault="008831DC" w:rsidP="00932703">
            <w:pPr>
              <w:jc w:val="right"/>
              <w:rPr>
                <w:sz w:val="24"/>
              </w:rPr>
            </w:pPr>
            <w:r w:rsidRPr="00A6188D">
              <w:rPr>
                <w:sz w:val="24"/>
              </w:rPr>
              <w:t>125 632</w:t>
            </w:r>
            <w:r w:rsidRPr="00A6188D">
              <w:rPr>
                <w:sz w:val="24"/>
                <w:lang w:val="en-US"/>
              </w:rPr>
              <w:t> </w:t>
            </w:r>
            <w:r w:rsidRPr="00A6188D">
              <w:rPr>
                <w:sz w:val="24"/>
              </w:rPr>
              <w:t>800</w:t>
            </w:r>
          </w:p>
        </w:tc>
        <w:tc>
          <w:tcPr>
            <w:tcW w:w="14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B432AF" w14:textId="77777777" w:rsidR="008831DC" w:rsidRPr="00A6188D" w:rsidRDefault="008831DC" w:rsidP="00932703">
            <w:pPr>
              <w:jc w:val="right"/>
              <w:rPr>
                <w:sz w:val="24"/>
              </w:rPr>
            </w:pPr>
            <w:r w:rsidRPr="00A6188D">
              <w:rPr>
                <w:sz w:val="24"/>
              </w:rPr>
              <w:t>125 632 800</w:t>
            </w:r>
          </w:p>
        </w:tc>
        <w:tc>
          <w:tcPr>
            <w:tcW w:w="13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094162" w14:textId="77777777" w:rsidR="008831DC" w:rsidRPr="00A6188D" w:rsidRDefault="008831DC" w:rsidP="00932703">
            <w:pPr>
              <w:jc w:val="right"/>
              <w:rPr>
                <w:bCs/>
                <w:color w:val="000000"/>
                <w:sz w:val="24"/>
              </w:rPr>
            </w:pPr>
            <w:r w:rsidRPr="00A6188D">
              <w:rPr>
                <w:bCs/>
                <w:color w:val="000000"/>
                <w:sz w:val="24"/>
              </w:rPr>
              <w:t>100</w:t>
            </w:r>
          </w:p>
        </w:tc>
        <w:tc>
          <w:tcPr>
            <w:tcW w:w="14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1E3653" w14:textId="77777777" w:rsidR="008831DC" w:rsidRPr="00A6188D" w:rsidRDefault="008831DC" w:rsidP="00932703">
            <w:pPr>
              <w:spacing w:line="256" w:lineRule="auto"/>
              <w:jc w:val="right"/>
              <w:rPr>
                <w:color w:val="000000"/>
                <w:sz w:val="24"/>
              </w:rPr>
            </w:pPr>
          </w:p>
        </w:tc>
      </w:tr>
    </w:tbl>
    <w:p w14:paraId="4780D96B" w14:textId="77777777" w:rsidR="008831DC" w:rsidRPr="00573CD2" w:rsidRDefault="008831DC" w:rsidP="008831DC">
      <w:pPr>
        <w:spacing w:after="0" w:line="240" w:lineRule="auto"/>
        <w:ind w:firstLine="709"/>
        <w:jc w:val="both"/>
        <w:rPr>
          <w:color w:val="000000" w:themeColor="text1"/>
          <w:sz w:val="28"/>
          <w:szCs w:val="28"/>
        </w:rPr>
      </w:pPr>
      <w:r w:rsidRPr="00573CD2">
        <w:rPr>
          <w:color w:val="000000" w:themeColor="text1"/>
          <w:sz w:val="28"/>
          <w:szCs w:val="28"/>
        </w:rPr>
        <w:lastRenderedPageBreak/>
        <w:t>В 2020 году на реализацию Программы было предусмотрено 1</w:t>
      </w:r>
      <w:r>
        <w:rPr>
          <w:color w:val="000000" w:themeColor="text1"/>
          <w:sz w:val="28"/>
          <w:szCs w:val="28"/>
        </w:rPr>
        <w:t>76 681 900 тыс.тенге</w:t>
      </w:r>
      <w:r w:rsidRPr="00573CD2">
        <w:rPr>
          <w:color w:val="000000" w:themeColor="text1"/>
          <w:sz w:val="28"/>
          <w:szCs w:val="28"/>
        </w:rPr>
        <w:t>, в том числе:</w:t>
      </w:r>
    </w:p>
    <w:p w14:paraId="3521AEDF" w14:textId="77777777" w:rsidR="008831DC" w:rsidRPr="005B366D" w:rsidRDefault="008831DC" w:rsidP="008831DC">
      <w:pPr>
        <w:spacing w:after="0" w:line="240" w:lineRule="auto"/>
        <w:ind w:firstLine="709"/>
        <w:jc w:val="both"/>
        <w:rPr>
          <w:color w:val="000000" w:themeColor="text1"/>
          <w:sz w:val="28"/>
          <w:szCs w:val="28"/>
        </w:rPr>
      </w:pPr>
      <w:r w:rsidRPr="00573CD2">
        <w:rPr>
          <w:i/>
          <w:color w:val="000000" w:themeColor="text1"/>
          <w:sz w:val="28"/>
          <w:szCs w:val="28"/>
        </w:rPr>
        <w:t>за счет республиканского бюджета</w:t>
      </w:r>
      <w:r w:rsidRPr="00573CD2">
        <w:rPr>
          <w:color w:val="000000" w:themeColor="text1"/>
          <w:sz w:val="28"/>
          <w:szCs w:val="28"/>
        </w:rPr>
        <w:t xml:space="preserve"> </w:t>
      </w:r>
      <w:r>
        <w:rPr>
          <w:color w:val="000000" w:themeColor="text1"/>
          <w:sz w:val="28"/>
          <w:szCs w:val="28"/>
        </w:rPr>
        <w:t>– 26 910 300 тыс.тенге</w:t>
      </w:r>
      <w:r w:rsidRPr="00573CD2">
        <w:rPr>
          <w:color w:val="000000" w:themeColor="text1"/>
          <w:sz w:val="28"/>
          <w:szCs w:val="28"/>
        </w:rPr>
        <w:t xml:space="preserve">, из них </w:t>
      </w:r>
      <w:r w:rsidRPr="005B366D">
        <w:rPr>
          <w:color w:val="000000" w:themeColor="text1"/>
          <w:sz w:val="28"/>
          <w:szCs w:val="28"/>
        </w:rPr>
        <w:t>перечислено регионам в виде целевых трансфертов – 15 172 100 тыс.тенге;</w:t>
      </w:r>
    </w:p>
    <w:p w14:paraId="683E620C" w14:textId="77777777" w:rsidR="008831DC" w:rsidRPr="00573CD2" w:rsidRDefault="008831DC" w:rsidP="008831DC">
      <w:pPr>
        <w:spacing w:after="0" w:line="240" w:lineRule="auto"/>
        <w:ind w:firstLine="709"/>
        <w:jc w:val="both"/>
        <w:rPr>
          <w:color w:val="000000" w:themeColor="text1"/>
          <w:sz w:val="28"/>
          <w:szCs w:val="28"/>
        </w:rPr>
      </w:pPr>
      <w:r w:rsidRPr="00573CD2">
        <w:rPr>
          <w:i/>
          <w:color w:val="000000" w:themeColor="text1"/>
          <w:sz w:val="28"/>
          <w:szCs w:val="28"/>
        </w:rPr>
        <w:t xml:space="preserve">за счет местных </w:t>
      </w:r>
      <w:r w:rsidRPr="00573CD2">
        <w:rPr>
          <w:color w:val="000000" w:themeColor="text1"/>
          <w:sz w:val="28"/>
          <w:szCs w:val="28"/>
        </w:rPr>
        <w:t xml:space="preserve">бюджетов – </w:t>
      </w:r>
      <w:r>
        <w:rPr>
          <w:color w:val="000000" w:themeColor="text1"/>
          <w:sz w:val="28"/>
          <w:szCs w:val="28"/>
        </w:rPr>
        <w:t>8 966 700 тыс.тенге</w:t>
      </w:r>
      <w:r w:rsidRPr="00573CD2">
        <w:rPr>
          <w:color w:val="000000" w:themeColor="text1"/>
          <w:sz w:val="28"/>
          <w:szCs w:val="28"/>
        </w:rPr>
        <w:t>;</w:t>
      </w:r>
    </w:p>
    <w:p w14:paraId="3C4459AD" w14:textId="77777777" w:rsidR="008831DC" w:rsidRDefault="008831DC" w:rsidP="008831DC">
      <w:pPr>
        <w:spacing w:after="0" w:line="240" w:lineRule="auto"/>
        <w:ind w:firstLine="709"/>
        <w:jc w:val="both"/>
        <w:rPr>
          <w:sz w:val="28"/>
          <w:szCs w:val="28"/>
        </w:rPr>
      </w:pPr>
      <w:r w:rsidRPr="009E297A">
        <w:rPr>
          <w:i/>
          <w:sz w:val="28"/>
          <w:szCs w:val="28"/>
        </w:rPr>
        <w:t>за счет других источников</w:t>
      </w:r>
      <w:r>
        <w:rPr>
          <w:sz w:val="28"/>
          <w:szCs w:val="28"/>
        </w:rPr>
        <w:t xml:space="preserve"> – 125 632 800 тыс.тенге.</w:t>
      </w:r>
    </w:p>
    <w:p w14:paraId="25310A3B" w14:textId="77777777" w:rsidR="008831DC" w:rsidRPr="0075462E" w:rsidRDefault="008831DC" w:rsidP="008831DC">
      <w:pPr>
        <w:spacing w:after="0" w:line="240" w:lineRule="auto"/>
        <w:ind w:firstLine="709"/>
        <w:jc w:val="both"/>
        <w:rPr>
          <w:color w:val="000000" w:themeColor="text1"/>
          <w:sz w:val="28"/>
          <w:szCs w:val="28"/>
        </w:rPr>
      </w:pPr>
      <w:r w:rsidRPr="0075462E">
        <w:rPr>
          <w:b/>
          <w:color w:val="000000" w:themeColor="text1"/>
          <w:sz w:val="28"/>
          <w:szCs w:val="28"/>
        </w:rPr>
        <w:t xml:space="preserve">Исполнение </w:t>
      </w:r>
      <w:r w:rsidRPr="0075462E">
        <w:rPr>
          <w:color w:val="000000" w:themeColor="text1"/>
          <w:sz w:val="28"/>
          <w:szCs w:val="28"/>
        </w:rPr>
        <w:t>составило</w:t>
      </w:r>
      <w:r>
        <w:rPr>
          <w:color w:val="000000" w:themeColor="text1"/>
          <w:sz w:val="28"/>
          <w:szCs w:val="28"/>
        </w:rPr>
        <w:t xml:space="preserve"> </w:t>
      </w:r>
      <w:r w:rsidRPr="00C50123">
        <w:rPr>
          <w:color w:val="000000" w:themeColor="text1"/>
          <w:sz w:val="28"/>
          <w:szCs w:val="28"/>
        </w:rPr>
        <w:t>176 675 900</w:t>
      </w:r>
      <w:r>
        <w:rPr>
          <w:color w:val="000000" w:themeColor="text1"/>
          <w:sz w:val="28"/>
          <w:szCs w:val="28"/>
        </w:rPr>
        <w:t> тыс.тенге</w:t>
      </w:r>
      <w:r w:rsidRPr="0075462E">
        <w:rPr>
          <w:color w:val="000000" w:themeColor="text1"/>
          <w:sz w:val="28"/>
          <w:szCs w:val="28"/>
        </w:rPr>
        <w:t xml:space="preserve">, или </w:t>
      </w:r>
      <w:r>
        <w:rPr>
          <w:color w:val="000000" w:themeColor="text1"/>
          <w:sz w:val="28"/>
          <w:szCs w:val="28"/>
        </w:rPr>
        <w:t>100</w:t>
      </w:r>
      <w:r w:rsidRPr="0075462E">
        <w:rPr>
          <w:color w:val="000000" w:themeColor="text1"/>
          <w:sz w:val="28"/>
          <w:szCs w:val="28"/>
        </w:rPr>
        <w:t>%, из них:</w:t>
      </w:r>
    </w:p>
    <w:p w14:paraId="65623EBE" w14:textId="77777777" w:rsidR="008831DC" w:rsidRPr="005B366D" w:rsidRDefault="008831DC" w:rsidP="008831DC">
      <w:pPr>
        <w:spacing w:after="0" w:line="240" w:lineRule="auto"/>
        <w:ind w:firstLine="709"/>
        <w:jc w:val="both"/>
        <w:rPr>
          <w:color w:val="000000" w:themeColor="text1"/>
          <w:sz w:val="28"/>
          <w:szCs w:val="28"/>
        </w:rPr>
      </w:pPr>
      <w:r w:rsidRPr="00C50123">
        <w:rPr>
          <w:i/>
          <w:color w:val="000000" w:themeColor="text1"/>
          <w:sz w:val="28"/>
          <w:szCs w:val="28"/>
        </w:rPr>
        <w:t>за счет республиканского бюджета</w:t>
      </w:r>
      <w:r w:rsidRPr="0075462E">
        <w:rPr>
          <w:color w:val="000000" w:themeColor="text1"/>
          <w:sz w:val="28"/>
          <w:szCs w:val="28"/>
        </w:rPr>
        <w:t xml:space="preserve"> - </w:t>
      </w:r>
      <w:r w:rsidRPr="00C50123">
        <w:rPr>
          <w:sz w:val="28"/>
          <w:szCs w:val="28"/>
        </w:rPr>
        <w:t>26 904 </w:t>
      </w:r>
      <w:r w:rsidRPr="005B366D">
        <w:rPr>
          <w:sz w:val="28"/>
          <w:szCs w:val="28"/>
        </w:rPr>
        <w:t>300</w:t>
      </w:r>
      <w:r w:rsidRPr="005B366D">
        <w:rPr>
          <w:i/>
          <w:sz w:val="28"/>
          <w:szCs w:val="28"/>
        </w:rPr>
        <w:t> тыс.тенге</w:t>
      </w:r>
      <w:r w:rsidRPr="005B366D">
        <w:rPr>
          <w:color w:val="000000" w:themeColor="text1"/>
          <w:sz w:val="28"/>
          <w:szCs w:val="28"/>
        </w:rPr>
        <w:t>, или 100 %. Не исполнено 6 000 тыс.тенге – экономия по результатам государственных закупок;</w:t>
      </w:r>
    </w:p>
    <w:p w14:paraId="050DD98A" w14:textId="77777777" w:rsidR="008831DC" w:rsidRPr="005B366D" w:rsidRDefault="008831DC" w:rsidP="008831DC">
      <w:pPr>
        <w:spacing w:after="0" w:line="240" w:lineRule="auto"/>
        <w:ind w:firstLine="708"/>
        <w:jc w:val="both"/>
        <w:rPr>
          <w:color w:val="000000" w:themeColor="text1"/>
          <w:sz w:val="28"/>
          <w:szCs w:val="28"/>
        </w:rPr>
      </w:pPr>
      <w:r w:rsidRPr="005B366D">
        <w:rPr>
          <w:i/>
          <w:color w:val="000000" w:themeColor="text1"/>
          <w:sz w:val="28"/>
          <w:szCs w:val="28"/>
        </w:rPr>
        <w:t>в виде целевых трансфертов регионам</w:t>
      </w:r>
      <w:r w:rsidRPr="005B366D">
        <w:rPr>
          <w:color w:val="000000" w:themeColor="text1"/>
          <w:sz w:val="28"/>
          <w:szCs w:val="28"/>
        </w:rPr>
        <w:t xml:space="preserve"> - </w:t>
      </w:r>
      <w:r w:rsidRPr="005B366D">
        <w:rPr>
          <w:sz w:val="28"/>
          <w:szCs w:val="28"/>
        </w:rPr>
        <w:t>15 172 100</w:t>
      </w:r>
      <w:r w:rsidRPr="005B366D">
        <w:rPr>
          <w:i/>
          <w:sz w:val="28"/>
          <w:szCs w:val="28"/>
        </w:rPr>
        <w:t> тыс.тенге</w:t>
      </w:r>
      <w:r w:rsidRPr="005B366D">
        <w:rPr>
          <w:color w:val="000000" w:themeColor="text1"/>
          <w:sz w:val="28"/>
          <w:szCs w:val="28"/>
        </w:rPr>
        <w:t>, или 100%;</w:t>
      </w:r>
    </w:p>
    <w:p w14:paraId="7F5F46CA" w14:textId="77777777" w:rsidR="008831DC" w:rsidRPr="005B366D" w:rsidRDefault="008831DC" w:rsidP="008831DC">
      <w:pPr>
        <w:spacing w:after="0" w:line="240" w:lineRule="auto"/>
        <w:ind w:firstLine="708"/>
        <w:jc w:val="both"/>
        <w:rPr>
          <w:color w:val="000000" w:themeColor="text1"/>
          <w:sz w:val="28"/>
          <w:szCs w:val="28"/>
        </w:rPr>
      </w:pPr>
      <w:r w:rsidRPr="005B366D">
        <w:rPr>
          <w:i/>
          <w:color w:val="000000" w:themeColor="text1"/>
          <w:sz w:val="28"/>
          <w:szCs w:val="28"/>
        </w:rPr>
        <w:t>за счет местных бюджетов</w:t>
      </w:r>
      <w:r w:rsidRPr="005B366D">
        <w:rPr>
          <w:color w:val="000000" w:themeColor="text1"/>
          <w:sz w:val="28"/>
          <w:szCs w:val="28"/>
        </w:rPr>
        <w:t xml:space="preserve"> - </w:t>
      </w:r>
      <w:r w:rsidRPr="005B366D">
        <w:rPr>
          <w:sz w:val="28"/>
          <w:szCs w:val="28"/>
        </w:rPr>
        <w:t>8</w:t>
      </w:r>
      <w:r w:rsidRPr="005B366D">
        <w:rPr>
          <w:sz w:val="28"/>
          <w:szCs w:val="28"/>
          <w:lang w:val="en-US"/>
        </w:rPr>
        <w:t> </w:t>
      </w:r>
      <w:r w:rsidRPr="005B366D">
        <w:rPr>
          <w:sz w:val="28"/>
          <w:szCs w:val="28"/>
        </w:rPr>
        <w:t>966</w:t>
      </w:r>
      <w:r w:rsidRPr="005B366D">
        <w:rPr>
          <w:sz w:val="28"/>
          <w:szCs w:val="28"/>
          <w:lang w:val="en-US"/>
        </w:rPr>
        <w:t> </w:t>
      </w:r>
      <w:r w:rsidRPr="005B366D">
        <w:rPr>
          <w:sz w:val="28"/>
          <w:szCs w:val="28"/>
        </w:rPr>
        <w:t>700 тыс.тенге</w:t>
      </w:r>
      <w:r w:rsidRPr="005B366D">
        <w:rPr>
          <w:color w:val="000000" w:themeColor="text1"/>
          <w:sz w:val="28"/>
          <w:szCs w:val="28"/>
        </w:rPr>
        <w:t>, или 100%;</w:t>
      </w:r>
    </w:p>
    <w:p w14:paraId="052BB46A" w14:textId="77777777" w:rsidR="008831DC" w:rsidRPr="005B366D" w:rsidRDefault="008831DC" w:rsidP="008831DC">
      <w:pPr>
        <w:spacing w:after="0" w:line="240" w:lineRule="auto"/>
        <w:ind w:firstLine="708"/>
        <w:jc w:val="both"/>
        <w:rPr>
          <w:i/>
          <w:color w:val="000000" w:themeColor="text1"/>
          <w:sz w:val="28"/>
          <w:szCs w:val="28"/>
        </w:rPr>
      </w:pPr>
      <w:r w:rsidRPr="005B366D">
        <w:rPr>
          <w:i/>
          <w:color w:val="000000" w:themeColor="text1"/>
          <w:sz w:val="28"/>
          <w:szCs w:val="28"/>
        </w:rPr>
        <w:t xml:space="preserve">за счет других источников - </w:t>
      </w:r>
      <w:r w:rsidRPr="005B366D">
        <w:rPr>
          <w:sz w:val="28"/>
          <w:szCs w:val="28"/>
        </w:rPr>
        <w:t>125 632 800 тыс.тенге.</w:t>
      </w:r>
    </w:p>
    <w:p w14:paraId="78B4F1E3" w14:textId="77777777" w:rsidR="008831DC" w:rsidRDefault="008831DC" w:rsidP="008831DC">
      <w:pPr>
        <w:spacing w:after="0" w:line="240" w:lineRule="auto"/>
        <w:ind w:firstLine="708"/>
        <w:jc w:val="both"/>
        <w:rPr>
          <w:b/>
          <w:sz w:val="28"/>
          <w:szCs w:val="28"/>
        </w:rPr>
      </w:pPr>
    </w:p>
    <w:p w14:paraId="50B0982F" w14:textId="77777777" w:rsidR="008831DC" w:rsidRPr="008B406B" w:rsidRDefault="008831DC" w:rsidP="008831DC">
      <w:pPr>
        <w:spacing w:after="0" w:line="240" w:lineRule="auto"/>
        <w:ind w:firstLine="708"/>
        <w:jc w:val="both"/>
        <w:rPr>
          <w:b/>
          <w:sz w:val="28"/>
          <w:szCs w:val="28"/>
        </w:rPr>
      </w:pPr>
      <w:r w:rsidRPr="008B406B">
        <w:rPr>
          <w:b/>
          <w:sz w:val="28"/>
          <w:szCs w:val="28"/>
        </w:rPr>
        <w:t>Целевые индикаторы:</w:t>
      </w:r>
    </w:p>
    <w:tbl>
      <w:tblPr>
        <w:tblStyle w:val="af2"/>
        <w:tblpPr w:leftFromText="180" w:rightFromText="180" w:vertAnchor="text" w:horzAnchor="margin" w:tblpX="281" w:tblpY="62"/>
        <w:tblW w:w="0" w:type="auto"/>
        <w:tblLook w:val="04A0" w:firstRow="1" w:lastRow="0" w:firstColumn="1" w:lastColumn="0" w:noHBand="0" w:noVBand="1"/>
      </w:tblPr>
      <w:tblGrid>
        <w:gridCol w:w="4390"/>
        <w:gridCol w:w="1955"/>
        <w:gridCol w:w="1418"/>
        <w:gridCol w:w="1582"/>
      </w:tblGrid>
      <w:tr w:rsidR="008831DC" w:rsidRPr="005B366D" w14:paraId="5108CFE9" w14:textId="77777777" w:rsidTr="00A6188D">
        <w:trPr>
          <w:trHeight w:val="565"/>
          <w:tblHeader/>
        </w:trPr>
        <w:tc>
          <w:tcPr>
            <w:tcW w:w="4390" w:type="dxa"/>
            <w:tcBorders>
              <w:top w:val="single" w:sz="2" w:space="0" w:color="auto"/>
              <w:left w:val="single" w:sz="2" w:space="0" w:color="auto"/>
              <w:bottom w:val="single" w:sz="2" w:space="0" w:color="auto"/>
              <w:right w:val="single" w:sz="2" w:space="0" w:color="auto"/>
            </w:tcBorders>
            <w:shd w:val="clear" w:color="auto" w:fill="92CDDC" w:themeFill="accent5" w:themeFillTint="99"/>
          </w:tcPr>
          <w:p w14:paraId="21CB33B2" w14:textId="77777777" w:rsidR="008831DC" w:rsidRPr="005B366D" w:rsidRDefault="008831DC" w:rsidP="00A6188D">
            <w:pPr>
              <w:jc w:val="center"/>
              <w:rPr>
                <w:b/>
              </w:rPr>
            </w:pPr>
            <w:r w:rsidRPr="005B366D">
              <w:rPr>
                <w:b/>
              </w:rPr>
              <w:t>Целевые индикаторы</w:t>
            </w:r>
          </w:p>
        </w:tc>
        <w:tc>
          <w:tcPr>
            <w:tcW w:w="1955" w:type="dxa"/>
            <w:tcBorders>
              <w:top w:val="single" w:sz="2" w:space="0" w:color="auto"/>
              <w:left w:val="single" w:sz="2" w:space="0" w:color="auto"/>
              <w:bottom w:val="single" w:sz="2" w:space="0" w:color="auto"/>
              <w:right w:val="single" w:sz="2" w:space="0" w:color="auto"/>
            </w:tcBorders>
            <w:shd w:val="clear" w:color="auto" w:fill="92CDDC" w:themeFill="accent5" w:themeFillTint="99"/>
          </w:tcPr>
          <w:p w14:paraId="0B8AE75E" w14:textId="77777777" w:rsidR="008831DC" w:rsidRPr="005B366D" w:rsidRDefault="008831DC" w:rsidP="00A6188D">
            <w:pPr>
              <w:jc w:val="center"/>
              <w:rPr>
                <w:b/>
              </w:rPr>
            </w:pPr>
            <w:r w:rsidRPr="005B366D">
              <w:rPr>
                <w:b/>
              </w:rPr>
              <w:t>Единица измерения</w:t>
            </w:r>
          </w:p>
        </w:tc>
        <w:tc>
          <w:tcPr>
            <w:tcW w:w="1418" w:type="dxa"/>
            <w:tcBorders>
              <w:top w:val="single" w:sz="2" w:space="0" w:color="auto"/>
              <w:left w:val="single" w:sz="2" w:space="0" w:color="auto"/>
              <w:bottom w:val="single" w:sz="2" w:space="0" w:color="auto"/>
              <w:right w:val="single" w:sz="2" w:space="0" w:color="auto"/>
            </w:tcBorders>
            <w:shd w:val="clear" w:color="auto" w:fill="92CDDC" w:themeFill="accent5" w:themeFillTint="99"/>
          </w:tcPr>
          <w:p w14:paraId="6ADAC15C" w14:textId="77777777" w:rsidR="008831DC" w:rsidRPr="005B366D" w:rsidRDefault="008831DC" w:rsidP="00A6188D">
            <w:pPr>
              <w:jc w:val="center"/>
              <w:rPr>
                <w:b/>
              </w:rPr>
            </w:pPr>
            <w:r w:rsidRPr="005B366D">
              <w:rPr>
                <w:b/>
              </w:rPr>
              <w:t>План</w:t>
            </w:r>
          </w:p>
        </w:tc>
        <w:tc>
          <w:tcPr>
            <w:tcW w:w="1582" w:type="dxa"/>
            <w:tcBorders>
              <w:top w:val="single" w:sz="2" w:space="0" w:color="auto"/>
              <w:left w:val="single" w:sz="2" w:space="0" w:color="auto"/>
              <w:bottom w:val="single" w:sz="2" w:space="0" w:color="auto"/>
              <w:right w:val="single" w:sz="2" w:space="0" w:color="auto"/>
            </w:tcBorders>
            <w:shd w:val="clear" w:color="auto" w:fill="92CDDC" w:themeFill="accent5" w:themeFillTint="99"/>
          </w:tcPr>
          <w:p w14:paraId="6538D9CF" w14:textId="77777777" w:rsidR="008831DC" w:rsidRPr="005B366D" w:rsidRDefault="008831DC" w:rsidP="00A6188D">
            <w:pPr>
              <w:jc w:val="center"/>
              <w:rPr>
                <w:b/>
              </w:rPr>
            </w:pPr>
            <w:r w:rsidRPr="005B366D">
              <w:rPr>
                <w:b/>
              </w:rPr>
              <w:t>Факт</w:t>
            </w:r>
          </w:p>
        </w:tc>
      </w:tr>
      <w:tr w:rsidR="008831DC" w:rsidRPr="005B366D" w14:paraId="034DF6AF" w14:textId="77777777" w:rsidTr="00A6188D">
        <w:trPr>
          <w:trHeight w:val="273"/>
        </w:trPr>
        <w:tc>
          <w:tcPr>
            <w:tcW w:w="4390" w:type="dxa"/>
            <w:tcBorders>
              <w:top w:val="single" w:sz="2" w:space="0" w:color="auto"/>
              <w:left w:val="single" w:sz="2" w:space="0" w:color="auto"/>
            </w:tcBorders>
          </w:tcPr>
          <w:p w14:paraId="5A1D0532" w14:textId="77777777" w:rsidR="008831DC" w:rsidRPr="005B366D" w:rsidRDefault="008831DC" w:rsidP="00A6188D">
            <w:pPr>
              <w:jc w:val="both"/>
            </w:pPr>
            <w:r w:rsidRPr="005B366D">
              <w:t>1. Количество въездных посетителей</w:t>
            </w:r>
          </w:p>
        </w:tc>
        <w:tc>
          <w:tcPr>
            <w:tcW w:w="1955" w:type="dxa"/>
            <w:tcBorders>
              <w:top w:val="single" w:sz="2" w:space="0" w:color="auto"/>
            </w:tcBorders>
          </w:tcPr>
          <w:p w14:paraId="265D2A0E" w14:textId="77777777" w:rsidR="008831DC" w:rsidRPr="005B366D" w:rsidRDefault="008831DC" w:rsidP="00A6188D">
            <w:pPr>
              <w:jc w:val="center"/>
            </w:pPr>
            <w:r w:rsidRPr="005B366D">
              <w:t>млн.чел.</w:t>
            </w:r>
          </w:p>
        </w:tc>
        <w:tc>
          <w:tcPr>
            <w:tcW w:w="1418" w:type="dxa"/>
            <w:tcBorders>
              <w:top w:val="single" w:sz="2" w:space="0" w:color="auto"/>
            </w:tcBorders>
          </w:tcPr>
          <w:p w14:paraId="5F231B39" w14:textId="77777777" w:rsidR="008831DC" w:rsidRPr="005B366D" w:rsidRDefault="008831DC" w:rsidP="00A6188D">
            <w:pPr>
              <w:jc w:val="center"/>
            </w:pPr>
            <w:r w:rsidRPr="005B366D">
              <w:t>8,1</w:t>
            </w:r>
          </w:p>
        </w:tc>
        <w:tc>
          <w:tcPr>
            <w:tcW w:w="1582" w:type="dxa"/>
            <w:tcBorders>
              <w:top w:val="single" w:sz="2" w:space="0" w:color="auto"/>
              <w:right w:val="single" w:sz="2" w:space="0" w:color="auto"/>
            </w:tcBorders>
          </w:tcPr>
          <w:p w14:paraId="60D84620" w14:textId="77777777" w:rsidR="008831DC" w:rsidRPr="005B366D" w:rsidRDefault="008831DC" w:rsidP="00A6188D">
            <w:pPr>
              <w:jc w:val="center"/>
              <w:rPr>
                <w:vertAlign w:val="superscript"/>
              </w:rPr>
            </w:pPr>
            <w:r w:rsidRPr="005B366D">
              <w:t>1,8</w:t>
            </w:r>
            <w:r w:rsidRPr="005B366D">
              <w:rPr>
                <w:vertAlign w:val="superscript"/>
              </w:rPr>
              <w:t>1)</w:t>
            </w:r>
          </w:p>
          <w:p w14:paraId="64073375" w14:textId="77777777" w:rsidR="008831DC" w:rsidRPr="005B366D" w:rsidRDefault="008831DC" w:rsidP="00A6188D">
            <w:pPr>
              <w:jc w:val="center"/>
              <w:rPr>
                <w:vertAlign w:val="superscript"/>
              </w:rPr>
            </w:pPr>
            <w:r w:rsidRPr="005B366D">
              <w:rPr>
                <w:vertAlign w:val="superscript"/>
              </w:rPr>
              <w:t>за 9 месяцев 2020 года</w:t>
            </w:r>
          </w:p>
        </w:tc>
      </w:tr>
      <w:tr w:rsidR="008831DC" w:rsidRPr="005B366D" w14:paraId="1DF6857A" w14:textId="77777777" w:rsidTr="00A6188D">
        <w:trPr>
          <w:trHeight w:val="260"/>
        </w:trPr>
        <w:tc>
          <w:tcPr>
            <w:tcW w:w="4390" w:type="dxa"/>
            <w:tcBorders>
              <w:left w:val="single" w:sz="2" w:space="0" w:color="auto"/>
            </w:tcBorders>
          </w:tcPr>
          <w:p w14:paraId="60FD4F9E" w14:textId="77777777" w:rsidR="008831DC" w:rsidRPr="005B366D" w:rsidRDefault="008831DC" w:rsidP="00A6188D">
            <w:pPr>
              <w:jc w:val="both"/>
            </w:pPr>
            <w:r w:rsidRPr="005B366D">
              <w:t>2. Количество въездных туристов</w:t>
            </w:r>
          </w:p>
        </w:tc>
        <w:tc>
          <w:tcPr>
            <w:tcW w:w="1955" w:type="dxa"/>
          </w:tcPr>
          <w:p w14:paraId="70E45B81" w14:textId="77777777" w:rsidR="008831DC" w:rsidRPr="005B366D" w:rsidRDefault="008831DC" w:rsidP="00A6188D">
            <w:pPr>
              <w:jc w:val="center"/>
            </w:pPr>
            <w:r w:rsidRPr="005B366D">
              <w:t>млн.чел.</w:t>
            </w:r>
          </w:p>
        </w:tc>
        <w:tc>
          <w:tcPr>
            <w:tcW w:w="1418" w:type="dxa"/>
          </w:tcPr>
          <w:p w14:paraId="0397656B" w14:textId="77777777" w:rsidR="008831DC" w:rsidRPr="005B366D" w:rsidRDefault="008831DC" w:rsidP="00A6188D">
            <w:pPr>
              <w:jc w:val="center"/>
            </w:pPr>
            <w:r w:rsidRPr="005B366D">
              <w:t>1,0</w:t>
            </w:r>
          </w:p>
        </w:tc>
        <w:tc>
          <w:tcPr>
            <w:tcW w:w="1582" w:type="dxa"/>
            <w:tcBorders>
              <w:right w:val="single" w:sz="2" w:space="0" w:color="auto"/>
            </w:tcBorders>
          </w:tcPr>
          <w:p w14:paraId="2B37FD20" w14:textId="5AC6945B" w:rsidR="008831DC" w:rsidRPr="005B366D" w:rsidRDefault="008831DC" w:rsidP="00826197">
            <w:pPr>
              <w:jc w:val="center"/>
              <w:rPr>
                <w:vertAlign w:val="superscript"/>
              </w:rPr>
            </w:pPr>
            <w:r w:rsidRPr="00826197">
              <w:rPr>
                <w:highlight w:val="yellow"/>
              </w:rPr>
              <w:t>0,</w:t>
            </w:r>
            <w:r w:rsidR="00826197" w:rsidRPr="00826197">
              <w:rPr>
                <w:highlight w:val="yellow"/>
              </w:rPr>
              <w:t>3</w:t>
            </w:r>
          </w:p>
        </w:tc>
      </w:tr>
      <w:tr w:rsidR="008831DC" w:rsidRPr="005B366D" w14:paraId="472FE079" w14:textId="77777777" w:rsidTr="00A6188D">
        <w:trPr>
          <w:trHeight w:val="263"/>
        </w:trPr>
        <w:tc>
          <w:tcPr>
            <w:tcW w:w="4390" w:type="dxa"/>
            <w:tcBorders>
              <w:left w:val="single" w:sz="2" w:space="0" w:color="auto"/>
            </w:tcBorders>
          </w:tcPr>
          <w:p w14:paraId="156B4C6D" w14:textId="77777777" w:rsidR="008831DC" w:rsidRPr="005B366D" w:rsidRDefault="008831DC" w:rsidP="00A6188D">
            <w:pPr>
              <w:jc w:val="both"/>
            </w:pPr>
            <w:r w:rsidRPr="005B366D">
              <w:t>3. Количество внутренних туристов</w:t>
            </w:r>
          </w:p>
        </w:tc>
        <w:tc>
          <w:tcPr>
            <w:tcW w:w="1955" w:type="dxa"/>
          </w:tcPr>
          <w:p w14:paraId="505FA06D" w14:textId="77777777" w:rsidR="008831DC" w:rsidRPr="005B366D" w:rsidRDefault="008831DC" w:rsidP="00A6188D">
            <w:pPr>
              <w:jc w:val="center"/>
            </w:pPr>
            <w:r w:rsidRPr="005B366D">
              <w:t>млн.чел.</w:t>
            </w:r>
          </w:p>
        </w:tc>
        <w:tc>
          <w:tcPr>
            <w:tcW w:w="1418" w:type="dxa"/>
          </w:tcPr>
          <w:p w14:paraId="7F9A6397" w14:textId="77777777" w:rsidR="008831DC" w:rsidRPr="005B366D" w:rsidRDefault="008831DC" w:rsidP="00A6188D">
            <w:pPr>
              <w:jc w:val="center"/>
            </w:pPr>
            <w:r w:rsidRPr="005B366D">
              <w:t>5,1</w:t>
            </w:r>
          </w:p>
        </w:tc>
        <w:tc>
          <w:tcPr>
            <w:tcW w:w="1582" w:type="dxa"/>
            <w:tcBorders>
              <w:right w:val="single" w:sz="2" w:space="0" w:color="auto"/>
            </w:tcBorders>
          </w:tcPr>
          <w:p w14:paraId="60EB8A92" w14:textId="7B3EFCC2" w:rsidR="008831DC" w:rsidRPr="005B366D" w:rsidRDefault="00826197" w:rsidP="00A6188D">
            <w:pPr>
              <w:jc w:val="center"/>
              <w:rPr>
                <w:vertAlign w:val="superscript"/>
              </w:rPr>
            </w:pPr>
            <w:r w:rsidRPr="00826197">
              <w:rPr>
                <w:highlight w:val="yellow"/>
              </w:rPr>
              <w:t>4</w:t>
            </w:r>
            <w:r w:rsidR="008831DC" w:rsidRPr="00826197">
              <w:rPr>
                <w:highlight w:val="yellow"/>
              </w:rPr>
              <w:t>,5</w:t>
            </w:r>
          </w:p>
        </w:tc>
      </w:tr>
      <w:tr w:rsidR="008831DC" w:rsidRPr="005B366D" w14:paraId="3FFB38D1" w14:textId="77777777" w:rsidTr="00A6188D">
        <w:trPr>
          <w:trHeight w:val="564"/>
        </w:trPr>
        <w:tc>
          <w:tcPr>
            <w:tcW w:w="4390" w:type="dxa"/>
            <w:tcBorders>
              <w:left w:val="single" w:sz="2" w:space="0" w:color="auto"/>
            </w:tcBorders>
          </w:tcPr>
          <w:p w14:paraId="12C36F35" w14:textId="77777777" w:rsidR="008831DC" w:rsidRPr="005B366D" w:rsidRDefault="008831DC" w:rsidP="00A6188D">
            <w:pPr>
              <w:jc w:val="both"/>
            </w:pPr>
            <w:r w:rsidRPr="005B366D">
              <w:t>4. Количество занятых в туристской отрасли</w:t>
            </w:r>
          </w:p>
        </w:tc>
        <w:tc>
          <w:tcPr>
            <w:tcW w:w="1955" w:type="dxa"/>
          </w:tcPr>
          <w:p w14:paraId="6E8DF149" w14:textId="77777777" w:rsidR="008831DC" w:rsidRPr="005B366D" w:rsidRDefault="008831DC" w:rsidP="00A6188D">
            <w:pPr>
              <w:jc w:val="center"/>
            </w:pPr>
            <w:r w:rsidRPr="005B366D">
              <w:t>тыс.чел.</w:t>
            </w:r>
          </w:p>
        </w:tc>
        <w:tc>
          <w:tcPr>
            <w:tcW w:w="1418" w:type="dxa"/>
          </w:tcPr>
          <w:p w14:paraId="566E5DBA" w14:textId="77777777" w:rsidR="008831DC" w:rsidRPr="005B366D" w:rsidRDefault="008831DC" w:rsidP="00A6188D">
            <w:pPr>
              <w:jc w:val="center"/>
            </w:pPr>
            <w:r w:rsidRPr="005B366D">
              <w:t>495</w:t>
            </w:r>
          </w:p>
        </w:tc>
        <w:tc>
          <w:tcPr>
            <w:tcW w:w="1582" w:type="dxa"/>
            <w:tcBorders>
              <w:right w:val="single" w:sz="2" w:space="0" w:color="auto"/>
            </w:tcBorders>
          </w:tcPr>
          <w:p w14:paraId="630E8B19" w14:textId="77777777" w:rsidR="008831DC" w:rsidRPr="005B366D" w:rsidRDefault="008831DC" w:rsidP="00A6188D">
            <w:pPr>
              <w:jc w:val="center"/>
              <w:rPr>
                <w:vertAlign w:val="superscript"/>
              </w:rPr>
            </w:pPr>
            <w:r w:rsidRPr="005B366D">
              <w:t>455</w:t>
            </w:r>
            <w:r w:rsidRPr="005B366D">
              <w:rPr>
                <w:vertAlign w:val="superscript"/>
              </w:rPr>
              <w:t>2)</w:t>
            </w:r>
          </w:p>
        </w:tc>
      </w:tr>
      <w:tr w:rsidR="008831DC" w:rsidRPr="005B366D" w14:paraId="54273D6B" w14:textId="77777777" w:rsidTr="00A6188D">
        <w:trPr>
          <w:trHeight w:val="571"/>
        </w:trPr>
        <w:tc>
          <w:tcPr>
            <w:tcW w:w="4390" w:type="dxa"/>
            <w:tcBorders>
              <w:left w:val="single" w:sz="2" w:space="0" w:color="auto"/>
            </w:tcBorders>
          </w:tcPr>
          <w:p w14:paraId="23BF71A2" w14:textId="77777777" w:rsidR="008831DC" w:rsidRPr="005B366D" w:rsidRDefault="008831DC" w:rsidP="00A6188D">
            <w:pPr>
              <w:jc w:val="both"/>
            </w:pPr>
            <w:r w:rsidRPr="005B366D">
              <w:t>5. Объем оказанных услуг местами размещения</w:t>
            </w:r>
          </w:p>
        </w:tc>
        <w:tc>
          <w:tcPr>
            <w:tcW w:w="1955" w:type="dxa"/>
          </w:tcPr>
          <w:p w14:paraId="0277272D" w14:textId="77777777" w:rsidR="008831DC" w:rsidRPr="005B366D" w:rsidRDefault="008831DC" w:rsidP="00A6188D">
            <w:pPr>
              <w:jc w:val="center"/>
            </w:pPr>
            <w:r w:rsidRPr="005B366D">
              <w:t>млрд.тенге</w:t>
            </w:r>
          </w:p>
        </w:tc>
        <w:tc>
          <w:tcPr>
            <w:tcW w:w="1418" w:type="dxa"/>
          </w:tcPr>
          <w:p w14:paraId="30269C3A" w14:textId="77777777" w:rsidR="008831DC" w:rsidRPr="005B366D" w:rsidRDefault="008831DC" w:rsidP="00A6188D">
            <w:pPr>
              <w:jc w:val="center"/>
            </w:pPr>
            <w:r w:rsidRPr="005B366D">
              <w:t>150</w:t>
            </w:r>
          </w:p>
        </w:tc>
        <w:tc>
          <w:tcPr>
            <w:tcW w:w="1582" w:type="dxa"/>
            <w:tcBorders>
              <w:right w:val="single" w:sz="2" w:space="0" w:color="auto"/>
            </w:tcBorders>
          </w:tcPr>
          <w:p w14:paraId="54441D5C" w14:textId="77777777" w:rsidR="008831DC" w:rsidRPr="005B366D" w:rsidRDefault="008831DC" w:rsidP="00A6188D">
            <w:pPr>
              <w:jc w:val="center"/>
              <w:rPr>
                <w:vertAlign w:val="superscript"/>
              </w:rPr>
            </w:pPr>
            <w:r w:rsidRPr="005B366D">
              <w:t>47,4</w:t>
            </w:r>
            <w:r w:rsidRPr="005B366D">
              <w:rPr>
                <w:vertAlign w:val="superscript"/>
              </w:rPr>
              <w:t>1)</w:t>
            </w:r>
          </w:p>
        </w:tc>
      </w:tr>
      <w:tr w:rsidR="008831DC" w:rsidRPr="005B366D" w14:paraId="67DCC8D1" w14:textId="77777777" w:rsidTr="00A6188D">
        <w:trPr>
          <w:trHeight w:val="406"/>
        </w:trPr>
        <w:tc>
          <w:tcPr>
            <w:tcW w:w="4390" w:type="dxa"/>
            <w:tcBorders>
              <w:left w:val="single" w:sz="2" w:space="0" w:color="auto"/>
            </w:tcBorders>
          </w:tcPr>
          <w:p w14:paraId="006C1A66" w14:textId="77777777" w:rsidR="008831DC" w:rsidRPr="005B366D" w:rsidRDefault="008831DC" w:rsidP="00A6188D">
            <w:pPr>
              <w:jc w:val="both"/>
            </w:pPr>
            <w:r w:rsidRPr="005B366D">
              <w:t>6. Объем инвестиций в основной капитал</w:t>
            </w:r>
          </w:p>
        </w:tc>
        <w:tc>
          <w:tcPr>
            <w:tcW w:w="1955" w:type="dxa"/>
          </w:tcPr>
          <w:p w14:paraId="4E3D7D71" w14:textId="77777777" w:rsidR="008831DC" w:rsidRPr="005B366D" w:rsidRDefault="008831DC" w:rsidP="00A6188D">
            <w:pPr>
              <w:jc w:val="center"/>
            </w:pPr>
            <w:r w:rsidRPr="005B366D">
              <w:t>млрд.тенге</w:t>
            </w:r>
          </w:p>
        </w:tc>
        <w:tc>
          <w:tcPr>
            <w:tcW w:w="1418" w:type="dxa"/>
          </w:tcPr>
          <w:p w14:paraId="28022F58" w14:textId="77777777" w:rsidR="008831DC" w:rsidRPr="005B366D" w:rsidRDefault="008831DC" w:rsidP="00A6188D">
            <w:pPr>
              <w:jc w:val="center"/>
            </w:pPr>
            <w:r w:rsidRPr="005B366D">
              <w:t>350</w:t>
            </w:r>
          </w:p>
        </w:tc>
        <w:tc>
          <w:tcPr>
            <w:tcW w:w="1582" w:type="dxa"/>
            <w:tcBorders>
              <w:right w:val="single" w:sz="2" w:space="0" w:color="auto"/>
            </w:tcBorders>
          </w:tcPr>
          <w:p w14:paraId="76DF195C" w14:textId="77777777" w:rsidR="008831DC" w:rsidRPr="005B366D" w:rsidRDefault="008831DC" w:rsidP="00A6188D">
            <w:pPr>
              <w:jc w:val="center"/>
              <w:rPr>
                <w:vertAlign w:val="superscript"/>
              </w:rPr>
            </w:pPr>
            <w:r w:rsidRPr="005B366D">
              <w:t>615,3</w:t>
            </w:r>
            <w:r w:rsidRPr="005B366D">
              <w:rPr>
                <w:vertAlign w:val="superscript"/>
              </w:rPr>
              <w:t>3)</w:t>
            </w:r>
          </w:p>
        </w:tc>
      </w:tr>
    </w:tbl>
    <w:p w14:paraId="1C10F76F" w14:textId="77777777" w:rsidR="008831DC" w:rsidRPr="008831DC" w:rsidRDefault="008831DC" w:rsidP="008831DC">
      <w:pPr>
        <w:spacing w:after="0" w:line="240" w:lineRule="auto"/>
        <w:jc w:val="both"/>
        <w:rPr>
          <w:rFonts w:ascii="Times New Roman" w:hAnsi="Times New Roman" w:cs="Times New Roman"/>
          <w:bCs/>
          <w:i/>
          <w:sz w:val="16"/>
          <w:szCs w:val="16"/>
        </w:rPr>
      </w:pPr>
    </w:p>
    <w:p w14:paraId="51F11A51" w14:textId="77777777" w:rsidR="008831DC" w:rsidRPr="008831DC" w:rsidRDefault="008831DC" w:rsidP="008831DC">
      <w:pPr>
        <w:pStyle w:val="a7"/>
        <w:ind w:left="0"/>
        <w:rPr>
          <w:bCs/>
          <w:i/>
          <w:sz w:val="16"/>
          <w:szCs w:val="16"/>
        </w:rPr>
      </w:pPr>
      <w:r w:rsidRPr="008831DC">
        <w:rPr>
          <w:bCs/>
          <w:i/>
          <w:sz w:val="16"/>
          <w:szCs w:val="16"/>
        </w:rPr>
        <w:t>1) Согласно Плану статистических работ Бюро национальной статистики Агентства по стратегическому планированию и реформам Республики Казахстан данные за 2020 год будут опубликованы после 24 марта 2021 года;</w:t>
      </w:r>
    </w:p>
    <w:p w14:paraId="298B69B9" w14:textId="77777777" w:rsidR="008831DC" w:rsidRPr="008831DC" w:rsidRDefault="008831DC" w:rsidP="008831DC">
      <w:pPr>
        <w:pStyle w:val="a7"/>
        <w:ind w:left="0"/>
        <w:rPr>
          <w:bCs/>
          <w:i/>
          <w:sz w:val="16"/>
          <w:szCs w:val="16"/>
        </w:rPr>
      </w:pPr>
      <w:r w:rsidRPr="008831DC">
        <w:rPr>
          <w:bCs/>
          <w:i/>
          <w:sz w:val="16"/>
          <w:szCs w:val="16"/>
        </w:rPr>
        <w:t>2) Бюро национальной статистики формирует статистику по занятости на основе выборочного обследования;</w:t>
      </w:r>
    </w:p>
    <w:p w14:paraId="64639EF1" w14:textId="77777777" w:rsidR="008831DC" w:rsidRPr="008831DC" w:rsidRDefault="008831DC" w:rsidP="008831DC">
      <w:pPr>
        <w:pStyle w:val="a7"/>
        <w:ind w:left="0"/>
        <w:rPr>
          <w:bCs/>
          <w:i/>
          <w:sz w:val="16"/>
          <w:szCs w:val="16"/>
        </w:rPr>
      </w:pPr>
      <w:r w:rsidRPr="008831DC">
        <w:rPr>
          <w:bCs/>
          <w:i/>
          <w:sz w:val="16"/>
          <w:szCs w:val="16"/>
        </w:rPr>
        <w:t>3) Данные по объему инвестиций в основной капитал выгружены с ИС «Талдау».</w:t>
      </w:r>
    </w:p>
    <w:p w14:paraId="5CD5815B" w14:textId="77777777" w:rsidR="008831DC" w:rsidRPr="008831DC" w:rsidRDefault="008831DC" w:rsidP="008831DC">
      <w:pPr>
        <w:spacing w:after="0" w:line="240" w:lineRule="auto"/>
        <w:ind w:firstLine="709"/>
        <w:jc w:val="both"/>
        <w:rPr>
          <w:rFonts w:ascii="Times New Roman" w:hAnsi="Times New Roman" w:cs="Times New Roman"/>
          <w:b/>
        </w:rPr>
      </w:pPr>
    </w:p>
    <w:p w14:paraId="05D058ED" w14:textId="77777777" w:rsidR="008831DC" w:rsidRPr="008831DC" w:rsidRDefault="008831DC" w:rsidP="008831DC">
      <w:pPr>
        <w:spacing w:after="0" w:line="240" w:lineRule="auto"/>
        <w:ind w:firstLine="567"/>
        <w:jc w:val="both"/>
        <w:rPr>
          <w:rFonts w:ascii="Times New Roman" w:hAnsi="Times New Roman" w:cs="Times New Roman"/>
          <w:iCs/>
          <w:sz w:val="28"/>
          <w:szCs w:val="28"/>
        </w:rPr>
      </w:pPr>
      <w:r w:rsidRPr="008831DC">
        <w:rPr>
          <w:rFonts w:ascii="Times New Roman" w:hAnsi="Times New Roman" w:cs="Times New Roman"/>
          <w:i/>
          <w:sz w:val="28"/>
          <w:szCs w:val="28"/>
        </w:rPr>
        <w:t xml:space="preserve">По первому целевому индикатору «Количество въездных посетителей» </w:t>
      </w:r>
      <w:r w:rsidRPr="008831DC">
        <w:rPr>
          <w:rFonts w:ascii="Times New Roman" w:hAnsi="Times New Roman" w:cs="Times New Roman"/>
          <w:sz w:val="28"/>
          <w:szCs w:val="28"/>
        </w:rPr>
        <w:t>п</w:t>
      </w:r>
      <w:r w:rsidRPr="008831DC">
        <w:rPr>
          <w:rFonts w:ascii="Times New Roman" w:hAnsi="Times New Roman" w:cs="Times New Roman"/>
          <w:iCs/>
          <w:sz w:val="28"/>
          <w:szCs w:val="28"/>
        </w:rPr>
        <w:t>о итогам 9 месяцев 2020 года составило 1,8 млн. человек при плане 8,1 млн.человек, что ниже планового показателя на 24,7 %. Данный показатель составил 27,7% от уровня аналогичного периода 2019 года.</w:t>
      </w:r>
    </w:p>
    <w:p w14:paraId="24F03FE9" w14:textId="77777777" w:rsidR="008831DC" w:rsidRPr="008831DC" w:rsidRDefault="008831DC" w:rsidP="008831DC">
      <w:pPr>
        <w:widowControl w:val="0"/>
        <w:pBdr>
          <w:bottom w:val="single" w:sz="4" w:space="0" w:color="FFFFFF"/>
        </w:pBdr>
        <w:tabs>
          <w:tab w:val="num" w:pos="720"/>
        </w:tabs>
        <w:spacing w:after="0" w:line="240" w:lineRule="auto"/>
        <w:ind w:firstLine="709"/>
        <w:jc w:val="both"/>
        <w:rPr>
          <w:rFonts w:ascii="Times New Roman" w:hAnsi="Times New Roman" w:cs="Times New Roman"/>
          <w:sz w:val="28"/>
          <w:szCs w:val="28"/>
        </w:rPr>
      </w:pPr>
      <w:r w:rsidRPr="008831DC">
        <w:rPr>
          <w:rFonts w:ascii="Times New Roman" w:hAnsi="Times New Roman" w:cs="Times New Roman"/>
          <w:i/>
          <w:sz w:val="28"/>
          <w:szCs w:val="28"/>
        </w:rPr>
        <w:t xml:space="preserve">По второму целевому индикатору «Количество въездных туристов» </w:t>
      </w:r>
      <w:r w:rsidRPr="008831DC">
        <w:rPr>
          <w:rFonts w:ascii="Times New Roman" w:hAnsi="Times New Roman" w:cs="Times New Roman"/>
          <w:sz w:val="28"/>
          <w:szCs w:val="28"/>
        </w:rPr>
        <w:t>в</w:t>
      </w:r>
      <w:r w:rsidRPr="008831DC">
        <w:rPr>
          <w:rFonts w:ascii="Times New Roman" w:hAnsi="Times New Roman" w:cs="Times New Roman"/>
          <w:bCs/>
          <w:sz w:val="28"/>
          <w:szCs w:val="28"/>
        </w:rPr>
        <w:t xml:space="preserve"> январе-сентябре 2020 года составило </w:t>
      </w:r>
      <w:r w:rsidRPr="00826197">
        <w:rPr>
          <w:rFonts w:ascii="Times New Roman" w:hAnsi="Times New Roman" w:cs="Times New Roman"/>
          <w:bCs/>
          <w:sz w:val="28"/>
          <w:szCs w:val="28"/>
          <w:highlight w:val="yellow"/>
        </w:rPr>
        <w:t>0,2 млн</w:t>
      </w:r>
      <w:r w:rsidRPr="008831DC">
        <w:rPr>
          <w:rFonts w:ascii="Times New Roman" w:hAnsi="Times New Roman" w:cs="Times New Roman"/>
          <w:bCs/>
          <w:sz w:val="28"/>
          <w:szCs w:val="28"/>
        </w:rPr>
        <w:t>. человек при плане 1 млн.человек, что по</w:t>
      </w:r>
      <w:r w:rsidRPr="008831DC">
        <w:rPr>
          <w:rFonts w:ascii="Times New Roman" w:hAnsi="Times New Roman" w:cs="Times New Roman"/>
          <w:sz w:val="28"/>
          <w:szCs w:val="28"/>
        </w:rPr>
        <w:t xml:space="preserve"> сравнению с аналогичным периодом 2019 года ниже на 558 тыс. чел, и на 490 тыс. чел. по сравнению с аналогичным периодом 2017 года. Отклонение от планового показателя в сторону уменьшения составило 80 %, или 800 тыс. человек.</w:t>
      </w:r>
    </w:p>
    <w:p w14:paraId="2FD08FE2" w14:textId="77777777" w:rsidR="008831DC" w:rsidRPr="008831DC" w:rsidRDefault="008831DC" w:rsidP="008831DC">
      <w:pPr>
        <w:widowControl w:val="0"/>
        <w:pBdr>
          <w:bottom w:val="single" w:sz="4" w:space="0" w:color="FFFFFF"/>
        </w:pBdr>
        <w:tabs>
          <w:tab w:val="num" w:pos="720"/>
        </w:tabs>
        <w:spacing w:after="0" w:line="240" w:lineRule="auto"/>
        <w:ind w:firstLine="709"/>
        <w:jc w:val="both"/>
        <w:rPr>
          <w:rFonts w:ascii="Times New Roman" w:hAnsi="Times New Roman" w:cs="Times New Roman"/>
          <w:iCs/>
          <w:sz w:val="28"/>
          <w:szCs w:val="28"/>
        </w:rPr>
      </w:pPr>
      <w:r w:rsidRPr="008831DC">
        <w:rPr>
          <w:rFonts w:ascii="Times New Roman" w:hAnsi="Times New Roman" w:cs="Times New Roman"/>
          <w:iCs/>
          <w:sz w:val="28"/>
          <w:szCs w:val="28"/>
        </w:rPr>
        <w:t xml:space="preserve">Причинами недостижения является мировая пандемия, связанная с Covid-19. Так, 11 марта 2020 года ВОЗ объявила о пандемии из-за распространения коронавирусной инфекцией. В связи с этим, большинство стран мира закрыли свои границы и международные перелеты были приостановлены. Согласно постановлению Правительства Республики Казахстан от 17 апреля 2020 года №220 «О некоторых вопросах въезда (выезда) в Республике Казахстан и пребывания иммигрантов в Республике Казахстан» до 1 ноября 2020 </w:t>
      </w:r>
      <w:r w:rsidRPr="008831DC">
        <w:rPr>
          <w:rFonts w:ascii="Times New Roman" w:hAnsi="Times New Roman" w:cs="Times New Roman"/>
          <w:iCs/>
          <w:sz w:val="28"/>
          <w:szCs w:val="28"/>
        </w:rPr>
        <w:lastRenderedPageBreak/>
        <w:t>приостановлен безвизовый въезд гражданам 57 стран. Кроме того, вышеупомянутым постановлением действие 72-часовой безвизовый режим для граждан КНР и Индии. Эти меры продлены до 1 мая 2021 года ППРК от 30 октября 2020 года № 727.</w:t>
      </w:r>
    </w:p>
    <w:p w14:paraId="6F2C9A74" w14:textId="77777777" w:rsidR="008831DC" w:rsidRPr="008831DC" w:rsidRDefault="008831DC" w:rsidP="008831DC">
      <w:pPr>
        <w:widowControl w:val="0"/>
        <w:pBdr>
          <w:bottom w:val="single" w:sz="4" w:space="0" w:color="FFFFFF"/>
        </w:pBdr>
        <w:tabs>
          <w:tab w:val="num" w:pos="720"/>
        </w:tabs>
        <w:spacing w:after="0" w:line="240" w:lineRule="auto"/>
        <w:ind w:firstLine="709"/>
        <w:jc w:val="both"/>
        <w:rPr>
          <w:rFonts w:ascii="Times New Roman" w:hAnsi="Times New Roman" w:cs="Times New Roman"/>
          <w:iCs/>
          <w:sz w:val="28"/>
          <w:szCs w:val="28"/>
        </w:rPr>
      </w:pPr>
      <w:r w:rsidRPr="008831DC">
        <w:rPr>
          <w:rFonts w:ascii="Times New Roman" w:hAnsi="Times New Roman" w:cs="Times New Roman"/>
          <w:iCs/>
          <w:sz w:val="28"/>
          <w:szCs w:val="28"/>
        </w:rPr>
        <w:t>Наряду с этим, КНБ РК с 11 мая 2020 года установлен Порядок пересечения Государственной границы Республики Казахстан», согласно которому до улучшения санитарно-эпидемиологической ситуации временно ограничено пересечение государственной границы Казахстана иностранцами за исключением ряда пунктов среди которых отсутствует въезд в целях туризма.</w:t>
      </w:r>
    </w:p>
    <w:p w14:paraId="1D2E4DAD" w14:textId="77777777" w:rsidR="008831DC" w:rsidRPr="008831DC" w:rsidRDefault="008831DC" w:rsidP="008831DC">
      <w:pPr>
        <w:widowControl w:val="0"/>
        <w:pBdr>
          <w:bottom w:val="single" w:sz="4" w:space="0" w:color="FFFFFF"/>
        </w:pBdr>
        <w:tabs>
          <w:tab w:val="num" w:pos="720"/>
        </w:tabs>
        <w:spacing w:after="0" w:line="240" w:lineRule="auto"/>
        <w:ind w:firstLine="709"/>
        <w:jc w:val="both"/>
        <w:rPr>
          <w:rFonts w:ascii="Times New Roman" w:hAnsi="Times New Roman" w:cs="Times New Roman"/>
          <w:iCs/>
          <w:sz w:val="28"/>
          <w:szCs w:val="28"/>
        </w:rPr>
      </w:pPr>
      <w:r w:rsidRPr="008831DC">
        <w:rPr>
          <w:rFonts w:ascii="Times New Roman" w:hAnsi="Times New Roman" w:cs="Times New Roman"/>
          <w:iCs/>
          <w:sz w:val="28"/>
          <w:szCs w:val="28"/>
        </w:rPr>
        <w:t>Также необходимо отметить, что проведена работа по совершенствованию информационной системы ПС КНБ РК, которая в свою очередь позволило сократить время проверки (с 3 минут до 1,5 минут) документов лиц, следующих через Государственную границу Республики Казахстан.</w:t>
      </w:r>
    </w:p>
    <w:p w14:paraId="1466B14E" w14:textId="77777777" w:rsidR="008831DC" w:rsidRPr="008831DC" w:rsidRDefault="008831DC" w:rsidP="008831DC">
      <w:pPr>
        <w:widowControl w:val="0"/>
        <w:pBdr>
          <w:bottom w:val="single" w:sz="4" w:space="0" w:color="FFFFFF"/>
        </w:pBdr>
        <w:tabs>
          <w:tab w:val="num" w:pos="720"/>
        </w:tabs>
        <w:spacing w:after="0" w:line="240" w:lineRule="auto"/>
        <w:ind w:firstLine="709"/>
        <w:jc w:val="both"/>
        <w:rPr>
          <w:rFonts w:ascii="Times New Roman" w:hAnsi="Times New Roman" w:cs="Times New Roman"/>
          <w:iCs/>
          <w:sz w:val="28"/>
          <w:szCs w:val="28"/>
        </w:rPr>
      </w:pPr>
      <w:r w:rsidRPr="008831DC">
        <w:rPr>
          <w:rFonts w:ascii="Times New Roman" w:hAnsi="Times New Roman" w:cs="Times New Roman"/>
          <w:bCs/>
          <w:sz w:val="28"/>
          <w:szCs w:val="28"/>
        </w:rPr>
        <w:t xml:space="preserve">АО «НК «Kazakh Tourism» </w:t>
      </w:r>
      <w:r w:rsidRPr="008831DC">
        <w:rPr>
          <w:rFonts w:ascii="Times New Roman" w:hAnsi="Times New Roman" w:cs="Times New Roman"/>
          <w:iCs/>
          <w:sz w:val="28"/>
          <w:szCs w:val="28"/>
        </w:rPr>
        <w:t xml:space="preserve">раньше определенного срока Госпрограммой разработан портал e-Hotel («eQonaq»). «eQonaq» — это единая информационная система учета туристов. Система собирает и обрабатывает данные от принимающих лиц, осуществляет анализ туристического потока и миграционный контроль. «eQonaq» создает благоприятный туристический климат за счет упрощения процедуры регистрации иностранных граждан, повышает качество предоставления туристических услуг и уровень защищенности государства. </w:t>
      </w:r>
    </w:p>
    <w:p w14:paraId="42ACAD71" w14:textId="77777777" w:rsidR="008831DC" w:rsidRPr="008831DC" w:rsidRDefault="008831DC" w:rsidP="008831DC">
      <w:pPr>
        <w:widowControl w:val="0"/>
        <w:pBdr>
          <w:bottom w:val="single" w:sz="4" w:space="0" w:color="FFFFFF"/>
        </w:pBdr>
        <w:tabs>
          <w:tab w:val="num" w:pos="720"/>
        </w:tabs>
        <w:spacing w:after="0" w:line="240" w:lineRule="auto"/>
        <w:ind w:firstLine="709"/>
        <w:jc w:val="both"/>
        <w:rPr>
          <w:rFonts w:ascii="Times New Roman" w:hAnsi="Times New Roman" w:cs="Times New Roman"/>
          <w:iCs/>
          <w:sz w:val="28"/>
          <w:szCs w:val="28"/>
        </w:rPr>
      </w:pPr>
      <w:r w:rsidRPr="008831DC">
        <w:rPr>
          <w:rFonts w:ascii="Times New Roman" w:hAnsi="Times New Roman" w:cs="Times New Roman"/>
          <w:iCs/>
          <w:sz w:val="28"/>
          <w:szCs w:val="28"/>
        </w:rPr>
        <w:t xml:space="preserve">Информационная система «eQonaq» запущена в опытную эксплуатацию в г. Нур-Султан и г. Алматы. За период с 1 ноября 2020 года по 31 декабря 2020 года система внедрена в 123 местах размещения (отели, хостелы, дома отдыха и т.д.), которые зарегистрировали 3 486 туристов, по всем иностранным туристам были отправлены уведомления по защищенному VPN каналу в систему ИС «Миграционная полиция». </w:t>
      </w:r>
    </w:p>
    <w:p w14:paraId="7586930D" w14:textId="77777777" w:rsidR="008831DC" w:rsidRPr="008831DC" w:rsidRDefault="008831DC" w:rsidP="008831DC">
      <w:pPr>
        <w:widowControl w:val="0"/>
        <w:pBdr>
          <w:bottom w:val="single" w:sz="4" w:space="0" w:color="FFFFFF"/>
        </w:pBdr>
        <w:tabs>
          <w:tab w:val="num" w:pos="720"/>
        </w:tabs>
        <w:spacing w:after="0" w:line="240" w:lineRule="auto"/>
        <w:ind w:firstLine="709"/>
        <w:jc w:val="both"/>
        <w:rPr>
          <w:rFonts w:ascii="Times New Roman" w:hAnsi="Times New Roman" w:cs="Times New Roman"/>
          <w:iCs/>
          <w:sz w:val="28"/>
          <w:szCs w:val="28"/>
        </w:rPr>
      </w:pPr>
      <w:r w:rsidRPr="008831DC">
        <w:rPr>
          <w:rFonts w:ascii="Times New Roman" w:hAnsi="Times New Roman" w:cs="Times New Roman"/>
          <w:iCs/>
          <w:sz w:val="28"/>
          <w:szCs w:val="28"/>
        </w:rPr>
        <w:t>Для перехода системы в промышленную эксплуатацию с 29 сентября 2020 года АО «Государственная техническая служба» Комитета национальной службы Республики Казахстан проводила испытания системы «eQonaq» на соответствие требованиям информационной̆ безопасности. Получен акт испытаний № KZ64VQQ00033038 информационной системы «eQonaq» от Комитета по информационной безопасности Министерства цифрового развития, инноваций и аэрокосмической промышленности Республики Казахстан.</w:t>
      </w:r>
    </w:p>
    <w:p w14:paraId="46C4531B"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i/>
          <w:sz w:val="28"/>
          <w:szCs w:val="28"/>
        </w:rPr>
        <w:t xml:space="preserve">По третьему целевому индикатору «Количество внутренних туристов» </w:t>
      </w:r>
      <w:r w:rsidRPr="008831DC">
        <w:rPr>
          <w:rFonts w:ascii="Times New Roman" w:hAnsi="Times New Roman" w:cs="Times New Roman"/>
          <w:sz w:val="28"/>
          <w:szCs w:val="28"/>
        </w:rPr>
        <w:t>п</w:t>
      </w:r>
      <w:r w:rsidRPr="008831DC">
        <w:rPr>
          <w:rFonts w:ascii="Times New Roman" w:hAnsi="Times New Roman" w:cs="Times New Roman"/>
          <w:bCs/>
          <w:sz w:val="28"/>
          <w:szCs w:val="28"/>
        </w:rPr>
        <w:t xml:space="preserve">о итогам 9 месяцев 2020 года составило </w:t>
      </w:r>
      <w:r w:rsidRPr="001B6D59">
        <w:rPr>
          <w:rFonts w:ascii="Times New Roman" w:hAnsi="Times New Roman" w:cs="Times New Roman"/>
          <w:bCs/>
          <w:sz w:val="28"/>
          <w:szCs w:val="28"/>
          <w:highlight w:val="yellow"/>
        </w:rPr>
        <w:t>2,5</w:t>
      </w:r>
      <w:r w:rsidRPr="008831DC">
        <w:rPr>
          <w:rFonts w:ascii="Times New Roman" w:hAnsi="Times New Roman" w:cs="Times New Roman"/>
          <w:bCs/>
          <w:sz w:val="28"/>
          <w:szCs w:val="28"/>
        </w:rPr>
        <w:t xml:space="preserve"> млн. человек при плане 5,1 млн.человек, что по сравнению с аналогичным периодом 2019 года ниже на 1,8 млн. чел, и на 1,2 млн. чел. по сравнению с аналогичным периодом 2017 года. Причиной недостижения является то, что в целях предупреждения распространения коронавирусной инфекции COVID-19 среди населения Республики Казахстан Главным санитарным врачом были введены ограничительные меры. В связи с пандемией коронавирусной инфекции в период с 22 марта 2020 года по 1 мая 2020 года поэтапно было закрыто </w:t>
      </w:r>
      <w:r w:rsidRPr="008831DC">
        <w:rPr>
          <w:rFonts w:ascii="Times New Roman" w:hAnsi="Times New Roman" w:cs="Times New Roman"/>
          <w:bCs/>
          <w:sz w:val="28"/>
          <w:szCs w:val="28"/>
        </w:rPr>
        <w:lastRenderedPageBreak/>
        <w:t>выполнение всех регулярных внутренних рейсов (540 рейсов в неделю по 45 маршрутам).</w:t>
      </w:r>
    </w:p>
    <w:p w14:paraId="74B51689" w14:textId="77777777" w:rsidR="008831DC" w:rsidRPr="008831DC" w:rsidRDefault="008831DC" w:rsidP="008831DC">
      <w:pPr>
        <w:widowControl w:val="0"/>
        <w:pBdr>
          <w:bottom w:val="single" w:sz="4" w:space="2" w:color="FFFFFF"/>
        </w:pBdr>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 соответствии с применяемой методологией, при расчете показателя внутренних туристов учитываются лица, остановившиеся в местах размещения более 24 часов, т.е.:</w:t>
      </w:r>
    </w:p>
    <w:p w14:paraId="622E7CE7" w14:textId="77777777" w:rsidR="008831DC" w:rsidRPr="008831DC" w:rsidRDefault="008831DC" w:rsidP="008831DC">
      <w:pPr>
        <w:widowControl w:val="0"/>
        <w:pBdr>
          <w:bottom w:val="single" w:sz="4" w:space="2" w:color="FFFFFF"/>
        </w:pBdr>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количество граждан Казахстана, которые остановились в местах размещения (2 359,3 тыс. чел);</w:t>
      </w:r>
    </w:p>
    <w:p w14:paraId="2C7AA2EE"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количество граждан Казахстана, которые были обслужены санаторно-курортными учреждениями (186,4 тыс. чел.).</w:t>
      </w:r>
    </w:p>
    <w:p w14:paraId="77C94559"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 соответствии с решениями Комиссии, с 1 мая 2020 года было возобновлено регулярное авиасообщение по маршруту Нур-Султан-Алматы, а с 4 мая 2020 года из гг. Нур-Султан и Алматы в города Кызылорда, Петропавловск, Усть-Каменогорск и Семей, с 11 мая 2020 года возобновлены полеты из гг. Нур-Султан и Алматы в Актобе, Павлодар, Тараз, Караганду, Талдыкорган, Кокшетау, Костанай и Ушарал. Кроме этого, с 13 мая 2020 года возобновлены полеты из гг. Нур-Султан и Алматы в Шымкент, Актау, Уральск, Жезказган, Балхаш, Урджар и Зайсан.</w:t>
      </w:r>
    </w:p>
    <w:p w14:paraId="7F764CB5"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Осенью 2020 года выполнение внутренних регулярных рейсов было возобновлено, за исключением следующих ограничений, введенных Комиссией: из города Павлодара в город Алматы не более 5 рейсов в неделю, в город Нур-Султан не более 1 рейса и в город Шымкент не более 1 рейса; из города Усть-Каменогорск в город Алматы не более 7 рейсов, в город Нур-Султан не более 7 рейсов и в город Шымкент не более 1 рейса; из города Кокшетау в города Алматы и Нур-Султан по 1 рейсу в неделю.</w:t>
      </w:r>
    </w:p>
    <w:p w14:paraId="7869B2D0"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 xml:space="preserve">В целях популяризации агротуризма АО «НК «Kazakh Tourism» в сентябре 2020 года проведен информационный тур для 20 казахстанских представителей СМИ в п. Константиновка Аршалинского района Акмолинской области. По итогам, в части PR продвижения обеспечен выход 12 публикаций с общим потенциальным охватом 2 962 940 чел., с количеством просмотров в 156 075 посетителей (в рамках выделенных средств на организацию информационных туров). </w:t>
      </w:r>
    </w:p>
    <w:p w14:paraId="09FDC788"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 xml:space="preserve">Кроме того, проведено мероприятие по продвижению турпродуктов по аграрному туризму, в рамках которого проинспектированы объекты агротуризма в сельских местностях в 4 областях (Акмолинская, Алматинская, Жамбылская и Туркестанская) и разработаны предложения по развитию бизнеса в сфере агротуризма и его пропаганды среди населения сельских местностей. Разработано руководство по развития агротуризма и открытию гостевого дома от начала до готового бизнеса для сельских жителей. </w:t>
      </w:r>
    </w:p>
    <w:p w14:paraId="67DC6A85"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 xml:space="preserve">В рамках развития экотуризма реализован проект по продвижению экотуризма и пропаганде бережного отношения к природе «Культурный туризм», с привлечением лиц с ограниченными возможностями. Проект прошел под общим слоганом: «Сегодня мы сохраним природу - Завтра природа сохранит нас!». Охват в интернете от продвижения 5 созданных социальных видеороликов среди казахстанской аудитории составил более 10 млн. Видеоролики переданы в МИОР для ротации на республиканских телеканалах. </w:t>
      </w:r>
      <w:r w:rsidRPr="008831DC">
        <w:rPr>
          <w:rFonts w:ascii="Times New Roman" w:hAnsi="Times New Roman" w:cs="Times New Roman"/>
          <w:bCs/>
          <w:sz w:val="28"/>
          <w:szCs w:val="28"/>
        </w:rPr>
        <w:lastRenderedPageBreak/>
        <w:t>Данные видеоролики показаны на каналах Казахстан и KAZAKH TV.</w:t>
      </w:r>
    </w:p>
    <w:p w14:paraId="0DEF606A"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 целях стимулирования внутреннего и въездного туризма в проект Закона по вопросам туристской деятельности включены следующие меры:</w:t>
      </w:r>
    </w:p>
    <w:p w14:paraId="33526BCB"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внедрение туристского сбора с иностранцев «Bed tax»;</w:t>
      </w:r>
    </w:p>
    <w:p w14:paraId="7BFE27CE"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субсидирования стоимости билета, включенного в туристский продукт при перевозке несовершеннолетних пассажиров в возрасте от 2-х до 14 лет включительно на воздушном транспорте на территории Республики Казахстан (Kids Go Free);</w:t>
      </w:r>
    </w:p>
    <w:p w14:paraId="6049FA9A"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субсидирование затрат туроператоров за каждого интуриста (15 тыс.тенге);</w:t>
      </w:r>
    </w:p>
    <w:p w14:paraId="111FCE06"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возмещение затрат бизнеса при строительстве, реконструкции и оснащении туробъектов (10 %);</w:t>
      </w:r>
    </w:p>
    <w:p w14:paraId="0C2F7B1F"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возмещение затрат по приобретению транспортных средств туристского класса (8 и более посадочных мест, 25 %);</w:t>
      </w:r>
    </w:p>
    <w:p w14:paraId="14931DEB"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возмещение затрат (10 %) по строительству объектов придорожного сервиса, субсидирование затрат по содержанию СГУ (83 300 тенге);</w:t>
      </w:r>
    </w:p>
    <w:p w14:paraId="6AEF890D"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возмещение затрат по приобретению оборудования и техники для горнолыжных курортов (25 %).</w:t>
      </w:r>
    </w:p>
    <w:p w14:paraId="026998E9" w14:textId="77777777" w:rsidR="008831DC" w:rsidRPr="008831DC" w:rsidRDefault="008831DC" w:rsidP="008831DC">
      <w:pPr>
        <w:widowControl w:val="0"/>
        <w:tabs>
          <w:tab w:val="num" w:pos="0"/>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После принятия Законопроекта будут утверждены подзаконные акты по всем мерам и будет начат этап их реализации.</w:t>
      </w:r>
    </w:p>
    <w:p w14:paraId="281BC663" w14:textId="77777777" w:rsidR="008831DC" w:rsidRPr="008831DC" w:rsidRDefault="008831DC" w:rsidP="008831DC">
      <w:pPr>
        <w:spacing w:after="0" w:line="240" w:lineRule="auto"/>
        <w:ind w:firstLine="709"/>
        <w:jc w:val="both"/>
        <w:rPr>
          <w:rFonts w:ascii="Times New Roman" w:hAnsi="Times New Roman" w:cs="Times New Roman"/>
          <w:sz w:val="28"/>
          <w:szCs w:val="28"/>
        </w:rPr>
      </w:pPr>
      <w:r w:rsidRPr="008831DC">
        <w:rPr>
          <w:rFonts w:ascii="Times New Roman" w:hAnsi="Times New Roman" w:cs="Times New Roman"/>
          <w:i/>
          <w:sz w:val="28"/>
          <w:szCs w:val="28"/>
        </w:rPr>
        <w:t xml:space="preserve">По четвертому целевому индикатору «Количество занятых в туристской отрасли» </w:t>
      </w:r>
      <w:r w:rsidRPr="008831DC">
        <w:rPr>
          <w:rFonts w:ascii="Times New Roman" w:hAnsi="Times New Roman" w:cs="Times New Roman"/>
          <w:sz w:val="28"/>
          <w:szCs w:val="28"/>
        </w:rPr>
        <w:t xml:space="preserve">по расчетам </w:t>
      </w:r>
      <w:r w:rsidRPr="008831DC">
        <w:rPr>
          <w:rFonts w:ascii="Times New Roman" w:hAnsi="Times New Roman" w:cs="Times New Roman"/>
          <w:bCs/>
          <w:sz w:val="28"/>
          <w:szCs w:val="28"/>
        </w:rPr>
        <w:t>Бюро национальной статистики Агентства по стратегическому планированию и реформам Республики Казахстан</w:t>
      </w:r>
      <w:r w:rsidRPr="008831DC">
        <w:rPr>
          <w:rFonts w:ascii="Times New Roman" w:hAnsi="Times New Roman" w:cs="Times New Roman"/>
          <w:sz w:val="28"/>
          <w:szCs w:val="28"/>
        </w:rPr>
        <w:t xml:space="preserve"> составило 455 тыс.человек при плане 495 тыс.человек.</w:t>
      </w:r>
    </w:p>
    <w:p w14:paraId="4C969018"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i/>
          <w:sz w:val="28"/>
          <w:szCs w:val="28"/>
        </w:rPr>
        <w:t xml:space="preserve">По пятому целевому индикатору «Объем оказанных услуг местами размещения» </w:t>
      </w:r>
      <w:r w:rsidRPr="008831DC">
        <w:rPr>
          <w:rFonts w:ascii="Times New Roman" w:hAnsi="Times New Roman" w:cs="Times New Roman"/>
          <w:sz w:val="28"/>
          <w:szCs w:val="28"/>
        </w:rPr>
        <w:t xml:space="preserve">составил 47,4 млрд.тенге при плане 150 млрд.тенге. Причинами недостижения является то, что 11 марта 2020 года ВОЗ объявила о пандемии из-за распространения коронавирусной инфекции. В связи с этим, большинство стран мира закрыли свои границы и международные перелеты были приостановлены. </w:t>
      </w:r>
      <w:r w:rsidRPr="008831DC">
        <w:rPr>
          <w:rFonts w:ascii="Times New Roman" w:hAnsi="Times New Roman" w:cs="Times New Roman"/>
          <w:sz w:val="28"/>
          <w:szCs w:val="28"/>
          <w:shd w:val="clear" w:color="auto" w:fill="FFFFFF"/>
        </w:rPr>
        <w:t>В целях предупреждения распространения коронавирусной инфекции COVID-19 среди населения Республики Казахстан Главным санитарным врачом были введены ограничительные меры</w:t>
      </w:r>
    </w:p>
    <w:p w14:paraId="4722C82D"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i/>
          <w:sz w:val="28"/>
          <w:szCs w:val="28"/>
        </w:rPr>
        <w:t>По шестому целевому индикатору «Объем инвестиций в основной капитал»</w:t>
      </w:r>
      <w:r w:rsidRPr="008831DC">
        <w:rPr>
          <w:rFonts w:ascii="Times New Roman" w:hAnsi="Times New Roman" w:cs="Times New Roman"/>
          <w:sz w:val="28"/>
          <w:szCs w:val="28"/>
        </w:rPr>
        <w:t xml:space="preserve"> по предварительным данным ИС «Талдау» за 2020 год составил 615 млрд.тенге при плане 350 млрд.тенге, что выше планового показателя на 1,8 раза. </w:t>
      </w:r>
      <w:r w:rsidRPr="008831DC">
        <w:rPr>
          <w:rFonts w:ascii="Times New Roman" w:hAnsi="Times New Roman" w:cs="Times New Roman"/>
          <w:bCs/>
          <w:sz w:val="28"/>
          <w:szCs w:val="28"/>
        </w:rPr>
        <w:t>Основной причиной превышения объема инвестиций в основной капитал от планового показателя является ввод в эксплуатацию нескольких крупных объектов, которые в сумме превышают 171 млрд.тенге, среди них: Международный аэропорт Туркестана – 69 млрд.тенге, гостиничный комплекс «Rixos Water World Aktau» - 68 млрд.тенге, многофункциональный комплекс «Абу-Даби Плаза» - 20 млрд.тенге, отель «Rixos Turkistan» - 10,3 млрд.тенге, отель «Hampton by Hilton» - 3,9 млрд.тенге.</w:t>
      </w:r>
    </w:p>
    <w:p w14:paraId="1C664FED" w14:textId="77777777" w:rsidR="008831DC" w:rsidRPr="008831DC" w:rsidRDefault="008831DC" w:rsidP="008831DC">
      <w:pPr>
        <w:spacing w:after="0" w:line="240" w:lineRule="auto"/>
        <w:ind w:firstLine="709"/>
        <w:jc w:val="both"/>
        <w:rPr>
          <w:rFonts w:ascii="Times New Roman" w:hAnsi="Times New Roman" w:cs="Times New Roman"/>
          <w:sz w:val="28"/>
          <w:szCs w:val="28"/>
        </w:rPr>
      </w:pPr>
      <w:r w:rsidRPr="008831DC">
        <w:rPr>
          <w:rFonts w:ascii="Times New Roman" w:hAnsi="Times New Roman" w:cs="Times New Roman"/>
          <w:sz w:val="28"/>
          <w:szCs w:val="28"/>
          <w:lang w:val="kk-KZ"/>
        </w:rPr>
        <w:t>Д</w:t>
      </w:r>
      <w:r w:rsidRPr="008831DC">
        <w:rPr>
          <w:rFonts w:ascii="Times New Roman" w:hAnsi="Times New Roman" w:cs="Times New Roman"/>
          <w:sz w:val="28"/>
          <w:szCs w:val="28"/>
        </w:rPr>
        <w:t>ля реализации поставленных целей и задач определены 6 направлений Программы</w:t>
      </w:r>
      <w:r w:rsidRPr="008831DC">
        <w:rPr>
          <w:rFonts w:ascii="Times New Roman" w:hAnsi="Times New Roman" w:cs="Times New Roman"/>
          <w:sz w:val="28"/>
          <w:szCs w:val="28"/>
          <w:lang w:val="kk-KZ"/>
        </w:rPr>
        <w:t xml:space="preserve">. </w:t>
      </w:r>
      <w:r w:rsidRPr="008831DC">
        <w:rPr>
          <w:rFonts w:ascii="Times New Roman" w:hAnsi="Times New Roman" w:cs="Times New Roman"/>
          <w:sz w:val="28"/>
          <w:szCs w:val="28"/>
        </w:rPr>
        <w:t>Для решения поставленных целей предусматривается решение следующих задач:</w:t>
      </w:r>
    </w:p>
    <w:p w14:paraId="1C14E7F4" w14:textId="77777777" w:rsidR="008831DC" w:rsidRPr="008831DC" w:rsidRDefault="008831DC" w:rsidP="008831DC">
      <w:pPr>
        <w:spacing w:after="0" w:line="240" w:lineRule="auto"/>
        <w:ind w:right="-1" w:firstLine="709"/>
        <w:jc w:val="both"/>
        <w:rPr>
          <w:rFonts w:ascii="Times New Roman" w:hAnsi="Times New Roman" w:cs="Times New Roman"/>
          <w:b/>
          <w:sz w:val="28"/>
          <w:szCs w:val="28"/>
        </w:rPr>
      </w:pPr>
      <w:r w:rsidRPr="008831DC">
        <w:rPr>
          <w:rFonts w:ascii="Times New Roman" w:hAnsi="Times New Roman" w:cs="Times New Roman"/>
          <w:b/>
          <w:sz w:val="28"/>
          <w:szCs w:val="28"/>
        </w:rPr>
        <w:lastRenderedPageBreak/>
        <w:t>ЗАДАЧА 1. «Развитие туристских ресурсов»</w:t>
      </w:r>
    </w:p>
    <w:p w14:paraId="69133F99" w14:textId="77777777" w:rsidR="008831DC" w:rsidRPr="008831DC" w:rsidRDefault="008831DC" w:rsidP="008831DC">
      <w:pPr>
        <w:spacing w:after="0" w:line="240" w:lineRule="auto"/>
        <w:ind w:right="-1" w:firstLine="709"/>
        <w:jc w:val="both"/>
        <w:rPr>
          <w:rFonts w:ascii="Times New Roman" w:hAnsi="Times New Roman" w:cs="Times New Roman"/>
          <w:sz w:val="28"/>
          <w:szCs w:val="28"/>
        </w:rPr>
      </w:pPr>
      <w:r w:rsidRPr="008831DC">
        <w:rPr>
          <w:rFonts w:ascii="Times New Roman" w:hAnsi="Times New Roman" w:cs="Times New Roman"/>
          <w:sz w:val="28"/>
          <w:szCs w:val="28"/>
        </w:rPr>
        <w:t>Показатели данной задачи не достигнуты:</w:t>
      </w:r>
    </w:p>
    <w:p w14:paraId="227BC71F" w14:textId="77777777" w:rsidR="008831DC" w:rsidRPr="008831DC" w:rsidRDefault="008831DC" w:rsidP="008831DC">
      <w:pPr>
        <w:spacing w:after="0" w:line="240" w:lineRule="auto"/>
        <w:ind w:right="-1" w:firstLine="708"/>
        <w:jc w:val="both"/>
        <w:rPr>
          <w:rFonts w:ascii="Times New Roman" w:hAnsi="Times New Roman" w:cs="Times New Roman"/>
          <w:sz w:val="28"/>
          <w:szCs w:val="28"/>
        </w:rPr>
      </w:pPr>
      <w:r w:rsidRPr="008831DC">
        <w:rPr>
          <w:rFonts w:ascii="Times New Roman" w:hAnsi="Times New Roman" w:cs="Times New Roman"/>
          <w:i/>
          <w:sz w:val="28"/>
          <w:szCs w:val="28"/>
        </w:rPr>
        <w:t xml:space="preserve">1) количество созданных преференционных режимов для инвесторов в приоритетных туристских территориях (ПТТ) </w:t>
      </w:r>
      <w:r w:rsidRPr="008831DC">
        <w:rPr>
          <w:rFonts w:ascii="Times New Roman" w:hAnsi="Times New Roman" w:cs="Times New Roman"/>
          <w:sz w:val="28"/>
          <w:szCs w:val="28"/>
        </w:rPr>
        <w:t>план – 4 ед. Показатель не достигнут, так как находится на исполнении.</w:t>
      </w:r>
    </w:p>
    <w:p w14:paraId="0192B161" w14:textId="77777777" w:rsidR="008831DC" w:rsidRPr="008831DC" w:rsidRDefault="008831DC" w:rsidP="008831DC">
      <w:pPr>
        <w:pStyle w:val="a3"/>
        <w:ind w:firstLine="709"/>
        <w:jc w:val="both"/>
        <w:rPr>
          <w:rFonts w:ascii="Times New Roman" w:hAnsi="Times New Roman"/>
          <w:bCs/>
          <w:sz w:val="28"/>
          <w:szCs w:val="28"/>
        </w:rPr>
      </w:pPr>
      <w:r w:rsidRPr="008831DC">
        <w:rPr>
          <w:rFonts w:ascii="Times New Roman" w:hAnsi="Times New Roman"/>
          <w:bCs/>
          <w:sz w:val="28"/>
          <w:szCs w:val="28"/>
        </w:rPr>
        <w:t xml:space="preserve">В связи с отсутствием </w:t>
      </w:r>
      <w:r w:rsidRPr="008831DC">
        <w:rPr>
          <w:rFonts w:ascii="Times New Roman" w:hAnsi="Times New Roman"/>
          <w:sz w:val="28"/>
          <w:szCs w:val="28"/>
        </w:rPr>
        <w:t>соответствующей компетенции у</w:t>
      </w:r>
      <w:r w:rsidRPr="008831DC">
        <w:rPr>
          <w:rFonts w:ascii="Times New Roman" w:hAnsi="Times New Roman"/>
          <w:bCs/>
          <w:sz w:val="28"/>
          <w:szCs w:val="28"/>
        </w:rPr>
        <w:t xml:space="preserve"> Министерства культуры и спорта РК </w:t>
      </w:r>
      <w:r w:rsidRPr="008831DC">
        <w:rPr>
          <w:rFonts w:ascii="Times New Roman" w:hAnsi="Times New Roman"/>
          <w:sz w:val="28"/>
          <w:szCs w:val="28"/>
        </w:rPr>
        <w:t>преференционные режимы для инвесторов в приоритетных туристских территориях не создавались.</w:t>
      </w:r>
    </w:p>
    <w:p w14:paraId="73AB83CB" w14:textId="77777777" w:rsidR="008831DC" w:rsidRPr="008831DC" w:rsidRDefault="008831DC" w:rsidP="008831DC">
      <w:pPr>
        <w:pStyle w:val="a3"/>
        <w:ind w:firstLine="709"/>
        <w:jc w:val="both"/>
        <w:rPr>
          <w:rFonts w:ascii="Times New Roman" w:hAnsi="Times New Roman"/>
          <w:bCs/>
          <w:sz w:val="28"/>
          <w:szCs w:val="28"/>
        </w:rPr>
      </w:pPr>
      <w:r w:rsidRPr="008831DC">
        <w:rPr>
          <w:rFonts w:ascii="Times New Roman" w:hAnsi="Times New Roman"/>
          <w:sz w:val="28"/>
          <w:szCs w:val="28"/>
        </w:rPr>
        <w:t>В рамках проекта Закона Республики Казахстан «О внесении изменений и дополнений в некоторые законодательные акты Республики Казахстан по вопросам туристской деятельности» внесены изменения в статью 284 Предпринимательского кодекса РК в части дополнения новым абзацем «</w:t>
      </w:r>
      <w:r w:rsidRPr="008831DC">
        <w:rPr>
          <w:rFonts w:ascii="Times New Roman" w:hAnsi="Times New Roman"/>
          <w:bCs/>
          <w:i/>
          <w:sz w:val="28"/>
          <w:szCs w:val="28"/>
        </w:rPr>
        <w:t>По созданию на приоритетных туристских территориях объектов,</w:t>
      </w:r>
      <w:r w:rsidRPr="008831DC">
        <w:rPr>
          <w:rFonts w:ascii="Times New Roman" w:hAnsi="Times New Roman"/>
          <w:b/>
          <w:bCs/>
          <w:i/>
          <w:sz w:val="28"/>
          <w:szCs w:val="28"/>
        </w:rPr>
        <w:t xml:space="preserve"> способных удовлетворить потребности туриста во время путешествия, </w:t>
      </w:r>
      <w:r w:rsidRPr="008831DC">
        <w:rPr>
          <w:rFonts w:ascii="Times New Roman" w:hAnsi="Times New Roman"/>
          <w:bCs/>
          <w:i/>
          <w:sz w:val="28"/>
          <w:szCs w:val="28"/>
        </w:rPr>
        <w:t>предусматривающий осуществление юридическим лицом инвестиций в размере не менее двухсоттысячакратного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r w:rsidRPr="008831DC">
        <w:rPr>
          <w:rFonts w:ascii="Times New Roman" w:hAnsi="Times New Roman"/>
          <w:sz w:val="28"/>
          <w:szCs w:val="28"/>
        </w:rPr>
        <w:t>».</w:t>
      </w:r>
    </w:p>
    <w:p w14:paraId="15EBED60"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В Законопроект включена компетенция Правительства по определению управляющих компаний, выполняющих следующие функции:</w:t>
      </w:r>
    </w:p>
    <w:p w14:paraId="16FE26D0"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1) привлечение инвестиций;</w:t>
      </w:r>
    </w:p>
    <w:p w14:paraId="2F23B01D"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2) маркетинговое продвижение;</w:t>
      </w:r>
    </w:p>
    <w:p w14:paraId="07280502"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 xml:space="preserve">3) осуществление развития инфраструктуры; </w:t>
      </w:r>
    </w:p>
    <w:p w14:paraId="2554C13F"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4) осуществление туристской и рекреационной деятельности в государственных национальных природных парках;</w:t>
      </w:r>
    </w:p>
    <w:p w14:paraId="3F86451C"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 xml:space="preserve">5) распределение земельных участков для строительства туристской инфраструктуры. </w:t>
      </w:r>
    </w:p>
    <w:p w14:paraId="1D1617FE" w14:textId="77777777" w:rsidR="008831DC" w:rsidRPr="008831DC" w:rsidRDefault="008831DC" w:rsidP="008831DC">
      <w:pPr>
        <w:pStyle w:val="a3"/>
        <w:ind w:firstLine="709"/>
        <w:jc w:val="both"/>
        <w:rPr>
          <w:rFonts w:ascii="Times New Roman" w:hAnsi="Times New Roman"/>
          <w:b/>
          <w:sz w:val="28"/>
          <w:szCs w:val="28"/>
        </w:rPr>
      </w:pPr>
      <w:r w:rsidRPr="008831DC">
        <w:rPr>
          <w:rFonts w:ascii="Times New Roman" w:hAnsi="Times New Roman"/>
          <w:sz w:val="28"/>
          <w:szCs w:val="28"/>
        </w:rPr>
        <w:t>При этом порядок управления приоритетными туристскими территориями утверждается уполномоченным органом.</w:t>
      </w:r>
    </w:p>
    <w:p w14:paraId="73A3366C" w14:textId="77777777" w:rsidR="008831DC" w:rsidRPr="008831DC" w:rsidRDefault="008831DC" w:rsidP="008831DC">
      <w:pPr>
        <w:pStyle w:val="a3"/>
        <w:ind w:firstLine="709"/>
        <w:jc w:val="both"/>
        <w:rPr>
          <w:rFonts w:ascii="Times New Roman" w:hAnsi="Times New Roman"/>
          <w:spacing w:val="2"/>
          <w:sz w:val="28"/>
          <w:szCs w:val="28"/>
        </w:rPr>
      </w:pPr>
      <w:r w:rsidRPr="008831DC">
        <w:rPr>
          <w:rFonts w:ascii="Times New Roman" w:hAnsi="Times New Roman"/>
          <w:spacing w:val="2"/>
          <w:sz w:val="28"/>
          <w:szCs w:val="28"/>
        </w:rPr>
        <w:t>Закон Республики Казахстан «О внесении изменений и дополнений в некоторые законодательные акты Республики Казахстан по вопросам туристской деятельности» находится на рассмотрении в Сенате Парламента Республики Казахстан.</w:t>
      </w:r>
    </w:p>
    <w:p w14:paraId="576BD48E" w14:textId="77777777" w:rsidR="008831DC" w:rsidRPr="008831DC" w:rsidRDefault="008831DC" w:rsidP="008831DC">
      <w:pPr>
        <w:spacing w:after="0" w:line="240" w:lineRule="auto"/>
        <w:ind w:right="-1" w:firstLine="708"/>
        <w:jc w:val="both"/>
        <w:rPr>
          <w:rFonts w:ascii="Times New Roman" w:hAnsi="Times New Roman" w:cs="Times New Roman"/>
          <w:sz w:val="28"/>
          <w:szCs w:val="28"/>
        </w:rPr>
      </w:pPr>
      <w:r w:rsidRPr="008831DC">
        <w:rPr>
          <w:rFonts w:ascii="Times New Roman" w:hAnsi="Times New Roman" w:cs="Times New Roman"/>
          <w:i/>
          <w:sz w:val="28"/>
          <w:szCs w:val="28"/>
        </w:rPr>
        <w:t xml:space="preserve">2) количество инвестиционных приоритетных проектов (ИПП) в сфере туризма, получивших инвестиционные преференции (по запросу МКС) </w:t>
      </w:r>
      <w:r w:rsidRPr="008831DC">
        <w:rPr>
          <w:rFonts w:ascii="Times New Roman" w:hAnsi="Times New Roman" w:cs="Times New Roman"/>
          <w:sz w:val="28"/>
          <w:szCs w:val="28"/>
        </w:rPr>
        <w:t>план - 50 ед.</w:t>
      </w:r>
      <w:r w:rsidRPr="008831DC">
        <w:rPr>
          <w:rFonts w:ascii="Times New Roman" w:hAnsi="Times New Roman" w:cs="Times New Roman"/>
          <w:i/>
          <w:sz w:val="28"/>
          <w:szCs w:val="28"/>
          <w:lang w:val="kk-KZ"/>
        </w:rPr>
        <w:t xml:space="preserve"> </w:t>
      </w:r>
      <w:r w:rsidRPr="008831DC">
        <w:rPr>
          <w:rFonts w:ascii="Times New Roman" w:hAnsi="Times New Roman" w:cs="Times New Roman"/>
          <w:sz w:val="28"/>
          <w:szCs w:val="28"/>
        </w:rPr>
        <w:t>Показатель не достигнут, так как находится на исполнении.</w:t>
      </w:r>
    </w:p>
    <w:p w14:paraId="5EC62739"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sz w:val="28"/>
          <w:szCs w:val="28"/>
        </w:rPr>
        <w:t>В рамках проекта Закона Республики Казахстан «О внесении изменений и дополнений в некоторые законодательные акты Республики Казахстан по вопросам туристской деятельности»</w:t>
      </w:r>
      <w:r w:rsidRPr="008831DC">
        <w:rPr>
          <w:rFonts w:ascii="Times New Roman" w:hAnsi="Times New Roman" w:cs="Times New Roman"/>
          <w:bCs/>
          <w:sz w:val="28"/>
          <w:szCs w:val="28"/>
        </w:rPr>
        <w:t xml:space="preserve"> внесена редакция в части компетенции уполномоченного органа в разработке и утверждению порядка формирования, функционирования и управления приоритетными туристскими территориями.</w:t>
      </w:r>
    </w:p>
    <w:p w14:paraId="72DB952A"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spacing w:val="2"/>
          <w:sz w:val="28"/>
          <w:szCs w:val="28"/>
        </w:rPr>
      </w:pPr>
      <w:r w:rsidRPr="008831DC">
        <w:rPr>
          <w:rFonts w:ascii="Times New Roman" w:hAnsi="Times New Roman" w:cs="Times New Roman"/>
          <w:spacing w:val="2"/>
          <w:sz w:val="28"/>
          <w:szCs w:val="28"/>
        </w:rPr>
        <w:t>Закон Республики Казахстан «О внесении изменений и дополнений в некоторые законодательные акты Республики Казахстан по вопросам туристской деятельности» находится на рассмотрении в Сенате Парламента Республики Казахстан.</w:t>
      </w:r>
    </w:p>
    <w:p w14:paraId="6CF655D4"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b/>
          <w:i/>
          <w:spacing w:val="2"/>
          <w:sz w:val="28"/>
          <w:szCs w:val="28"/>
        </w:rPr>
      </w:pPr>
      <w:r w:rsidRPr="008831DC">
        <w:rPr>
          <w:rFonts w:ascii="Times New Roman" w:hAnsi="Times New Roman" w:cs="Times New Roman"/>
          <w:b/>
          <w:i/>
          <w:spacing w:val="2"/>
          <w:sz w:val="28"/>
          <w:szCs w:val="28"/>
        </w:rPr>
        <w:lastRenderedPageBreak/>
        <w:t>Социально-экономический эффект</w:t>
      </w:r>
    </w:p>
    <w:p w14:paraId="4147A3AC"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i/>
          <w:spacing w:val="2"/>
          <w:sz w:val="28"/>
          <w:szCs w:val="28"/>
        </w:rPr>
      </w:pPr>
      <w:r w:rsidRPr="008831DC">
        <w:rPr>
          <w:rFonts w:ascii="Times New Roman" w:hAnsi="Times New Roman" w:cs="Times New Roman"/>
          <w:i/>
          <w:spacing w:val="2"/>
          <w:sz w:val="28"/>
          <w:szCs w:val="28"/>
        </w:rPr>
        <w:t xml:space="preserve">Создание рабочих мест в сфере туризма: </w:t>
      </w:r>
    </w:p>
    <w:p w14:paraId="745EC87C"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 Акмолинской области: по итогам 9 месяцев 2020 года на объектах размещения численность нового кадрового потенциала (постоянные, сезонные) составила 2 269 человек, а также в результате реализации приоритетных инвестиционных проектов было создано 1 856 рабочих мест. Общая списочная численность работников объектов размещения по вновь созданным рабочим местам составила 4 125 мест при плане 4 000 мест;</w:t>
      </w:r>
    </w:p>
    <w:p w14:paraId="733E366E"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bCs/>
          <w:sz w:val="28"/>
          <w:szCs w:val="28"/>
        </w:rPr>
        <w:t xml:space="preserve">в Алматинской области: По итогам 9 месяцев 2020 года согласно данным МНЭ РК в отрасли туризма Алматинской области занято порядка 43,6 тыс. человек. Спад объясняется карантинными мерами. </w:t>
      </w:r>
      <w:r w:rsidRPr="008831DC">
        <w:rPr>
          <w:rFonts w:ascii="Times New Roman" w:hAnsi="Times New Roman" w:cs="Times New Roman"/>
          <w:sz w:val="28"/>
          <w:szCs w:val="28"/>
        </w:rPr>
        <w:t>Вместе с тем по итогам 2020 года введено в эксплуатацию 15 объектов размещения, в которых создано 150 рабочих мест при плане 1800 человек;</w:t>
      </w:r>
    </w:p>
    <w:p w14:paraId="34BAFDB1"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i/>
          <w:spacing w:val="2"/>
          <w:sz w:val="28"/>
          <w:szCs w:val="28"/>
        </w:rPr>
      </w:pPr>
      <w:r w:rsidRPr="008831DC">
        <w:rPr>
          <w:rFonts w:ascii="Times New Roman" w:hAnsi="Times New Roman" w:cs="Times New Roman"/>
          <w:sz w:val="28"/>
          <w:szCs w:val="28"/>
        </w:rPr>
        <w:t>в Восточно-Казахстанской области: в</w:t>
      </w:r>
      <w:r w:rsidRPr="008831DC">
        <w:rPr>
          <w:rFonts w:ascii="Times New Roman" w:hAnsi="Times New Roman" w:cs="Times New Roman"/>
          <w:bCs/>
          <w:sz w:val="28"/>
          <w:szCs w:val="28"/>
        </w:rPr>
        <w:t xml:space="preserve"> 2020 году на побережье озера Алаколь создано 1896 рабочих мест при плане 2100 человек. В связи с пандемией КВИ показатель не был достигнут.</w:t>
      </w:r>
    </w:p>
    <w:p w14:paraId="04A34027"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sz w:val="28"/>
          <w:szCs w:val="28"/>
        </w:rPr>
        <w:t xml:space="preserve">в г. Кызылординской области - </w:t>
      </w:r>
      <w:r w:rsidRPr="008831DC">
        <w:rPr>
          <w:rFonts w:ascii="Times New Roman" w:hAnsi="Times New Roman" w:cs="Times New Roman"/>
          <w:bCs/>
          <w:sz w:val="28"/>
          <w:szCs w:val="28"/>
        </w:rPr>
        <w:t xml:space="preserve">1 506 работников; </w:t>
      </w:r>
    </w:p>
    <w:p w14:paraId="05E0CB46"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sz w:val="28"/>
          <w:szCs w:val="28"/>
        </w:rPr>
        <w:t>в Карагандинской области: в</w:t>
      </w:r>
      <w:r w:rsidRPr="008831DC">
        <w:rPr>
          <w:rFonts w:ascii="Times New Roman" w:hAnsi="Times New Roman" w:cs="Times New Roman"/>
          <w:bCs/>
          <w:sz w:val="28"/>
          <w:szCs w:val="28"/>
        </w:rPr>
        <w:t xml:space="preserve"> 2020 году</w:t>
      </w:r>
      <w:r w:rsidRPr="008831DC">
        <w:rPr>
          <w:rFonts w:ascii="Times New Roman" w:hAnsi="Times New Roman" w:cs="Times New Roman"/>
          <w:b/>
          <w:bCs/>
          <w:sz w:val="28"/>
          <w:szCs w:val="28"/>
        </w:rPr>
        <w:t xml:space="preserve"> </w:t>
      </w:r>
      <w:r w:rsidRPr="008831DC">
        <w:rPr>
          <w:rFonts w:ascii="Times New Roman" w:hAnsi="Times New Roman" w:cs="Times New Roman"/>
          <w:bCs/>
          <w:sz w:val="28"/>
          <w:szCs w:val="28"/>
        </w:rPr>
        <w:t>введено в эксплуатацию 5 объектов туризма (туристские базы, дома отдыха, гостиничные комплексы) на 70 койко-мест на сумму 96 млн.тенге, создано 18 рабочих мест при плане 750 человек;</w:t>
      </w:r>
    </w:p>
    <w:p w14:paraId="1BE2EB43"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bCs/>
          <w:sz w:val="28"/>
          <w:szCs w:val="28"/>
        </w:rPr>
      </w:pPr>
      <w:r w:rsidRPr="008831DC">
        <w:rPr>
          <w:rFonts w:ascii="Times New Roman" w:hAnsi="Times New Roman" w:cs="Times New Roman"/>
          <w:bCs/>
          <w:sz w:val="28"/>
          <w:szCs w:val="28"/>
        </w:rPr>
        <w:t>в Павлодарской области: по состоянию за январь-сентябрь 2020 года количество постоянных работников в сфере туризма Баянаульского района 231 человек, 38 временных рабочих мест при плане 350 человек;</w:t>
      </w:r>
    </w:p>
    <w:p w14:paraId="6B6830F8"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bCs/>
          <w:sz w:val="28"/>
          <w:szCs w:val="28"/>
        </w:rPr>
        <w:t>в Мангистауской области: в 2020 году завершено строительство 1-ого этапа многофункционального туристско-гостиничного комплекса «Rixos Water World Aktau». Было создано во время эксплуатации 660 постоянных рабочих мест, во время строительства более 2000 рабочих мест. Также Holiday Inn Aktau Seaside создано дополнительно 50 постоянных рабочих мест (план 1500 человек);</w:t>
      </w:r>
      <w:r w:rsidRPr="008831DC">
        <w:rPr>
          <w:rFonts w:ascii="Times New Roman" w:hAnsi="Times New Roman" w:cs="Times New Roman"/>
          <w:sz w:val="28"/>
          <w:szCs w:val="28"/>
        </w:rPr>
        <w:t xml:space="preserve"> </w:t>
      </w:r>
    </w:p>
    <w:p w14:paraId="172B8CD0"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sz w:val="28"/>
          <w:szCs w:val="28"/>
        </w:rPr>
        <w:t xml:space="preserve">в Северо-Казахстанской области: </w:t>
      </w:r>
      <w:r w:rsidRPr="008831DC">
        <w:rPr>
          <w:rFonts w:ascii="Times New Roman" w:hAnsi="Times New Roman" w:cs="Times New Roman"/>
          <w:bCs/>
          <w:sz w:val="28"/>
          <w:szCs w:val="28"/>
        </w:rPr>
        <w:t>за 9 месяцев 2020 года в сфере туризма создано 300 новых рабочих мест при плане 295 человек, что больше аналогичного периода 2019 года на 3%;</w:t>
      </w:r>
    </w:p>
    <w:p w14:paraId="7CC5BEA2"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в Туркестанской области: в 2020 году введено в эксплуатацию 10 мест размещения на общую сумму 15 млрд 550 млн.тенге. Количество новых рабочих мест составило 498 единиц при плане 800 человек;</w:t>
      </w:r>
    </w:p>
    <w:p w14:paraId="492F3A19"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 xml:space="preserve">в г. Алматы и Алматинская область- </w:t>
      </w:r>
      <w:r w:rsidRPr="008831DC">
        <w:rPr>
          <w:rFonts w:ascii="Times New Roman" w:hAnsi="Times New Roman" w:cs="Times New Roman"/>
          <w:sz w:val="28"/>
          <w:szCs w:val="28"/>
        </w:rPr>
        <w:t xml:space="preserve">2 625 временных рабочих мест при плане 4200 человек. </w:t>
      </w:r>
      <w:r w:rsidRPr="008831DC">
        <w:rPr>
          <w:rFonts w:ascii="Times New Roman" w:hAnsi="Times New Roman" w:cs="Times New Roman"/>
          <w:bCs/>
          <w:sz w:val="28"/>
          <w:szCs w:val="28"/>
        </w:rPr>
        <w:t xml:space="preserve">По данным Бюро национальной статистики Агентства по стратегическому планированию и реформам Республики Казахстан в 3 квартале 2020 года в сфере услуг по проживанию и питанию занято 21 674 чел.; </w:t>
      </w:r>
    </w:p>
    <w:p w14:paraId="33D4A4A1"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sz w:val="28"/>
          <w:szCs w:val="28"/>
        </w:rPr>
      </w:pPr>
      <w:r w:rsidRPr="008831DC">
        <w:rPr>
          <w:rFonts w:ascii="Times New Roman" w:hAnsi="Times New Roman" w:cs="Times New Roman"/>
          <w:spacing w:val="2"/>
          <w:sz w:val="28"/>
          <w:szCs w:val="28"/>
        </w:rPr>
        <w:t xml:space="preserve">в г. Нур-Султан - </w:t>
      </w:r>
      <w:r w:rsidRPr="008831DC">
        <w:rPr>
          <w:rFonts w:ascii="Times New Roman" w:hAnsi="Times New Roman" w:cs="Times New Roman"/>
          <w:sz w:val="28"/>
          <w:szCs w:val="28"/>
        </w:rPr>
        <w:t xml:space="preserve">2080 рабочих мест при плане 2100 человек; </w:t>
      </w:r>
    </w:p>
    <w:p w14:paraId="7FBC7C44"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sz w:val="28"/>
          <w:szCs w:val="28"/>
          <w:lang w:eastAsia="zh-CN"/>
        </w:rPr>
      </w:pPr>
      <w:r w:rsidRPr="008831DC">
        <w:rPr>
          <w:rFonts w:ascii="Times New Roman" w:hAnsi="Times New Roman" w:cs="Times New Roman"/>
          <w:sz w:val="28"/>
          <w:szCs w:val="28"/>
          <w:lang w:eastAsia="zh-CN"/>
        </w:rPr>
        <w:t xml:space="preserve">В 2020 году было подписано 1310 проектов с МИО и </w:t>
      </w:r>
      <w:r w:rsidRPr="008831DC">
        <w:rPr>
          <w:rFonts w:ascii="Times New Roman" w:hAnsi="Times New Roman" w:cs="Times New Roman"/>
          <w:sz w:val="28"/>
          <w:szCs w:val="28"/>
        </w:rPr>
        <w:t>АО «ФРП «Даму»</w:t>
      </w:r>
      <w:r w:rsidRPr="008831DC">
        <w:rPr>
          <w:rFonts w:ascii="Times New Roman" w:hAnsi="Times New Roman" w:cs="Times New Roman"/>
          <w:sz w:val="28"/>
          <w:szCs w:val="28"/>
          <w:lang w:eastAsia="zh-CN"/>
        </w:rPr>
        <w:t xml:space="preserve"> в сфере туризма (услуги по проживанию и питанию) на сумму кредита 121 млрд.тенге (за счет частных инвестиций). Сумма субсидий, выплаченных в 2020 году по туризму, составила 3,64 млрд.тенге. Также в рамках Экономики </w:t>
      </w:r>
      <w:r w:rsidRPr="008831DC">
        <w:rPr>
          <w:rFonts w:ascii="Times New Roman" w:hAnsi="Times New Roman" w:cs="Times New Roman"/>
          <w:sz w:val="28"/>
          <w:szCs w:val="28"/>
          <w:lang w:eastAsia="zh-CN"/>
        </w:rPr>
        <w:lastRenderedPageBreak/>
        <w:t>простых вещей за 2020 год было подписано 7 проектов на сумму 4 млрд.тенге.</w:t>
      </w:r>
    </w:p>
    <w:p w14:paraId="7CF83D5A" w14:textId="77777777" w:rsidR="008831DC" w:rsidRPr="008831DC" w:rsidRDefault="008831DC" w:rsidP="008831DC">
      <w:pPr>
        <w:pStyle w:val="a3"/>
        <w:ind w:firstLine="708"/>
        <w:jc w:val="both"/>
        <w:rPr>
          <w:rFonts w:ascii="Times New Roman" w:hAnsi="Times New Roman"/>
          <w:sz w:val="28"/>
          <w:szCs w:val="28"/>
        </w:rPr>
      </w:pPr>
      <w:r w:rsidRPr="008831DC">
        <w:rPr>
          <w:rFonts w:ascii="Times New Roman" w:hAnsi="Times New Roman"/>
          <w:sz w:val="28"/>
          <w:szCs w:val="28"/>
        </w:rPr>
        <w:t xml:space="preserve">В 2020 году в Баянаульской курортной зоне введено в эксплуатацию 8 инвестиционных проектов на общую сумму 478,5 млн.тенге, включая крупные проекты: </w:t>
      </w:r>
    </w:p>
    <w:p w14:paraId="5A56A140" w14:textId="77777777" w:rsidR="008831DC" w:rsidRPr="008831DC" w:rsidRDefault="008831DC" w:rsidP="008831DC">
      <w:pPr>
        <w:pStyle w:val="a3"/>
        <w:ind w:firstLine="708"/>
        <w:jc w:val="both"/>
        <w:rPr>
          <w:rFonts w:ascii="Times New Roman" w:hAnsi="Times New Roman"/>
          <w:sz w:val="28"/>
          <w:szCs w:val="28"/>
        </w:rPr>
      </w:pPr>
      <w:r w:rsidRPr="008831DC">
        <w:rPr>
          <w:rFonts w:ascii="Times New Roman" w:hAnsi="Times New Roman"/>
          <w:sz w:val="28"/>
          <w:szCs w:val="28"/>
        </w:rPr>
        <w:t>ТОО «Нордком LTD», строительство дополнительного благоустроенного корпуса дома отдыха «Султан», 270 млн.тенге, койко-мест – 40, введен в эксплуатацию;</w:t>
      </w:r>
    </w:p>
    <w:p w14:paraId="48750252" w14:textId="77777777" w:rsidR="008831DC" w:rsidRPr="008831DC" w:rsidRDefault="008831DC" w:rsidP="008831DC">
      <w:pPr>
        <w:widowControl w:val="0"/>
        <w:pBdr>
          <w:bottom w:val="single" w:sz="4" w:space="2" w:color="FFFFFF"/>
        </w:pBdr>
        <w:tabs>
          <w:tab w:val="num" w:pos="993"/>
        </w:tabs>
        <w:spacing w:after="0" w:line="240" w:lineRule="auto"/>
        <w:ind w:firstLine="709"/>
        <w:jc w:val="both"/>
        <w:rPr>
          <w:rFonts w:ascii="Times New Roman" w:hAnsi="Times New Roman" w:cs="Times New Roman"/>
          <w:sz w:val="28"/>
          <w:szCs w:val="28"/>
        </w:rPr>
      </w:pPr>
      <w:r w:rsidRPr="008831DC">
        <w:rPr>
          <w:rFonts w:ascii="Times New Roman" w:hAnsi="Times New Roman" w:cs="Times New Roman"/>
          <w:sz w:val="28"/>
          <w:szCs w:val="28"/>
        </w:rPr>
        <w:t>ТОО «Богатырь Комир», реконструкция дома отдыха «Березка», 40 млн.тенге, койко-мест – 20.</w:t>
      </w:r>
    </w:p>
    <w:p w14:paraId="4BE6D71C" w14:textId="77777777" w:rsidR="008831DC" w:rsidRPr="008831DC" w:rsidRDefault="008831DC" w:rsidP="008831DC">
      <w:pPr>
        <w:pStyle w:val="a3"/>
        <w:ind w:firstLine="709"/>
        <w:jc w:val="both"/>
        <w:rPr>
          <w:rFonts w:ascii="Times New Roman" w:hAnsi="Times New Roman"/>
          <w:sz w:val="28"/>
          <w:szCs w:val="28"/>
          <w:u w:val="single"/>
        </w:rPr>
      </w:pPr>
      <w:r w:rsidRPr="008831DC">
        <w:rPr>
          <w:rFonts w:ascii="Times New Roman" w:hAnsi="Times New Roman"/>
          <w:bCs/>
          <w:sz w:val="28"/>
          <w:szCs w:val="28"/>
        </w:rPr>
        <w:t>В</w:t>
      </w:r>
      <w:r w:rsidRPr="008831DC">
        <w:rPr>
          <w:rFonts w:ascii="Times New Roman" w:hAnsi="Times New Roman"/>
          <w:sz w:val="28"/>
          <w:szCs w:val="28"/>
        </w:rPr>
        <w:t xml:space="preserve"> 2020 году введены в эксплуатацию 4 инвестиционных проекта на сумму 310 млн.тенге, где номерной фонд составил 130 койко-мест и создано 16 рабочих мест:</w:t>
      </w:r>
    </w:p>
    <w:p w14:paraId="71D72669"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ИП «Адамов Е.А.», строительство базы отдыха «Адель» на сумму 180 млн.тенге, вместимость 50 койко-мест, создано 5 рабочих мест;</w:t>
      </w:r>
    </w:p>
    <w:p w14:paraId="65E970CB"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ИП «Кузахметов И.Р.», строительство зоны отдыха «Имантау» на сумму 50 млн.тенге, номерной фонд составил 10 койко-мест, создано 3 рабочих места;</w:t>
      </w:r>
    </w:p>
    <w:p w14:paraId="47991641" w14:textId="77777777" w:rsidR="008831DC" w:rsidRPr="008831DC" w:rsidRDefault="008831DC" w:rsidP="008831DC">
      <w:pPr>
        <w:pStyle w:val="a3"/>
        <w:ind w:firstLine="708"/>
        <w:jc w:val="both"/>
        <w:rPr>
          <w:rFonts w:ascii="Times New Roman" w:hAnsi="Times New Roman"/>
          <w:sz w:val="28"/>
          <w:szCs w:val="28"/>
        </w:rPr>
      </w:pPr>
      <w:r w:rsidRPr="008831DC">
        <w:rPr>
          <w:rFonts w:ascii="Times New Roman" w:hAnsi="Times New Roman"/>
          <w:sz w:val="28"/>
          <w:szCs w:val="28"/>
        </w:rPr>
        <w:t>ИП «Шарапов К.К.», с</w:t>
      </w:r>
      <w:r w:rsidRPr="008831DC">
        <w:rPr>
          <w:rFonts w:ascii="Times New Roman" w:hAnsi="Times New Roman"/>
          <w:bCs/>
          <w:sz w:val="28"/>
          <w:szCs w:val="28"/>
        </w:rPr>
        <w:t>троительство зоны отдыха «Тихая заводь», стоимость проекта 50 млн.тенге, вместимость 40 койко-мест, создано 5 рабочих мест</w:t>
      </w:r>
      <w:r w:rsidRPr="008831DC">
        <w:rPr>
          <w:rFonts w:ascii="Times New Roman" w:hAnsi="Times New Roman"/>
          <w:sz w:val="28"/>
          <w:szCs w:val="28"/>
        </w:rPr>
        <w:t>;</w:t>
      </w:r>
    </w:p>
    <w:p w14:paraId="56F794C7" w14:textId="77777777" w:rsidR="008831DC" w:rsidRPr="008831DC" w:rsidRDefault="008831DC" w:rsidP="008831DC">
      <w:pPr>
        <w:pStyle w:val="a3"/>
        <w:ind w:firstLine="708"/>
        <w:jc w:val="both"/>
        <w:rPr>
          <w:rFonts w:ascii="Times New Roman" w:hAnsi="Times New Roman"/>
          <w:sz w:val="28"/>
          <w:szCs w:val="28"/>
        </w:rPr>
      </w:pPr>
      <w:r w:rsidRPr="008831DC">
        <w:rPr>
          <w:rFonts w:ascii="Times New Roman" w:hAnsi="Times New Roman"/>
          <w:sz w:val="28"/>
          <w:szCs w:val="28"/>
        </w:rPr>
        <w:t>ГНПП «Кокшетау», расширение базы отдыха «Турпан», объем инвестиции 30 млн.тенге, номерной фонд составил 30 койко-мест, создано дополнительно 3 рабочих места.</w:t>
      </w:r>
    </w:p>
    <w:p w14:paraId="731375F9" w14:textId="77777777" w:rsidR="008831DC" w:rsidRPr="008831DC" w:rsidRDefault="008831DC" w:rsidP="008831DC">
      <w:pPr>
        <w:pStyle w:val="a3"/>
        <w:ind w:firstLine="708"/>
        <w:jc w:val="both"/>
        <w:rPr>
          <w:rFonts w:ascii="Times New Roman" w:hAnsi="Times New Roman"/>
          <w:bCs/>
          <w:sz w:val="28"/>
          <w:szCs w:val="28"/>
        </w:rPr>
      </w:pPr>
      <w:r w:rsidRPr="008831DC">
        <w:rPr>
          <w:rFonts w:ascii="Times New Roman" w:hAnsi="Times New Roman"/>
          <w:bCs/>
          <w:sz w:val="28"/>
          <w:szCs w:val="28"/>
        </w:rPr>
        <w:t xml:space="preserve">В 2020 году введено в эксплуатацию 13 баз отдыха </w:t>
      </w:r>
      <w:r w:rsidRPr="008831DC">
        <w:rPr>
          <w:rFonts w:ascii="Times New Roman" w:hAnsi="Times New Roman"/>
          <w:sz w:val="28"/>
          <w:szCs w:val="28"/>
        </w:rPr>
        <w:t>на побережье озера Алаколь</w:t>
      </w:r>
      <w:r w:rsidRPr="008831DC">
        <w:rPr>
          <w:rFonts w:ascii="Times New Roman" w:hAnsi="Times New Roman"/>
          <w:bCs/>
          <w:sz w:val="28"/>
          <w:szCs w:val="28"/>
        </w:rPr>
        <w:t xml:space="preserve"> (туристские базы, дома отдыха, гостиничные комплексы) на 840 койко-мест.</w:t>
      </w:r>
    </w:p>
    <w:p w14:paraId="4CA1CFEF" w14:textId="77777777" w:rsidR="008831DC" w:rsidRPr="008831DC" w:rsidRDefault="008831DC" w:rsidP="008831DC">
      <w:pPr>
        <w:pStyle w:val="a3"/>
        <w:ind w:firstLine="708"/>
        <w:jc w:val="both"/>
        <w:rPr>
          <w:rFonts w:ascii="Times New Roman" w:hAnsi="Times New Roman"/>
          <w:bCs/>
          <w:sz w:val="28"/>
          <w:szCs w:val="28"/>
        </w:rPr>
      </w:pPr>
      <w:r w:rsidRPr="008831DC">
        <w:rPr>
          <w:rFonts w:ascii="Times New Roman" w:hAnsi="Times New Roman"/>
          <w:bCs/>
          <w:sz w:val="28"/>
          <w:szCs w:val="28"/>
        </w:rPr>
        <w:t>К примеру введены в эксплуатацию дома отдыха «Достар» на 106 койко-мест (100 млн</w:t>
      </w:r>
      <w:proofErr w:type="gramStart"/>
      <w:r w:rsidRPr="008831DC">
        <w:rPr>
          <w:rFonts w:ascii="Times New Roman" w:hAnsi="Times New Roman"/>
          <w:bCs/>
          <w:sz w:val="28"/>
          <w:szCs w:val="28"/>
        </w:rPr>
        <w:t>.т</w:t>
      </w:r>
      <w:proofErr w:type="gramEnd"/>
      <w:r w:rsidRPr="008831DC">
        <w:rPr>
          <w:rFonts w:ascii="Times New Roman" w:hAnsi="Times New Roman"/>
          <w:bCs/>
          <w:sz w:val="28"/>
          <w:szCs w:val="28"/>
        </w:rPr>
        <w:t>енге), «Аура» на 100 койко-мест (150 млн.тенге).</w:t>
      </w:r>
    </w:p>
    <w:p w14:paraId="76B2F50A"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 xml:space="preserve">Министерство иностранных дел РК </w:t>
      </w:r>
      <w:r w:rsidRPr="008831DC">
        <w:rPr>
          <w:rFonts w:ascii="Times New Roman" w:hAnsi="Times New Roman" w:cs="Times New Roman"/>
          <w:i/>
          <w:sz w:val="28"/>
          <w:szCs w:val="28"/>
        </w:rPr>
        <w:t>(далее - МИД)</w:t>
      </w:r>
      <w:r w:rsidRPr="008831DC">
        <w:rPr>
          <w:rFonts w:ascii="Times New Roman" w:hAnsi="Times New Roman" w:cs="Times New Roman"/>
          <w:sz w:val="28"/>
          <w:szCs w:val="28"/>
        </w:rPr>
        <w:t xml:space="preserve"> и АО «НК «KAZAKH INVEST» </w:t>
      </w:r>
      <w:r w:rsidRPr="008831DC">
        <w:rPr>
          <w:rFonts w:ascii="Times New Roman" w:hAnsi="Times New Roman" w:cs="Times New Roman"/>
          <w:i/>
          <w:sz w:val="28"/>
          <w:szCs w:val="28"/>
        </w:rPr>
        <w:t>(далее - KAZAKH INVEST)</w:t>
      </w:r>
      <w:r w:rsidRPr="008831DC">
        <w:rPr>
          <w:rFonts w:ascii="Times New Roman" w:hAnsi="Times New Roman" w:cs="Times New Roman"/>
          <w:sz w:val="28"/>
          <w:szCs w:val="28"/>
        </w:rPr>
        <w:t xml:space="preserve"> совместно с Министерством культуры и спорта РК </w:t>
      </w:r>
      <w:r w:rsidRPr="008831DC">
        <w:rPr>
          <w:rFonts w:ascii="Times New Roman" w:hAnsi="Times New Roman" w:cs="Times New Roman"/>
          <w:i/>
          <w:sz w:val="28"/>
          <w:szCs w:val="28"/>
        </w:rPr>
        <w:t>(далее – МКС)</w:t>
      </w:r>
      <w:r w:rsidRPr="008831DC">
        <w:rPr>
          <w:rFonts w:ascii="Times New Roman" w:hAnsi="Times New Roman" w:cs="Times New Roman"/>
          <w:sz w:val="28"/>
          <w:szCs w:val="28"/>
        </w:rPr>
        <w:t xml:space="preserve"> определены 38 проектов на сумму порядка 8 млрд. долл. США, из них 19 проектов на стадии реализации на сумму более 1 млрд. долл. США, в проработке 13 проектов на общую сумму 6,9 млрд. долл. США и 6 реализованных проектов на сумму 52,3 млн. долл. США.</w:t>
      </w:r>
    </w:p>
    <w:p w14:paraId="4A6F6C14"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В информационно-мониторинговой системе МИД в сфере туризма находятся 9 проектов на общую сумму 3,4 млрд. долл. США, из них реализовано 2 проекта на сумму 197 млн. долл. США: Туристско-гостиничный комплекс в районе «Теплого пляжа» «WATERWORLD RIXOS AKTAU»; Гостиничный комплекс «RIXOS KHADISHA TURKESTAN» - «Sembol Construction», Турция);</w:t>
      </w:r>
    </w:p>
    <w:p w14:paraId="2F922763" w14:textId="77777777" w:rsidR="008831DC" w:rsidRPr="008831DC" w:rsidRDefault="008831DC" w:rsidP="008831DC">
      <w:pPr>
        <w:spacing w:after="0" w:line="240" w:lineRule="auto"/>
        <w:ind w:firstLine="708"/>
        <w:jc w:val="both"/>
        <w:rPr>
          <w:rFonts w:ascii="Times New Roman" w:hAnsi="Times New Roman" w:cs="Times New Roman"/>
          <w:i/>
          <w:sz w:val="28"/>
          <w:szCs w:val="28"/>
        </w:rPr>
      </w:pPr>
      <w:r w:rsidRPr="008831DC">
        <w:rPr>
          <w:rFonts w:ascii="Times New Roman" w:hAnsi="Times New Roman" w:cs="Times New Roman"/>
          <w:sz w:val="28"/>
          <w:szCs w:val="28"/>
        </w:rPr>
        <w:t xml:space="preserve">На стадии реализации находятся 5 проектов на общую сумму 3,1 млрд. долл. США: </w:t>
      </w:r>
    </w:p>
    <w:p w14:paraId="14FDDEEE"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МФК «Абу-Даби Плаза» («Aldar Properties PJSC», ОАЭ);</w:t>
      </w:r>
    </w:p>
    <w:p w14:paraId="6A5DFB65"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Курортная зона «Акбура» (УДП РК) - заключен инвестиционный контракт;</w:t>
      </w:r>
    </w:p>
    <w:p w14:paraId="32822E9B"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lastRenderedPageBreak/>
        <w:t>Финансово-социальный и бизнес-центр Downtown Almaty (Esken Group, Турция);</w:t>
      </w:r>
    </w:p>
    <w:p w14:paraId="4742ACC7"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Строительство семейного развлекательного района (Ellington Properties Development LLC, (ОАЭ) – участник СЭЗ «Астана Технополис»;</w:t>
      </w:r>
    </w:p>
    <w:p w14:paraId="63EB182C"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Строительство Торгового центра TUKA («Kayaturk Group», Турция);</w:t>
      </w:r>
    </w:p>
    <w:p w14:paraId="4D0B2D92"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2 проекта на сумму 119 млн. долл. США прорабатываются:</w:t>
      </w:r>
    </w:p>
    <w:p w14:paraId="40E00EDC"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Создание развлекательно-туристской зоны «Байконур» («K2AT», Южная Корея);</w:t>
      </w:r>
    </w:p>
    <w:p w14:paraId="6EA6D913" w14:textId="77777777" w:rsidR="008831DC" w:rsidRPr="008831DC" w:rsidRDefault="008831DC" w:rsidP="008831DC">
      <w:pPr>
        <w:pStyle w:val="a3"/>
        <w:ind w:firstLine="708"/>
        <w:jc w:val="both"/>
        <w:rPr>
          <w:rFonts w:ascii="Times New Roman" w:hAnsi="Times New Roman"/>
          <w:sz w:val="28"/>
          <w:szCs w:val="28"/>
        </w:rPr>
      </w:pPr>
      <w:r w:rsidRPr="008831DC">
        <w:rPr>
          <w:rFonts w:ascii="Times New Roman" w:hAnsi="Times New Roman"/>
          <w:sz w:val="28"/>
          <w:szCs w:val="28"/>
        </w:rPr>
        <w:t>Строительство курортной зоны «Акколь резорт» («Swiss hospitality holding», Швейцария).</w:t>
      </w:r>
    </w:p>
    <w:p w14:paraId="11E28EDD" w14:textId="77777777" w:rsidR="008831DC" w:rsidRPr="008831DC" w:rsidRDefault="008831DC" w:rsidP="008831DC">
      <w:pPr>
        <w:spacing w:after="0" w:line="240" w:lineRule="auto"/>
        <w:ind w:right="-1" w:firstLine="709"/>
        <w:jc w:val="both"/>
        <w:rPr>
          <w:rFonts w:ascii="Times New Roman" w:hAnsi="Times New Roman" w:cs="Times New Roman"/>
          <w:b/>
          <w:sz w:val="28"/>
          <w:szCs w:val="28"/>
        </w:rPr>
      </w:pPr>
      <w:r w:rsidRPr="008831DC">
        <w:rPr>
          <w:rFonts w:ascii="Times New Roman" w:hAnsi="Times New Roman" w:cs="Times New Roman"/>
          <w:b/>
          <w:sz w:val="28"/>
          <w:szCs w:val="28"/>
        </w:rPr>
        <w:t>ЗАДАЧА 2. «</w:t>
      </w:r>
      <w:r w:rsidRPr="008831DC">
        <w:rPr>
          <w:rFonts w:ascii="Times New Roman" w:hAnsi="Times New Roman" w:cs="Times New Roman"/>
          <w:b/>
          <w:bCs/>
          <w:sz w:val="28"/>
          <w:szCs w:val="28"/>
        </w:rPr>
        <w:t>Обеспечение транспортной доступности туристских дестинаций и объектов</w:t>
      </w:r>
      <w:r w:rsidRPr="008831DC">
        <w:rPr>
          <w:rFonts w:ascii="Times New Roman" w:hAnsi="Times New Roman" w:cs="Times New Roman"/>
          <w:b/>
          <w:sz w:val="28"/>
          <w:szCs w:val="28"/>
        </w:rPr>
        <w:t xml:space="preserve">» </w:t>
      </w:r>
    </w:p>
    <w:p w14:paraId="3B8F698F" w14:textId="77777777" w:rsidR="008831DC" w:rsidRPr="008831DC" w:rsidRDefault="008831DC" w:rsidP="008831DC">
      <w:pPr>
        <w:spacing w:after="0" w:line="240" w:lineRule="auto"/>
        <w:ind w:right="-1" w:firstLine="709"/>
        <w:jc w:val="both"/>
        <w:rPr>
          <w:rFonts w:ascii="Times New Roman" w:hAnsi="Times New Roman" w:cs="Times New Roman"/>
          <w:i/>
          <w:sz w:val="28"/>
          <w:szCs w:val="28"/>
        </w:rPr>
      </w:pPr>
      <w:r w:rsidRPr="008831DC">
        <w:rPr>
          <w:rFonts w:ascii="Times New Roman" w:hAnsi="Times New Roman" w:cs="Times New Roman"/>
          <w:sz w:val="28"/>
          <w:szCs w:val="28"/>
        </w:rPr>
        <w:t>Достижение данной задачи измеряется следующими показателями</w:t>
      </w:r>
      <w:r w:rsidRPr="008831DC">
        <w:rPr>
          <w:rFonts w:ascii="Times New Roman" w:hAnsi="Times New Roman" w:cs="Times New Roman"/>
          <w:i/>
          <w:sz w:val="28"/>
          <w:szCs w:val="28"/>
        </w:rPr>
        <w:t>:</w:t>
      </w:r>
    </w:p>
    <w:p w14:paraId="07D17269" w14:textId="77777777" w:rsidR="008831DC" w:rsidRPr="008831DC" w:rsidRDefault="008831DC" w:rsidP="008831DC">
      <w:pPr>
        <w:pStyle w:val="a7"/>
        <w:ind w:left="0" w:right="-1" w:firstLine="679"/>
      </w:pPr>
      <w:r w:rsidRPr="008831DC">
        <w:rPr>
          <w:i/>
        </w:rPr>
        <w:t>количество международных авиамаршрутов к ТОП-10</w:t>
      </w:r>
      <w:r w:rsidRPr="008831DC">
        <w:t xml:space="preserve"> составило 108 международных авиамаршрутов при плане 110 международных авиамаршрутов.</w:t>
      </w:r>
    </w:p>
    <w:p w14:paraId="091EE95C"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До введения ограничений на международные авиаперевозки в связи с коронавирусной инфекцией Казахстан имел авиасообщение с 26 иностранными государствами по 99 международным маршрутам. Также, имелось регулярное воздушное сообщение из г. Нур-Султан с 9 основными финансовыми центрами: Франкфурт, Лондон, Дубай, Сеул, Пекин, Париж, Москва, Гонконг, Токио. В финансовые центры Франкфурт, Дубай, Сеул и Москва в настоящее время рейсы возобновлены.</w:t>
      </w:r>
    </w:p>
    <w:p w14:paraId="01EB1F47"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В рамках внедрения режима уполномоченным органом в сфере гражданской авиации проводились переговоры с иностранными государствами и их национальными перевозчиками, с целью открытия новых авиамаршрутов, в том числе, к ТОП-10 туристских дестинаций. Однако, в связи с распространением коронавирусной инфекции, на основании решений Комиссии, по международным направлениям было сокращено выполнение 441 рейсов в неделю (с 442 до 1 частоты) по 98 маршрутам, или 99% всех международных полетов.</w:t>
      </w:r>
    </w:p>
    <w:p w14:paraId="341BAAC1" w14:textId="77777777" w:rsidR="008831DC" w:rsidRPr="008831DC" w:rsidRDefault="008831DC" w:rsidP="008831DC">
      <w:pPr>
        <w:pStyle w:val="a3"/>
        <w:ind w:firstLine="708"/>
        <w:jc w:val="both"/>
        <w:rPr>
          <w:rFonts w:ascii="Times New Roman" w:hAnsi="Times New Roman"/>
          <w:bCs/>
          <w:sz w:val="28"/>
          <w:szCs w:val="28"/>
        </w:rPr>
      </w:pPr>
      <w:r w:rsidRPr="008831DC">
        <w:rPr>
          <w:rFonts w:ascii="Times New Roman" w:hAnsi="Times New Roman"/>
          <w:bCs/>
          <w:sz w:val="28"/>
          <w:szCs w:val="28"/>
        </w:rPr>
        <w:t>В настоящее время, международные полеты выполняются в 11 стран по 20 маршрутам с частотой 50 рейсов в неделю (Турция-11, Корея-2, ОАЭ-16, Беларусь-4, Украина-1, Германия-6, Узбекистан-6, Кыргызстан-2, Египет-2). После улучшения ситуации, работа по возобновлению существующих и открытию новых международных рейсов будет продолжена.</w:t>
      </w:r>
    </w:p>
    <w:p w14:paraId="24727E4A"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 xml:space="preserve">30 декабря 2020 года к режиму «открытое небо» также был включен аэропорт г. Туркестан. </w:t>
      </w:r>
    </w:p>
    <w:p w14:paraId="5763B4FF" w14:textId="77777777" w:rsidR="008831DC" w:rsidRPr="008831DC" w:rsidRDefault="008831DC" w:rsidP="008831DC">
      <w:pPr>
        <w:spacing w:after="0" w:line="240" w:lineRule="auto"/>
        <w:ind w:right="-1" w:firstLine="708"/>
        <w:jc w:val="both"/>
        <w:rPr>
          <w:rFonts w:ascii="Times New Roman" w:hAnsi="Times New Roman" w:cs="Times New Roman"/>
          <w:sz w:val="28"/>
          <w:szCs w:val="28"/>
        </w:rPr>
      </w:pPr>
      <w:r w:rsidRPr="008831DC">
        <w:rPr>
          <w:rFonts w:ascii="Times New Roman" w:hAnsi="Times New Roman" w:cs="Times New Roman"/>
          <w:i/>
          <w:sz w:val="28"/>
          <w:szCs w:val="28"/>
        </w:rPr>
        <w:t xml:space="preserve">количество внутренних авиамаршрутов к ТОП-10. </w:t>
      </w:r>
      <w:r w:rsidRPr="008831DC">
        <w:rPr>
          <w:rFonts w:ascii="Times New Roman" w:hAnsi="Times New Roman" w:cs="Times New Roman"/>
          <w:sz w:val="28"/>
          <w:szCs w:val="28"/>
        </w:rPr>
        <w:t>По направлению ТОП-10 осуществлялись порядка 45 авиамаршрутов при плане 65 авиамаршрутов.</w:t>
      </w:r>
    </w:p>
    <w:p w14:paraId="27238BDB"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В связи с пандемией коронавирусной инфекции в период с 22 марта 2020 года по 1 мая 2020 года поэтапно было закрыто выполнение всех регулярных внутренних рейсов (540 рейсов в неделю по 45 маршрутам).</w:t>
      </w:r>
    </w:p>
    <w:p w14:paraId="19B915A5"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lastRenderedPageBreak/>
        <w:t>В соответствии с решениями Комиссии, с 1 мая 2020 года было возобновлено регулярное авиасообщение по маршруту Нур-Султан-Алматы, а с 4 мая 2020 года из гг. Нур-Султан и Алматы в города Кызылорда, Петропавловск, Усть-Каменогорск и Семей, с 11 мая 2020 года возобновлены полеты из гг. Нур-Султан и Алматы в Актобе, Павлодар, Тараз, Караганду, Талдыкорган, Кокшетау, Костанай и Ушарал. Кроме этого, с 13 мая 2020 года возобновлены полеты из гг. Нур-Султан и Алматы в Шымкент, Актау, Уральск, Жезказган, Балхаш, Урджар и Зайсан.</w:t>
      </w:r>
    </w:p>
    <w:p w14:paraId="6C80208C"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По направлению обновления парка воздушных судов в начале 2020 года АО «Эйр Астана» приобрела 2 единицы модели Airbus 320.</w:t>
      </w:r>
    </w:p>
    <w:p w14:paraId="0A6D9140"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 xml:space="preserve">Наряду с этим, в целях запуска новых авиамаршрутов </w:t>
      </w:r>
      <w:r w:rsidRPr="008831DC">
        <w:rPr>
          <w:rFonts w:ascii="Times New Roman" w:hAnsi="Times New Roman"/>
          <w:bCs/>
          <w:sz w:val="28"/>
          <w:szCs w:val="28"/>
        </w:rPr>
        <w:t xml:space="preserve">АО «НК «Kazakh Tourism» </w:t>
      </w:r>
      <w:r w:rsidRPr="008831DC">
        <w:rPr>
          <w:rFonts w:ascii="Times New Roman" w:hAnsi="Times New Roman"/>
          <w:sz w:val="28"/>
          <w:szCs w:val="28"/>
        </w:rPr>
        <w:t>проведено мини исследование на тему «Усиление внутренней авиа доступности ТОП-10 туристских дестинаций в рамках реализации Государственной программы развития туристской отрасли Республики Казахстан на 2019-2025 года».</w:t>
      </w:r>
    </w:p>
    <w:p w14:paraId="2869F76E"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В процессе проводимого исследования изучен зарубежный опыт и формы государственной поддержки социально значимых перевозок на воздушном транспорте.</w:t>
      </w:r>
    </w:p>
    <w:p w14:paraId="0445ECC3"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Международный опыт государственной поддержки региональных и местных аэропортов предполагает внедрение моделей, обеспечивающих достижение положительного общего эффекта для экономики региона либо страны при реализации механизмов субсидирования. Указанные механизмы поддержки региональных и местных аэропортов используются во многих странах, в основном за счет средств региональных бюджетов.</w:t>
      </w:r>
    </w:p>
    <w:p w14:paraId="0998B85B"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В целях развития сети авиарейсов между ключевыми туристскими дестинациями и крупными городами, областными центрами Республики Казахстан и удешевления авиабилетов на существующие коммерческие рейсы на период летнего туристского сезона, в исследовании были рассмотрены три подхода:</w:t>
      </w:r>
    </w:p>
    <w:p w14:paraId="42E5216C"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компенсация части стоимости авиабилетов гражданам Республики Казахстан, осуществляющим внутренние авиаперелеты с целью отдыха и путешествий внутри страны;</w:t>
      </w:r>
    </w:p>
    <w:p w14:paraId="6B400612"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субсидирование авиамаршрутов согласно действующим Правилам, с внесением необходимых корректировок и выделением дополнительных бюджетных средств;</w:t>
      </w:r>
    </w:p>
    <w:p w14:paraId="1235D894"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стимулирование отечественных авиакомпаний на открытие новых внутренних авиамаршрутов путем предоставления налоговых льгот, создания благоприятных условий для сотрудничества с туристскими операторами.</w:t>
      </w:r>
    </w:p>
    <w:p w14:paraId="36C258F1" w14:textId="77777777" w:rsidR="008831DC" w:rsidRPr="008831DC" w:rsidRDefault="008831DC" w:rsidP="008831DC">
      <w:pPr>
        <w:spacing w:after="0" w:line="240" w:lineRule="auto"/>
        <w:ind w:right="-1" w:firstLine="708"/>
        <w:jc w:val="both"/>
        <w:rPr>
          <w:rFonts w:ascii="Times New Roman" w:hAnsi="Times New Roman" w:cs="Times New Roman"/>
          <w:bCs/>
          <w:sz w:val="28"/>
          <w:szCs w:val="28"/>
          <w:lang w:val="kk-KZ"/>
        </w:rPr>
      </w:pPr>
      <w:r w:rsidRPr="008831DC">
        <w:rPr>
          <w:rFonts w:ascii="Times New Roman" w:hAnsi="Times New Roman" w:cs="Times New Roman"/>
          <w:i/>
          <w:sz w:val="28"/>
          <w:szCs w:val="28"/>
        </w:rPr>
        <w:t xml:space="preserve">количество иностранных авиакомпаний, осуществляющих авиаперелеты в Казахстан, </w:t>
      </w:r>
      <w:r w:rsidRPr="008831DC">
        <w:rPr>
          <w:rFonts w:ascii="Times New Roman" w:hAnsi="Times New Roman" w:cs="Times New Roman"/>
          <w:sz w:val="28"/>
          <w:szCs w:val="28"/>
        </w:rPr>
        <w:t>п</w:t>
      </w:r>
      <w:r w:rsidRPr="008831DC">
        <w:rPr>
          <w:rFonts w:ascii="Times New Roman" w:hAnsi="Times New Roman" w:cs="Times New Roman"/>
          <w:bCs/>
          <w:sz w:val="28"/>
          <w:szCs w:val="28"/>
        </w:rPr>
        <w:t xml:space="preserve">о состоянию на 1 января 2021 года составило 26 иностранных авиакомпаний, при плане 32 </w:t>
      </w:r>
      <w:r w:rsidRPr="008831DC">
        <w:rPr>
          <w:rFonts w:ascii="Times New Roman" w:hAnsi="Times New Roman" w:cs="Times New Roman"/>
          <w:sz w:val="28"/>
          <w:szCs w:val="28"/>
        </w:rPr>
        <w:t>иностранных авиакомпаний</w:t>
      </w:r>
      <w:r w:rsidRPr="008831DC">
        <w:rPr>
          <w:rFonts w:ascii="Times New Roman" w:hAnsi="Times New Roman" w:cs="Times New Roman"/>
          <w:bCs/>
          <w:sz w:val="28"/>
          <w:szCs w:val="28"/>
        </w:rPr>
        <w:t>.</w:t>
      </w:r>
      <w:r w:rsidRPr="008831DC">
        <w:rPr>
          <w:rFonts w:ascii="Times New Roman" w:hAnsi="Times New Roman" w:cs="Times New Roman"/>
          <w:bCs/>
          <w:sz w:val="28"/>
          <w:szCs w:val="28"/>
          <w:lang w:val="kk-KZ"/>
        </w:rPr>
        <w:t xml:space="preserve"> </w:t>
      </w:r>
    </w:p>
    <w:p w14:paraId="58DAF1B6"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До введения ограничений на авиаперевозки в связи с пандемией коронавируса COVID-19 Казахстан имел авиасообщение с 26 иностранными государствами по 99 международным маршрутам.</w:t>
      </w:r>
    </w:p>
    <w:p w14:paraId="6277BCFD"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lastRenderedPageBreak/>
        <w:t>В рамках проводимой работы по привлечению иностранных авиакомпаний по режиму «открытое небо» в 2020 году ожидалось открытие новых маршрутов иностранными авиакомпаниями как QatarAirways, Israir, AirAsia, SalamAir, JazeeraAirways, BlueAir. В связи с текущей ситуацией по распространению коронавируса, а также действовавшего в период с 16 марта 2020 года по 11 мая 2020 года режима чрезвычайного положения в соответствии с Указом Президента Республики Казахстан «О введении чрезвычайного положения в Республике Казахстан» № 285 от 15 марта 2020 года, открытие новых авиарейсов перенесено на неопределенный срок. Работа по возобновлению и открытию международных рейсов будет продолжена после улучшения ситуации с пандемией вируса COVID-19.</w:t>
      </w:r>
    </w:p>
    <w:p w14:paraId="269A2900"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В 2020 году авиакомпания «Turkish Airlines» проявила заинтересованность в расширении воздушного судна в городах Нур-Султан, Шымкент и Актау. Авиакомпания ОАЭ «Emirates Airlines» планирует запустить прямые регулярные рейсы Дубай-Актау. Проявил заинтересованность в открытии ависообщения Минск-Актау авиакомкомпания «Белавиа» Республики Беларусь. Названные авиамаршруты окажут положительное влияние в увеличении туристского потока в Мангистауский регион.</w:t>
      </w:r>
    </w:p>
    <w:p w14:paraId="0323BED8" w14:textId="77777777" w:rsidR="008831DC" w:rsidRPr="008831DC" w:rsidRDefault="008831DC" w:rsidP="008831DC">
      <w:pPr>
        <w:spacing w:after="0" w:line="240" w:lineRule="auto"/>
        <w:ind w:right="-1" w:firstLine="708"/>
        <w:jc w:val="both"/>
        <w:rPr>
          <w:rFonts w:ascii="Times New Roman" w:hAnsi="Times New Roman" w:cs="Times New Roman"/>
          <w:bCs/>
          <w:sz w:val="28"/>
          <w:szCs w:val="28"/>
        </w:rPr>
      </w:pPr>
      <w:r w:rsidRPr="008831DC">
        <w:rPr>
          <w:rFonts w:ascii="Times New Roman" w:hAnsi="Times New Roman" w:cs="Times New Roman"/>
          <w:bCs/>
          <w:i/>
          <w:sz w:val="28"/>
          <w:szCs w:val="28"/>
        </w:rPr>
        <w:t xml:space="preserve">Строительство автомобильных дорог к ТОП-10, включая «последнюю милю» </w:t>
      </w:r>
      <w:r w:rsidRPr="008831DC">
        <w:rPr>
          <w:rFonts w:ascii="Times New Roman" w:hAnsi="Times New Roman" w:cs="Times New Roman"/>
          <w:bCs/>
          <w:sz w:val="28"/>
          <w:szCs w:val="28"/>
        </w:rPr>
        <w:t>в соответствии с планом составил 300 км.</w:t>
      </w:r>
    </w:p>
    <w:p w14:paraId="0D5D0FC8" w14:textId="77777777" w:rsidR="008831DC" w:rsidRPr="008831DC" w:rsidRDefault="008831DC" w:rsidP="008831DC">
      <w:pPr>
        <w:spacing w:after="0" w:line="240" w:lineRule="auto"/>
        <w:ind w:firstLine="708"/>
        <w:jc w:val="both"/>
        <w:rPr>
          <w:rFonts w:ascii="Times New Roman" w:hAnsi="Times New Roman" w:cs="Times New Roman"/>
          <w:bCs/>
          <w:i/>
          <w:sz w:val="28"/>
          <w:szCs w:val="28"/>
        </w:rPr>
      </w:pPr>
      <w:bookmarkStart w:id="38" w:name="_Toc32847049"/>
      <w:r w:rsidRPr="008831DC">
        <w:rPr>
          <w:rFonts w:ascii="Times New Roman" w:hAnsi="Times New Roman" w:cs="Times New Roman"/>
          <w:bCs/>
          <w:i/>
          <w:sz w:val="28"/>
          <w:szCs w:val="28"/>
        </w:rPr>
        <w:t>Алматинская область</w:t>
      </w:r>
    </w:p>
    <w:p w14:paraId="46331EAF" w14:textId="77777777" w:rsidR="008831DC" w:rsidRPr="008831DC" w:rsidRDefault="008831DC" w:rsidP="008831DC">
      <w:pPr>
        <w:spacing w:after="0" w:line="240" w:lineRule="auto"/>
        <w:ind w:firstLine="708"/>
        <w:jc w:val="both"/>
        <w:rPr>
          <w:rFonts w:ascii="Times New Roman" w:eastAsia="Batang" w:hAnsi="Times New Roman" w:cs="Times New Roman"/>
          <w:sz w:val="28"/>
          <w:szCs w:val="28"/>
          <w:lang w:eastAsia="ko-KR"/>
        </w:rPr>
      </w:pPr>
      <w:r w:rsidRPr="008831DC">
        <w:rPr>
          <w:rFonts w:ascii="Times New Roman" w:eastAsia="Batang" w:hAnsi="Times New Roman" w:cs="Times New Roman"/>
          <w:sz w:val="28"/>
          <w:szCs w:val="28"/>
          <w:lang w:eastAsia="ko-KR"/>
        </w:rPr>
        <w:t>В 2020 году проведено строительство автодорог, ведущих к туристским объектам на сумму 1,9 млрд.тенге (республиканский бюджет – 914 млн.тенге, местный бюджет – 960 млн.тенге); строительство автодороги «Бирлик-Алмалык-Казстрой-Рыскулов-Ак Булак» протяженностью 16 км, в том числе объезд городища «Талхиз» - 1,7 млрд.тенге.</w:t>
      </w:r>
    </w:p>
    <w:p w14:paraId="322D04CE"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Ведется реконструкция автомобильных дорог «Талдыкорган-Калбатау-Усть-Каменогорск» (313,5 км) и «Ушарал-Достык» (0-60 км)</w:t>
      </w:r>
    </w:p>
    <w:p w14:paraId="041E1587" w14:textId="77777777" w:rsidR="008831DC" w:rsidRPr="008831DC" w:rsidRDefault="008831DC" w:rsidP="008831DC">
      <w:pPr>
        <w:spacing w:after="0" w:line="240" w:lineRule="auto"/>
        <w:ind w:firstLine="708"/>
        <w:jc w:val="both"/>
        <w:rPr>
          <w:rFonts w:ascii="Times New Roman" w:hAnsi="Times New Roman" w:cs="Times New Roman"/>
          <w:bCs/>
          <w:i/>
          <w:sz w:val="28"/>
          <w:szCs w:val="28"/>
        </w:rPr>
      </w:pPr>
      <w:r w:rsidRPr="008831DC">
        <w:rPr>
          <w:rFonts w:ascii="Times New Roman" w:hAnsi="Times New Roman" w:cs="Times New Roman"/>
          <w:bCs/>
          <w:i/>
          <w:sz w:val="28"/>
          <w:szCs w:val="28"/>
        </w:rPr>
        <w:t>г. Алматы</w:t>
      </w:r>
    </w:p>
    <w:p w14:paraId="112C827C"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В рамках реализации государственной программы «Дорожная карта занятости-2020» октябре 2020 года был проведен средний ремонт автомобильной дороги «Медеу-Шымбулак» от шлагбаума «Медеу» до нового моста.</w:t>
      </w:r>
    </w:p>
    <w:p w14:paraId="7396897D" w14:textId="77777777" w:rsidR="008831DC" w:rsidRPr="008831DC" w:rsidRDefault="008831DC" w:rsidP="008831DC">
      <w:pPr>
        <w:spacing w:after="0" w:line="240" w:lineRule="auto"/>
        <w:ind w:firstLine="708"/>
        <w:jc w:val="both"/>
        <w:rPr>
          <w:rFonts w:ascii="Times New Roman" w:hAnsi="Times New Roman" w:cs="Times New Roman"/>
          <w:bCs/>
          <w:i/>
          <w:sz w:val="28"/>
          <w:szCs w:val="28"/>
        </w:rPr>
      </w:pPr>
      <w:r w:rsidRPr="008831DC">
        <w:rPr>
          <w:rFonts w:ascii="Times New Roman" w:hAnsi="Times New Roman" w:cs="Times New Roman"/>
          <w:bCs/>
          <w:i/>
          <w:sz w:val="28"/>
          <w:szCs w:val="28"/>
        </w:rPr>
        <w:t>Северо-Казахстанская область</w:t>
      </w:r>
    </w:p>
    <w:p w14:paraId="71257452" w14:textId="77777777" w:rsidR="008831DC" w:rsidRPr="008831DC" w:rsidRDefault="008831DC" w:rsidP="008831DC">
      <w:pPr>
        <w:pStyle w:val="a3"/>
        <w:ind w:firstLine="709"/>
        <w:jc w:val="both"/>
        <w:rPr>
          <w:rFonts w:ascii="Times New Roman" w:hAnsi="Times New Roman"/>
          <w:bCs/>
          <w:sz w:val="28"/>
          <w:szCs w:val="28"/>
        </w:rPr>
      </w:pPr>
      <w:r w:rsidRPr="008831DC">
        <w:rPr>
          <w:rFonts w:ascii="Times New Roman" w:hAnsi="Times New Roman"/>
          <w:bCs/>
          <w:sz w:val="28"/>
          <w:szCs w:val="28"/>
        </w:rPr>
        <w:t>В 2020 году в рамках программы «Дорожная карта занятости» был проведен ремонт внутрипоселковых дорог в селах Арыкбалык, Шалкар, Имантау.</w:t>
      </w:r>
    </w:p>
    <w:p w14:paraId="44EC6DFE" w14:textId="77777777" w:rsidR="008831DC" w:rsidRPr="008831DC" w:rsidRDefault="008831DC" w:rsidP="008831DC">
      <w:pPr>
        <w:pStyle w:val="a3"/>
        <w:ind w:firstLine="709"/>
        <w:jc w:val="both"/>
        <w:rPr>
          <w:rFonts w:ascii="Times New Roman" w:hAnsi="Times New Roman"/>
          <w:bCs/>
          <w:i/>
          <w:sz w:val="28"/>
          <w:szCs w:val="28"/>
        </w:rPr>
      </w:pPr>
      <w:r w:rsidRPr="008831DC">
        <w:rPr>
          <w:rFonts w:ascii="Times New Roman" w:hAnsi="Times New Roman"/>
          <w:i/>
          <w:iCs/>
          <w:sz w:val="28"/>
          <w:szCs w:val="28"/>
        </w:rPr>
        <w:t>Акмолинская область</w:t>
      </w:r>
    </w:p>
    <w:p w14:paraId="3D447B05"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i/>
          <w:color w:val="000000"/>
          <w:sz w:val="28"/>
          <w:szCs w:val="28"/>
        </w:rPr>
        <w:t>По выкупу частных земельных участков под строительство второй и третьей очереди дороги в поселке Бурабай</w:t>
      </w:r>
      <w:r w:rsidRPr="008831DC">
        <w:rPr>
          <w:rFonts w:ascii="Times New Roman" w:hAnsi="Times New Roman" w:cs="Times New Roman"/>
          <w:color w:val="000000"/>
          <w:sz w:val="28"/>
          <w:szCs w:val="28"/>
        </w:rPr>
        <w:t xml:space="preserve"> н</w:t>
      </w:r>
      <w:r w:rsidRPr="008831DC">
        <w:rPr>
          <w:rFonts w:ascii="Times New Roman" w:hAnsi="Times New Roman" w:cs="Times New Roman"/>
          <w:bCs/>
          <w:sz w:val="28"/>
          <w:szCs w:val="28"/>
        </w:rPr>
        <w:t>еобходимо произвести изъятие 50 земельных участков. Охвачено 29 объектов, оценено 20 объектов. Из них:</w:t>
      </w:r>
    </w:p>
    <w:p w14:paraId="07304F2E"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9 собственников подписали договор отчуждения на сумму 20,2 млн.тенге, средства выделены из областного бюджета, выкуп произведен.</w:t>
      </w:r>
    </w:p>
    <w:p w14:paraId="635A3B73"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1 собственник получит равноценный земельный участок;</w:t>
      </w:r>
    </w:p>
    <w:p w14:paraId="17A79D45"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материалы по 4-м собственникам передано в суд;</w:t>
      </w:r>
    </w:p>
    <w:p w14:paraId="14492886"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lastRenderedPageBreak/>
        <w:t>достигнуто соглашение по стоимости изъятия, заключены договора с собственниками 16 земельных участков на общую сумму 10,9 млн.тенге.</w:t>
      </w:r>
    </w:p>
    <w:p w14:paraId="55A468F5"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bCs/>
          <w:sz w:val="28"/>
          <w:szCs w:val="28"/>
        </w:rPr>
        <w:t xml:space="preserve">В 2020 году было выделено за счет средств местного бюджета 10,9 млн.тенге. В декабре 2020 года было выкуплено 15 объектов на общую сумму 10,3 млн.тенге. Всего с начала года выкуплено 24 объекта на общую сумму 30,3 млн.тенге. </w:t>
      </w:r>
    </w:p>
    <w:p w14:paraId="1F5B5566" w14:textId="77777777" w:rsidR="008831DC" w:rsidRPr="008831DC" w:rsidRDefault="008831DC" w:rsidP="008831DC">
      <w:pPr>
        <w:spacing w:after="0" w:line="240" w:lineRule="auto"/>
        <w:ind w:firstLine="708"/>
        <w:jc w:val="both"/>
        <w:rPr>
          <w:rFonts w:ascii="Times New Roman" w:hAnsi="Times New Roman" w:cs="Times New Roman"/>
          <w:bCs/>
          <w:i/>
          <w:sz w:val="28"/>
          <w:szCs w:val="28"/>
        </w:rPr>
      </w:pPr>
      <w:r w:rsidRPr="008831DC">
        <w:rPr>
          <w:rFonts w:ascii="Times New Roman" w:hAnsi="Times New Roman" w:cs="Times New Roman"/>
          <w:bCs/>
          <w:i/>
          <w:sz w:val="28"/>
          <w:szCs w:val="28"/>
        </w:rPr>
        <w:t>Алматинская область</w:t>
      </w:r>
    </w:p>
    <w:p w14:paraId="0DE7EE18" w14:textId="77777777" w:rsidR="008831DC" w:rsidRPr="008831DC" w:rsidRDefault="008831DC" w:rsidP="008831DC">
      <w:pPr>
        <w:pStyle w:val="a3"/>
        <w:ind w:firstLine="709"/>
        <w:jc w:val="both"/>
        <w:rPr>
          <w:rStyle w:val="a4"/>
          <w:rFonts w:ascii="Times New Roman" w:hAnsi="Times New Roman"/>
        </w:rPr>
      </w:pPr>
      <w:r w:rsidRPr="008831DC">
        <w:rPr>
          <w:rFonts w:ascii="Times New Roman" w:hAnsi="Times New Roman"/>
          <w:i/>
          <w:color w:val="000000"/>
          <w:sz w:val="28"/>
          <w:szCs w:val="28"/>
        </w:rPr>
        <w:t>По среднему ремонту участка автодороги Коктума-Кабанбай до ГНПП, 87 км (за счет средств МБ)</w:t>
      </w:r>
      <w:r w:rsidRPr="008831DC">
        <w:rPr>
          <w:rStyle w:val="a4"/>
          <w:rFonts w:ascii="Times New Roman" w:hAnsi="Times New Roman"/>
        </w:rPr>
        <w:t xml:space="preserve"> в 2020 году из местного бюджета было выделено 747 млн.тенге. По итогам конкурса определен подрядчик ТОО «Алакөл жолдары». Ведутся СМР. Завершено 14 км дороги.</w:t>
      </w:r>
    </w:p>
    <w:p w14:paraId="15A5BF80"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i/>
          <w:color w:val="000000"/>
          <w:sz w:val="28"/>
          <w:szCs w:val="28"/>
        </w:rPr>
        <w:t xml:space="preserve">По строительству асфальтной дороги от развилки Тау Туран до поселка Байбулак, Талгарского района (категория 3) - 7 км.: 1) разработка ПСД; 2) СМР и по строительству барьерного ограждения дороги от развилки Тау Туран до плато Актас - 4,7 км. (Горный курорт "Шымбулак"): </w:t>
      </w:r>
      <w:r w:rsidRPr="008831DC">
        <w:rPr>
          <w:rFonts w:ascii="Times New Roman" w:hAnsi="Times New Roman" w:cs="Times New Roman"/>
          <w:color w:val="000000"/>
          <w:sz w:val="28"/>
          <w:szCs w:val="28"/>
        </w:rPr>
        <w:t>объект включен в ТЭО Талгарской локации, который</w:t>
      </w:r>
      <w:r w:rsidRPr="008831DC">
        <w:rPr>
          <w:rFonts w:ascii="Times New Roman" w:hAnsi="Times New Roman" w:cs="Times New Roman"/>
          <w:sz w:val="28"/>
          <w:szCs w:val="28"/>
        </w:rPr>
        <w:t xml:space="preserve"> завершился в декабре 2020 года («Строительство инженерно-коммуникационной инфраструктуры туристических объектов Талгарской локации Алматинского горного кластера, в том числе автодороги»). Разработано ТЭО Талгарской локации. Направлена на госэкспертизу. Разработка ПСД и СМР планируется после завершения госэкспертизы ТЭО.</w:t>
      </w:r>
    </w:p>
    <w:p w14:paraId="12B04E7F"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i/>
          <w:sz w:val="28"/>
          <w:szCs w:val="28"/>
        </w:rPr>
        <w:t xml:space="preserve">По строительству дороги от Иссыкского ущелья до участка под строительство Горного курорта Ski-park Jessik - 6 км: 1) разработка ПСД; 2) СМР (за счет средств МБ): </w:t>
      </w:r>
      <w:r w:rsidRPr="008831DC">
        <w:rPr>
          <w:rFonts w:ascii="Times New Roman" w:hAnsi="Times New Roman" w:cs="Times New Roman"/>
          <w:sz w:val="28"/>
          <w:szCs w:val="28"/>
        </w:rPr>
        <w:t>договор аренды исходной точки развития комплекса – детско-юношеского спортивного комплекса г. Иссык с инициатором проекта ТОО «Экстремал Спорт-Туризм» расторгнут, ввиду грубых нарушений при заключении договора аренды. Инициаторами проекта не представлена проработанная программа/ проект (концепт) развития горнолыжного комплекса, а также нет реальных инвесторов готовых инвестировать средства в реализацию проекта.</w:t>
      </w:r>
    </w:p>
    <w:p w14:paraId="10C00C12" w14:textId="77777777" w:rsidR="008831DC" w:rsidRPr="008831DC" w:rsidRDefault="008831DC" w:rsidP="008831DC">
      <w:pPr>
        <w:spacing w:after="0" w:line="240" w:lineRule="auto"/>
        <w:ind w:firstLine="708"/>
        <w:jc w:val="both"/>
        <w:rPr>
          <w:rFonts w:ascii="Times New Roman" w:hAnsi="Times New Roman" w:cs="Times New Roman"/>
          <w:bCs/>
          <w:i/>
          <w:sz w:val="28"/>
          <w:szCs w:val="28"/>
        </w:rPr>
      </w:pPr>
      <w:r w:rsidRPr="008831DC">
        <w:rPr>
          <w:rFonts w:ascii="Times New Roman" w:hAnsi="Times New Roman" w:cs="Times New Roman"/>
          <w:bCs/>
          <w:i/>
          <w:sz w:val="28"/>
          <w:szCs w:val="28"/>
        </w:rPr>
        <w:t>Северо-Казахстанская область</w:t>
      </w:r>
    </w:p>
    <w:p w14:paraId="329BCF47" w14:textId="77777777" w:rsidR="008831DC" w:rsidRPr="008831DC" w:rsidRDefault="008831DC" w:rsidP="008831DC">
      <w:pPr>
        <w:spacing w:after="0" w:line="240" w:lineRule="auto"/>
        <w:ind w:left="20" w:firstLine="688"/>
        <w:jc w:val="both"/>
        <w:rPr>
          <w:rFonts w:ascii="Times New Roman" w:hAnsi="Times New Roman" w:cs="Times New Roman"/>
          <w:sz w:val="28"/>
          <w:szCs w:val="28"/>
        </w:rPr>
      </w:pPr>
      <w:r w:rsidRPr="008831DC">
        <w:rPr>
          <w:rFonts w:ascii="Times New Roman" w:hAnsi="Times New Roman" w:cs="Times New Roman"/>
          <w:i/>
          <w:color w:val="000000"/>
          <w:sz w:val="28"/>
          <w:szCs w:val="28"/>
        </w:rPr>
        <w:t>по строительство автомобильной дороги (на территории ГНПП) от села Айыртау до села Шалкар (35 км), а также автомобильной дороги вокруг озера Айыртавчик, включая разработку ПСД и СМР (за счет средств МБ)</w:t>
      </w:r>
      <w:r w:rsidRPr="008831DC">
        <w:rPr>
          <w:rFonts w:ascii="Times New Roman" w:hAnsi="Times New Roman" w:cs="Times New Roman"/>
          <w:color w:val="000000"/>
          <w:sz w:val="28"/>
          <w:szCs w:val="28"/>
        </w:rPr>
        <w:t>: с</w:t>
      </w:r>
      <w:r w:rsidRPr="008831DC">
        <w:rPr>
          <w:rFonts w:ascii="Times New Roman" w:hAnsi="Times New Roman" w:cs="Times New Roman"/>
          <w:bCs/>
          <w:sz w:val="28"/>
          <w:szCs w:val="28"/>
        </w:rPr>
        <w:t xml:space="preserve"> связи с отсутствием механизма по переводу земель из состава ГНПП «Кокшетау», разработка ПСД и строительство водоснабжение не было проведено.</w:t>
      </w:r>
    </w:p>
    <w:p w14:paraId="1E6BAE3D" w14:textId="77777777" w:rsidR="008831DC" w:rsidRPr="008831DC" w:rsidRDefault="008831DC" w:rsidP="008831DC">
      <w:pPr>
        <w:pStyle w:val="a3"/>
        <w:ind w:firstLine="709"/>
        <w:jc w:val="both"/>
        <w:rPr>
          <w:rFonts w:ascii="Times New Roman" w:hAnsi="Times New Roman"/>
          <w:bCs/>
          <w:sz w:val="28"/>
          <w:szCs w:val="28"/>
        </w:rPr>
      </w:pPr>
      <w:r w:rsidRPr="008831DC">
        <w:rPr>
          <w:rFonts w:ascii="Times New Roman" w:hAnsi="Times New Roman"/>
          <w:i/>
          <w:color w:val="000000"/>
          <w:sz w:val="28"/>
          <w:szCs w:val="28"/>
        </w:rPr>
        <w:t xml:space="preserve">По строительству автомобильной дороги от села Имантау до берега озера Имантау со стороны Татарского края – 0,8 км (за счет средств МБ): </w:t>
      </w:r>
      <w:r w:rsidRPr="008831DC">
        <w:rPr>
          <w:rFonts w:ascii="Times New Roman" w:hAnsi="Times New Roman"/>
          <w:color w:val="000000"/>
          <w:sz w:val="28"/>
          <w:szCs w:val="28"/>
        </w:rPr>
        <w:t xml:space="preserve">в </w:t>
      </w:r>
      <w:r w:rsidRPr="008831DC">
        <w:rPr>
          <w:rFonts w:ascii="Times New Roman" w:hAnsi="Times New Roman"/>
          <w:bCs/>
          <w:sz w:val="28"/>
          <w:szCs w:val="28"/>
        </w:rPr>
        <w:t>2020 году разработано ПСД на строительство данной дороги. В настоящее время проект проходит Государственную экспертизу.</w:t>
      </w:r>
    </w:p>
    <w:p w14:paraId="24080CAA"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i/>
          <w:color w:val="000000"/>
          <w:sz w:val="28"/>
          <w:szCs w:val="28"/>
        </w:rPr>
        <w:t>По среднему ремонту дороги от села Шалкар до КПП ГНПП «Кокшетау» - 2,5 км (за счет средств МБ) в</w:t>
      </w:r>
      <w:r w:rsidRPr="008831DC">
        <w:rPr>
          <w:rFonts w:ascii="Times New Roman" w:hAnsi="Times New Roman" w:cs="Times New Roman"/>
          <w:bCs/>
          <w:sz w:val="28"/>
          <w:szCs w:val="28"/>
        </w:rPr>
        <w:t xml:space="preserve"> 2020 году был объявлен конкурс государственных закупок на разработку ПСД. Однако поставщик не определен, конкурс не состоялся.</w:t>
      </w:r>
    </w:p>
    <w:p w14:paraId="63DA9991"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i/>
          <w:color w:val="000000"/>
          <w:sz w:val="28"/>
          <w:szCs w:val="28"/>
        </w:rPr>
        <w:lastRenderedPageBreak/>
        <w:t xml:space="preserve">По реконструкции дороги от поворота на санаторий «Шалкар Су» до ДОЦ «Сокол», 2,3 км (за счет средств МБ): </w:t>
      </w:r>
      <w:r w:rsidRPr="008831DC">
        <w:rPr>
          <w:rFonts w:ascii="Times New Roman" w:hAnsi="Times New Roman" w:cs="Times New Roman"/>
          <w:color w:val="000000"/>
          <w:sz w:val="28"/>
          <w:szCs w:val="28"/>
        </w:rPr>
        <w:t>в</w:t>
      </w:r>
      <w:r w:rsidRPr="008831DC">
        <w:rPr>
          <w:rFonts w:ascii="Times New Roman" w:hAnsi="Times New Roman" w:cs="Times New Roman"/>
          <w:bCs/>
          <w:sz w:val="28"/>
          <w:szCs w:val="28"/>
        </w:rPr>
        <w:t xml:space="preserve"> 2020 году разработано ПСД на строительство данной дороги. Проект проходит Государственную экспертизу.</w:t>
      </w:r>
    </w:p>
    <w:p w14:paraId="54423846"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i/>
          <w:color w:val="000000"/>
          <w:sz w:val="28"/>
          <w:szCs w:val="28"/>
        </w:rPr>
        <w:t xml:space="preserve">По реконструкции дороги от трассы А-4 (верхняя Каскеленская) до конечной стоянки Каскеленского ущелья - 13 км.: 1) разработка ПСД; 2) СМР (за счет средств МБ): </w:t>
      </w:r>
      <w:r w:rsidRPr="008831DC">
        <w:rPr>
          <w:rFonts w:ascii="Times New Roman" w:hAnsi="Times New Roman" w:cs="Times New Roman"/>
          <w:sz w:val="28"/>
          <w:szCs w:val="28"/>
        </w:rPr>
        <w:t>дорога находится в хорошем состоянии, без внешних признаков повреждений дорожного полотна.</w:t>
      </w:r>
    </w:p>
    <w:p w14:paraId="0B75C527" w14:textId="77777777" w:rsidR="008831DC" w:rsidRPr="008831DC" w:rsidRDefault="008831DC" w:rsidP="008831DC">
      <w:pPr>
        <w:spacing w:after="0" w:line="240" w:lineRule="auto"/>
        <w:ind w:firstLine="708"/>
        <w:jc w:val="both"/>
        <w:rPr>
          <w:rFonts w:ascii="Times New Roman" w:hAnsi="Times New Roman" w:cs="Times New Roman"/>
          <w:b/>
          <w:sz w:val="28"/>
          <w:szCs w:val="28"/>
        </w:rPr>
      </w:pPr>
      <w:r w:rsidRPr="008831DC">
        <w:rPr>
          <w:rFonts w:ascii="Times New Roman" w:hAnsi="Times New Roman" w:cs="Times New Roman"/>
          <w:i/>
          <w:color w:val="000000"/>
          <w:sz w:val="28"/>
          <w:szCs w:val="28"/>
        </w:rPr>
        <w:t xml:space="preserve">По строительству автодороги с пограничной зоны Каржары до базового лагеря Хантенгри (12 км) (за счет средтв МБ): </w:t>
      </w:r>
      <w:r w:rsidRPr="008831DC">
        <w:rPr>
          <w:rFonts w:ascii="Times New Roman" w:hAnsi="Times New Roman" w:cs="Times New Roman"/>
          <w:sz w:val="28"/>
          <w:szCs w:val="28"/>
        </w:rPr>
        <w:t>Акиматом области проводится разработка ПИР данной автодороги. Также, проведены ПИР электроснабжения 32 км до альпинистского лагеря «Хан Тенгри».</w:t>
      </w:r>
    </w:p>
    <w:p w14:paraId="401915FA" w14:textId="77777777" w:rsidR="008831DC" w:rsidRPr="008831DC" w:rsidRDefault="008831DC" w:rsidP="008831DC">
      <w:pPr>
        <w:spacing w:after="0" w:line="240" w:lineRule="auto"/>
        <w:ind w:firstLine="708"/>
        <w:jc w:val="both"/>
        <w:rPr>
          <w:rFonts w:ascii="Times New Roman" w:hAnsi="Times New Roman" w:cs="Times New Roman"/>
          <w:bCs/>
          <w:sz w:val="28"/>
          <w:szCs w:val="28"/>
        </w:rPr>
      </w:pPr>
      <w:r w:rsidRPr="008831DC">
        <w:rPr>
          <w:rFonts w:ascii="Times New Roman" w:hAnsi="Times New Roman" w:cs="Times New Roman"/>
          <w:i/>
          <w:color w:val="000000"/>
          <w:sz w:val="28"/>
          <w:szCs w:val="28"/>
        </w:rPr>
        <w:t xml:space="preserve">По строительству дороги от развилки дороги села Саты-озера Кольсай до гостиничного комплекса Жибек Жолы (ГНПП Кольсайские озера): 1) разработка ПСД; 2) СМР (за счет средств МБ): </w:t>
      </w:r>
      <w:r w:rsidRPr="008831DC">
        <w:rPr>
          <w:rFonts w:ascii="Times New Roman" w:hAnsi="Times New Roman" w:cs="Times New Roman"/>
          <w:color w:val="000000"/>
          <w:sz w:val="28"/>
          <w:szCs w:val="28"/>
        </w:rPr>
        <w:t>п</w:t>
      </w:r>
      <w:r w:rsidRPr="008831DC">
        <w:rPr>
          <w:rFonts w:ascii="Times New Roman" w:hAnsi="Times New Roman" w:cs="Times New Roman"/>
          <w:sz w:val="28"/>
          <w:szCs w:val="28"/>
        </w:rPr>
        <w:t>роведен капитальный ремонт а/д «Кокпек-Кеген-Тюп-Жаланаш-Саты-Курметты-подъезд к озеру Кольсай» протяженностью 35 км на 3,5 млрд.тенге.</w:t>
      </w:r>
    </w:p>
    <w:p w14:paraId="1D6CE320" w14:textId="77777777" w:rsidR="008831DC" w:rsidRPr="008831DC" w:rsidRDefault="008831DC" w:rsidP="008831DC">
      <w:pPr>
        <w:spacing w:after="0" w:line="240" w:lineRule="auto"/>
        <w:ind w:firstLine="708"/>
        <w:jc w:val="both"/>
        <w:rPr>
          <w:rFonts w:ascii="Times New Roman" w:hAnsi="Times New Roman" w:cs="Times New Roman"/>
          <w:bCs/>
          <w:i/>
          <w:sz w:val="28"/>
          <w:szCs w:val="28"/>
        </w:rPr>
      </w:pPr>
      <w:r w:rsidRPr="008831DC">
        <w:rPr>
          <w:rFonts w:ascii="Times New Roman" w:hAnsi="Times New Roman" w:cs="Times New Roman"/>
          <w:bCs/>
          <w:i/>
          <w:sz w:val="28"/>
          <w:szCs w:val="28"/>
        </w:rPr>
        <w:t>Мангистауская область</w:t>
      </w:r>
    </w:p>
    <w:p w14:paraId="75520B27"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В 2020 году велась реализация 2-х проектов за счет средств республиканского бюджета: «Реконструкция автодороги от водозаборного канала «МАЭК» до паромного комплекса «Курык» - 3 348,8 млн.тенге, «Строительство автодороги от п.Умирзак до Теплого пляжа г.Актау» - 2 155 млн.тенге.</w:t>
      </w:r>
    </w:p>
    <w:p w14:paraId="6782D0C6" w14:textId="77777777" w:rsidR="008831DC" w:rsidRPr="008831DC" w:rsidRDefault="008831DC" w:rsidP="008831DC">
      <w:pPr>
        <w:spacing w:after="0" w:line="240" w:lineRule="auto"/>
        <w:ind w:firstLine="708"/>
        <w:jc w:val="both"/>
        <w:rPr>
          <w:rFonts w:ascii="Times New Roman" w:hAnsi="Times New Roman" w:cs="Times New Roman"/>
          <w:bCs/>
          <w:i/>
          <w:sz w:val="28"/>
          <w:szCs w:val="28"/>
        </w:rPr>
      </w:pPr>
      <w:r w:rsidRPr="008831DC">
        <w:rPr>
          <w:rFonts w:ascii="Times New Roman" w:hAnsi="Times New Roman" w:cs="Times New Roman"/>
          <w:bCs/>
          <w:sz w:val="28"/>
          <w:szCs w:val="28"/>
        </w:rPr>
        <w:t xml:space="preserve">Была завершена корректировка 4-х ПСД строительства автодорог по следующим проектам </w:t>
      </w:r>
      <w:r w:rsidRPr="008831DC">
        <w:rPr>
          <w:rFonts w:ascii="Times New Roman" w:hAnsi="Times New Roman" w:cs="Times New Roman"/>
          <w:bCs/>
          <w:i/>
          <w:sz w:val="28"/>
          <w:szCs w:val="28"/>
        </w:rPr>
        <w:t>(за счет средств МБ):</w:t>
      </w:r>
    </w:p>
    <w:p w14:paraId="209034A4" w14:textId="77777777" w:rsidR="008831DC" w:rsidRPr="008831DC" w:rsidRDefault="008831DC" w:rsidP="008831DC">
      <w:pPr>
        <w:pStyle w:val="a7"/>
        <w:ind w:left="0" w:right="-1" w:firstLine="737"/>
        <w:rPr>
          <w:b/>
        </w:rPr>
      </w:pPr>
      <w:r w:rsidRPr="008831DC">
        <w:rPr>
          <w:b/>
        </w:rPr>
        <w:t>ЗАДАЧА 3. «</w:t>
      </w:r>
      <w:r w:rsidRPr="008831DC">
        <w:rPr>
          <w:b/>
          <w:bCs/>
        </w:rPr>
        <w:t>Повышение качества и доступности туристских продуктов и услуг</w:t>
      </w:r>
      <w:r w:rsidRPr="008831DC">
        <w:rPr>
          <w:b/>
        </w:rPr>
        <w:t>»</w:t>
      </w:r>
    </w:p>
    <w:p w14:paraId="574042F4" w14:textId="77777777" w:rsidR="008831DC" w:rsidRPr="008831DC" w:rsidRDefault="008831DC" w:rsidP="008831DC">
      <w:pPr>
        <w:spacing w:after="0" w:line="240" w:lineRule="auto"/>
        <w:ind w:right="-1" w:firstLine="709"/>
        <w:jc w:val="both"/>
        <w:rPr>
          <w:rFonts w:ascii="Times New Roman" w:hAnsi="Times New Roman" w:cs="Times New Roman"/>
          <w:sz w:val="28"/>
          <w:szCs w:val="28"/>
        </w:rPr>
      </w:pPr>
      <w:r w:rsidRPr="008831DC">
        <w:rPr>
          <w:rFonts w:ascii="Times New Roman" w:hAnsi="Times New Roman" w:cs="Times New Roman"/>
          <w:sz w:val="28"/>
          <w:szCs w:val="28"/>
        </w:rPr>
        <w:t>Достижение данной задачи измеряется следующими показателями:</w:t>
      </w:r>
    </w:p>
    <w:p w14:paraId="57558080" w14:textId="77777777" w:rsidR="008831DC" w:rsidRPr="008831DC" w:rsidRDefault="008831DC" w:rsidP="008831DC">
      <w:pPr>
        <w:spacing w:after="0" w:line="240" w:lineRule="auto"/>
        <w:ind w:firstLine="709"/>
        <w:jc w:val="both"/>
        <w:rPr>
          <w:rFonts w:ascii="Times New Roman" w:hAnsi="Times New Roman" w:cs="Times New Roman"/>
          <w:sz w:val="28"/>
          <w:szCs w:val="28"/>
        </w:rPr>
      </w:pPr>
      <w:r w:rsidRPr="008831DC">
        <w:rPr>
          <w:rFonts w:ascii="Times New Roman" w:hAnsi="Times New Roman" w:cs="Times New Roman"/>
          <w:i/>
          <w:sz w:val="28"/>
          <w:szCs w:val="28"/>
        </w:rPr>
        <w:t>число государственного образовательного заказа на подготовку кадров с техническим и профессиональным образованием</w:t>
      </w:r>
      <w:bookmarkEnd w:id="38"/>
      <w:r w:rsidRPr="008831DC">
        <w:rPr>
          <w:rFonts w:ascii="Times New Roman" w:hAnsi="Times New Roman" w:cs="Times New Roman"/>
          <w:i/>
          <w:sz w:val="28"/>
          <w:szCs w:val="28"/>
        </w:rPr>
        <w:t xml:space="preserve"> </w:t>
      </w:r>
      <w:r w:rsidRPr="008831DC">
        <w:rPr>
          <w:rFonts w:ascii="Times New Roman" w:hAnsi="Times New Roman" w:cs="Times New Roman"/>
          <w:sz w:val="28"/>
          <w:szCs w:val="28"/>
        </w:rPr>
        <w:t xml:space="preserve">составило 568 единиц при плане 600 единиц. </w:t>
      </w:r>
      <w:r w:rsidRPr="008831DC">
        <w:rPr>
          <w:rFonts w:ascii="Times New Roman" w:hAnsi="Times New Roman" w:cs="Times New Roman"/>
          <w:bCs/>
          <w:sz w:val="28"/>
          <w:szCs w:val="28"/>
        </w:rPr>
        <w:t xml:space="preserve">В 2020 году </w:t>
      </w:r>
      <w:r w:rsidRPr="008831DC">
        <w:rPr>
          <w:rFonts w:ascii="Times New Roman" w:hAnsi="Times New Roman" w:cs="Times New Roman"/>
          <w:sz w:val="28"/>
          <w:szCs w:val="28"/>
        </w:rPr>
        <w:t>по туристским специальностям выделено в Восточно-Казахстанской области 40 грантов, в городе Алматы 500 грантов, в Костанайской области 3 гранта, в Актюбинской области 25 гранта. Всего в перечисленных регионах выделено 568 грантов.</w:t>
      </w:r>
    </w:p>
    <w:p w14:paraId="062FA3FE"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i/>
          <w:sz w:val="28"/>
          <w:szCs w:val="28"/>
        </w:rPr>
        <w:t>количество пролеченных иностранных граждан в стационаре (плановое лечение)</w:t>
      </w:r>
      <w:r w:rsidRPr="008831DC">
        <w:rPr>
          <w:rFonts w:ascii="Times New Roman" w:hAnsi="Times New Roman"/>
          <w:sz w:val="28"/>
          <w:szCs w:val="28"/>
        </w:rPr>
        <w:t xml:space="preserve"> составило 789 человек, при плановом значении 2250 человек. Недостижение показателя связано в первую очередь в связи с пандемией коронавирусной инфекции и введением ограничительных мероприятий в стране и мире. Также имеются причины, в целом замедляющие развитие медицинского туризма в Казахстане: недостаточная информированность иностранных пациентов о возможностях отечественной медицины, слабый маркетинг и отсутствие узнаваемых брендов медицинских организаций, недостаточное продвижение медицинских туристских продуктов за рубежом, сложности с логистикой, недостаточное взаимодействие медицинских организаций с туристской отраслью, неполная готовность медицинских организаций к оказанию услуг иностранным гражданам (низкий уровень сервиса, отсутствие </w:t>
      </w:r>
      <w:r w:rsidRPr="008831DC">
        <w:rPr>
          <w:rFonts w:ascii="Times New Roman" w:hAnsi="Times New Roman"/>
          <w:sz w:val="28"/>
          <w:szCs w:val="28"/>
        </w:rPr>
        <w:lastRenderedPageBreak/>
        <w:t>гибкого ценообразования, наличие языкового барьера у медицинского персонала и т.д.).</w:t>
      </w:r>
    </w:p>
    <w:p w14:paraId="6CB2F38E" w14:textId="77777777" w:rsidR="008831DC" w:rsidRPr="008831DC" w:rsidRDefault="008831DC" w:rsidP="008831DC">
      <w:pPr>
        <w:pStyle w:val="a3"/>
        <w:ind w:firstLine="709"/>
        <w:jc w:val="both"/>
        <w:rPr>
          <w:rFonts w:ascii="Times New Roman" w:hAnsi="Times New Roman"/>
          <w:sz w:val="28"/>
          <w:szCs w:val="28"/>
        </w:rPr>
      </w:pPr>
      <w:r w:rsidRPr="008831DC">
        <w:rPr>
          <w:rFonts w:ascii="Times New Roman" w:hAnsi="Times New Roman"/>
          <w:sz w:val="28"/>
          <w:szCs w:val="28"/>
        </w:rPr>
        <w:t>В целях привлечения медицинских туристов в Республику Казахстан, проведено маркетинговое исследование близлежащих стран - Узбекистан, Кыргызстан и приграничные районы Российской Федерации (далее – Маркетинговое исследование), по результатам которого определены наиболее перспективные направления Казахстанской медицины: стоматология, гинекология, репродуктология, кардиохирургия и нейрохирургия. Разработана маркетинговая стратегия по медицинскому туризму, для реализации которой, в план развития республиканских клиник и научных центров включен показатель эффективности экспорта медицинских услуг (доля пролеченных иностранных пациентов).</w:t>
      </w:r>
    </w:p>
    <w:p w14:paraId="283675D7" w14:textId="77777777" w:rsidR="008831DC" w:rsidRPr="008831DC" w:rsidRDefault="008831DC" w:rsidP="008831DC">
      <w:pPr>
        <w:widowControl w:val="0"/>
        <w:pBdr>
          <w:bottom w:val="single" w:sz="4" w:space="8" w:color="FFFFFF"/>
        </w:pBdr>
        <w:tabs>
          <w:tab w:val="num" w:pos="720"/>
        </w:tabs>
        <w:spacing w:after="0" w:line="240" w:lineRule="auto"/>
        <w:ind w:firstLine="709"/>
        <w:jc w:val="both"/>
        <w:rPr>
          <w:rFonts w:ascii="Times New Roman" w:hAnsi="Times New Roman" w:cs="Times New Roman"/>
          <w:iCs/>
          <w:sz w:val="28"/>
          <w:szCs w:val="28"/>
        </w:rPr>
      </w:pPr>
      <w:r w:rsidRPr="008831DC">
        <w:rPr>
          <w:rFonts w:ascii="Times New Roman" w:hAnsi="Times New Roman" w:cs="Times New Roman"/>
          <w:iCs/>
          <w:sz w:val="28"/>
          <w:szCs w:val="28"/>
        </w:rPr>
        <w:t>При этом на низкий уровень иностранных туристов, посетивших страну с целью лечения, связано в первую очередь с пандемией коронавирусной инфекции и введением ограничительных мероприятий в стране и в мире.</w:t>
      </w:r>
    </w:p>
    <w:p w14:paraId="4C537845" w14:textId="77777777" w:rsidR="008831DC" w:rsidRPr="008831DC" w:rsidRDefault="008831DC" w:rsidP="008831DC">
      <w:pPr>
        <w:widowControl w:val="0"/>
        <w:pBdr>
          <w:bottom w:val="single" w:sz="4" w:space="8" w:color="FFFFFF"/>
        </w:pBdr>
        <w:tabs>
          <w:tab w:val="num" w:pos="720"/>
        </w:tabs>
        <w:spacing w:after="0" w:line="240" w:lineRule="auto"/>
        <w:ind w:firstLine="709"/>
        <w:jc w:val="both"/>
        <w:rPr>
          <w:rFonts w:ascii="Times New Roman" w:hAnsi="Times New Roman" w:cs="Times New Roman"/>
          <w:sz w:val="28"/>
          <w:szCs w:val="28"/>
        </w:rPr>
      </w:pPr>
      <w:r w:rsidRPr="008831DC">
        <w:rPr>
          <w:rFonts w:ascii="Times New Roman" w:hAnsi="Times New Roman" w:cs="Times New Roman"/>
          <w:i/>
          <w:sz w:val="28"/>
          <w:szCs w:val="28"/>
        </w:rPr>
        <w:t>количество иностранных граждан, получивших санаторно-курортное лечение,</w:t>
      </w:r>
      <w:r w:rsidRPr="008831DC">
        <w:rPr>
          <w:rFonts w:ascii="Times New Roman" w:hAnsi="Times New Roman" w:cs="Times New Roman"/>
          <w:sz w:val="28"/>
          <w:szCs w:val="28"/>
        </w:rPr>
        <w:t xml:space="preserve"> составило 0 человек при плане 31,6 тыс.иностранных граждан. Однако в соответствии с Указом Президента Республики Казахстан «О введении чрезвычайного положения в Республики Казахстан» и постановлением Главного государственного санитарного врача Республики Казахстан «О мерах по обеспечению безопасности населения Республики Казахстан» в целях предотвращения распространения среди населения Республики Казахстан коронавирусной инфекции COVID-19, работа в данном направлении была приостановлена.</w:t>
      </w:r>
    </w:p>
    <w:p w14:paraId="3939CDA0" w14:textId="77777777" w:rsidR="008831DC" w:rsidRPr="008831DC" w:rsidRDefault="008831DC" w:rsidP="008831DC">
      <w:pPr>
        <w:spacing w:after="0" w:line="240" w:lineRule="auto"/>
        <w:ind w:right="-1" w:firstLine="708"/>
        <w:jc w:val="both"/>
        <w:rPr>
          <w:rFonts w:ascii="Times New Roman" w:hAnsi="Times New Roman" w:cs="Times New Roman"/>
          <w:b/>
          <w:sz w:val="28"/>
          <w:szCs w:val="28"/>
        </w:rPr>
      </w:pPr>
      <w:r w:rsidRPr="008831DC">
        <w:rPr>
          <w:rFonts w:ascii="Times New Roman" w:hAnsi="Times New Roman" w:cs="Times New Roman"/>
          <w:b/>
          <w:sz w:val="28"/>
          <w:szCs w:val="28"/>
        </w:rPr>
        <w:t>ЗАДАЧА 4. «Создание благоприятного туристского климата»</w:t>
      </w:r>
    </w:p>
    <w:p w14:paraId="799255CD" w14:textId="77777777" w:rsidR="008831DC" w:rsidRPr="008831DC" w:rsidRDefault="008831DC" w:rsidP="008831DC">
      <w:pPr>
        <w:spacing w:after="0" w:line="240" w:lineRule="auto"/>
        <w:ind w:right="-1" w:firstLine="709"/>
        <w:jc w:val="both"/>
        <w:rPr>
          <w:rFonts w:ascii="Times New Roman" w:hAnsi="Times New Roman" w:cs="Times New Roman"/>
          <w:sz w:val="28"/>
          <w:szCs w:val="28"/>
        </w:rPr>
      </w:pPr>
      <w:r w:rsidRPr="008831DC">
        <w:rPr>
          <w:rFonts w:ascii="Times New Roman" w:hAnsi="Times New Roman" w:cs="Times New Roman"/>
          <w:sz w:val="28"/>
          <w:szCs w:val="28"/>
        </w:rPr>
        <w:t>Достижение данной задачи измеряется следующими показателями:</w:t>
      </w:r>
    </w:p>
    <w:p w14:paraId="7DF2A223" w14:textId="77777777" w:rsidR="008831DC" w:rsidRPr="008831DC" w:rsidRDefault="008831DC" w:rsidP="008831DC">
      <w:pPr>
        <w:spacing w:after="0" w:line="240" w:lineRule="auto"/>
        <w:ind w:right="-1" w:firstLine="708"/>
        <w:jc w:val="both"/>
        <w:rPr>
          <w:rFonts w:ascii="Times New Roman" w:hAnsi="Times New Roman" w:cs="Times New Roman"/>
          <w:bCs/>
          <w:sz w:val="28"/>
          <w:szCs w:val="28"/>
        </w:rPr>
      </w:pPr>
      <w:r w:rsidRPr="008831DC">
        <w:rPr>
          <w:rFonts w:ascii="Times New Roman" w:hAnsi="Times New Roman" w:cs="Times New Roman"/>
          <w:i/>
          <w:sz w:val="28"/>
          <w:szCs w:val="28"/>
        </w:rPr>
        <w:t>количество стран, граждане которых имеют возможность приехать в Казахстан без визы:</w:t>
      </w:r>
      <w:r w:rsidRPr="008831DC">
        <w:rPr>
          <w:rFonts w:ascii="Times New Roman" w:hAnsi="Times New Roman" w:cs="Times New Roman"/>
          <w:bCs/>
          <w:sz w:val="28"/>
          <w:szCs w:val="28"/>
        </w:rPr>
        <w:t xml:space="preserve"> в 2020 году с 75 странами при плане 74 стран были подписаны однострочные и двусторонние соглашения об освобождении от визовых требований. </w:t>
      </w:r>
      <w:r w:rsidRPr="008831DC">
        <w:rPr>
          <w:rFonts w:ascii="Times New Roman" w:hAnsi="Times New Roman" w:cs="Times New Roman"/>
          <w:bCs/>
          <w:i/>
          <w:sz w:val="24"/>
          <w:szCs w:val="28"/>
        </w:rPr>
        <w:t>Справочно: С Кубой соглашение не вступило в силу</w:t>
      </w:r>
      <w:r w:rsidRPr="008831DC">
        <w:rPr>
          <w:rFonts w:ascii="Times New Roman" w:hAnsi="Times New Roman" w:cs="Times New Roman"/>
          <w:bCs/>
          <w:sz w:val="28"/>
          <w:szCs w:val="28"/>
        </w:rPr>
        <w:t>;</w:t>
      </w:r>
    </w:p>
    <w:p w14:paraId="604324E7" w14:textId="77777777" w:rsidR="008831DC" w:rsidRPr="008831DC" w:rsidRDefault="008831DC" w:rsidP="008831DC">
      <w:pPr>
        <w:spacing w:after="0" w:line="240" w:lineRule="auto"/>
        <w:ind w:right="-1" w:firstLine="708"/>
        <w:jc w:val="both"/>
        <w:rPr>
          <w:rFonts w:ascii="Times New Roman" w:hAnsi="Times New Roman" w:cs="Times New Roman"/>
          <w:i/>
          <w:sz w:val="28"/>
          <w:szCs w:val="28"/>
        </w:rPr>
      </w:pPr>
      <w:r w:rsidRPr="008831DC">
        <w:rPr>
          <w:rFonts w:ascii="Times New Roman" w:hAnsi="Times New Roman" w:cs="Times New Roman"/>
          <w:i/>
          <w:sz w:val="28"/>
          <w:szCs w:val="28"/>
        </w:rPr>
        <w:t xml:space="preserve">количество стран, граждане которых имеют возможность приехать в Казахстан по е-визе, при плане 119 ед. составил 0 ед. </w:t>
      </w:r>
      <w:r w:rsidRPr="008831DC">
        <w:rPr>
          <w:rFonts w:ascii="Times New Roman" w:hAnsi="Times New Roman" w:cs="Times New Roman"/>
          <w:sz w:val="28"/>
          <w:szCs w:val="28"/>
        </w:rPr>
        <w:t>Показатель не достигнут из-за</w:t>
      </w:r>
      <w:r w:rsidRPr="008831DC">
        <w:rPr>
          <w:rFonts w:ascii="Times New Roman" w:hAnsi="Times New Roman" w:cs="Times New Roman"/>
          <w:i/>
          <w:sz w:val="28"/>
          <w:szCs w:val="28"/>
        </w:rPr>
        <w:t xml:space="preserve"> </w:t>
      </w:r>
      <w:r w:rsidRPr="008831DC">
        <w:rPr>
          <w:rFonts w:ascii="Times New Roman" w:hAnsi="Times New Roman" w:cs="Times New Roman"/>
          <w:sz w:val="28"/>
          <w:szCs w:val="28"/>
        </w:rPr>
        <w:t>пандемии COVID-19;</w:t>
      </w:r>
    </w:p>
    <w:p w14:paraId="0AEBAC6E" w14:textId="77777777" w:rsidR="008831DC" w:rsidRPr="008831DC" w:rsidRDefault="008831DC" w:rsidP="008831DC">
      <w:pPr>
        <w:spacing w:after="0" w:line="240" w:lineRule="auto"/>
        <w:ind w:right="-1" w:firstLine="708"/>
        <w:jc w:val="both"/>
        <w:rPr>
          <w:rFonts w:ascii="Times New Roman" w:hAnsi="Times New Roman" w:cs="Times New Roman"/>
          <w:sz w:val="28"/>
          <w:szCs w:val="28"/>
        </w:rPr>
      </w:pPr>
      <w:r w:rsidRPr="008831DC">
        <w:rPr>
          <w:rFonts w:ascii="Times New Roman" w:hAnsi="Times New Roman" w:cs="Times New Roman"/>
          <w:i/>
          <w:sz w:val="28"/>
          <w:szCs w:val="28"/>
        </w:rPr>
        <w:t xml:space="preserve">время на выдачу туристической визы для граждан стран - целевых рынков </w:t>
      </w:r>
      <w:r w:rsidRPr="008831DC">
        <w:rPr>
          <w:rFonts w:ascii="Times New Roman" w:hAnsi="Times New Roman" w:cs="Times New Roman"/>
          <w:sz w:val="28"/>
          <w:szCs w:val="28"/>
        </w:rPr>
        <w:t>при плане 80 часов составил 0 ед. Показатель не достигнут из-за пандемии COVID-19;</w:t>
      </w:r>
    </w:p>
    <w:p w14:paraId="0E42AAC4" w14:textId="77777777" w:rsidR="008831DC" w:rsidRPr="008831DC" w:rsidRDefault="008831DC" w:rsidP="008831DC">
      <w:pPr>
        <w:pStyle w:val="a3"/>
        <w:ind w:firstLine="708"/>
        <w:jc w:val="both"/>
        <w:rPr>
          <w:rFonts w:ascii="Times New Roman" w:hAnsi="Times New Roman"/>
          <w:spacing w:val="2"/>
          <w:sz w:val="28"/>
          <w:szCs w:val="28"/>
        </w:rPr>
      </w:pPr>
      <w:r w:rsidRPr="008831DC">
        <w:rPr>
          <w:rFonts w:ascii="Times New Roman" w:hAnsi="Times New Roman"/>
          <w:i/>
          <w:spacing w:val="2"/>
          <w:sz w:val="28"/>
          <w:szCs w:val="28"/>
        </w:rPr>
        <w:t xml:space="preserve">количество иностранных посетителей, снятых с рейсов за нарушение миграционного законодательства: </w:t>
      </w:r>
      <w:r w:rsidRPr="008831DC">
        <w:rPr>
          <w:rFonts w:ascii="Times New Roman" w:hAnsi="Times New Roman"/>
          <w:spacing w:val="2"/>
          <w:sz w:val="28"/>
          <w:szCs w:val="28"/>
        </w:rPr>
        <w:t xml:space="preserve">в период с 1 января 2020 года по 16 марта 2020 года </w:t>
      </w:r>
      <w:r w:rsidRPr="008831DC">
        <w:rPr>
          <w:rFonts w:ascii="Times New Roman" w:hAnsi="Times New Roman"/>
          <w:i/>
          <w:spacing w:val="2"/>
          <w:sz w:val="28"/>
          <w:szCs w:val="28"/>
        </w:rPr>
        <w:t>(до введения карантинных ограничений)</w:t>
      </w:r>
      <w:r w:rsidRPr="008831DC">
        <w:rPr>
          <w:rFonts w:ascii="Times New Roman" w:hAnsi="Times New Roman"/>
          <w:spacing w:val="2"/>
          <w:sz w:val="28"/>
          <w:szCs w:val="28"/>
        </w:rPr>
        <w:t xml:space="preserve"> за нарушение миграционного законодательства были привлечены к административной ответственности и сняты с авиарейсов 3 579</w:t>
      </w:r>
      <w:r w:rsidRPr="008831DC">
        <w:rPr>
          <w:rFonts w:ascii="Times New Roman" w:hAnsi="Times New Roman"/>
          <w:b/>
          <w:spacing w:val="2"/>
          <w:sz w:val="28"/>
          <w:szCs w:val="28"/>
        </w:rPr>
        <w:t xml:space="preserve"> </w:t>
      </w:r>
      <w:r w:rsidRPr="008831DC">
        <w:rPr>
          <w:rFonts w:ascii="Times New Roman" w:hAnsi="Times New Roman"/>
          <w:spacing w:val="2"/>
          <w:sz w:val="28"/>
          <w:szCs w:val="28"/>
        </w:rPr>
        <w:t xml:space="preserve">иностранных граждан. В последующем по решению Межведомственной комиссии по недопущению возникновения и распространения коронавирусной инфекции, </w:t>
      </w:r>
      <w:r w:rsidRPr="008831DC">
        <w:rPr>
          <w:rFonts w:ascii="Times New Roman" w:hAnsi="Times New Roman"/>
          <w:sz w:val="28"/>
          <w:szCs w:val="28"/>
        </w:rPr>
        <w:t xml:space="preserve">принята т.н. «миграционная амнистия» в связи с форс-мажорными обстоятельствами, </w:t>
      </w:r>
      <w:r w:rsidRPr="008831DC">
        <w:rPr>
          <w:rFonts w:ascii="Times New Roman" w:hAnsi="Times New Roman"/>
          <w:sz w:val="28"/>
          <w:szCs w:val="28"/>
        </w:rPr>
        <w:lastRenderedPageBreak/>
        <w:t>связанными с пандемией COVID-19</w:t>
      </w:r>
      <w:r w:rsidRPr="008831DC">
        <w:rPr>
          <w:rFonts w:ascii="Times New Roman" w:hAnsi="Times New Roman"/>
          <w:i/>
          <w:sz w:val="28"/>
          <w:szCs w:val="28"/>
        </w:rPr>
        <w:t xml:space="preserve"> (срок действия до 5 июня 2021 года)</w:t>
      </w:r>
      <w:r w:rsidRPr="008831DC">
        <w:rPr>
          <w:rFonts w:ascii="Times New Roman" w:hAnsi="Times New Roman"/>
          <w:sz w:val="28"/>
          <w:szCs w:val="28"/>
        </w:rPr>
        <w:t>. Плановый показатель не запланирован.</w:t>
      </w:r>
    </w:p>
    <w:p w14:paraId="2E9DDA86" w14:textId="77777777" w:rsidR="008831DC" w:rsidRPr="008831DC" w:rsidRDefault="008831DC" w:rsidP="008831DC">
      <w:pPr>
        <w:spacing w:after="0" w:line="240" w:lineRule="auto"/>
        <w:ind w:right="-1" w:firstLine="708"/>
        <w:jc w:val="both"/>
        <w:rPr>
          <w:rFonts w:ascii="Times New Roman" w:hAnsi="Times New Roman" w:cs="Times New Roman"/>
          <w:sz w:val="28"/>
          <w:szCs w:val="28"/>
          <w:shd w:val="clear" w:color="auto" w:fill="FFFFFF"/>
        </w:rPr>
      </w:pPr>
      <w:r w:rsidRPr="008831DC">
        <w:rPr>
          <w:rFonts w:ascii="Times New Roman" w:hAnsi="Times New Roman" w:cs="Times New Roman"/>
          <w:i/>
          <w:sz w:val="28"/>
          <w:szCs w:val="28"/>
        </w:rPr>
        <w:t xml:space="preserve">численность сотрудников туристской полиции: </w:t>
      </w:r>
      <w:r w:rsidRPr="008831DC">
        <w:rPr>
          <w:rFonts w:ascii="Times New Roman" w:hAnsi="Times New Roman" w:cs="Times New Roman"/>
          <w:spacing w:val="2"/>
          <w:sz w:val="28"/>
          <w:szCs w:val="28"/>
        </w:rPr>
        <w:t>штатная численность туристской полиции в республике состав</w:t>
      </w:r>
      <w:r w:rsidRPr="008831DC">
        <w:rPr>
          <w:rFonts w:ascii="Times New Roman" w:hAnsi="Times New Roman" w:cs="Times New Roman"/>
          <w:spacing w:val="2"/>
          <w:sz w:val="28"/>
          <w:szCs w:val="28"/>
          <w:lang w:val="kk-KZ"/>
        </w:rPr>
        <w:t>ила</w:t>
      </w:r>
      <w:r w:rsidRPr="008831DC">
        <w:rPr>
          <w:rFonts w:ascii="Times New Roman" w:hAnsi="Times New Roman" w:cs="Times New Roman"/>
          <w:spacing w:val="2"/>
          <w:sz w:val="28"/>
          <w:szCs w:val="28"/>
        </w:rPr>
        <w:t xml:space="preserve"> 155 ед.</w:t>
      </w:r>
    </w:p>
    <w:p w14:paraId="78D51ECB" w14:textId="77777777" w:rsidR="008831DC" w:rsidRPr="008831DC" w:rsidRDefault="008831DC" w:rsidP="008831DC">
      <w:pPr>
        <w:spacing w:after="0" w:line="240" w:lineRule="auto"/>
        <w:ind w:right="-1" w:firstLine="709"/>
        <w:jc w:val="both"/>
        <w:rPr>
          <w:rFonts w:ascii="Times New Roman" w:hAnsi="Times New Roman" w:cs="Times New Roman"/>
          <w:b/>
          <w:sz w:val="28"/>
          <w:szCs w:val="28"/>
        </w:rPr>
      </w:pPr>
      <w:r w:rsidRPr="008831DC">
        <w:rPr>
          <w:rFonts w:ascii="Times New Roman" w:hAnsi="Times New Roman" w:cs="Times New Roman"/>
          <w:b/>
          <w:sz w:val="28"/>
          <w:szCs w:val="28"/>
        </w:rPr>
        <w:t>ЗАДАЧА 5. «Формирование эффективной системы продвижения туристского потенциала страны на внутреннем и международном рынках»</w:t>
      </w:r>
    </w:p>
    <w:p w14:paraId="230B42F7" w14:textId="77777777" w:rsidR="008831DC" w:rsidRPr="008831DC" w:rsidRDefault="008831DC" w:rsidP="008831DC">
      <w:pPr>
        <w:spacing w:after="0" w:line="240" w:lineRule="auto"/>
        <w:ind w:right="-1" w:firstLine="709"/>
        <w:jc w:val="both"/>
        <w:rPr>
          <w:rFonts w:ascii="Times New Roman" w:hAnsi="Times New Roman" w:cs="Times New Roman"/>
          <w:sz w:val="28"/>
          <w:szCs w:val="28"/>
        </w:rPr>
      </w:pPr>
      <w:r w:rsidRPr="008831DC">
        <w:rPr>
          <w:rFonts w:ascii="Times New Roman" w:hAnsi="Times New Roman" w:cs="Times New Roman"/>
          <w:sz w:val="28"/>
          <w:szCs w:val="28"/>
        </w:rPr>
        <w:t>Достижение данной задачи измеряется следующими показателями:</w:t>
      </w:r>
    </w:p>
    <w:p w14:paraId="0214C2E5" w14:textId="77777777" w:rsidR="008831DC" w:rsidRPr="008831DC" w:rsidRDefault="008831DC" w:rsidP="008831DC">
      <w:pPr>
        <w:spacing w:after="0" w:line="240" w:lineRule="auto"/>
        <w:ind w:right="-1" w:firstLine="708"/>
        <w:jc w:val="both"/>
        <w:rPr>
          <w:rFonts w:ascii="Times New Roman" w:hAnsi="Times New Roman" w:cs="Times New Roman"/>
          <w:bCs/>
          <w:sz w:val="28"/>
          <w:szCs w:val="28"/>
        </w:rPr>
      </w:pPr>
      <w:r w:rsidRPr="008831DC">
        <w:rPr>
          <w:rFonts w:ascii="Times New Roman" w:hAnsi="Times New Roman" w:cs="Times New Roman"/>
          <w:i/>
          <w:sz w:val="28"/>
          <w:szCs w:val="28"/>
        </w:rPr>
        <w:t xml:space="preserve">количество стран целевых рынков, в которых имеется вещание казахстанских ТВ каналов, </w:t>
      </w:r>
      <w:r w:rsidRPr="008831DC">
        <w:rPr>
          <w:rFonts w:ascii="Times New Roman" w:hAnsi="Times New Roman" w:cs="Times New Roman"/>
          <w:bCs/>
          <w:sz w:val="28"/>
          <w:szCs w:val="28"/>
        </w:rPr>
        <w:t>составило 16 целевых рынков при плане 8 целевых рынков.</w:t>
      </w:r>
    </w:p>
    <w:p w14:paraId="71857167" w14:textId="77777777" w:rsidR="008831DC" w:rsidRPr="008831DC" w:rsidRDefault="008831DC" w:rsidP="008831DC">
      <w:pPr>
        <w:spacing w:after="0" w:line="240" w:lineRule="auto"/>
        <w:ind w:firstLine="708"/>
        <w:jc w:val="both"/>
        <w:rPr>
          <w:rFonts w:ascii="Times New Roman" w:hAnsi="Times New Roman" w:cs="Times New Roman"/>
          <w:b/>
          <w:sz w:val="28"/>
          <w:szCs w:val="28"/>
        </w:rPr>
      </w:pPr>
      <w:r w:rsidRPr="008831DC">
        <w:rPr>
          <w:rFonts w:ascii="Times New Roman" w:hAnsi="Times New Roman" w:cs="Times New Roman"/>
          <w:sz w:val="28"/>
          <w:szCs w:val="28"/>
        </w:rPr>
        <w:t>Телеканалы «Qazaq TV», «Хабар 24» доступны на территории Российской Федерации, Кыргызстана, Туркменистана в</w:t>
      </w:r>
      <w:r w:rsidRPr="008831DC">
        <w:rPr>
          <w:rFonts w:ascii="Times New Roman" w:hAnsi="Times New Roman" w:cs="Times New Roman"/>
          <w:b/>
          <w:sz w:val="28"/>
          <w:szCs w:val="28"/>
        </w:rPr>
        <w:t xml:space="preserve"> </w:t>
      </w:r>
      <w:r w:rsidRPr="008831DC">
        <w:rPr>
          <w:rFonts w:ascii="Times New Roman" w:hAnsi="Times New Roman" w:cs="Times New Roman"/>
          <w:sz w:val="28"/>
          <w:szCs w:val="28"/>
        </w:rPr>
        <w:t>пакете IPTV оператора и телеканалов кабельных операторов</w:t>
      </w:r>
      <w:r w:rsidRPr="008831DC">
        <w:rPr>
          <w:rFonts w:ascii="Times New Roman" w:hAnsi="Times New Roman" w:cs="Times New Roman"/>
          <w:b/>
          <w:sz w:val="28"/>
          <w:szCs w:val="28"/>
        </w:rPr>
        <w:t>.</w:t>
      </w:r>
      <w:r w:rsidRPr="008831DC">
        <w:rPr>
          <w:rFonts w:ascii="Times New Roman" w:hAnsi="Times New Roman" w:cs="Times New Roman"/>
          <w:sz w:val="28"/>
          <w:szCs w:val="28"/>
        </w:rPr>
        <w:t xml:space="preserve"> Телеканал «Qazaq TV» ведет вещание в HD качестве на казахском, русском, узбекском и киргизском языках. Телеканал «Хабар 24» также доступен в HD качестве на русском и казахском языках.</w:t>
      </w:r>
    </w:p>
    <w:p w14:paraId="275C6EB0"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i/>
          <w:sz w:val="28"/>
          <w:szCs w:val="28"/>
        </w:rPr>
        <w:t>По географии вещания телеканала «Qazaq TV» на территории дальнего зарубежья:</w:t>
      </w:r>
      <w:r w:rsidRPr="008831DC">
        <w:rPr>
          <w:rFonts w:ascii="Times New Roman" w:hAnsi="Times New Roman" w:cs="Times New Roman"/>
          <w:b/>
          <w:sz w:val="28"/>
          <w:szCs w:val="28"/>
        </w:rPr>
        <w:t xml:space="preserve"> </w:t>
      </w:r>
      <w:r w:rsidRPr="008831DC">
        <w:rPr>
          <w:rFonts w:ascii="Times New Roman" w:hAnsi="Times New Roman" w:cs="Times New Roman"/>
          <w:sz w:val="28"/>
          <w:szCs w:val="28"/>
        </w:rPr>
        <w:t xml:space="preserve">по вопросу распространения телеканала «Qazaq TV» в 2020 году, Агентством «Хабар» было подключено 47 иностранных телевизионных кабельных, IPTV операторов и 18 отелей: 1 оператор ОАЭ </w:t>
      </w:r>
      <w:r w:rsidRPr="008831DC">
        <w:rPr>
          <w:rFonts w:ascii="Times New Roman" w:hAnsi="Times New Roman" w:cs="Times New Roman"/>
          <w:i/>
          <w:sz w:val="28"/>
          <w:szCs w:val="28"/>
        </w:rPr>
        <w:t>(Etisalat)</w:t>
      </w:r>
      <w:r w:rsidRPr="008831DC">
        <w:rPr>
          <w:rFonts w:ascii="Times New Roman" w:hAnsi="Times New Roman" w:cs="Times New Roman"/>
          <w:sz w:val="28"/>
          <w:szCs w:val="28"/>
        </w:rPr>
        <w:t xml:space="preserve">, 1 оператор Грузии </w:t>
      </w:r>
      <w:r w:rsidRPr="008831DC">
        <w:rPr>
          <w:rFonts w:ascii="Times New Roman" w:hAnsi="Times New Roman" w:cs="Times New Roman"/>
          <w:i/>
          <w:sz w:val="28"/>
          <w:szCs w:val="28"/>
        </w:rPr>
        <w:t>(LLC TVG)</w:t>
      </w:r>
      <w:r w:rsidRPr="008831DC">
        <w:rPr>
          <w:rFonts w:ascii="Times New Roman" w:hAnsi="Times New Roman" w:cs="Times New Roman"/>
          <w:sz w:val="28"/>
          <w:szCs w:val="28"/>
        </w:rPr>
        <w:t xml:space="preserve">, 9 операторов Германии </w:t>
      </w:r>
      <w:r w:rsidRPr="008831DC">
        <w:rPr>
          <w:rFonts w:ascii="Times New Roman" w:hAnsi="Times New Roman" w:cs="Times New Roman"/>
          <w:i/>
          <w:sz w:val="28"/>
          <w:szCs w:val="28"/>
        </w:rPr>
        <w:t>(Deutsche Telekom AG, R-KOM, Unitymedia, VSE Net, WilhelmTel, Willy.Tel, Kevag Telekom, Vodafone Kabel Deutschland, Kartina Digital GmbH)</w:t>
      </w:r>
      <w:r w:rsidRPr="008831DC">
        <w:rPr>
          <w:rFonts w:ascii="Times New Roman" w:hAnsi="Times New Roman" w:cs="Times New Roman"/>
          <w:sz w:val="28"/>
          <w:szCs w:val="28"/>
        </w:rPr>
        <w:t xml:space="preserve">, 9 операторов России </w:t>
      </w:r>
      <w:r w:rsidRPr="008831DC">
        <w:rPr>
          <w:rFonts w:ascii="Times New Roman" w:hAnsi="Times New Roman" w:cs="Times New Roman"/>
          <w:i/>
          <w:sz w:val="28"/>
          <w:szCs w:val="28"/>
        </w:rPr>
        <w:t>(ООО «Данцер», ООО «Коммаст», ООО «Лидер-Телеком», ООО «Инсис», ООО «ТВиСТ», ООО «Многопрофильное предприятие средств связи и телекоммуникаций», ИП Рыжова Наталья Александровна, ООО «Прайд», ООО «Инсит-КТВ»)</w:t>
      </w:r>
      <w:r w:rsidRPr="008831DC">
        <w:rPr>
          <w:rFonts w:ascii="Times New Roman" w:hAnsi="Times New Roman" w:cs="Times New Roman"/>
          <w:sz w:val="28"/>
          <w:szCs w:val="28"/>
        </w:rPr>
        <w:t xml:space="preserve">, 4 оператора Белоруссии </w:t>
      </w:r>
      <w:r w:rsidRPr="008831DC">
        <w:rPr>
          <w:rFonts w:ascii="Times New Roman" w:hAnsi="Times New Roman" w:cs="Times New Roman"/>
          <w:i/>
          <w:sz w:val="28"/>
          <w:szCs w:val="28"/>
        </w:rPr>
        <w:t>(«Передовые технологии» ООО, «Комплексные облачные технологии» ООО, «Современные технологии связи» ООО, «ТриАнда» ООО)</w:t>
      </w:r>
      <w:r w:rsidRPr="008831DC">
        <w:rPr>
          <w:rFonts w:ascii="Times New Roman" w:hAnsi="Times New Roman" w:cs="Times New Roman"/>
          <w:sz w:val="28"/>
          <w:szCs w:val="28"/>
        </w:rPr>
        <w:t xml:space="preserve">, 1 оператор Болгарии </w:t>
      </w:r>
      <w:r w:rsidRPr="008831DC">
        <w:rPr>
          <w:rFonts w:ascii="Times New Roman" w:hAnsi="Times New Roman" w:cs="Times New Roman"/>
          <w:i/>
          <w:sz w:val="28"/>
          <w:szCs w:val="28"/>
        </w:rPr>
        <w:t>(TVN Distribution Bulgariq ltd.)</w:t>
      </w:r>
      <w:r w:rsidRPr="008831DC">
        <w:rPr>
          <w:rFonts w:ascii="Times New Roman" w:hAnsi="Times New Roman" w:cs="Times New Roman"/>
          <w:sz w:val="28"/>
          <w:szCs w:val="28"/>
        </w:rPr>
        <w:t xml:space="preserve">, 2 оператора Молдовы </w:t>
      </w:r>
      <w:r w:rsidRPr="008831DC">
        <w:rPr>
          <w:rFonts w:ascii="Times New Roman" w:hAnsi="Times New Roman" w:cs="Times New Roman"/>
          <w:i/>
          <w:sz w:val="28"/>
          <w:szCs w:val="28"/>
        </w:rPr>
        <w:t>(Flow media, TV SAT)</w:t>
      </w:r>
      <w:r w:rsidRPr="008831DC">
        <w:rPr>
          <w:rFonts w:ascii="Times New Roman" w:hAnsi="Times New Roman" w:cs="Times New Roman"/>
          <w:sz w:val="28"/>
          <w:szCs w:val="28"/>
        </w:rPr>
        <w:t xml:space="preserve"> и в 15 отелях), в 3 отелях Швейцарии </w:t>
      </w:r>
      <w:r w:rsidRPr="008831DC">
        <w:rPr>
          <w:rFonts w:ascii="Times New Roman" w:hAnsi="Times New Roman" w:cs="Times New Roman"/>
          <w:i/>
          <w:sz w:val="28"/>
          <w:szCs w:val="28"/>
        </w:rPr>
        <w:t>(Schweizerhof Bern 5*, Bürgenstock Resort Lucerne 5*, Royal Savoy Lausanne 5*)</w:t>
      </w:r>
      <w:r w:rsidRPr="008831DC">
        <w:rPr>
          <w:rFonts w:ascii="Times New Roman" w:hAnsi="Times New Roman" w:cs="Times New Roman"/>
          <w:sz w:val="28"/>
          <w:szCs w:val="28"/>
        </w:rPr>
        <w:t xml:space="preserve">, 1 оператор Монголии </w:t>
      </w:r>
      <w:r w:rsidRPr="008831DC">
        <w:rPr>
          <w:rFonts w:ascii="Times New Roman" w:hAnsi="Times New Roman" w:cs="Times New Roman"/>
          <w:i/>
          <w:sz w:val="28"/>
          <w:szCs w:val="28"/>
        </w:rPr>
        <w:t>(NBC Limited Liability Company)</w:t>
      </w:r>
      <w:r w:rsidRPr="008831DC">
        <w:rPr>
          <w:rFonts w:ascii="Times New Roman" w:hAnsi="Times New Roman" w:cs="Times New Roman"/>
          <w:sz w:val="28"/>
          <w:szCs w:val="28"/>
        </w:rPr>
        <w:t xml:space="preserve">, 12 операторов Латвии </w:t>
      </w:r>
      <w:r w:rsidRPr="008831DC">
        <w:rPr>
          <w:rFonts w:ascii="Times New Roman" w:hAnsi="Times New Roman" w:cs="Times New Roman"/>
          <w:i/>
          <w:sz w:val="28"/>
          <w:szCs w:val="28"/>
        </w:rPr>
        <w:t>(SIA ARTS, SIA KTV Teleanss, SIA Scintilla, SIA Electrons.lv, SIA Media Centrs Kurzeme, SIA Kopideja, SIA Infonet Sistēmas, SIA STARNET, SIA Elektrons S, SIA SkaTvis, SIA Mīts LV, SIA Dnet IT Solutions)</w:t>
      </w:r>
      <w:r w:rsidRPr="008831DC">
        <w:rPr>
          <w:rFonts w:ascii="Times New Roman" w:hAnsi="Times New Roman" w:cs="Times New Roman"/>
          <w:sz w:val="28"/>
          <w:szCs w:val="28"/>
        </w:rPr>
        <w:t xml:space="preserve">, 1 оператор Туркменистана </w:t>
      </w:r>
      <w:r w:rsidRPr="008831DC">
        <w:rPr>
          <w:rFonts w:ascii="Times New Roman" w:hAnsi="Times New Roman" w:cs="Times New Roman"/>
          <w:i/>
          <w:sz w:val="28"/>
          <w:szCs w:val="28"/>
        </w:rPr>
        <w:t>(АШТУ)</w:t>
      </w:r>
      <w:r w:rsidRPr="008831DC">
        <w:rPr>
          <w:rFonts w:ascii="Times New Roman" w:hAnsi="Times New Roman" w:cs="Times New Roman"/>
          <w:sz w:val="28"/>
          <w:szCs w:val="28"/>
        </w:rPr>
        <w:t xml:space="preserve">, 4 оператора Бангладеша </w:t>
      </w:r>
      <w:r w:rsidRPr="008831DC">
        <w:rPr>
          <w:rFonts w:ascii="Times New Roman" w:hAnsi="Times New Roman" w:cs="Times New Roman"/>
          <w:i/>
          <w:sz w:val="28"/>
          <w:szCs w:val="28"/>
        </w:rPr>
        <w:t>(Bengal Communications, DOT digital, Jadoo Digital, DG 21)</w:t>
      </w:r>
      <w:r w:rsidRPr="008831DC">
        <w:rPr>
          <w:rFonts w:ascii="Times New Roman" w:hAnsi="Times New Roman" w:cs="Times New Roman"/>
          <w:sz w:val="28"/>
          <w:szCs w:val="28"/>
        </w:rPr>
        <w:t xml:space="preserve">, 2 оператора Польши </w:t>
      </w:r>
      <w:r w:rsidRPr="008831DC">
        <w:rPr>
          <w:rFonts w:ascii="Times New Roman" w:hAnsi="Times New Roman" w:cs="Times New Roman"/>
          <w:i/>
          <w:sz w:val="28"/>
          <w:szCs w:val="28"/>
        </w:rPr>
        <w:t>(Korbank Data Center Sp. z o.o., Polska Telewizja Szerokopasmowa Sp.  z o.o.)</w:t>
      </w:r>
    </w:p>
    <w:p w14:paraId="200F207E" w14:textId="77777777" w:rsidR="008831DC" w:rsidRPr="008831DC" w:rsidRDefault="008831DC" w:rsidP="008831DC">
      <w:pPr>
        <w:pStyle w:val="a3"/>
        <w:ind w:firstLine="708"/>
        <w:jc w:val="both"/>
        <w:rPr>
          <w:rFonts w:ascii="Times New Roman" w:hAnsi="Times New Roman"/>
          <w:sz w:val="28"/>
          <w:szCs w:val="28"/>
        </w:rPr>
      </w:pPr>
      <w:r w:rsidRPr="008831DC">
        <w:rPr>
          <w:rFonts w:ascii="Times New Roman" w:hAnsi="Times New Roman"/>
          <w:sz w:val="28"/>
          <w:szCs w:val="28"/>
        </w:rPr>
        <w:t xml:space="preserve">Вместе с тем, сигнал телеканала «Qazaq TV» доступен в FTA посредством спутников Hotbird 13 </w:t>
      </w:r>
      <w:r w:rsidRPr="008831DC">
        <w:rPr>
          <w:rFonts w:ascii="Times New Roman" w:hAnsi="Times New Roman"/>
          <w:i/>
          <w:sz w:val="28"/>
          <w:szCs w:val="28"/>
        </w:rPr>
        <w:t>(Европа, в формате HD)</w:t>
      </w:r>
      <w:r w:rsidRPr="008831DC">
        <w:rPr>
          <w:rFonts w:ascii="Times New Roman" w:hAnsi="Times New Roman"/>
          <w:sz w:val="28"/>
          <w:szCs w:val="28"/>
        </w:rPr>
        <w:t xml:space="preserve">, Galaxy 19 </w:t>
      </w:r>
      <w:r w:rsidRPr="008831DC">
        <w:rPr>
          <w:rFonts w:ascii="Times New Roman" w:hAnsi="Times New Roman"/>
          <w:i/>
          <w:sz w:val="28"/>
          <w:szCs w:val="28"/>
        </w:rPr>
        <w:t>(Северная Америка, в формате HD)</w:t>
      </w:r>
      <w:r w:rsidRPr="008831DC">
        <w:rPr>
          <w:rFonts w:ascii="Times New Roman" w:hAnsi="Times New Roman"/>
          <w:sz w:val="28"/>
          <w:szCs w:val="28"/>
        </w:rPr>
        <w:t xml:space="preserve">, Measat 3A </w:t>
      </w:r>
      <w:r w:rsidRPr="008831DC">
        <w:rPr>
          <w:rFonts w:ascii="Times New Roman" w:hAnsi="Times New Roman"/>
          <w:i/>
          <w:sz w:val="28"/>
          <w:szCs w:val="28"/>
        </w:rPr>
        <w:t>(Азиатско-Тихоокеанский, а также в Северной части Африканского континента в HD формате)</w:t>
      </w:r>
      <w:r w:rsidRPr="008831DC">
        <w:rPr>
          <w:rFonts w:ascii="Times New Roman" w:hAnsi="Times New Roman"/>
          <w:sz w:val="28"/>
          <w:szCs w:val="28"/>
        </w:rPr>
        <w:t>, спутника Turksat 4A на территории Турции. Так, физический охват сигнала телеканала, доступен в более чем 120 странах мира.</w:t>
      </w:r>
    </w:p>
    <w:p w14:paraId="7F5E5158"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 xml:space="preserve">За 2020 год АО «НК «Kazakh Tourism» проведены 5 инфотуров по Казахстану с участием казахстанских представителей СМИ, блогеров и других: </w:t>
      </w:r>
      <w:r w:rsidRPr="008831DC">
        <w:rPr>
          <w:rFonts w:ascii="Times New Roman" w:hAnsi="Times New Roman" w:cs="Times New Roman"/>
          <w:sz w:val="28"/>
          <w:szCs w:val="28"/>
        </w:rPr>
        <w:lastRenderedPageBreak/>
        <w:t>по агротуризму в Акмолинской области, по CBT в Алматинской области, а также по Мангистауской, Туркестанской и Восточно-Казахстанской областям:</w:t>
      </w:r>
    </w:p>
    <w:p w14:paraId="6063996C"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1) всего в информационном туре в Акмолинской области 11 сентября 2020 года участвовало 20 человек. По итогам проведенного информационного тура в части PR продвижения обеспечен выход 12 публикаций с общим потенциальным охватом 2 962 940 чел.;</w:t>
      </w:r>
    </w:p>
    <w:p w14:paraId="6801B932"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2) с 8 по 14 ноября 2020 года были организованы и проведены информационные туры с участием СМИ, блогеров и других в г. Алматы и Алматинской области. Всего в информационном туре участвовало 20 человек. По итогам проведенного информационного тура в части PR продвижения обеспечен выход 19 публикаций с общим потенциальным охватом 421 166 чел. Также в декабре вышел видеоматериал на 24.kz;</w:t>
      </w:r>
    </w:p>
    <w:p w14:paraId="252AA1C3" w14:textId="77777777" w:rsidR="008831DC" w:rsidRPr="008831DC" w:rsidRDefault="008831DC" w:rsidP="008831DC">
      <w:pPr>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3) всего в информационном туре с 17 по 20 ноября 2020 года в г. Актау и Мангистауской области участвовало 15 человек. По итогам проведенного информационного тура в части PR продвижения обеспечен выход 20 публикаций с общим потенциальным охватом 2 330 653 чел.;</w:t>
      </w:r>
    </w:p>
    <w:p w14:paraId="6F8C6D36" w14:textId="77777777" w:rsidR="008831DC" w:rsidRPr="008831DC" w:rsidRDefault="008831DC" w:rsidP="008831DC">
      <w:pPr>
        <w:widowControl w:val="0"/>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4) в информационном туре с 1 по 5 декабря 2020 г. в г. Туркестан и Туркестанской области участвовало 20 человек. По итогам проведенного информационного тура в части PR продвижения c 1 декабря по 10 декабря 2020 г. обеспечен выход 32 публикаций с общим потенциальным охватом 3 968 438 чел.;</w:t>
      </w:r>
    </w:p>
    <w:p w14:paraId="7946935F" w14:textId="77777777" w:rsidR="008831DC" w:rsidRPr="008831DC" w:rsidRDefault="008831DC" w:rsidP="008831DC">
      <w:pPr>
        <w:widowControl w:val="0"/>
        <w:spacing w:after="0" w:line="240" w:lineRule="auto"/>
        <w:ind w:firstLine="708"/>
        <w:jc w:val="both"/>
        <w:rPr>
          <w:rFonts w:ascii="Times New Roman" w:hAnsi="Times New Roman" w:cs="Times New Roman"/>
          <w:sz w:val="28"/>
          <w:szCs w:val="28"/>
        </w:rPr>
      </w:pPr>
      <w:r w:rsidRPr="008831DC">
        <w:rPr>
          <w:rFonts w:ascii="Times New Roman" w:hAnsi="Times New Roman" w:cs="Times New Roman"/>
          <w:sz w:val="28"/>
          <w:szCs w:val="28"/>
        </w:rPr>
        <w:t>5) в информационном туре с 13 по 16 декабря 2020 года в Восточно-Казахстанской области участвовало 15 человек. По итогам проведенного информационного тура в части PR продвижения будет обеспечен выход 12 публикаций с общим потенциальным охватом 1 206 880 чел.</w:t>
      </w:r>
    </w:p>
    <w:p w14:paraId="23908CF0" w14:textId="77777777" w:rsidR="008831DC" w:rsidRPr="008831DC" w:rsidRDefault="008831DC" w:rsidP="008831DC">
      <w:pPr>
        <w:spacing w:after="0" w:line="240" w:lineRule="auto"/>
        <w:ind w:right="-143" w:firstLine="708"/>
        <w:jc w:val="both"/>
        <w:rPr>
          <w:rFonts w:ascii="Times New Roman" w:hAnsi="Times New Roman" w:cs="Times New Roman"/>
          <w:bCs/>
          <w:sz w:val="28"/>
          <w:szCs w:val="28"/>
        </w:rPr>
      </w:pPr>
      <w:r w:rsidRPr="008831DC">
        <w:rPr>
          <w:rFonts w:ascii="Times New Roman" w:hAnsi="Times New Roman" w:cs="Times New Roman"/>
          <w:i/>
          <w:sz w:val="28"/>
          <w:szCs w:val="28"/>
        </w:rPr>
        <w:t>количество «Послов туризма» в целевых странах</w:t>
      </w:r>
      <w:r w:rsidRPr="008831DC">
        <w:rPr>
          <w:rFonts w:ascii="Times New Roman" w:hAnsi="Times New Roman" w:cs="Times New Roman"/>
          <w:bCs/>
          <w:i/>
          <w:sz w:val="28"/>
          <w:szCs w:val="28"/>
        </w:rPr>
        <w:t xml:space="preserve"> </w:t>
      </w:r>
      <w:r w:rsidRPr="008831DC">
        <w:rPr>
          <w:rFonts w:ascii="Times New Roman" w:hAnsi="Times New Roman" w:cs="Times New Roman"/>
          <w:bCs/>
          <w:sz w:val="28"/>
          <w:szCs w:val="28"/>
        </w:rPr>
        <w:t xml:space="preserve">составило </w:t>
      </w:r>
      <w:r w:rsidRPr="008831DC">
        <w:rPr>
          <w:rFonts w:ascii="Times New Roman" w:hAnsi="Times New Roman" w:cs="Times New Roman"/>
          <w:bCs/>
          <w:sz w:val="28"/>
          <w:szCs w:val="28"/>
          <w:lang w:val="kk-KZ"/>
        </w:rPr>
        <w:t>4</w:t>
      </w:r>
      <w:r w:rsidRPr="008831DC">
        <w:rPr>
          <w:rFonts w:ascii="Times New Roman" w:hAnsi="Times New Roman" w:cs="Times New Roman"/>
          <w:bCs/>
          <w:sz w:val="28"/>
          <w:szCs w:val="28"/>
        </w:rPr>
        <w:t xml:space="preserve"> ед. при плане </w:t>
      </w:r>
      <w:r w:rsidRPr="008831DC">
        <w:rPr>
          <w:rFonts w:ascii="Times New Roman" w:hAnsi="Times New Roman" w:cs="Times New Roman"/>
          <w:bCs/>
          <w:sz w:val="28"/>
          <w:szCs w:val="28"/>
          <w:lang w:val="kk-KZ"/>
        </w:rPr>
        <w:t>3</w:t>
      </w:r>
      <w:r w:rsidRPr="008831DC">
        <w:rPr>
          <w:rFonts w:ascii="Times New Roman" w:hAnsi="Times New Roman" w:cs="Times New Roman"/>
          <w:bCs/>
          <w:sz w:val="28"/>
          <w:szCs w:val="28"/>
        </w:rPr>
        <w:t xml:space="preserve"> ед. </w:t>
      </w:r>
      <w:bookmarkStart w:id="39" w:name="_Hlk66808536"/>
      <w:r w:rsidRPr="008831DC">
        <w:rPr>
          <w:rFonts w:ascii="Times New Roman" w:hAnsi="Times New Roman" w:cs="Times New Roman"/>
          <w:bCs/>
          <w:sz w:val="28"/>
          <w:szCs w:val="28"/>
        </w:rPr>
        <w:t>Министерством совместно с Kazakh Tourism разработана Программа «Послов туризма Республики Казахстан». Основной целью деятельности Посла туризма является продвижение Казахстана за рубежом в качестве туристского направления. В настоящее время, Послами туризма являются известные казахстанские певцы Димаш Кудайберген, Данэлия Тулешова и боксер Садриддин Ахмедов, которые продвигают нашу страну за рубежом. Также, Послами туризма стали известные казахстанские и российские космонавты – Талгат Мусабаев, Анатолий Арцебарский, Юрий Маленченко и Юрий Батурин.</w:t>
      </w:r>
      <w:bookmarkEnd w:id="39"/>
    </w:p>
    <w:p w14:paraId="7B7B9C8A" w14:textId="77777777" w:rsidR="008831DC" w:rsidRPr="008831DC" w:rsidRDefault="008831DC" w:rsidP="008831DC">
      <w:pPr>
        <w:spacing w:after="0" w:line="240" w:lineRule="auto"/>
        <w:ind w:firstLine="708"/>
        <w:contextualSpacing/>
        <w:jc w:val="both"/>
        <w:rPr>
          <w:rFonts w:ascii="Times New Roman" w:hAnsi="Times New Roman" w:cs="Times New Roman"/>
          <w:sz w:val="28"/>
          <w:szCs w:val="28"/>
        </w:rPr>
      </w:pPr>
      <w:r w:rsidRPr="008831DC">
        <w:rPr>
          <w:rFonts w:ascii="Times New Roman" w:hAnsi="Times New Roman" w:cs="Times New Roman"/>
          <w:bCs/>
          <w:sz w:val="28"/>
          <w:szCs w:val="28"/>
        </w:rPr>
        <w:t>При содействии</w:t>
      </w:r>
      <w:r w:rsidRPr="008831DC">
        <w:rPr>
          <w:rFonts w:ascii="Times New Roman" w:hAnsi="Times New Roman" w:cs="Times New Roman"/>
          <w:b/>
          <w:bCs/>
          <w:sz w:val="28"/>
          <w:szCs w:val="28"/>
        </w:rPr>
        <w:t xml:space="preserve"> </w:t>
      </w:r>
      <w:r w:rsidRPr="008831DC">
        <w:rPr>
          <w:rFonts w:ascii="Times New Roman" w:hAnsi="Times New Roman" w:cs="Times New Roman"/>
          <w:sz w:val="28"/>
          <w:szCs w:val="28"/>
        </w:rPr>
        <w:t>АО «НК «Kazakh Tourism» организована съемка 2-х выпусков телешоу «Орел и Решка. Чудеса света» о Казахстане, в Алматинской и Мангистауской областях. Потенциальный охват передачи составляет 70 млн. зрителей. Была также организована съемка первой части документального фильма о природных красотах Казахстана французского продакшна French Connection Films, был отснят зимний сюжет.</w:t>
      </w:r>
    </w:p>
    <w:p w14:paraId="503153AA" w14:textId="77777777" w:rsidR="008831DC" w:rsidRPr="008831DC" w:rsidRDefault="008831DC" w:rsidP="008831DC">
      <w:pPr>
        <w:spacing w:after="0" w:line="240" w:lineRule="auto"/>
        <w:ind w:firstLine="708"/>
        <w:contextualSpacing/>
        <w:jc w:val="both"/>
        <w:rPr>
          <w:rFonts w:ascii="Times New Roman" w:hAnsi="Times New Roman" w:cs="Times New Roman"/>
          <w:sz w:val="28"/>
          <w:szCs w:val="28"/>
        </w:rPr>
      </w:pPr>
      <w:r w:rsidRPr="008831DC">
        <w:rPr>
          <w:rFonts w:ascii="Times New Roman" w:hAnsi="Times New Roman" w:cs="Times New Roman"/>
          <w:sz w:val="28"/>
          <w:szCs w:val="28"/>
        </w:rPr>
        <w:t>В 2020 году планировалось провести роуд-шоу в формате выездного мероприятия с посещением городов Москва, Казань, Екатеринбург, Новосибирск и Омск в России, а также городов Пекин и Шанхай в Китае. В связи с пандемией коронавируса все выездные мероприятия отменились.</w:t>
      </w:r>
    </w:p>
    <w:p w14:paraId="0F639294" w14:textId="77777777" w:rsidR="008831DC" w:rsidRPr="008831DC" w:rsidRDefault="008831DC" w:rsidP="008831DC">
      <w:pPr>
        <w:spacing w:after="0" w:line="240" w:lineRule="auto"/>
        <w:ind w:firstLine="708"/>
        <w:contextualSpacing/>
        <w:jc w:val="both"/>
        <w:rPr>
          <w:rFonts w:ascii="Times New Roman" w:hAnsi="Times New Roman" w:cs="Times New Roman"/>
          <w:sz w:val="28"/>
          <w:szCs w:val="28"/>
        </w:rPr>
      </w:pPr>
      <w:r w:rsidRPr="008831DC">
        <w:rPr>
          <w:rFonts w:ascii="Times New Roman" w:hAnsi="Times New Roman" w:cs="Times New Roman"/>
          <w:i/>
          <w:sz w:val="28"/>
          <w:szCs w:val="28"/>
        </w:rPr>
        <w:lastRenderedPageBreak/>
        <w:t xml:space="preserve">Общий охват зарубежной целевой аудитории </w:t>
      </w:r>
      <w:r w:rsidRPr="008831DC">
        <w:rPr>
          <w:rFonts w:ascii="Times New Roman" w:hAnsi="Times New Roman" w:cs="Times New Roman"/>
          <w:sz w:val="28"/>
          <w:szCs w:val="28"/>
        </w:rPr>
        <w:t>составило 85 млн.человек при плане 180 млн.человек. Данные складываются по следующим направлениям: продвижение через Google Display Network (1,95 млн. чел.); продвижение на площадке ProfiTravel (1 млн. чел.); YouTube (1,8 млн. чел.); трафик за год на национальном туристическом портале Kazakhstan.Travel (0,3 млн. чел.); серия выпусков о Казахстане передачи «Орел и Решка» на телеканалах Пятница (Россия); Новый Канал (Украина) (80 млн. чел.). Стоит отметить, что при реализации имиджевой PR-кампании «VeryNice» охват составил 1 млрд. просмотров (по неподтвержденным данным).</w:t>
      </w:r>
    </w:p>
    <w:p w14:paraId="79FAE7DE" w14:textId="77777777" w:rsidR="008831DC" w:rsidRPr="008831DC" w:rsidRDefault="008831DC" w:rsidP="008831DC">
      <w:pPr>
        <w:pStyle w:val="a3"/>
        <w:widowControl w:val="0"/>
        <w:ind w:firstLine="708"/>
        <w:jc w:val="both"/>
        <w:rPr>
          <w:rFonts w:ascii="Times New Roman" w:hAnsi="Times New Roman"/>
          <w:sz w:val="28"/>
          <w:szCs w:val="28"/>
        </w:rPr>
      </w:pPr>
      <w:r w:rsidRPr="008831DC">
        <w:rPr>
          <w:rFonts w:ascii="Times New Roman" w:hAnsi="Times New Roman"/>
          <w:sz w:val="28"/>
          <w:szCs w:val="28"/>
        </w:rPr>
        <w:t>26 октября 2020 года в американском издании New York Times был размещен материал под названием “</w:t>
      </w:r>
      <w:hyperlink r:id="rId30">
        <w:r w:rsidRPr="008831DC">
          <w:rPr>
            <w:rFonts w:ascii="Times New Roman" w:hAnsi="Times New Roman"/>
            <w:sz w:val="28"/>
            <w:szCs w:val="28"/>
          </w:rPr>
          <w:t>Kazakhstan, Reversing Itself, Embraces ‘Borat’ as Very Nice</w:t>
        </w:r>
      </w:hyperlink>
      <w:r w:rsidRPr="008831DC">
        <w:rPr>
          <w:rFonts w:ascii="Times New Roman" w:hAnsi="Times New Roman"/>
          <w:sz w:val="28"/>
          <w:szCs w:val="28"/>
        </w:rPr>
        <w:t>” (автор Joel Stein, Джоэл Стейн), касающийся рекламной кампании “Very Nice!”, проводимой национальной компанией по развитию туризма “Kazakh Tourism”. После выхода на NYT публикация распространилась по десяткам различных онлайн-изданий, став вирусной. Среди</w:t>
      </w:r>
      <w:r w:rsidRPr="008831DC">
        <w:rPr>
          <w:rFonts w:ascii="Times New Roman" w:hAnsi="Times New Roman"/>
          <w:sz w:val="28"/>
          <w:szCs w:val="28"/>
          <w:lang w:val="en-US"/>
        </w:rPr>
        <w:t xml:space="preserve"> </w:t>
      </w:r>
      <w:r w:rsidRPr="008831DC">
        <w:rPr>
          <w:rFonts w:ascii="Times New Roman" w:hAnsi="Times New Roman"/>
          <w:sz w:val="28"/>
          <w:szCs w:val="28"/>
        </w:rPr>
        <w:t>них</w:t>
      </w:r>
      <w:r w:rsidRPr="008831DC">
        <w:rPr>
          <w:rFonts w:ascii="Times New Roman" w:hAnsi="Times New Roman"/>
          <w:sz w:val="28"/>
          <w:szCs w:val="28"/>
          <w:lang w:val="en-US"/>
        </w:rPr>
        <w:t>:</w:t>
      </w:r>
      <w:hyperlink r:id="rId31">
        <w:r w:rsidRPr="008831DC">
          <w:rPr>
            <w:rFonts w:ascii="Times New Roman" w:hAnsi="Times New Roman"/>
            <w:sz w:val="28"/>
            <w:szCs w:val="28"/>
            <w:lang w:val="en-US"/>
          </w:rPr>
          <w:t xml:space="preserve"> </w:t>
        </w:r>
      </w:hyperlink>
      <w:hyperlink r:id="rId32">
        <w:r w:rsidRPr="008831DC">
          <w:rPr>
            <w:rFonts w:ascii="Times New Roman" w:hAnsi="Times New Roman"/>
            <w:sz w:val="28"/>
            <w:szCs w:val="28"/>
            <w:lang w:val="en-US"/>
          </w:rPr>
          <w:t>Huffington Post</w:t>
        </w:r>
      </w:hyperlink>
      <w:r w:rsidRPr="008831DC">
        <w:rPr>
          <w:rFonts w:ascii="Times New Roman" w:hAnsi="Times New Roman"/>
          <w:sz w:val="28"/>
          <w:szCs w:val="28"/>
          <w:lang w:val="en-US"/>
        </w:rPr>
        <w:t>,</w:t>
      </w:r>
      <w:hyperlink r:id="rId33">
        <w:r w:rsidRPr="008831DC">
          <w:rPr>
            <w:rFonts w:ascii="Times New Roman" w:hAnsi="Times New Roman"/>
            <w:sz w:val="28"/>
            <w:szCs w:val="28"/>
            <w:lang w:val="en-US"/>
          </w:rPr>
          <w:t xml:space="preserve"> </w:t>
        </w:r>
      </w:hyperlink>
      <w:hyperlink r:id="rId34">
        <w:r w:rsidRPr="008831DC">
          <w:rPr>
            <w:rFonts w:ascii="Times New Roman" w:hAnsi="Times New Roman"/>
            <w:sz w:val="28"/>
            <w:szCs w:val="28"/>
            <w:lang w:val="en-US"/>
          </w:rPr>
          <w:t>The Guardian</w:t>
        </w:r>
      </w:hyperlink>
      <w:r w:rsidRPr="008831DC">
        <w:rPr>
          <w:rFonts w:ascii="Times New Roman" w:hAnsi="Times New Roman"/>
          <w:sz w:val="28"/>
          <w:szCs w:val="28"/>
          <w:lang w:val="en-US"/>
        </w:rPr>
        <w:t>,</w:t>
      </w:r>
      <w:hyperlink r:id="rId35">
        <w:r w:rsidRPr="008831DC">
          <w:rPr>
            <w:rFonts w:ascii="Times New Roman" w:hAnsi="Times New Roman"/>
            <w:sz w:val="28"/>
            <w:szCs w:val="28"/>
            <w:lang w:val="en-US"/>
          </w:rPr>
          <w:t xml:space="preserve"> </w:t>
        </w:r>
      </w:hyperlink>
      <w:hyperlink r:id="rId36">
        <w:r w:rsidRPr="008831DC">
          <w:rPr>
            <w:rFonts w:ascii="Times New Roman" w:hAnsi="Times New Roman"/>
            <w:sz w:val="28"/>
            <w:szCs w:val="28"/>
            <w:lang w:val="en-US"/>
          </w:rPr>
          <w:t>Insider.com,</w:t>
        </w:r>
      </w:hyperlink>
      <w:hyperlink r:id="rId37">
        <w:r w:rsidRPr="008831DC">
          <w:rPr>
            <w:rFonts w:ascii="Times New Roman" w:hAnsi="Times New Roman"/>
            <w:sz w:val="28"/>
            <w:szCs w:val="28"/>
            <w:lang w:val="en-US"/>
          </w:rPr>
          <w:t xml:space="preserve"> </w:t>
        </w:r>
      </w:hyperlink>
      <w:hyperlink r:id="rId38">
        <w:r w:rsidRPr="008831DC">
          <w:rPr>
            <w:rFonts w:ascii="Times New Roman" w:hAnsi="Times New Roman"/>
            <w:sz w:val="28"/>
            <w:szCs w:val="28"/>
            <w:lang w:val="en-US"/>
          </w:rPr>
          <w:t>Forbes.com</w:t>
        </w:r>
      </w:hyperlink>
      <w:r w:rsidRPr="008831DC">
        <w:rPr>
          <w:rFonts w:ascii="Times New Roman" w:hAnsi="Times New Roman"/>
          <w:sz w:val="28"/>
          <w:szCs w:val="28"/>
          <w:lang w:val="en-US"/>
        </w:rPr>
        <w:t>,</w:t>
      </w:r>
      <w:hyperlink r:id="rId39">
        <w:r w:rsidRPr="008831DC">
          <w:rPr>
            <w:rFonts w:ascii="Times New Roman" w:hAnsi="Times New Roman"/>
            <w:sz w:val="28"/>
            <w:szCs w:val="28"/>
            <w:lang w:val="en-US"/>
          </w:rPr>
          <w:t xml:space="preserve"> </w:t>
        </w:r>
      </w:hyperlink>
      <w:hyperlink r:id="rId40">
        <w:r w:rsidRPr="008831DC">
          <w:rPr>
            <w:rFonts w:ascii="Times New Roman" w:hAnsi="Times New Roman"/>
            <w:sz w:val="28"/>
            <w:szCs w:val="28"/>
            <w:lang w:val="en-US"/>
          </w:rPr>
          <w:t>Yahoo.com</w:t>
        </w:r>
      </w:hyperlink>
      <w:r w:rsidRPr="008831DC">
        <w:rPr>
          <w:rFonts w:ascii="Times New Roman" w:hAnsi="Times New Roman"/>
          <w:sz w:val="28"/>
          <w:szCs w:val="28"/>
          <w:lang w:val="en-US"/>
        </w:rPr>
        <w:t>,</w:t>
      </w:r>
      <w:hyperlink r:id="rId41">
        <w:r w:rsidRPr="008831DC">
          <w:rPr>
            <w:rFonts w:ascii="Times New Roman" w:hAnsi="Times New Roman"/>
            <w:sz w:val="28"/>
            <w:szCs w:val="28"/>
            <w:lang w:val="en-US"/>
          </w:rPr>
          <w:t xml:space="preserve"> </w:t>
        </w:r>
      </w:hyperlink>
      <w:hyperlink r:id="rId42">
        <w:r w:rsidRPr="008831DC">
          <w:rPr>
            <w:rFonts w:ascii="Times New Roman" w:hAnsi="Times New Roman"/>
            <w:sz w:val="28"/>
            <w:szCs w:val="28"/>
            <w:lang w:val="en-US"/>
          </w:rPr>
          <w:t>Cnet.com</w:t>
        </w:r>
      </w:hyperlink>
      <w:r w:rsidRPr="008831DC">
        <w:rPr>
          <w:rFonts w:ascii="Times New Roman" w:hAnsi="Times New Roman"/>
          <w:sz w:val="28"/>
          <w:szCs w:val="28"/>
          <w:lang w:val="en-US"/>
        </w:rPr>
        <w:t>,</w:t>
      </w:r>
      <w:hyperlink r:id="rId43">
        <w:r w:rsidRPr="008831DC">
          <w:rPr>
            <w:rFonts w:ascii="Times New Roman" w:hAnsi="Times New Roman"/>
            <w:sz w:val="28"/>
            <w:szCs w:val="28"/>
            <w:lang w:val="en-US"/>
          </w:rPr>
          <w:t xml:space="preserve"> </w:t>
        </w:r>
      </w:hyperlink>
      <w:hyperlink r:id="rId44">
        <w:r w:rsidRPr="008831DC">
          <w:rPr>
            <w:rFonts w:ascii="Times New Roman" w:hAnsi="Times New Roman"/>
            <w:sz w:val="28"/>
            <w:szCs w:val="28"/>
            <w:lang w:val="en-US"/>
          </w:rPr>
          <w:t>avclub.com</w:t>
        </w:r>
      </w:hyperlink>
      <w:r w:rsidRPr="008831DC">
        <w:rPr>
          <w:rFonts w:ascii="Times New Roman" w:hAnsi="Times New Roman"/>
          <w:sz w:val="28"/>
          <w:szCs w:val="28"/>
          <w:lang w:val="en-US"/>
        </w:rPr>
        <w:t>,</w:t>
      </w:r>
      <w:hyperlink r:id="rId45">
        <w:r w:rsidRPr="008831DC">
          <w:rPr>
            <w:rFonts w:ascii="Times New Roman" w:hAnsi="Times New Roman"/>
            <w:sz w:val="28"/>
            <w:szCs w:val="28"/>
            <w:lang w:val="en-US"/>
          </w:rPr>
          <w:t xml:space="preserve"> </w:t>
        </w:r>
      </w:hyperlink>
      <w:hyperlink r:id="rId46">
        <w:r w:rsidRPr="008831DC">
          <w:rPr>
            <w:rFonts w:ascii="Times New Roman" w:hAnsi="Times New Roman"/>
            <w:sz w:val="28"/>
            <w:szCs w:val="28"/>
            <w:lang w:val="en-US"/>
          </w:rPr>
          <w:t>IGN.com</w:t>
        </w:r>
      </w:hyperlink>
      <w:r w:rsidRPr="008831DC">
        <w:rPr>
          <w:rFonts w:ascii="Times New Roman" w:hAnsi="Times New Roman"/>
          <w:sz w:val="28"/>
          <w:szCs w:val="28"/>
          <w:lang w:val="en-US"/>
        </w:rPr>
        <w:t>,</w:t>
      </w:r>
      <w:hyperlink r:id="rId47">
        <w:r w:rsidRPr="008831DC">
          <w:rPr>
            <w:rFonts w:ascii="Times New Roman" w:hAnsi="Times New Roman"/>
            <w:sz w:val="28"/>
            <w:szCs w:val="28"/>
            <w:lang w:val="en-US"/>
          </w:rPr>
          <w:t xml:space="preserve"> </w:t>
        </w:r>
      </w:hyperlink>
      <w:hyperlink r:id="rId48">
        <w:r w:rsidRPr="008831DC">
          <w:rPr>
            <w:rFonts w:ascii="Times New Roman" w:hAnsi="Times New Roman"/>
            <w:sz w:val="28"/>
            <w:szCs w:val="28"/>
            <w:lang w:val="en-US"/>
          </w:rPr>
          <w:t>Brobible.com</w:t>
        </w:r>
      </w:hyperlink>
      <w:r w:rsidRPr="008831DC">
        <w:rPr>
          <w:rFonts w:ascii="Times New Roman" w:hAnsi="Times New Roman"/>
          <w:sz w:val="28"/>
          <w:szCs w:val="28"/>
          <w:lang w:val="en-US"/>
        </w:rPr>
        <w:t>,</w:t>
      </w:r>
      <w:hyperlink r:id="rId49">
        <w:r w:rsidRPr="008831DC">
          <w:rPr>
            <w:rFonts w:ascii="Times New Roman" w:hAnsi="Times New Roman"/>
            <w:sz w:val="28"/>
            <w:szCs w:val="28"/>
            <w:lang w:val="en-US"/>
          </w:rPr>
          <w:t xml:space="preserve"> </w:t>
        </w:r>
      </w:hyperlink>
      <w:hyperlink r:id="rId50">
        <w:r w:rsidRPr="008831DC">
          <w:rPr>
            <w:rFonts w:ascii="Times New Roman" w:hAnsi="Times New Roman"/>
            <w:sz w:val="28"/>
            <w:szCs w:val="28"/>
            <w:lang w:val="en-US"/>
          </w:rPr>
          <w:t>Entertainment Weekly</w:t>
        </w:r>
      </w:hyperlink>
      <w:r w:rsidRPr="008831DC">
        <w:rPr>
          <w:rFonts w:ascii="Times New Roman" w:hAnsi="Times New Roman"/>
          <w:sz w:val="28"/>
          <w:szCs w:val="28"/>
          <w:lang w:val="en-US"/>
        </w:rPr>
        <w:t>,</w:t>
      </w:r>
      <w:hyperlink r:id="rId51">
        <w:r w:rsidRPr="008831DC">
          <w:rPr>
            <w:rFonts w:ascii="Times New Roman" w:hAnsi="Times New Roman"/>
            <w:sz w:val="28"/>
            <w:szCs w:val="28"/>
            <w:lang w:val="en-US"/>
          </w:rPr>
          <w:t xml:space="preserve"> </w:t>
        </w:r>
      </w:hyperlink>
      <w:hyperlink r:id="rId52">
        <w:r w:rsidRPr="008831DC">
          <w:rPr>
            <w:rFonts w:ascii="Times New Roman" w:hAnsi="Times New Roman"/>
            <w:sz w:val="28"/>
            <w:szCs w:val="28"/>
            <w:lang w:val="en-US"/>
          </w:rPr>
          <w:t>The Week</w:t>
        </w:r>
      </w:hyperlink>
      <w:r w:rsidRPr="008831DC">
        <w:rPr>
          <w:rFonts w:ascii="Times New Roman" w:hAnsi="Times New Roman"/>
          <w:sz w:val="28"/>
          <w:szCs w:val="28"/>
          <w:lang w:val="en-US"/>
        </w:rPr>
        <w:t>,</w:t>
      </w:r>
      <w:hyperlink r:id="rId53">
        <w:r w:rsidRPr="008831DC">
          <w:rPr>
            <w:rFonts w:ascii="Times New Roman" w:hAnsi="Times New Roman"/>
            <w:sz w:val="28"/>
            <w:szCs w:val="28"/>
            <w:lang w:val="en-US"/>
          </w:rPr>
          <w:t xml:space="preserve"> </w:t>
        </w:r>
      </w:hyperlink>
      <w:hyperlink r:id="rId54">
        <w:r w:rsidRPr="008831DC">
          <w:rPr>
            <w:rFonts w:ascii="Times New Roman" w:hAnsi="Times New Roman"/>
            <w:sz w:val="28"/>
            <w:szCs w:val="28"/>
            <w:lang w:val="en-US"/>
          </w:rPr>
          <w:t>Unilad.co.uk</w:t>
        </w:r>
      </w:hyperlink>
      <w:r w:rsidRPr="008831DC">
        <w:rPr>
          <w:rFonts w:ascii="Times New Roman" w:hAnsi="Times New Roman"/>
          <w:sz w:val="28"/>
          <w:szCs w:val="28"/>
          <w:lang w:val="en-US"/>
        </w:rPr>
        <w:t>,</w:t>
      </w:r>
      <w:hyperlink r:id="rId55">
        <w:r w:rsidRPr="008831DC">
          <w:rPr>
            <w:rFonts w:ascii="Times New Roman" w:hAnsi="Times New Roman"/>
            <w:sz w:val="28"/>
            <w:szCs w:val="28"/>
            <w:lang w:val="en-US"/>
          </w:rPr>
          <w:t xml:space="preserve"> </w:t>
        </w:r>
      </w:hyperlink>
      <w:hyperlink r:id="rId56">
        <w:r w:rsidRPr="008831DC">
          <w:rPr>
            <w:rFonts w:ascii="Times New Roman" w:hAnsi="Times New Roman"/>
            <w:sz w:val="28"/>
            <w:szCs w:val="28"/>
            <w:lang w:val="en-US"/>
          </w:rPr>
          <w:t>Stuff.co.nz</w:t>
        </w:r>
      </w:hyperlink>
      <w:r w:rsidRPr="008831DC">
        <w:rPr>
          <w:rFonts w:ascii="Times New Roman" w:hAnsi="Times New Roman"/>
          <w:sz w:val="28"/>
          <w:szCs w:val="28"/>
          <w:lang w:val="en-US"/>
        </w:rPr>
        <w:t xml:space="preserve"> </w:t>
      </w:r>
      <w:r w:rsidRPr="008831DC">
        <w:rPr>
          <w:rFonts w:ascii="Times New Roman" w:hAnsi="Times New Roman"/>
          <w:sz w:val="28"/>
          <w:szCs w:val="28"/>
        </w:rPr>
        <w:t>и</w:t>
      </w:r>
      <w:r w:rsidRPr="008831DC">
        <w:rPr>
          <w:rFonts w:ascii="Times New Roman" w:hAnsi="Times New Roman"/>
          <w:sz w:val="28"/>
          <w:szCs w:val="28"/>
          <w:lang w:val="en-US"/>
        </w:rPr>
        <w:t xml:space="preserve"> </w:t>
      </w:r>
      <w:r w:rsidRPr="008831DC">
        <w:rPr>
          <w:rFonts w:ascii="Times New Roman" w:hAnsi="Times New Roman"/>
          <w:sz w:val="28"/>
          <w:szCs w:val="28"/>
        </w:rPr>
        <w:t>множество</w:t>
      </w:r>
      <w:r w:rsidRPr="008831DC">
        <w:rPr>
          <w:rFonts w:ascii="Times New Roman" w:hAnsi="Times New Roman"/>
          <w:sz w:val="28"/>
          <w:szCs w:val="28"/>
          <w:lang w:val="en-US"/>
        </w:rPr>
        <w:t xml:space="preserve"> </w:t>
      </w:r>
      <w:r w:rsidRPr="008831DC">
        <w:rPr>
          <w:rFonts w:ascii="Times New Roman" w:hAnsi="Times New Roman"/>
          <w:sz w:val="28"/>
          <w:szCs w:val="28"/>
        </w:rPr>
        <w:t>других</w:t>
      </w:r>
      <w:r w:rsidRPr="008831DC">
        <w:rPr>
          <w:rFonts w:ascii="Times New Roman" w:hAnsi="Times New Roman"/>
          <w:sz w:val="28"/>
          <w:szCs w:val="28"/>
          <w:lang w:val="en-US"/>
        </w:rPr>
        <w:t xml:space="preserve"> </w:t>
      </w:r>
      <w:r w:rsidRPr="008831DC">
        <w:rPr>
          <w:rFonts w:ascii="Times New Roman" w:hAnsi="Times New Roman"/>
          <w:sz w:val="28"/>
          <w:szCs w:val="28"/>
        </w:rPr>
        <w:t>изданий</w:t>
      </w:r>
      <w:r w:rsidRPr="008831DC">
        <w:rPr>
          <w:rFonts w:ascii="Times New Roman" w:hAnsi="Times New Roman"/>
          <w:sz w:val="28"/>
          <w:szCs w:val="28"/>
          <w:lang w:val="en-US"/>
        </w:rPr>
        <w:t xml:space="preserve"> </w:t>
      </w:r>
      <w:r w:rsidRPr="008831DC">
        <w:rPr>
          <w:rFonts w:ascii="Times New Roman" w:hAnsi="Times New Roman"/>
          <w:sz w:val="28"/>
          <w:szCs w:val="28"/>
        </w:rPr>
        <w:t>на</w:t>
      </w:r>
      <w:r w:rsidRPr="008831DC">
        <w:rPr>
          <w:rFonts w:ascii="Times New Roman" w:hAnsi="Times New Roman"/>
          <w:sz w:val="28"/>
          <w:szCs w:val="28"/>
          <w:lang w:val="en-US"/>
        </w:rPr>
        <w:t xml:space="preserve"> </w:t>
      </w:r>
      <w:r w:rsidRPr="008831DC">
        <w:rPr>
          <w:rFonts w:ascii="Times New Roman" w:hAnsi="Times New Roman"/>
          <w:sz w:val="28"/>
          <w:szCs w:val="28"/>
        </w:rPr>
        <w:t>самых</w:t>
      </w:r>
      <w:r w:rsidRPr="008831DC">
        <w:rPr>
          <w:rFonts w:ascii="Times New Roman" w:hAnsi="Times New Roman"/>
          <w:sz w:val="28"/>
          <w:szCs w:val="28"/>
          <w:lang w:val="en-US"/>
        </w:rPr>
        <w:t xml:space="preserve"> </w:t>
      </w:r>
      <w:r w:rsidRPr="008831DC">
        <w:rPr>
          <w:rFonts w:ascii="Times New Roman" w:hAnsi="Times New Roman"/>
          <w:sz w:val="28"/>
          <w:szCs w:val="28"/>
        </w:rPr>
        <w:t>разных</w:t>
      </w:r>
      <w:r w:rsidRPr="008831DC">
        <w:rPr>
          <w:rFonts w:ascii="Times New Roman" w:hAnsi="Times New Roman"/>
          <w:sz w:val="28"/>
          <w:szCs w:val="28"/>
          <w:lang w:val="en-US"/>
        </w:rPr>
        <w:t xml:space="preserve"> </w:t>
      </w:r>
      <w:r w:rsidRPr="008831DC">
        <w:rPr>
          <w:rFonts w:ascii="Times New Roman" w:hAnsi="Times New Roman"/>
          <w:sz w:val="28"/>
          <w:szCs w:val="28"/>
        </w:rPr>
        <w:t>языках</w:t>
      </w:r>
      <w:r w:rsidRPr="008831DC">
        <w:rPr>
          <w:rFonts w:ascii="Times New Roman" w:hAnsi="Times New Roman"/>
          <w:sz w:val="28"/>
          <w:szCs w:val="28"/>
          <w:lang w:val="en-US"/>
        </w:rPr>
        <w:t>.</w:t>
      </w:r>
      <w:hyperlink r:id="rId57">
        <w:r w:rsidRPr="008831DC">
          <w:rPr>
            <w:rFonts w:ascii="Times New Roman" w:hAnsi="Times New Roman"/>
            <w:sz w:val="28"/>
            <w:szCs w:val="28"/>
            <w:lang w:val="en-US"/>
          </w:rPr>
          <w:t xml:space="preserve"> </w:t>
        </w:r>
      </w:hyperlink>
      <w:hyperlink r:id="rId58">
        <w:r w:rsidRPr="008831DC">
          <w:rPr>
            <w:rFonts w:ascii="Times New Roman" w:hAnsi="Times New Roman"/>
            <w:sz w:val="28"/>
            <w:szCs w:val="28"/>
          </w:rPr>
          <w:t>Публикация на Reddit.com</w:t>
        </w:r>
      </w:hyperlink>
      <w:r w:rsidRPr="008831DC">
        <w:rPr>
          <w:rFonts w:ascii="Times New Roman" w:hAnsi="Times New Roman"/>
          <w:sz w:val="28"/>
          <w:szCs w:val="28"/>
        </w:rPr>
        <w:t xml:space="preserve"> на момент выпуска релиза имеет более 25000 апвоутов и около 1500 комментариев, с рейтингом 94 %. Сам</w:t>
      </w:r>
      <w:hyperlink r:id="rId59">
        <w:r w:rsidRPr="008831DC">
          <w:rPr>
            <w:rFonts w:ascii="Times New Roman" w:hAnsi="Times New Roman"/>
            <w:sz w:val="28"/>
            <w:szCs w:val="28"/>
          </w:rPr>
          <w:t xml:space="preserve"> </w:t>
        </w:r>
      </w:hyperlink>
      <w:hyperlink r:id="rId60">
        <w:r w:rsidRPr="008831DC">
          <w:rPr>
            <w:rFonts w:ascii="Times New Roman" w:hAnsi="Times New Roman"/>
            <w:sz w:val="28"/>
            <w:szCs w:val="28"/>
          </w:rPr>
          <w:t>рекламный ролик</w:t>
        </w:r>
      </w:hyperlink>
      <w:r w:rsidRPr="008831DC">
        <w:rPr>
          <w:rFonts w:ascii="Times New Roman" w:hAnsi="Times New Roman"/>
          <w:sz w:val="28"/>
          <w:szCs w:val="28"/>
        </w:rPr>
        <w:t xml:space="preserve"> кампании набрал более 140000 просмотров за 6 часов после выхода основного материала. Охват кампании составил свыше 1 млрд. чел. за рубежом в СМИ мирового уровня (New York Times, ВВС, Forbes, The Guardian и т.д.).</w:t>
      </w:r>
    </w:p>
    <w:p w14:paraId="299E2104" w14:textId="77777777" w:rsidR="008831DC" w:rsidRPr="008831DC" w:rsidRDefault="008831DC" w:rsidP="008831DC">
      <w:pPr>
        <w:spacing w:after="0" w:line="240" w:lineRule="auto"/>
        <w:ind w:right="-1" w:firstLine="737"/>
        <w:jc w:val="both"/>
        <w:rPr>
          <w:rFonts w:ascii="Times New Roman" w:hAnsi="Times New Roman" w:cs="Times New Roman"/>
          <w:sz w:val="28"/>
          <w:szCs w:val="28"/>
        </w:rPr>
      </w:pPr>
      <w:r w:rsidRPr="008831DC">
        <w:rPr>
          <w:rFonts w:ascii="Times New Roman" w:hAnsi="Times New Roman" w:cs="Times New Roman"/>
          <w:i/>
          <w:sz w:val="28"/>
          <w:szCs w:val="28"/>
        </w:rPr>
        <w:t xml:space="preserve">Общий охват казахстанской целевой аудитории </w:t>
      </w:r>
      <w:r w:rsidRPr="008831DC">
        <w:rPr>
          <w:rFonts w:ascii="Times New Roman" w:hAnsi="Times New Roman" w:cs="Times New Roman"/>
          <w:sz w:val="28"/>
          <w:szCs w:val="28"/>
        </w:rPr>
        <w:t xml:space="preserve">составил </w:t>
      </w:r>
      <w:r w:rsidRPr="008831DC">
        <w:rPr>
          <w:rFonts w:ascii="Times New Roman" w:hAnsi="Times New Roman" w:cs="Times New Roman"/>
          <w:sz w:val="28"/>
          <w:szCs w:val="28"/>
          <w:lang w:val="kk-KZ"/>
        </w:rPr>
        <w:t>7</w:t>
      </w:r>
      <w:r w:rsidRPr="008831DC">
        <w:rPr>
          <w:rFonts w:ascii="Times New Roman" w:hAnsi="Times New Roman" w:cs="Times New Roman"/>
          <w:sz w:val="28"/>
          <w:szCs w:val="28"/>
        </w:rPr>
        <w:t xml:space="preserve"> млн.человек при плане </w:t>
      </w:r>
      <w:r w:rsidRPr="008831DC">
        <w:rPr>
          <w:rFonts w:ascii="Times New Roman" w:hAnsi="Times New Roman" w:cs="Times New Roman"/>
          <w:sz w:val="28"/>
          <w:szCs w:val="28"/>
          <w:lang w:val="kk-KZ"/>
        </w:rPr>
        <w:t>16</w:t>
      </w:r>
      <w:r w:rsidRPr="008831DC">
        <w:rPr>
          <w:rFonts w:ascii="Times New Roman" w:hAnsi="Times New Roman" w:cs="Times New Roman"/>
          <w:sz w:val="28"/>
          <w:szCs w:val="28"/>
        </w:rPr>
        <w:t>,1 млн.тенге. Данные складываются по следующим направлениям: продвижение через Google Display Network (6,1 млн. чел.) и продвижение экотуризма и бережного отношения к природе в социальных сетях (10 млн. чел).</w:t>
      </w:r>
    </w:p>
    <w:p w14:paraId="3265698D" w14:textId="77777777" w:rsidR="008831DC" w:rsidRPr="008831DC" w:rsidRDefault="008831DC" w:rsidP="008831DC">
      <w:pPr>
        <w:spacing w:after="0" w:line="240" w:lineRule="auto"/>
        <w:ind w:right="-1" w:firstLine="737"/>
        <w:jc w:val="both"/>
        <w:rPr>
          <w:rFonts w:ascii="Times New Roman" w:hAnsi="Times New Roman" w:cs="Times New Roman"/>
          <w:sz w:val="28"/>
          <w:szCs w:val="28"/>
        </w:rPr>
      </w:pPr>
      <w:r w:rsidRPr="008831DC">
        <w:rPr>
          <w:rFonts w:ascii="Times New Roman" w:hAnsi="Times New Roman" w:cs="Times New Roman"/>
          <w:sz w:val="28"/>
          <w:szCs w:val="28"/>
        </w:rPr>
        <w:t>В рамках празднования 750-летия Золотой Орды запущен модуль https://altynorda.kazakhstan.travel, цель которого ознакомление соотечественников и иностранной аудитории с историей казахского народа, древними легендами и преданиями тех времен, историей Улытау и архитектурными памятниками Золотой Орды. С момента запуска модуля количество его посетителей превысило 10 тыс. человек. Охват от продвижения - более 16 тыс.</w:t>
      </w:r>
    </w:p>
    <w:p w14:paraId="778F0A8E" w14:textId="77777777" w:rsidR="008831DC" w:rsidRPr="008831DC" w:rsidRDefault="008831DC" w:rsidP="008831DC">
      <w:pPr>
        <w:spacing w:after="0" w:line="240" w:lineRule="auto"/>
        <w:ind w:firstLine="708"/>
        <w:contextualSpacing/>
        <w:jc w:val="both"/>
        <w:rPr>
          <w:rFonts w:ascii="Times New Roman" w:hAnsi="Times New Roman" w:cs="Times New Roman"/>
          <w:sz w:val="28"/>
          <w:szCs w:val="28"/>
        </w:rPr>
      </w:pPr>
      <w:r w:rsidRPr="008831DC">
        <w:rPr>
          <w:rFonts w:ascii="Times New Roman" w:hAnsi="Times New Roman" w:cs="Times New Roman"/>
          <w:sz w:val="28"/>
          <w:szCs w:val="28"/>
        </w:rPr>
        <w:t>В рамках продвижения тур потенциала Казахстана, АО «НК «Kazakh Tourism» провело ряд рекламных кампаний с использованием рекламных инструментов Google, Youtube, Yandex, Facebook, Instagram, Weibo, WeChat. Таким образом, были реализованы 2 рекламные кампании на казахстанскую аудиторию с общим охватом 17,7 млн человек; 2 рекламные кампании, ориентированные на потенциальных туристов из Европы (Франция, Испания, Германия, Италия) с общим охватом 5,6 млн. человек; Аккаунты Казахстана в социальных сетях Китая Weibo и Wechat достигли общий охват 3,7 млн человек.</w:t>
      </w:r>
    </w:p>
    <w:p w14:paraId="4594DC9A" w14:textId="77777777" w:rsidR="008831DC" w:rsidRPr="008831DC" w:rsidRDefault="008831DC" w:rsidP="008831DC">
      <w:pPr>
        <w:spacing w:after="0" w:line="240" w:lineRule="auto"/>
        <w:ind w:right="-1" w:firstLine="737"/>
        <w:jc w:val="both"/>
        <w:rPr>
          <w:rFonts w:ascii="Times New Roman" w:hAnsi="Times New Roman" w:cs="Times New Roman"/>
          <w:sz w:val="28"/>
          <w:szCs w:val="28"/>
        </w:rPr>
      </w:pPr>
      <w:r w:rsidRPr="008831DC">
        <w:rPr>
          <w:rFonts w:ascii="Times New Roman" w:hAnsi="Times New Roman" w:cs="Times New Roman"/>
          <w:sz w:val="28"/>
          <w:szCs w:val="28"/>
        </w:rPr>
        <w:lastRenderedPageBreak/>
        <w:t>На постоянной основе ведутся страницы в социальных сетях Instagram (742 публикаций с 2017 года, общее количество подписчиков – 20,2 тыс. человек), Facebook (1382 публикаций с 2017 года, общее количество подписчиков – 6 тыс. человек, общий охват – 3,2 млн.), Telegram (951 публикаций с 2020 года, общее количество подписчиков – 4,5 тыс., общий охват – 0,5 млн.).</w:t>
      </w:r>
    </w:p>
    <w:p w14:paraId="7ADFD2E3" w14:textId="77777777" w:rsidR="008831DC" w:rsidRPr="008831DC" w:rsidRDefault="008831DC" w:rsidP="008831DC">
      <w:pPr>
        <w:pStyle w:val="a3"/>
        <w:ind w:firstLine="708"/>
        <w:jc w:val="both"/>
        <w:rPr>
          <w:rFonts w:ascii="Times New Roman" w:hAnsi="Times New Roman"/>
          <w:sz w:val="28"/>
          <w:szCs w:val="28"/>
        </w:rPr>
      </w:pPr>
      <w:r w:rsidRPr="008831DC">
        <w:rPr>
          <w:rFonts w:ascii="Times New Roman" w:hAnsi="Times New Roman"/>
          <w:bCs/>
          <w:sz w:val="28"/>
          <w:szCs w:val="28"/>
        </w:rPr>
        <w:t>В организацию информационно-разъяснительной работы по продвижению туристского потенциала региона Восточно-Казахстанской области вовлечены такие организации как Туристская ассоциация Восточного Казахстана, ОФ «Устойчивое развитие Катон-Карагайского района» и др. В 2020 году инициативной группой «Отбасы» Костанайской области проведено мероприятие по реализации проекта «Развитие туризма в Аулиекольском районе». Проект реализован в рамках гранта по развитию молодежного внутреннего туризма НАО «Центр поддержки гражданских инициатив» на общую сумму 500 тыс.тенге. Инициативной группой был организован маршрут для туристов по наиболее интересным местам и туристским объектам Аулиекольского района</w:t>
      </w:r>
    </w:p>
    <w:p w14:paraId="77AA5196" w14:textId="77777777" w:rsidR="008831DC" w:rsidRPr="008831DC" w:rsidRDefault="008831DC" w:rsidP="008831DC">
      <w:pPr>
        <w:spacing w:after="0" w:line="240" w:lineRule="auto"/>
        <w:ind w:right="-1" w:firstLine="709"/>
        <w:jc w:val="both"/>
        <w:rPr>
          <w:rFonts w:ascii="Times New Roman" w:hAnsi="Times New Roman" w:cs="Times New Roman"/>
          <w:b/>
          <w:sz w:val="28"/>
          <w:szCs w:val="28"/>
        </w:rPr>
      </w:pPr>
      <w:r w:rsidRPr="008831DC">
        <w:rPr>
          <w:rFonts w:ascii="Times New Roman" w:hAnsi="Times New Roman" w:cs="Times New Roman"/>
          <w:b/>
          <w:sz w:val="28"/>
          <w:szCs w:val="28"/>
        </w:rPr>
        <w:t>ЗАДАЧА 6. «Совершенствование системы управления и мониторинга развития туристской отрасли»</w:t>
      </w:r>
    </w:p>
    <w:p w14:paraId="5C08E2E6" w14:textId="77777777" w:rsidR="008831DC" w:rsidRPr="008831DC" w:rsidRDefault="008831DC" w:rsidP="008831DC">
      <w:pPr>
        <w:spacing w:after="0" w:line="240" w:lineRule="auto"/>
        <w:ind w:right="-1" w:firstLine="709"/>
        <w:jc w:val="both"/>
        <w:rPr>
          <w:rFonts w:ascii="Times New Roman" w:hAnsi="Times New Roman" w:cs="Times New Roman"/>
          <w:sz w:val="28"/>
          <w:szCs w:val="28"/>
        </w:rPr>
      </w:pPr>
      <w:r w:rsidRPr="008831DC">
        <w:rPr>
          <w:rFonts w:ascii="Times New Roman" w:hAnsi="Times New Roman" w:cs="Times New Roman"/>
          <w:sz w:val="28"/>
          <w:szCs w:val="28"/>
        </w:rPr>
        <w:t>Достижение данной задачи измеряется следующими показателями:</w:t>
      </w:r>
    </w:p>
    <w:p w14:paraId="5BF571B0" w14:textId="77777777" w:rsidR="008831DC" w:rsidRPr="008831DC" w:rsidRDefault="008831DC" w:rsidP="008831DC">
      <w:pPr>
        <w:spacing w:after="0" w:line="240" w:lineRule="auto"/>
        <w:ind w:right="-1" w:firstLine="708"/>
        <w:jc w:val="both"/>
        <w:rPr>
          <w:rFonts w:ascii="Times New Roman" w:hAnsi="Times New Roman" w:cs="Times New Roman"/>
          <w:b/>
          <w:bCs/>
          <w:sz w:val="28"/>
          <w:szCs w:val="28"/>
          <w:u w:val="single"/>
        </w:rPr>
      </w:pPr>
      <w:r w:rsidRPr="008831DC">
        <w:rPr>
          <w:rFonts w:ascii="Times New Roman" w:hAnsi="Times New Roman" w:cs="Times New Roman"/>
          <w:i/>
          <w:sz w:val="28"/>
          <w:szCs w:val="28"/>
        </w:rPr>
        <w:t>количество отдельных структурных подразделений по туризму в регионах</w:t>
      </w:r>
      <w:r w:rsidRPr="008831DC">
        <w:rPr>
          <w:rFonts w:ascii="Times New Roman" w:hAnsi="Times New Roman" w:cs="Times New Roman"/>
          <w:bCs/>
          <w:i/>
          <w:sz w:val="28"/>
          <w:szCs w:val="28"/>
        </w:rPr>
        <w:t xml:space="preserve"> </w:t>
      </w:r>
      <w:r w:rsidRPr="008831DC">
        <w:rPr>
          <w:rFonts w:ascii="Times New Roman" w:hAnsi="Times New Roman" w:cs="Times New Roman"/>
          <w:bCs/>
          <w:sz w:val="28"/>
          <w:szCs w:val="28"/>
        </w:rPr>
        <w:t xml:space="preserve">составило 10 единицы при плане 17 ед. </w:t>
      </w:r>
      <w:bookmarkStart w:id="40" w:name="_Hlk66809742"/>
      <w:r w:rsidRPr="008831DC">
        <w:rPr>
          <w:rFonts w:ascii="Times New Roman" w:hAnsi="Times New Roman" w:cs="Times New Roman"/>
          <w:sz w:val="28"/>
          <w:szCs w:val="28"/>
        </w:rPr>
        <w:t>По итогам 2020 года отдельное структурное подразделение по туризму существует при акиматах Акмолинской, Алматинской, Восточно-Казахстанской, Павлодарской, Мангистауской, Жамбылской, Кызылординской, Туркестанской областей и городах Алматы и Шымкент.</w:t>
      </w:r>
      <w:bookmarkEnd w:id="40"/>
    </w:p>
    <w:p w14:paraId="7217487F" w14:textId="77777777" w:rsidR="008831DC" w:rsidRPr="008831DC" w:rsidRDefault="008831DC" w:rsidP="008831DC">
      <w:pPr>
        <w:spacing w:after="0" w:line="240" w:lineRule="auto"/>
        <w:ind w:right="-1" w:firstLine="708"/>
        <w:jc w:val="both"/>
        <w:rPr>
          <w:rFonts w:ascii="Times New Roman" w:hAnsi="Times New Roman" w:cs="Times New Roman"/>
          <w:bCs/>
          <w:sz w:val="28"/>
          <w:szCs w:val="28"/>
        </w:rPr>
      </w:pPr>
      <w:r w:rsidRPr="008831DC">
        <w:rPr>
          <w:rFonts w:ascii="Times New Roman" w:hAnsi="Times New Roman" w:cs="Times New Roman"/>
          <w:i/>
          <w:sz w:val="28"/>
          <w:szCs w:val="28"/>
        </w:rPr>
        <w:t xml:space="preserve">количество особо охраняемых природных территорий (ООПТ) с новой формой управления развитием туризма </w:t>
      </w:r>
      <w:r w:rsidRPr="008831DC">
        <w:rPr>
          <w:rFonts w:ascii="Times New Roman" w:hAnsi="Times New Roman" w:cs="Times New Roman"/>
          <w:sz w:val="28"/>
          <w:szCs w:val="28"/>
        </w:rPr>
        <w:t xml:space="preserve">составило 1 ед. при плане 2. </w:t>
      </w:r>
      <w:bookmarkStart w:id="41" w:name="_Hlk66809816"/>
      <w:r w:rsidRPr="008831DC">
        <w:rPr>
          <w:rFonts w:ascii="Times New Roman" w:hAnsi="Times New Roman" w:cs="Times New Roman"/>
          <w:bCs/>
          <w:sz w:val="28"/>
          <w:szCs w:val="28"/>
        </w:rPr>
        <w:t xml:space="preserve">С учетом зарубежной практики, в 2020 году утверждены Концепции развития экологического туризма Иле-Алатауского и Чарынского Государственного Национального природного парка (ГНПП), ГНПП «Алтын-Эмель» и «Көлсай көлдері». Проведены работы по корректировке генеральных планов национальных парков Алматинской группы, в части развития инфраструктуры экотуризма в соответствии с принятыми Концепциями. В целях обеспечения прозрачности принимаемых решений созданы общественные советы в ГНПП «Алтын-Эмель» и «Көлсай көлдері», Иле-Алатауском и Чарынском ГНПП. В целях развития экологического туризма на территории Иле-Алатауского ГНПП, участки для осуществления туристкой и рекреационной деятельности были предоставлены в долгосрочное пользование ТОО «Туранга Групп». Данной компанией начаты работы по развитию экотуризма на территории парка. Возведен визит-центр из легких деревянных сборно-разборных конструкций на винтовых сваях без капитального строительства, обустроен мост через реку Аюсай длиною 60 метров и тропы вокруг ущелья Аюсай. 14 января 2021 года проведено заседание Общественного совета Иле-Алатауского ГНПП по </w:t>
      </w:r>
      <w:r w:rsidRPr="008831DC">
        <w:rPr>
          <w:rFonts w:ascii="Times New Roman" w:hAnsi="Times New Roman" w:cs="Times New Roman"/>
          <w:bCs/>
          <w:sz w:val="28"/>
          <w:szCs w:val="28"/>
        </w:rPr>
        <w:lastRenderedPageBreak/>
        <w:t>презентации Визит-центра. При реализации Концепции Иле-Алатауского ГНПП привлечены инвестиции в размере 16,5 млрд.тенге.</w:t>
      </w:r>
      <w:bookmarkEnd w:id="41"/>
    </w:p>
    <w:p w14:paraId="148AC190" w14:textId="02452EFF" w:rsidR="008A5D02" w:rsidRPr="008831DC" w:rsidRDefault="008831DC" w:rsidP="008831DC">
      <w:pPr>
        <w:spacing w:after="0" w:line="240" w:lineRule="auto"/>
        <w:ind w:firstLine="709"/>
        <w:jc w:val="both"/>
        <w:rPr>
          <w:rFonts w:ascii="Times New Roman" w:hAnsi="Times New Roman" w:cs="Times New Roman"/>
          <w:color w:val="000000" w:themeColor="text1"/>
          <w:sz w:val="28"/>
          <w:szCs w:val="28"/>
          <w:highlight w:val="yellow"/>
        </w:rPr>
      </w:pPr>
      <w:r w:rsidRPr="008831DC">
        <w:rPr>
          <w:rFonts w:ascii="Times New Roman" w:hAnsi="Times New Roman" w:cs="Times New Roman"/>
          <w:bCs/>
          <w:i/>
          <w:sz w:val="28"/>
          <w:szCs w:val="28"/>
        </w:rPr>
        <w:t xml:space="preserve">количество посольств и дипломатических представительств в целевых для туризма рынках с утвержденной системой оценки эффективности их деятельности по вопросам развития туризма (план – 14 ед.). </w:t>
      </w:r>
      <w:r w:rsidRPr="008831DC">
        <w:rPr>
          <w:rFonts w:ascii="Times New Roman" w:hAnsi="Times New Roman" w:cs="Times New Roman"/>
          <w:bCs/>
          <w:sz w:val="28"/>
          <w:szCs w:val="28"/>
        </w:rPr>
        <w:t>Показатель не достигнут, так как в настоящее время функционирует система оценки эффективности деятельности загранучреждений РК, включающая в себя</w:t>
      </w:r>
      <w:r w:rsidRPr="008831DC">
        <w:rPr>
          <w:rFonts w:ascii="Times New Roman" w:hAnsi="Times New Roman" w:cs="Times New Roman"/>
          <w:bCs/>
          <w:sz w:val="28"/>
          <w:szCs w:val="28"/>
          <w:lang w:val="kk-KZ"/>
        </w:rPr>
        <w:t xml:space="preserve"> </w:t>
      </w:r>
      <w:r w:rsidRPr="008831DC">
        <w:rPr>
          <w:rFonts w:ascii="Times New Roman" w:hAnsi="Times New Roman" w:cs="Times New Roman"/>
          <w:bCs/>
          <w:sz w:val="28"/>
          <w:szCs w:val="28"/>
        </w:rPr>
        <w:t>вопросы экономической дипломатии, в том числе привлечение инвестиций и продвижение казахстанского экспорта.</w:t>
      </w:r>
      <w:r w:rsidRPr="008831DC">
        <w:rPr>
          <w:rFonts w:ascii="Times New Roman" w:hAnsi="Times New Roman" w:cs="Times New Roman"/>
          <w:bCs/>
          <w:sz w:val="28"/>
          <w:szCs w:val="28"/>
          <w:lang w:val="kk-KZ"/>
        </w:rPr>
        <w:t xml:space="preserve"> </w:t>
      </w:r>
      <w:r w:rsidRPr="008831DC">
        <w:rPr>
          <w:rFonts w:ascii="Times New Roman" w:hAnsi="Times New Roman" w:cs="Times New Roman"/>
          <w:bCs/>
          <w:sz w:val="28"/>
          <w:szCs w:val="28"/>
        </w:rPr>
        <w:t>Вместе с тем, для рассмотрения возможности внедрения оценки эффективности загранучреждений по вопросам туризма, необходимо выработать конкретные критерии</w:t>
      </w:r>
      <w:r w:rsidRPr="008831DC">
        <w:rPr>
          <w:rFonts w:ascii="Times New Roman" w:hAnsi="Times New Roman" w:cs="Times New Roman"/>
          <w:bCs/>
          <w:sz w:val="28"/>
          <w:szCs w:val="28"/>
          <w:lang w:val="kk-KZ"/>
        </w:rPr>
        <w:t xml:space="preserve"> </w:t>
      </w:r>
      <w:r w:rsidRPr="008831DC">
        <w:rPr>
          <w:rFonts w:ascii="Times New Roman" w:hAnsi="Times New Roman" w:cs="Times New Roman"/>
          <w:bCs/>
          <w:sz w:val="28"/>
          <w:szCs w:val="28"/>
        </w:rPr>
        <w:t>оценки, целевые индикаторы и т.п.</w:t>
      </w:r>
      <w:bookmarkEnd w:id="36"/>
      <w:bookmarkEnd w:id="37"/>
    </w:p>
    <w:p w14:paraId="38C40D9F" w14:textId="77777777" w:rsidR="0030368E" w:rsidRPr="00581B30" w:rsidRDefault="0030368E" w:rsidP="00524CA0">
      <w:pPr>
        <w:spacing w:after="0" w:line="240" w:lineRule="auto"/>
        <w:ind w:firstLine="709"/>
        <w:jc w:val="both"/>
        <w:rPr>
          <w:rFonts w:cstheme="minorHAnsi"/>
          <w:color w:val="000000" w:themeColor="text1"/>
          <w:sz w:val="28"/>
          <w:szCs w:val="28"/>
          <w:highlight w:val="yellow"/>
        </w:rPr>
      </w:pPr>
    </w:p>
    <w:p w14:paraId="2A3078F2" w14:textId="77777777" w:rsidR="008A5D02" w:rsidRPr="0030368E" w:rsidRDefault="008A5D02" w:rsidP="00524CA0">
      <w:pPr>
        <w:pStyle w:val="2"/>
        <w:spacing w:before="0" w:after="0"/>
        <w:rPr>
          <w:rFonts w:asciiTheme="minorHAnsi" w:hAnsiTheme="minorHAnsi" w:cstheme="minorHAnsi"/>
          <w:b w:val="0"/>
          <w:i w:val="0"/>
          <w:color w:val="FFFFFF" w:themeColor="background1"/>
          <w:sz w:val="20"/>
        </w:rPr>
      </w:pPr>
      <w:bookmarkStart w:id="42" w:name="_Toc35594915"/>
      <w:r w:rsidRPr="0030368E">
        <w:rPr>
          <w:rFonts w:asciiTheme="minorHAnsi" w:hAnsiTheme="minorHAnsi" w:cstheme="minorHAnsi"/>
          <w:b w:val="0"/>
          <w:i w:val="0"/>
          <w:color w:val="FFFFFF" w:themeColor="background1"/>
          <w:sz w:val="20"/>
        </w:rPr>
        <w:t>Государственная программа поддержки и развития бизнеса «Дорожная карта бизнеса-2020</w:t>
      </w:r>
      <w:bookmarkEnd w:id="42"/>
      <w:r w:rsidRPr="0030368E">
        <w:rPr>
          <w:rFonts w:asciiTheme="minorHAnsi" w:hAnsiTheme="minorHAnsi" w:cstheme="minorHAnsi"/>
          <w:b w:val="0"/>
          <w:i w:val="0"/>
          <w:color w:val="FFFFFF" w:themeColor="background1"/>
          <w:sz w:val="20"/>
        </w:rPr>
        <w:t>»</w:t>
      </w:r>
    </w:p>
    <w:tbl>
      <w:tblPr>
        <w:tblStyle w:val="af2"/>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
        <w:gridCol w:w="8643"/>
      </w:tblGrid>
      <w:tr w:rsidR="00C04B20" w:rsidRPr="0055636F" w14:paraId="5F77C152" w14:textId="77777777" w:rsidTr="00932703">
        <w:tc>
          <w:tcPr>
            <w:tcW w:w="996" w:type="dxa"/>
            <w:vAlign w:val="center"/>
          </w:tcPr>
          <w:p w14:paraId="26D73D32" w14:textId="77777777" w:rsidR="00C04B20" w:rsidRPr="0055636F" w:rsidRDefault="00C04B20" w:rsidP="00932703">
            <w:pPr>
              <w:jc w:val="both"/>
              <w:rPr>
                <w:rFonts w:ascii="Times New Roman" w:hAnsi="Times New Roman" w:cs="Times New Roman"/>
                <w:color w:val="000000" w:themeColor="text1"/>
                <w:sz w:val="28"/>
                <w:szCs w:val="28"/>
                <w:highlight w:val="yellow"/>
              </w:rPr>
            </w:pPr>
            <w:r w:rsidRPr="0055636F">
              <w:rPr>
                <w:rFonts w:ascii="Times New Roman" w:hAnsi="Times New Roman" w:cs="Times New Roman"/>
                <w:noProof/>
                <w:color w:val="000000" w:themeColor="text1"/>
                <w:sz w:val="28"/>
                <w:szCs w:val="28"/>
                <w:lang w:eastAsia="ru-RU"/>
              </w:rPr>
              <w:drawing>
                <wp:inline distT="0" distB="0" distL="0" distR="0" wp14:anchorId="181B787B" wp14:editId="70E9BA9B">
                  <wp:extent cx="491161" cy="342900"/>
                  <wp:effectExtent l="0" t="0" r="4445" b="0"/>
                  <wp:docPr id="18" name="Рисунок 18" descr="C:\Windows.old\Users\asyzdykova\Pictures\Картинки для слайдов\лого\дкб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old\Users\asyzdykova\Pictures\Картинки для слайдов\лого\дкб 2020.jpg"/>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03923" cy="351810"/>
                          </a:xfrm>
                          <a:prstGeom prst="rect">
                            <a:avLst/>
                          </a:prstGeom>
                          <a:noFill/>
                          <a:ln>
                            <a:noFill/>
                          </a:ln>
                        </pic:spPr>
                      </pic:pic>
                    </a:graphicData>
                  </a:graphic>
                </wp:inline>
              </w:drawing>
            </w:r>
          </w:p>
        </w:tc>
        <w:tc>
          <w:tcPr>
            <w:tcW w:w="8643" w:type="dxa"/>
          </w:tcPr>
          <w:p w14:paraId="2A5379E3" w14:textId="02249E2F" w:rsidR="00C04B20" w:rsidRPr="0055636F" w:rsidRDefault="00C04B20" w:rsidP="00932703">
            <w:pPr>
              <w:jc w:val="both"/>
              <w:rPr>
                <w:rFonts w:ascii="Times New Roman" w:hAnsi="Times New Roman" w:cs="Times New Roman"/>
                <w:b/>
                <w:color w:val="000000" w:themeColor="text1"/>
                <w:sz w:val="28"/>
                <w:szCs w:val="28"/>
              </w:rPr>
            </w:pPr>
            <w:r w:rsidRPr="00C04B20">
              <w:rPr>
                <w:rFonts w:ascii="Times New Roman" w:hAnsi="Times New Roman" w:cs="Times New Roman"/>
                <w:b/>
                <w:color w:val="0000FF"/>
                <w:sz w:val="28"/>
                <w:szCs w:val="28"/>
              </w:rPr>
              <w:t>ГОСУДАРСТВЕННАЯ ПРОГРАММА ПОДДЕРЖКИ И РАЗВИТИЯ БИЗНЕСА «ДОРОЖНАЯ КАРТА БИЗНЕСА-2025»</w:t>
            </w:r>
          </w:p>
        </w:tc>
      </w:tr>
    </w:tbl>
    <w:p w14:paraId="1040480D"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color w:val="000000" w:themeColor="text1"/>
          <w:sz w:val="28"/>
          <w:szCs w:val="28"/>
        </w:rPr>
        <w:t>Утверждена постановлением Правительства Республики Казахстан от 24</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xml:space="preserve">декабря 2019 года </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968 (</w:t>
      </w:r>
      <w:r w:rsidRPr="009F1B56">
        <w:rPr>
          <w:rFonts w:ascii="Times New Roman" w:hAnsi="Times New Roman" w:cs="Times New Roman"/>
          <w:i/>
          <w:color w:val="000000" w:themeColor="text1"/>
          <w:sz w:val="28"/>
          <w:szCs w:val="28"/>
        </w:rPr>
        <w:t xml:space="preserve">внесены изменения и дополнения постановлениями Правительства Республики Казахстан от 20 апреля 2020 года </w:t>
      </w:r>
      <w:r>
        <w:rPr>
          <w:rFonts w:ascii="Times New Roman" w:hAnsi="Times New Roman" w:cs="Times New Roman"/>
          <w:i/>
          <w:color w:val="000000" w:themeColor="text1"/>
          <w:sz w:val="28"/>
          <w:szCs w:val="28"/>
        </w:rPr>
        <w:t>№ </w:t>
      </w:r>
      <w:r w:rsidRPr="009F1B56">
        <w:rPr>
          <w:rFonts w:ascii="Times New Roman" w:hAnsi="Times New Roman" w:cs="Times New Roman"/>
          <w:i/>
          <w:color w:val="000000" w:themeColor="text1"/>
          <w:sz w:val="28"/>
          <w:szCs w:val="28"/>
        </w:rPr>
        <w:t xml:space="preserve">225 от 30 июля 2020 года </w:t>
      </w:r>
      <w:r>
        <w:rPr>
          <w:rFonts w:ascii="Times New Roman" w:hAnsi="Times New Roman" w:cs="Times New Roman"/>
          <w:i/>
          <w:color w:val="000000" w:themeColor="text1"/>
          <w:sz w:val="28"/>
          <w:szCs w:val="28"/>
        </w:rPr>
        <w:t>№ </w:t>
      </w:r>
      <w:r w:rsidRPr="009F1B56">
        <w:rPr>
          <w:rFonts w:ascii="Times New Roman" w:hAnsi="Times New Roman" w:cs="Times New Roman"/>
          <w:i/>
          <w:color w:val="000000" w:themeColor="text1"/>
          <w:sz w:val="28"/>
          <w:szCs w:val="28"/>
        </w:rPr>
        <w:t>419</w:t>
      </w:r>
      <w:r w:rsidRPr="0055636F">
        <w:rPr>
          <w:rFonts w:ascii="Times New Roman" w:hAnsi="Times New Roman" w:cs="Times New Roman"/>
          <w:color w:val="000000" w:themeColor="text1"/>
          <w:sz w:val="28"/>
          <w:szCs w:val="28"/>
        </w:rPr>
        <w:t xml:space="preserve">). </w:t>
      </w:r>
    </w:p>
    <w:p w14:paraId="0D18C55C"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b/>
          <w:color w:val="000000" w:themeColor="text1"/>
          <w:sz w:val="28"/>
          <w:szCs w:val="28"/>
        </w:rPr>
        <w:t>Период реализации</w:t>
      </w:r>
      <w:r w:rsidRPr="0055636F">
        <w:rPr>
          <w:rFonts w:ascii="Times New Roman" w:hAnsi="Times New Roman" w:cs="Times New Roman"/>
          <w:color w:val="000000" w:themeColor="text1"/>
          <w:sz w:val="28"/>
          <w:szCs w:val="28"/>
        </w:rPr>
        <w:t>: 2020-2024 годы:</w:t>
      </w:r>
    </w:p>
    <w:p w14:paraId="0A581B77"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b/>
          <w:color w:val="000000" w:themeColor="text1"/>
          <w:sz w:val="28"/>
          <w:szCs w:val="28"/>
        </w:rPr>
        <w:t>Цель Программы</w:t>
      </w:r>
      <w:r w:rsidRPr="0055636F">
        <w:rPr>
          <w:rFonts w:ascii="Times New Roman" w:hAnsi="Times New Roman" w:cs="Times New Roman"/>
          <w:color w:val="000000" w:themeColor="text1"/>
          <w:sz w:val="28"/>
          <w:szCs w:val="28"/>
        </w:rPr>
        <w:t>: Обеспечение устойчивого и сбалансированного роста регионального предпринимательства, а также поддержание действующих и создание новых постоянных рабочих мест.</w:t>
      </w:r>
    </w:p>
    <w:p w14:paraId="71224AD1"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b/>
          <w:color w:val="000000" w:themeColor="text1"/>
          <w:sz w:val="28"/>
          <w:szCs w:val="28"/>
        </w:rPr>
        <w:t>Финансирование Программы</w:t>
      </w:r>
      <w:r w:rsidRPr="0055636F">
        <w:rPr>
          <w:rFonts w:ascii="Times New Roman" w:hAnsi="Times New Roman" w:cs="Times New Roman"/>
          <w:color w:val="000000" w:themeColor="text1"/>
          <w:sz w:val="28"/>
          <w:szCs w:val="28"/>
        </w:rPr>
        <w:t xml:space="preserve"> (тыс.тенге):</w:t>
      </w:r>
    </w:p>
    <w:tbl>
      <w:tblPr>
        <w:tblW w:w="9640" w:type="dxa"/>
        <w:tblInd w:w="108" w:type="dxa"/>
        <w:tblLayout w:type="fixed"/>
        <w:tblLook w:val="04A0" w:firstRow="1" w:lastRow="0" w:firstColumn="1" w:lastColumn="0" w:noHBand="0" w:noVBand="1"/>
      </w:tblPr>
      <w:tblGrid>
        <w:gridCol w:w="3261"/>
        <w:gridCol w:w="1701"/>
        <w:gridCol w:w="1701"/>
        <w:gridCol w:w="1134"/>
        <w:gridCol w:w="1843"/>
      </w:tblGrid>
      <w:tr w:rsidR="00C04B20" w:rsidRPr="0055636F" w14:paraId="47CD1CF7" w14:textId="77777777" w:rsidTr="00932703">
        <w:trPr>
          <w:trHeight w:val="187"/>
        </w:trPr>
        <w:tc>
          <w:tcPr>
            <w:tcW w:w="32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hideMark/>
          </w:tcPr>
          <w:p w14:paraId="4B9D22AB" w14:textId="77777777" w:rsidR="00C04B20" w:rsidRPr="0055636F" w:rsidRDefault="00C04B20" w:rsidP="00932703">
            <w:pPr>
              <w:spacing w:after="0" w:line="240" w:lineRule="auto"/>
              <w:ind w:firstLine="709"/>
              <w:jc w:val="center"/>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Наименование</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hideMark/>
          </w:tcPr>
          <w:p w14:paraId="6647E5F1" w14:textId="77777777" w:rsidR="00C04B20" w:rsidRPr="0055636F" w:rsidRDefault="00C04B20" w:rsidP="00932703">
            <w:pPr>
              <w:spacing w:after="0" w:line="240" w:lineRule="auto"/>
              <w:ind w:firstLine="709"/>
              <w:jc w:val="center"/>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План</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hideMark/>
          </w:tcPr>
          <w:p w14:paraId="6F4D3700" w14:textId="77777777" w:rsidR="00C04B20" w:rsidRPr="0055636F" w:rsidRDefault="00C04B20" w:rsidP="00932703">
            <w:pPr>
              <w:spacing w:after="0" w:line="240" w:lineRule="auto"/>
              <w:ind w:firstLine="709"/>
              <w:jc w:val="center"/>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Факт</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0043DCC9" w14:textId="77777777" w:rsidR="00C04B20" w:rsidRPr="0055636F" w:rsidRDefault="00C04B20" w:rsidP="00932703">
            <w:pPr>
              <w:spacing w:after="0" w:line="240" w:lineRule="auto"/>
              <w:ind w:firstLine="709"/>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w:t>
            </w:r>
            <w:r w:rsidRPr="0055636F">
              <w:rPr>
                <w:rFonts w:ascii="Times New Roman" w:hAnsi="Times New Roman" w:cs="Times New Roman"/>
                <w:color w:val="000000" w:themeColor="text1"/>
                <w:sz w:val="24"/>
                <w:szCs w:val="28"/>
              </w:rPr>
              <w:t xml:space="preserve"> исп.</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hideMark/>
          </w:tcPr>
          <w:p w14:paraId="4679C025" w14:textId="77777777" w:rsidR="00C04B20" w:rsidRPr="0055636F" w:rsidRDefault="00C04B20" w:rsidP="00932703">
            <w:pPr>
              <w:spacing w:after="0" w:line="240" w:lineRule="auto"/>
              <w:ind w:firstLine="709"/>
              <w:jc w:val="center"/>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Не исполнено</w:t>
            </w:r>
          </w:p>
        </w:tc>
      </w:tr>
      <w:tr w:rsidR="00C04B20" w:rsidRPr="0055636F" w14:paraId="0A41093F" w14:textId="77777777" w:rsidTr="00932703">
        <w:trPr>
          <w:trHeight w:val="241"/>
        </w:trPr>
        <w:tc>
          <w:tcPr>
            <w:tcW w:w="32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hideMark/>
          </w:tcPr>
          <w:p w14:paraId="22DD0992" w14:textId="77777777" w:rsidR="00C04B20" w:rsidRPr="0055636F" w:rsidRDefault="00C04B20" w:rsidP="00932703">
            <w:pPr>
              <w:spacing w:after="0" w:line="240" w:lineRule="auto"/>
              <w:ind w:firstLine="709"/>
              <w:jc w:val="both"/>
              <w:rPr>
                <w:rFonts w:ascii="Times New Roman" w:hAnsi="Times New Roman" w:cs="Times New Roman"/>
                <w:b/>
                <w:color w:val="000000" w:themeColor="text1"/>
                <w:sz w:val="24"/>
                <w:szCs w:val="28"/>
              </w:rPr>
            </w:pPr>
            <w:r w:rsidRPr="0055636F">
              <w:rPr>
                <w:rFonts w:ascii="Times New Roman" w:hAnsi="Times New Roman" w:cs="Times New Roman"/>
                <w:b/>
                <w:color w:val="000000" w:themeColor="text1"/>
                <w:sz w:val="24"/>
                <w:szCs w:val="28"/>
              </w:rPr>
              <w:t>ВСЕГО, в том числе:</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14C4F7B7" w14:textId="77777777" w:rsidR="00C04B20" w:rsidRPr="0055636F" w:rsidRDefault="00C04B20" w:rsidP="00932703">
            <w:pPr>
              <w:spacing w:after="0" w:line="240" w:lineRule="auto"/>
              <w:ind w:firstLine="709"/>
              <w:jc w:val="right"/>
              <w:rPr>
                <w:rFonts w:ascii="Times New Roman" w:hAnsi="Times New Roman" w:cs="Times New Roman"/>
                <w:b/>
                <w:color w:val="000000" w:themeColor="text1"/>
                <w:sz w:val="24"/>
                <w:szCs w:val="28"/>
                <w:lang w:val="en-US"/>
              </w:rPr>
            </w:pPr>
            <w:r w:rsidRPr="0055636F">
              <w:rPr>
                <w:rFonts w:ascii="Times New Roman" w:hAnsi="Times New Roman" w:cs="Times New Roman"/>
                <w:b/>
                <w:color w:val="000000" w:themeColor="text1"/>
                <w:sz w:val="24"/>
                <w:szCs w:val="28"/>
              </w:rPr>
              <w:t>110 188 8</w:t>
            </w:r>
            <w:r w:rsidRPr="0055636F">
              <w:rPr>
                <w:rFonts w:ascii="Times New Roman" w:hAnsi="Times New Roman" w:cs="Times New Roman"/>
                <w:b/>
                <w:color w:val="000000" w:themeColor="text1"/>
                <w:sz w:val="24"/>
                <w:szCs w:val="28"/>
                <w:lang w:val="en-US"/>
              </w:rPr>
              <w:t>19</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635FDA81" w14:textId="77777777" w:rsidR="00C04B20" w:rsidRPr="003A1AE5" w:rsidRDefault="00C04B20" w:rsidP="00932703">
            <w:pPr>
              <w:spacing w:after="0" w:line="240" w:lineRule="auto"/>
              <w:ind w:firstLine="709"/>
              <w:jc w:val="right"/>
              <w:rPr>
                <w:rFonts w:ascii="Times New Roman" w:hAnsi="Times New Roman" w:cs="Times New Roman"/>
                <w:b/>
                <w:color w:val="000000" w:themeColor="text1"/>
                <w:sz w:val="24"/>
                <w:szCs w:val="28"/>
              </w:rPr>
            </w:pPr>
            <w:r w:rsidRPr="0055636F">
              <w:rPr>
                <w:rFonts w:ascii="Times New Roman" w:hAnsi="Times New Roman" w:cs="Times New Roman"/>
                <w:b/>
                <w:color w:val="000000" w:themeColor="text1"/>
                <w:sz w:val="24"/>
                <w:szCs w:val="28"/>
                <w:lang w:val="en-US"/>
              </w:rPr>
              <w:t>95</w:t>
            </w:r>
            <w:r>
              <w:rPr>
                <w:rFonts w:ascii="Times New Roman" w:hAnsi="Times New Roman" w:cs="Times New Roman"/>
                <w:b/>
                <w:color w:val="000000" w:themeColor="text1"/>
                <w:sz w:val="24"/>
                <w:szCs w:val="28"/>
              </w:rPr>
              <w:t> 552 184,2</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6F4E7B73" w14:textId="77777777" w:rsidR="00C04B20" w:rsidRPr="0055636F" w:rsidRDefault="00C04B20" w:rsidP="00932703">
            <w:pPr>
              <w:spacing w:after="0" w:line="240" w:lineRule="auto"/>
              <w:ind w:firstLine="709"/>
              <w:jc w:val="right"/>
              <w:rPr>
                <w:rFonts w:ascii="Times New Roman" w:hAnsi="Times New Roman" w:cs="Times New Roman"/>
                <w:b/>
                <w:color w:val="000000" w:themeColor="text1"/>
                <w:sz w:val="24"/>
                <w:szCs w:val="28"/>
              </w:rPr>
            </w:pPr>
            <w:r w:rsidRPr="0055636F">
              <w:rPr>
                <w:rFonts w:ascii="Times New Roman" w:hAnsi="Times New Roman" w:cs="Times New Roman"/>
                <w:b/>
                <w:color w:val="000000" w:themeColor="text1"/>
                <w:sz w:val="24"/>
                <w:szCs w:val="28"/>
              </w:rPr>
              <w:t>86,</w:t>
            </w:r>
            <w:r>
              <w:rPr>
                <w:rFonts w:ascii="Times New Roman" w:hAnsi="Times New Roman" w:cs="Times New Roman"/>
                <w:b/>
                <w:color w:val="000000" w:themeColor="text1"/>
                <w:sz w:val="24"/>
                <w:szCs w:val="28"/>
              </w:rPr>
              <w:t>7</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30E2DCE5" w14:textId="77777777" w:rsidR="00C04B20" w:rsidRPr="0055636F" w:rsidRDefault="00C04B20" w:rsidP="00932703">
            <w:pPr>
              <w:spacing w:after="0" w:line="240" w:lineRule="auto"/>
              <w:ind w:firstLine="709"/>
              <w:jc w:val="right"/>
              <w:rPr>
                <w:rFonts w:ascii="Times New Roman" w:hAnsi="Times New Roman" w:cs="Times New Roman"/>
                <w:b/>
                <w:color w:val="000000" w:themeColor="text1"/>
                <w:sz w:val="24"/>
                <w:szCs w:val="28"/>
              </w:rPr>
            </w:pPr>
            <w:r w:rsidRPr="0055636F">
              <w:rPr>
                <w:rFonts w:ascii="Times New Roman" w:hAnsi="Times New Roman" w:cs="Times New Roman"/>
                <w:b/>
                <w:color w:val="000000" w:themeColor="text1"/>
                <w:sz w:val="24"/>
                <w:szCs w:val="28"/>
              </w:rPr>
              <w:t>-14</w:t>
            </w:r>
            <w:r>
              <w:rPr>
                <w:rFonts w:ascii="Times New Roman" w:hAnsi="Times New Roman" w:cs="Times New Roman"/>
                <w:b/>
                <w:color w:val="000000" w:themeColor="text1"/>
                <w:sz w:val="24"/>
                <w:szCs w:val="28"/>
              </w:rPr>
              <w:t> 636 634,8</w:t>
            </w:r>
          </w:p>
        </w:tc>
      </w:tr>
      <w:tr w:rsidR="00C04B20" w:rsidRPr="0055636F" w14:paraId="726EFBCF" w14:textId="77777777" w:rsidTr="00932703">
        <w:trPr>
          <w:trHeight w:val="524"/>
        </w:trPr>
        <w:tc>
          <w:tcPr>
            <w:tcW w:w="32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7C0C775F" w14:textId="77777777" w:rsidR="00C04B20" w:rsidRPr="0055636F" w:rsidRDefault="00C04B20" w:rsidP="00932703">
            <w:pPr>
              <w:spacing w:after="0" w:line="240" w:lineRule="auto"/>
              <w:ind w:firstLine="709"/>
              <w:jc w:val="both"/>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За счет республиканского бюджета, из них:</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054C6E47" w14:textId="77777777" w:rsidR="00C04B20" w:rsidRPr="0055636F" w:rsidRDefault="00C04B20" w:rsidP="00932703">
            <w:pPr>
              <w:spacing w:after="0" w:line="240" w:lineRule="auto"/>
              <w:ind w:firstLine="709"/>
              <w:jc w:val="right"/>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70 688</w:t>
            </w:r>
            <w:r>
              <w:rPr>
                <w:rFonts w:ascii="Times New Roman" w:hAnsi="Times New Roman" w:cs="Times New Roman"/>
                <w:color w:val="000000" w:themeColor="text1"/>
                <w:sz w:val="24"/>
                <w:szCs w:val="28"/>
              </w:rPr>
              <w:t> </w:t>
            </w:r>
            <w:r w:rsidRPr="0055636F">
              <w:rPr>
                <w:rFonts w:ascii="Times New Roman" w:hAnsi="Times New Roman" w:cs="Times New Roman"/>
                <w:color w:val="000000" w:themeColor="text1"/>
                <w:sz w:val="24"/>
                <w:szCs w:val="28"/>
              </w:rPr>
              <w:t>819</w:t>
            </w:r>
            <w:r>
              <w:rPr>
                <w:rFonts w:ascii="Times New Roman" w:hAnsi="Times New Roman" w:cs="Times New Roman"/>
                <w:color w:val="000000" w:themeColor="text1"/>
                <w:sz w:val="24"/>
                <w:szCs w:val="28"/>
              </w:rPr>
              <w:t>,0</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602F4985" w14:textId="77777777" w:rsidR="00C04B20" w:rsidRPr="0055636F" w:rsidRDefault="00C04B20" w:rsidP="00932703">
            <w:pPr>
              <w:spacing w:after="0" w:line="240" w:lineRule="auto"/>
              <w:ind w:firstLine="709"/>
              <w:jc w:val="right"/>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70</w:t>
            </w:r>
            <w:r>
              <w:rPr>
                <w:rFonts w:ascii="Times New Roman" w:hAnsi="Times New Roman" w:cs="Times New Roman"/>
                <w:color w:val="000000" w:themeColor="text1"/>
                <w:sz w:val="24"/>
                <w:szCs w:val="28"/>
              </w:rPr>
              <w:t> 592 137,2</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1246835" w14:textId="77777777" w:rsidR="00C04B20" w:rsidRPr="0055636F" w:rsidRDefault="00C04B20" w:rsidP="00932703">
            <w:pPr>
              <w:spacing w:after="0" w:line="240" w:lineRule="auto"/>
              <w:ind w:firstLine="709"/>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99,9</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3CBE7A84" w14:textId="77777777" w:rsidR="00C04B20" w:rsidRPr="0055636F" w:rsidRDefault="00C04B20" w:rsidP="00932703">
            <w:pPr>
              <w:spacing w:after="0" w:line="240" w:lineRule="auto"/>
              <w:ind w:firstLine="709"/>
              <w:jc w:val="right"/>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w:t>
            </w:r>
            <w:r>
              <w:rPr>
                <w:rFonts w:ascii="Times New Roman" w:hAnsi="Times New Roman" w:cs="Times New Roman"/>
                <w:color w:val="000000" w:themeColor="text1"/>
                <w:sz w:val="24"/>
                <w:szCs w:val="28"/>
              </w:rPr>
              <w:t>96 681,8</w:t>
            </w:r>
          </w:p>
        </w:tc>
      </w:tr>
      <w:tr w:rsidR="00C04B20" w:rsidRPr="0055636F" w14:paraId="6381EEF7" w14:textId="77777777" w:rsidTr="00932703">
        <w:trPr>
          <w:trHeight w:val="524"/>
        </w:trPr>
        <w:tc>
          <w:tcPr>
            <w:tcW w:w="32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26BF1695" w14:textId="77777777" w:rsidR="00C04B20" w:rsidRPr="0055636F" w:rsidRDefault="00C04B20" w:rsidP="00932703">
            <w:pPr>
              <w:spacing w:after="0" w:line="240" w:lineRule="auto"/>
              <w:ind w:left="318" w:firstLine="709"/>
              <w:jc w:val="both"/>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t>реализуемые, собственно администратором</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0BD218A4" w14:textId="77777777" w:rsidR="00C04B20" w:rsidRPr="0055636F" w:rsidRDefault="00C04B20" w:rsidP="00932703">
            <w:pPr>
              <w:spacing w:after="0" w:line="240" w:lineRule="auto"/>
              <w:ind w:firstLine="709"/>
              <w:jc w:val="right"/>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t>40 440 863</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1607FC22" w14:textId="77777777" w:rsidR="00C04B20" w:rsidRPr="0055636F" w:rsidRDefault="00C04B20" w:rsidP="00932703">
            <w:pPr>
              <w:spacing w:after="0" w:line="240" w:lineRule="auto"/>
              <w:ind w:firstLine="709"/>
              <w:jc w:val="right"/>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t>40 440 860,9</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B6072CD" w14:textId="77777777" w:rsidR="00C04B20" w:rsidRPr="0055636F" w:rsidRDefault="00C04B20" w:rsidP="00932703">
            <w:pPr>
              <w:spacing w:after="0" w:line="240" w:lineRule="auto"/>
              <w:ind w:firstLine="709"/>
              <w:jc w:val="right"/>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t>100</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4E210321" w14:textId="77777777" w:rsidR="00C04B20" w:rsidRPr="0055636F" w:rsidRDefault="00C04B20" w:rsidP="00932703">
            <w:pPr>
              <w:spacing w:after="0" w:line="240" w:lineRule="auto"/>
              <w:ind w:firstLine="709"/>
              <w:jc w:val="right"/>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t>-2,1</w:t>
            </w:r>
          </w:p>
        </w:tc>
      </w:tr>
      <w:tr w:rsidR="00C04B20" w:rsidRPr="0055636F" w14:paraId="171407F9" w14:textId="77777777" w:rsidTr="00932703">
        <w:trPr>
          <w:trHeight w:val="331"/>
        </w:trPr>
        <w:tc>
          <w:tcPr>
            <w:tcW w:w="32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0AB95BBE" w14:textId="77777777" w:rsidR="00C04B20" w:rsidRPr="0055636F" w:rsidRDefault="00C04B20" w:rsidP="00932703">
            <w:pPr>
              <w:spacing w:after="0" w:line="240" w:lineRule="auto"/>
              <w:ind w:left="318" w:firstLine="709"/>
              <w:jc w:val="both"/>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t>целевыми трансфертами</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04012B9E" w14:textId="77777777" w:rsidR="00C04B20" w:rsidRPr="0055636F" w:rsidRDefault="00C04B20" w:rsidP="00932703">
            <w:pPr>
              <w:spacing w:after="0" w:line="240" w:lineRule="auto"/>
              <w:ind w:firstLine="709"/>
              <w:jc w:val="right"/>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t>30 247 956</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3BF30A97" w14:textId="77777777" w:rsidR="00C04B20" w:rsidRPr="0055636F" w:rsidRDefault="00C04B20" w:rsidP="00932703">
            <w:pPr>
              <w:spacing w:after="0" w:line="240" w:lineRule="auto"/>
              <w:ind w:firstLine="709"/>
              <w:jc w:val="right"/>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t>30</w:t>
            </w:r>
            <w:r>
              <w:rPr>
                <w:rFonts w:ascii="Times New Roman" w:hAnsi="Times New Roman" w:cs="Times New Roman"/>
                <w:i/>
                <w:color w:val="000000" w:themeColor="text1"/>
                <w:sz w:val="24"/>
                <w:szCs w:val="28"/>
              </w:rPr>
              <w:t> 151 276,3</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5EA138D" w14:textId="77777777" w:rsidR="00C04B20" w:rsidRPr="0055636F" w:rsidRDefault="00C04B20" w:rsidP="00932703">
            <w:pPr>
              <w:spacing w:after="0" w:line="240" w:lineRule="auto"/>
              <w:ind w:firstLine="709"/>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99,7</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2FFCFA1D" w14:textId="77777777" w:rsidR="00C04B20" w:rsidRPr="0055636F" w:rsidRDefault="00C04B20" w:rsidP="00932703">
            <w:pPr>
              <w:spacing w:after="0" w:line="240" w:lineRule="auto"/>
              <w:ind w:firstLine="709"/>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-96 679,7</w:t>
            </w:r>
          </w:p>
        </w:tc>
      </w:tr>
      <w:tr w:rsidR="00C04B20" w:rsidRPr="0055636F" w14:paraId="0D65CD51" w14:textId="77777777" w:rsidTr="00932703">
        <w:trPr>
          <w:trHeight w:val="421"/>
        </w:trPr>
        <w:tc>
          <w:tcPr>
            <w:tcW w:w="32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hideMark/>
          </w:tcPr>
          <w:p w14:paraId="7682A256" w14:textId="77777777" w:rsidR="00C04B20" w:rsidRPr="0055636F" w:rsidRDefault="00C04B20" w:rsidP="00932703">
            <w:pPr>
              <w:spacing w:after="0" w:line="240" w:lineRule="auto"/>
              <w:ind w:firstLine="709"/>
              <w:jc w:val="both"/>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 xml:space="preserve">За счет </w:t>
            </w:r>
            <w:r>
              <w:rPr>
                <w:rFonts w:ascii="Times New Roman" w:hAnsi="Times New Roman" w:cs="Times New Roman"/>
                <w:color w:val="000000" w:themeColor="text1"/>
                <w:sz w:val="24"/>
                <w:szCs w:val="28"/>
              </w:rPr>
              <w:t>местных бюджетов</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0C9AB701" w14:textId="77777777" w:rsidR="00C04B20" w:rsidRPr="0055636F" w:rsidRDefault="00C04B20" w:rsidP="00932703">
            <w:pPr>
              <w:spacing w:after="0" w:line="240" w:lineRule="auto"/>
              <w:ind w:firstLine="709"/>
              <w:jc w:val="right"/>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39 500</w:t>
            </w:r>
            <w:r>
              <w:rPr>
                <w:rFonts w:ascii="Times New Roman" w:hAnsi="Times New Roman" w:cs="Times New Roman"/>
                <w:color w:val="000000" w:themeColor="text1"/>
                <w:sz w:val="24"/>
                <w:szCs w:val="28"/>
              </w:rPr>
              <w:t> </w:t>
            </w:r>
            <w:r w:rsidRPr="0055636F">
              <w:rPr>
                <w:rFonts w:ascii="Times New Roman" w:hAnsi="Times New Roman" w:cs="Times New Roman"/>
                <w:color w:val="000000" w:themeColor="text1"/>
                <w:sz w:val="24"/>
                <w:szCs w:val="28"/>
              </w:rPr>
              <w:t>000</w:t>
            </w:r>
            <w:r>
              <w:rPr>
                <w:rFonts w:ascii="Times New Roman" w:hAnsi="Times New Roman" w:cs="Times New Roman"/>
                <w:color w:val="000000" w:themeColor="text1"/>
                <w:sz w:val="24"/>
                <w:szCs w:val="28"/>
              </w:rPr>
              <w:t>,0</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266B5B49" w14:textId="77777777" w:rsidR="00C04B20" w:rsidRPr="003A1AE5" w:rsidRDefault="00C04B20" w:rsidP="00932703">
            <w:pPr>
              <w:spacing w:after="0" w:line="240" w:lineRule="auto"/>
              <w:ind w:firstLine="709"/>
              <w:jc w:val="right"/>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lang w:val="en-US"/>
              </w:rPr>
              <w:t>24</w:t>
            </w:r>
            <w:r w:rsidRPr="0055636F">
              <w:rPr>
                <w:rFonts w:ascii="Times New Roman" w:hAnsi="Times New Roman" w:cs="Times New Roman"/>
                <w:color w:val="000000" w:themeColor="text1"/>
                <w:sz w:val="24"/>
                <w:szCs w:val="28"/>
              </w:rPr>
              <w:t> </w:t>
            </w:r>
            <w:r w:rsidRPr="0055636F">
              <w:rPr>
                <w:rFonts w:ascii="Times New Roman" w:hAnsi="Times New Roman" w:cs="Times New Roman"/>
                <w:color w:val="000000" w:themeColor="text1"/>
                <w:sz w:val="24"/>
                <w:szCs w:val="28"/>
                <w:lang w:val="en-US"/>
              </w:rPr>
              <w:t>96</w:t>
            </w:r>
            <w:r w:rsidRPr="0055636F">
              <w:rPr>
                <w:rFonts w:ascii="Times New Roman" w:hAnsi="Times New Roman" w:cs="Times New Roman"/>
                <w:color w:val="000000" w:themeColor="text1"/>
                <w:sz w:val="24"/>
                <w:szCs w:val="28"/>
              </w:rPr>
              <w:t>0</w:t>
            </w:r>
            <w:r>
              <w:rPr>
                <w:rFonts w:ascii="Times New Roman" w:hAnsi="Times New Roman" w:cs="Times New Roman"/>
                <w:color w:val="000000" w:themeColor="text1"/>
                <w:sz w:val="24"/>
                <w:szCs w:val="28"/>
              </w:rPr>
              <w:t> </w:t>
            </w:r>
            <w:r w:rsidRPr="0055636F">
              <w:rPr>
                <w:rFonts w:ascii="Times New Roman" w:hAnsi="Times New Roman" w:cs="Times New Roman"/>
                <w:color w:val="000000" w:themeColor="text1"/>
                <w:sz w:val="24"/>
                <w:szCs w:val="28"/>
              </w:rPr>
              <w:t>0</w:t>
            </w:r>
            <w:r w:rsidRPr="0055636F">
              <w:rPr>
                <w:rFonts w:ascii="Times New Roman" w:hAnsi="Times New Roman" w:cs="Times New Roman"/>
                <w:color w:val="000000" w:themeColor="text1"/>
                <w:sz w:val="24"/>
                <w:szCs w:val="28"/>
                <w:lang w:val="en-US"/>
              </w:rPr>
              <w:t>47</w:t>
            </w:r>
            <w:r>
              <w:rPr>
                <w:rFonts w:ascii="Times New Roman" w:hAnsi="Times New Roman" w:cs="Times New Roman"/>
                <w:color w:val="000000" w:themeColor="text1"/>
                <w:sz w:val="24"/>
                <w:szCs w:val="28"/>
              </w:rPr>
              <w:t>,0</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F99C2A7" w14:textId="77777777" w:rsidR="00C04B20" w:rsidRPr="0055636F" w:rsidRDefault="00C04B20" w:rsidP="00932703">
            <w:pPr>
              <w:spacing w:after="0" w:line="240" w:lineRule="auto"/>
              <w:ind w:firstLine="709"/>
              <w:jc w:val="right"/>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63,2</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48CD7747" w14:textId="77777777" w:rsidR="00C04B20" w:rsidRPr="0055636F" w:rsidRDefault="00C04B20" w:rsidP="00932703">
            <w:pPr>
              <w:spacing w:after="0" w:line="240" w:lineRule="auto"/>
              <w:ind w:firstLine="709"/>
              <w:jc w:val="right"/>
              <w:rPr>
                <w:rFonts w:ascii="Times New Roman" w:hAnsi="Times New Roman" w:cs="Times New Roman"/>
                <w:color w:val="000000" w:themeColor="text1"/>
                <w:sz w:val="24"/>
                <w:szCs w:val="28"/>
              </w:rPr>
            </w:pPr>
            <w:r w:rsidRPr="0055636F">
              <w:rPr>
                <w:rFonts w:ascii="Times New Roman" w:hAnsi="Times New Roman" w:cs="Times New Roman"/>
                <w:color w:val="000000" w:themeColor="text1"/>
                <w:sz w:val="24"/>
                <w:szCs w:val="28"/>
              </w:rPr>
              <w:t>-14 539</w:t>
            </w:r>
            <w:r>
              <w:rPr>
                <w:rFonts w:ascii="Times New Roman" w:hAnsi="Times New Roman" w:cs="Times New Roman"/>
                <w:color w:val="000000" w:themeColor="text1"/>
                <w:sz w:val="24"/>
                <w:szCs w:val="28"/>
              </w:rPr>
              <w:t> </w:t>
            </w:r>
            <w:r w:rsidRPr="0055636F">
              <w:rPr>
                <w:rFonts w:ascii="Times New Roman" w:hAnsi="Times New Roman" w:cs="Times New Roman"/>
                <w:color w:val="000000" w:themeColor="text1"/>
                <w:sz w:val="24"/>
                <w:szCs w:val="28"/>
              </w:rPr>
              <w:t>953</w:t>
            </w:r>
            <w:r>
              <w:rPr>
                <w:rFonts w:ascii="Times New Roman" w:hAnsi="Times New Roman" w:cs="Times New Roman"/>
                <w:color w:val="000000" w:themeColor="text1"/>
                <w:sz w:val="24"/>
                <w:szCs w:val="28"/>
              </w:rPr>
              <w:t>,0</w:t>
            </w:r>
          </w:p>
        </w:tc>
      </w:tr>
    </w:tbl>
    <w:p w14:paraId="15824CD5"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p>
    <w:p w14:paraId="42CA47E4"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color w:val="000000" w:themeColor="text1"/>
          <w:sz w:val="28"/>
          <w:szCs w:val="28"/>
        </w:rPr>
        <w:t>Предусмотренные в республиканском бюджете на 2020 год на реализацию Государственной программы «Дорожная карта бизнеса 2025» средства в сумме 110 118 819</w:t>
      </w:r>
      <w:r>
        <w:rPr>
          <w:rFonts w:ascii="Times New Roman" w:hAnsi="Times New Roman" w:cs="Times New Roman"/>
          <w:color w:val="000000" w:themeColor="text1"/>
          <w:sz w:val="28"/>
          <w:szCs w:val="28"/>
        </w:rPr>
        <w:t> тыс</w:t>
      </w:r>
      <w:proofErr w:type="gramStart"/>
      <w:r>
        <w:rPr>
          <w:rFonts w:ascii="Times New Roman" w:hAnsi="Times New Roman" w:cs="Times New Roman"/>
          <w:color w:val="000000" w:themeColor="text1"/>
          <w:sz w:val="28"/>
          <w:szCs w:val="28"/>
        </w:rPr>
        <w:t>.т</w:t>
      </w:r>
      <w:proofErr w:type="gramEnd"/>
      <w:r>
        <w:rPr>
          <w:rFonts w:ascii="Times New Roman" w:hAnsi="Times New Roman" w:cs="Times New Roman"/>
          <w:color w:val="000000" w:themeColor="text1"/>
          <w:sz w:val="28"/>
          <w:szCs w:val="28"/>
        </w:rPr>
        <w:t xml:space="preserve">енге, которые </w:t>
      </w:r>
      <w:r w:rsidRPr="0055636F">
        <w:rPr>
          <w:rFonts w:ascii="Times New Roman" w:hAnsi="Times New Roman" w:cs="Times New Roman"/>
          <w:color w:val="000000" w:themeColor="text1"/>
          <w:sz w:val="28"/>
          <w:szCs w:val="28"/>
        </w:rPr>
        <w:t>исполнены на 95</w:t>
      </w:r>
      <w:r>
        <w:rPr>
          <w:rFonts w:ascii="Times New Roman" w:hAnsi="Times New Roman" w:cs="Times New Roman"/>
          <w:color w:val="000000" w:themeColor="text1"/>
          <w:sz w:val="28"/>
          <w:szCs w:val="28"/>
        </w:rPr>
        <w:t> 552 184,2 тыс.тенге</w:t>
      </w:r>
      <w:r w:rsidRPr="0055636F">
        <w:rPr>
          <w:rFonts w:ascii="Times New Roman" w:hAnsi="Times New Roman" w:cs="Times New Roman"/>
          <w:color w:val="000000" w:themeColor="text1"/>
          <w:sz w:val="28"/>
          <w:szCs w:val="28"/>
        </w:rPr>
        <w:t>, или 86,</w:t>
      </w:r>
      <w:r>
        <w:rPr>
          <w:rFonts w:ascii="Times New Roman" w:hAnsi="Times New Roman" w:cs="Times New Roman"/>
          <w:color w:val="000000" w:themeColor="text1"/>
          <w:sz w:val="28"/>
          <w:szCs w:val="28"/>
        </w:rPr>
        <w:t>7</w:t>
      </w:r>
      <w:r w:rsidRPr="0055636F">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в том числе:</w:t>
      </w:r>
    </w:p>
    <w:p w14:paraId="6534DEBA"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b/>
          <w:i/>
          <w:color w:val="000000" w:themeColor="text1"/>
          <w:sz w:val="28"/>
          <w:szCs w:val="28"/>
        </w:rPr>
        <w:t>расходы республиканского бюджета</w:t>
      </w:r>
      <w:r w:rsidRPr="0055636F">
        <w:rPr>
          <w:rFonts w:ascii="Times New Roman" w:hAnsi="Times New Roman" w:cs="Times New Roman"/>
          <w:color w:val="000000" w:themeColor="text1"/>
          <w:sz w:val="28"/>
          <w:szCs w:val="28"/>
        </w:rPr>
        <w:t>, реализуемые собственно администратором предусмотрено в сумме 40 440 863</w:t>
      </w:r>
      <w:r>
        <w:rPr>
          <w:rFonts w:ascii="Times New Roman" w:hAnsi="Times New Roman" w:cs="Times New Roman"/>
          <w:color w:val="000000" w:themeColor="text1"/>
          <w:sz w:val="28"/>
          <w:szCs w:val="28"/>
        </w:rPr>
        <w:t> тыс.тенге</w:t>
      </w:r>
      <w:r w:rsidRPr="0055636F">
        <w:rPr>
          <w:rFonts w:ascii="Times New Roman" w:hAnsi="Times New Roman" w:cs="Times New Roman"/>
          <w:color w:val="000000" w:themeColor="text1"/>
          <w:sz w:val="28"/>
          <w:szCs w:val="28"/>
        </w:rPr>
        <w:t xml:space="preserve">, исполнение </w:t>
      </w:r>
      <w:r w:rsidRPr="0055636F">
        <w:rPr>
          <w:rFonts w:ascii="Times New Roman" w:hAnsi="Times New Roman" w:cs="Times New Roman"/>
          <w:color w:val="000000" w:themeColor="text1"/>
          <w:sz w:val="28"/>
          <w:szCs w:val="28"/>
        </w:rPr>
        <w:lastRenderedPageBreak/>
        <w:t>состави</w:t>
      </w:r>
      <w:r>
        <w:rPr>
          <w:rFonts w:ascii="Times New Roman" w:hAnsi="Times New Roman" w:cs="Times New Roman"/>
          <w:color w:val="000000" w:themeColor="text1"/>
          <w:sz w:val="28"/>
          <w:szCs w:val="28"/>
        </w:rPr>
        <w:t xml:space="preserve">ло 40 440 860,9 или 100 % к плану. Неисполнение составило 2,1 тыс.тенге – остаток за счет округления. </w:t>
      </w:r>
    </w:p>
    <w:p w14:paraId="38516ACD" w14:textId="77777777" w:rsidR="00C04B20"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b/>
          <w:i/>
          <w:color w:val="000000" w:themeColor="text1"/>
          <w:sz w:val="28"/>
          <w:szCs w:val="28"/>
        </w:rPr>
        <w:t>за счет целевых трансфертов из республиканского бюджета</w:t>
      </w:r>
      <w:r w:rsidRPr="0055636F">
        <w:rPr>
          <w:rFonts w:ascii="Times New Roman" w:hAnsi="Times New Roman" w:cs="Times New Roman"/>
          <w:color w:val="000000" w:themeColor="text1"/>
          <w:sz w:val="28"/>
          <w:szCs w:val="28"/>
        </w:rPr>
        <w:t xml:space="preserve"> предусмотренные средства в сумме 30</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247</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956,0</w:t>
      </w:r>
      <w:r>
        <w:rPr>
          <w:rFonts w:ascii="Times New Roman" w:hAnsi="Times New Roman" w:cs="Times New Roman"/>
          <w:color w:val="000000" w:themeColor="text1"/>
          <w:sz w:val="28"/>
          <w:szCs w:val="28"/>
        </w:rPr>
        <w:t> тыс.тенге перечислены в полном объеме. Исполнение на местном уровне составило 30 151 276,3 тыс.тенге, или 99,7 %. Неисполнение составило 96 679,7 тыс.тенге, из них 43 158,2 тыс.тенге – экономия. Неосвоено 53 521,5 тыс.тенге, в том числе 50 756,3 тыс.тенге по Восточно-Казахстанской области в связи с несвоевременным предоставлением актов выполненных работ.</w:t>
      </w:r>
    </w:p>
    <w:p w14:paraId="267AFD29"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9F1B56">
        <w:rPr>
          <w:rFonts w:ascii="Times New Roman" w:hAnsi="Times New Roman" w:cs="Times New Roman"/>
          <w:b/>
          <w:i/>
          <w:color w:val="000000" w:themeColor="text1"/>
          <w:sz w:val="28"/>
          <w:szCs w:val="28"/>
        </w:rPr>
        <w:t>за счет местных бюджетов</w:t>
      </w:r>
      <w:r w:rsidRPr="009F1B56">
        <w:rPr>
          <w:rFonts w:ascii="Times New Roman" w:hAnsi="Times New Roman" w:cs="Times New Roman"/>
          <w:color w:val="000000" w:themeColor="text1"/>
          <w:sz w:val="28"/>
          <w:szCs w:val="28"/>
        </w:rPr>
        <w:t xml:space="preserve"> согласно Государственной программы «Дорожная карта бизнеса 2025» предусмотрено 39</w:t>
      </w:r>
      <w:r>
        <w:rPr>
          <w:rFonts w:ascii="Times New Roman" w:hAnsi="Times New Roman" w:cs="Times New Roman"/>
          <w:color w:val="000000" w:themeColor="text1"/>
          <w:sz w:val="28"/>
          <w:szCs w:val="28"/>
        </w:rPr>
        <w:t> </w:t>
      </w:r>
      <w:r w:rsidRPr="009F1B56">
        <w:rPr>
          <w:rFonts w:ascii="Times New Roman" w:hAnsi="Times New Roman" w:cs="Times New Roman"/>
          <w:color w:val="000000" w:themeColor="text1"/>
          <w:sz w:val="28"/>
          <w:szCs w:val="28"/>
        </w:rPr>
        <w:t>500</w:t>
      </w:r>
      <w:r>
        <w:rPr>
          <w:rFonts w:ascii="Times New Roman" w:hAnsi="Times New Roman" w:cs="Times New Roman"/>
          <w:color w:val="000000" w:themeColor="text1"/>
          <w:sz w:val="28"/>
          <w:szCs w:val="28"/>
        </w:rPr>
        <w:t> </w:t>
      </w:r>
      <w:r w:rsidRPr="009F1B56">
        <w:rPr>
          <w:rFonts w:ascii="Times New Roman" w:hAnsi="Times New Roman" w:cs="Times New Roman"/>
          <w:color w:val="000000" w:themeColor="text1"/>
          <w:sz w:val="28"/>
          <w:szCs w:val="28"/>
        </w:rPr>
        <w:t>000</w:t>
      </w:r>
      <w:r>
        <w:rPr>
          <w:rFonts w:ascii="Times New Roman" w:hAnsi="Times New Roman" w:cs="Times New Roman"/>
          <w:color w:val="000000" w:themeColor="text1"/>
          <w:sz w:val="28"/>
          <w:szCs w:val="28"/>
        </w:rPr>
        <w:t> тыс.тенге</w:t>
      </w:r>
      <w:r w:rsidRPr="009F1B56">
        <w:rPr>
          <w:rFonts w:ascii="Times New Roman" w:hAnsi="Times New Roman" w:cs="Times New Roman"/>
          <w:color w:val="000000" w:themeColor="text1"/>
          <w:sz w:val="28"/>
          <w:szCs w:val="28"/>
        </w:rPr>
        <w:t>. Исполнение местными исполнительными органами составило 24 960 047</w:t>
      </w:r>
      <w:r>
        <w:rPr>
          <w:rFonts w:ascii="Times New Roman" w:hAnsi="Times New Roman" w:cs="Times New Roman"/>
          <w:color w:val="000000" w:themeColor="text1"/>
          <w:sz w:val="28"/>
          <w:szCs w:val="28"/>
        </w:rPr>
        <w:t> тыс.тенге</w:t>
      </w:r>
      <w:r w:rsidRPr="009F1B56">
        <w:rPr>
          <w:rFonts w:ascii="Times New Roman" w:hAnsi="Times New Roman" w:cs="Times New Roman"/>
          <w:color w:val="000000" w:themeColor="text1"/>
          <w:sz w:val="28"/>
          <w:szCs w:val="28"/>
        </w:rPr>
        <w:t>. Неисполнено 14</w:t>
      </w:r>
      <w:r>
        <w:rPr>
          <w:rFonts w:ascii="Times New Roman" w:hAnsi="Times New Roman" w:cs="Times New Roman"/>
          <w:color w:val="000000" w:themeColor="text1"/>
          <w:sz w:val="28"/>
          <w:szCs w:val="28"/>
        </w:rPr>
        <w:t> </w:t>
      </w:r>
      <w:r w:rsidRPr="009F1B56">
        <w:rPr>
          <w:rFonts w:ascii="Times New Roman" w:hAnsi="Times New Roman" w:cs="Times New Roman"/>
          <w:color w:val="000000" w:themeColor="text1"/>
          <w:sz w:val="28"/>
          <w:szCs w:val="28"/>
        </w:rPr>
        <w:t>539</w:t>
      </w:r>
      <w:r>
        <w:rPr>
          <w:rFonts w:ascii="Times New Roman" w:hAnsi="Times New Roman" w:cs="Times New Roman"/>
          <w:color w:val="000000" w:themeColor="text1"/>
          <w:sz w:val="28"/>
          <w:szCs w:val="28"/>
        </w:rPr>
        <w:t> </w:t>
      </w:r>
      <w:r w:rsidRPr="009F1B56">
        <w:rPr>
          <w:rFonts w:ascii="Times New Roman" w:hAnsi="Times New Roman" w:cs="Times New Roman"/>
          <w:color w:val="000000" w:themeColor="text1"/>
          <w:sz w:val="28"/>
          <w:szCs w:val="28"/>
        </w:rPr>
        <w:t>953</w:t>
      </w:r>
      <w:r>
        <w:rPr>
          <w:rFonts w:ascii="Times New Roman" w:hAnsi="Times New Roman" w:cs="Times New Roman"/>
          <w:color w:val="000000" w:themeColor="text1"/>
          <w:sz w:val="28"/>
          <w:szCs w:val="28"/>
        </w:rPr>
        <w:t> тыс.тенге</w:t>
      </w:r>
      <w:r w:rsidRPr="009F1B56">
        <w:rPr>
          <w:rFonts w:ascii="Times New Roman" w:hAnsi="Times New Roman" w:cs="Times New Roman"/>
          <w:color w:val="000000" w:themeColor="text1"/>
          <w:sz w:val="28"/>
          <w:szCs w:val="28"/>
        </w:rPr>
        <w:t xml:space="preserve">, в связи с перераспределением </w:t>
      </w:r>
      <w:r>
        <w:rPr>
          <w:rFonts w:ascii="Times New Roman" w:hAnsi="Times New Roman" w:cs="Times New Roman"/>
          <w:color w:val="000000" w:themeColor="text1"/>
          <w:sz w:val="28"/>
          <w:szCs w:val="28"/>
        </w:rPr>
        <w:t>средств</w:t>
      </w:r>
      <w:r w:rsidRPr="009F1B56">
        <w:rPr>
          <w:rFonts w:ascii="Times New Roman" w:hAnsi="Times New Roman" w:cs="Times New Roman"/>
          <w:color w:val="000000" w:themeColor="text1"/>
          <w:sz w:val="28"/>
          <w:szCs w:val="28"/>
        </w:rPr>
        <w:t xml:space="preserve"> на другие приоритетные направления</w:t>
      </w:r>
      <w:r>
        <w:rPr>
          <w:rFonts w:ascii="Times New Roman" w:hAnsi="Times New Roman" w:cs="Times New Roman"/>
          <w:color w:val="000000" w:themeColor="text1"/>
          <w:sz w:val="28"/>
          <w:szCs w:val="28"/>
        </w:rPr>
        <w:t xml:space="preserve"> вне программы</w:t>
      </w:r>
      <w:r w:rsidRPr="009F1B56">
        <w:rPr>
          <w:rFonts w:ascii="Times New Roman" w:hAnsi="Times New Roman" w:cs="Times New Roman"/>
          <w:color w:val="000000" w:themeColor="text1"/>
          <w:sz w:val="28"/>
          <w:szCs w:val="28"/>
        </w:rPr>
        <w:t>.</w:t>
      </w:r>
    </w:p>
    <w:p w14:paraId="574EDAB2"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color w:val="000000" w:themeColor="text1"/>
          <w:sz w:val="28"/>
          <w:szCs w:val="28"/>
        </w:rPr>
        <w:t>Для достижения цели Программы к 2025 году предусмотрено 5 целевых индикатор</w:t>
      </w:r>
      <w:r>
        <w:rPr>
          <w:rFonts w:ascii="Times New Roman" w:hAnsi="Times New Roman" w:cs="Times New Roman"/>
          <w:color w:val="000000" w:themeColor="text1"/>
          <w:sz w:val="28"/>
          <w:szCs w:val="28"/>
        </w:rPr>
        <w:t>ов</w:t>
      </w:r>
      <w:r w:rsidRPr="0055636F">
        <w:rPr>
          <w:rFonts w:ascii="Times New Roman" w:hAnsi="Times New Roman" w:cs="Times New Roman"/>
          <w:color w:val="000000" w:themeColor="text1"/>
          <w:sz w:val="28"/>
          <w:szCs w:val="28"/>
        </w:rPr>
        <w:t>:</w:t>
      </w:r>
    </w:p>
    <w:p w14:paraId="0728BF7A"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b/>
          <w:color w:val="000000" w:themeColor="text1"/>
          <w:sz w:val="28"/>
          <w:szCs w:val="28"/>
        </w:rPr>
        <w:t>1. Доведение доли МСП в ВВП не менее 33,8</w:t>
      </w:r>
      <w:r>
        <w:rPr>
          <w:rFonts w:ascii="Times New Roman" w:hAnsi="Times New Roman" w:cs="Times New Roman"/>
          <w:b/>
          <w:color w:val="000000" w:themeColor="text1"/>
          <w:sz w:val="28"/>
          <w:szCs w:val="28"/>
        </w:rPr>
        <w:t> %</w:t>
      </w:r>
      <w:r w:rsidRPr="0055636F">
        <w:rPr>
          <w:rFonts w:ascii="Times New Roman" w:hAnsi="Times New Roman" w:cs="Times New Roman"/>
          <w:b/>
          <w:color w:val="000000" w:themeColor="text1"/>
          <w:sz w:val="28"/>
          <w:szCs w:val="28"/>
        </w:rPr>
        <w:t xml:space="preserve"> </w:t>
      </w:r>
      <w:r w:rsidRPr="0055636F">
        <w:rPr>
          <w:rFonts w:ascii="Times New Roman" w:hAnsi="Times New Roman" w:cs="Times New Roman"/>
          <w:color w:val="000000" w:themeColor="text1"/>
          <w:sz w:val="28"/>
          <w:szCs w:val="28"/>
        </w:rPr>
        <w:t>(2020 г. – 29</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2021 г. – 30</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2022 г.– 31,3</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2023 г. – 32,5</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2024 г. – 33,8</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xml:space="preserve">). </w:t>
      </w:r>
    </w:p>
    <w:p w14:paraId="41465282"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color w:val="000000" w:themeColor="text1"/>
          <w:sz w:val="28"/>
          <w:szCs w:val="28"/>
        </w:rPr>
        <w:t>Статистические данные по данному показателю за 2020 год будут опубликованы Бюро национальной статистики Агентства по стратегическому планирования и реформам Республики Казахстан во втором полугодии 2021</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года.</w:t>
      </w:r>
    </w:p>
    <w:p w14:paraId="41D81EFE" w14:textId="77777777" w:rsidR="00C04B20" w:rsidRPr="0055636F" w:rsidRDefault="00C04B20" w:rsidP="00C04B20">
      <w:pPr>
        <w:spacing w:after="0" w:line="240" w:lineRule="auto"/>
        <w:ind w:firstLine="709"/>
        <w:jc w:val="both"/>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t>Справочно: За 9 месяцев 2020 г. доля МСП в структуре ВВП составила 30,5</w:t>
      </w:r>
      <w:r>
        <w:rPr>
          <w:rFonts w:ascii="Times New Roman" w:hAnsi="Times New Roman" w:cs="Times New Roman"/>
          <w:i/>
          <w:color w:val="000000" w:themeColor="text1"/>
          <w:sz w:val="24"/>
          <w:szCs w:val="28"/>
        </w:rPr>
        <w:t> %</w:t>
      </w:r>
      <w:r w:rsidRPr="0055636F">
        <w:rPr>
          <w:rFonts w:ascii="Times New Roman" w:hAnsi="Times New Roman" w:cs="Times New Roman"/>
          <w:i/>
          <w:color w:val="000000" w:themeColor="text1"/>
          <w:sz w:val="24"/>
          <w:szCs w:val="28"/>
        </w:rPr>
        <w:t xml:space="preserve"> (годовые данные будут опубликованы во втором полугодии 202</w:t>
      </w:r>
      <w:r>
        <w:rPr>
          <w:rFonts w:ascii="Times New Roman" w:hAnsi="Times New Roman" w:cs="Times New Roman"/>
          <w:i/>
          <w:color w:val="000000" w:themeColor="text1"/>
          <w:sz w:val="24"/>
          <w:szCs w:val="28"/>
        </w:rPr>
        <w:t>1 </w:t>
      </w:r>
      <w:r w:rsidRPr="0055636F">
        <w:rPr>
          <w:rFonts w:ascii="Times New Roman" w:hAnsi="Times New Roman" w:cs="Times New Roman"/>
          <w:i/>
          <w:color w:val="000000" w:themeColor="text1"/>
          <w:sz w:val="24"/>
          <w:szCs w:val="28"/>
        </w:rPr>
        <w:t xml:space="preserve">г.) </w:t>
      </w:r>
      <w:r>
        <w:rPr>
          <w:rFonts w:ascii="Times New Roman" w:hAnsi="Times New Roman" w:cs="Times New Roman"/>
          <w:i/>
          <w:color w:val="000000" w:themeColor="text1"/>
          <w:sz w:val="24"/>
          <w:szCs w:val="28"/>
        </w:rPr>
        <w:t>или 90,2 % от планового показателя</w:t>
      </w:r>
      <w:r w:rsidRPr="0055636F">
        <w:rPr>
          <w:rFonts w:ascii="Times New Roman" w:hAnsi="Times New Roman" w:cs="Times New Roman"/>
          <w:i/>
          <w:color w:val="000000" w:themeColor="text1"/>
          <w:sz w:val="24"/>
          <w:szCs w:val="28"/>
        </w:rPr>
        <w:t>. В целом, ожидается исполнение показателя по итогам 2020 года.</w:t>
      </w:r>
    </w:p>
    <w:p w14:paraId="1B29C0FB" w14:textId="77777777" w:rsidR="00C04B20" w:rsidRPr="0055636F" w:rsidRDefault="00C04B20" w:rsidP="00C04B20">
      <w:pPr>
        <w:spacing w:after="0" w:line="240" w:lineRule="auto"/>
        <w:ind w:firstLine="709"/>
        <w:jc w:val="both"/>
        <w:rPr>
          <w:rFonts w:ascii="Times New Roman" w:hAnsi="Times New Roman" w:cs="Times New Roman"/>
          <w:b/>
          <w:color w:val="000000" w:themeColor="text1"/>
          <w:sz w:val="28"/>
          <w:szCs w:val="28"/>
        </w:rPr>
      </w:pPr>
      <w:r w:rsidRPr="0055636F">
        <w:rPr>
          <w:rFonts w:ascii="Times New Roman" w:hAnsi="Times New Roman" w:cs="Times New Roman"/>
          <w:b/>
          <w:color w:val="000000" w:themeColor="text1"/>
          <w:sz w:val="28"/>
          <w:szCs w:val="28"/>
        </w:rPr>
        <w:t>2. Увеличение налоговых поступлений от участников Программы в</w:t>
      </w:r>
      <w:r>
        <w:rPr>
          <w:rFonts w:ascii="Times New Roman" w:hAnsi="Times New Roman" w:cs="Times New Roman"/>
          <w:b/>
          <w:color w:val="000000" w:themeColor="text1"/>
          <w:sz w:val="28"/>
          <w:szCs w:val="28"/>
        </w:rPr>
        <w:t xml:space="preserve"> </w:t>
      </w:r>
      <w:r w:rsidRPr="0055636F">
        <w:rPr>
          <w:rFonts w:ascii="Times New Roman" w:hAnsi="Times New Roman" w:cs="Times New Roman"/>
          <w:b/>
          <w:color w:val="000000" w:themeColor="text1"/>
          <w:sz w:val="28"/>
          <w:szCs w:val="28"/>
        </w:rPr>
        <w:t>2 раза от уровня 2017 года</w:t>
      </w:r>
    </w:p>
    <w:p w14:paraId="2BDD1455"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color w:val="000000" w:themeColor="text1"/>
          <w:sz w:val="28"/>
          <w:szCs w:val="28"/>
        </w:rPr>
        <w:t>Информация по налоговым поступлениям от участников Программы за 2020 год будет доступна во втором полугодии 2021 года.</w:t>
      </w:r>
    </w:p>
    <w:p w14:paraId="5B61CEBA"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b/>
          <w:color w:val="000000" w:themeColor="text1"/>
          <w:sz w:val="28"/>
          <w:szCs w:val="28"/>
        </w:rPr>
        <w:t>3. Создание участниками Программы новых 30 тыс. рабочих мест (</w:t>
      </w:r>
      <w:r w:rsidRPr="0055636F">
        <w:rPr>
          <w:rFonts w:ascii="Times New Roman" w:hAnsi="Times New Roman" w:cs="Times New Roman"/>
          <w:color w:val="000000" w:themeColor="text1"/>
          <w:sz w:val="28"/>
          <w:szCs w:val="28"/>
        </w:rPr>
        <w:t>2020 г. – 5,8 тыс., 2021 г. – 5,9 тыс., 2022 г.– 6,1 тыс., 2023 г. – 6,3 тыс., 2024 г. – 6,5 тыс.)</w:t>
      </w:r>
    </w:p>
    <w:p w14:paraId="5244AB35" w14:textId="77777777" w:rsidR="00C04B20" w:rsidRDefault="00C04B20" w:rsidP="00C04B20">
      <w:pPr>
        <w:autoSpaceDE w:val="0"/>
        <w:autoSpaceDN w:val="0"/>
        <w:adjustRightInd w:val="0"/>
        <w:spacing w:after="0" w:line="240" w:lineRule="auto"/>
        <w:ind w:firstLine="709"/>
        <w:jc w:val="both"/>
        <w:rPr>
          <w:rFonts w:ascii="Times New Roman" w:hAnsi="Times New Roman" w:cs="Times New Roman"/>
          <w:sz w:val="28"/>
          <w:szCs w:val="28"/>
          <w:lang w:val="kk-KZ"/>
        </w:rPr>
      </w:pPr>
      <w:r w:rsidRPr="0055636F">
        <w:rPr>
          <w:rFonts w:ascii="Times New Roman" w:hAnsi="Times New Roman" w:cs="Times New Roman"/>
          <w:sz w:val="28"/>
          <w:szCs w:val="28"/>
        </w:rPr>
        <w:t>Информация по созданным участниками Программы рабочим местам за</w:t>
      </w:r>
      <w:r>
        <w:rPr>
          <w:rFonts w:ascii="Times New Roman" w:hAnsi="Times New Roman" w:cs="Times New Roman"/>
          <w:sz w:val="28"/>
          <w:szCs w:val="28"/>
        </w:rPr>
        <w:t xml:space="preserve"> </w:t>
      </w:r>
      <w:r w:rsidRPr="0055636F">
        <w:rPr>
          <w:rFonts w:ascii="Times New Roman" w:hAnsi="Times New Roman" w:cs="Times New Roman"/>
          <w:sz w:val="28"/>
          <w:szCs w:val="28"/>
        </w:rPr>
        <w:t>2020 год будет доступна во втором полугодии 2021 года</w:t>
      </w:r>
      <w:r w:rsidRPr="0055636F">
        <w:rPr>
          <w:rFonts w:ascii="Times New Roman" w:hAnsi="Times New Roman" w:cs="Times New Roman"/>
          <w:sz w:val="28"/>
          <w:szCs w:val="28"/>
          <w:lang w:val="kk-KZ"/>
        </w:rPr>
        <w:t>.</w:t>
      </w:r>
    </w:p>
    <w:p w14:paraId="2F68F0D6" w14:textId="77777777" w:rsidR="00C04B20" w:rsidRPr="0055636F" w:rsidRDefault="00C04B20" w:rsidP="00C04B20">
      <w:pPr>
        <w:autoSpaceDE w:val="0"/>
        <w:autoSpaceDN w:val="0"/>
        <w:adjustRightInd w:val="0"/>
        <w:spacing w:after="0" w:line="240" w:lineRule="auto"/>
        <w:ind w:firstLine="709"/>
        <w:jc w:val="both"/>
        <w:rPr>
          <w:rFonts w:ascii="Times New Roman" w:hAnsi="Times New Roman" w:cs="Times New Roman"/>
          <w:bCs/>
          <w:sz w:val="28"/>
          <w:szCs w:val="28"/>
        </w:rPr>
      </w:pPr>
      <w:r w:rsidRPr="0055636F">
        <w:rPr>
          <w:rFonts w:ascii="Times New Roman" w:hAnsi="Times New Roman" w:cs="Times New Roman"/>
          <w:b/>
          <w:sz w:val="28"/>
          <w:szCs w:val="28"/>
        </w:rPr>
        <w:t xml:space="preserve">4. </w:t>
      </w:r>
      <w:r w:rsidRPr="0055636F">
        <w:rPr>
          <w:rFonts w:ascii="Times New Roman" w:hAnsi="Times New Roman" w:cs="Times New Roman"/>
          <w:b/>
          <w:bCs/>
          <w:sz w:val="28"/>
          <w:szCs w:val="28"/>
        </w:rPr>
        <w:t xml:space="preserve">Доведение доли обрабатывающей промышленности в структуре ВВП не менее 13,4 </w:t>
      </w:r>
      <w:r>
        <w:rPr>
          <w:rFonts w:ascii="Times New Roman" w:hAnsi="Times New Roman" w:cs="Times New Roman"/>
          <w:b/>
          <w:bCs/>
          <w:sz w:val="28"/>
          <w:szCs w:val="28"/>
        </w:rPr>
        <w:t> %</w:t>
      </w:r>
      <w:r w:rsidRPr="0055636F">
        <w:rPr>
          <w:rFonts w:ascii="Times New Roman" w:hAnsi="Times New Roman" w:cs="Times New Roman"/>
          <w:b/>
          <w:bCs/>
          <w:sz w:val="28"/>
          <w:szCs w:val="28"/>
          <w:lang w:val="kk-KZ"/>
        </w:rPr>
        <w:t xml:space="preserve"> </w:t>
      </w:r>
      <w:r w:rsidRPr="0055636F">
        <w:rPr>
          <w:rFonts w:ascii="Times New Roman" w:hAnsi="Times New Roman" w:cs="Times New Roman"/>
          <w:bCs/>
          <w:i/>
          <w:sz w:val="28"/>
          <w:szCs w:val="28"/>
          <w:lang w:val="kk-KZ"/>
        </w:rPr>
        <w:t>(2020 г. – 12,7</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Cs/>
          <w:i/>
          <w:sz w:val="28"/>
          <w:szCs w:val="28"/>
        </w:rPr>
        <w:t xml:space="preserve"> 2021</w:t>
      </w:r>
      <w:r w:rsidRPr="0055636F">
        <w:rPr>
          <w:rFonts w:ascii="Times New Roman" w:hAnsi="Times New Roman" w:cs="Times New Roman"/>
          <w:bCs/>
          <w:i/>
          <w:sz w:val="28"/>
          <w:szCs w:val="28"/>
          <w:lang w:val="kk-KZ"/>
        </w:rPr>
        <w:t xml:space="preserve"> г.</w:t>
      </w:r>
      <w:r w:rsidRPr="0055636F">
        <w:rPr>
          <w:rFonts w:ascii="Times New Roman" w:hAnsi="Times New Roman" w:cs="Times New Roman"/>
          <w:bCs/>
          <w:i/>
          <w:sz w:val="28"/>
          <w:szCs w:val="28"/>
        </w:rPr>
        <w:t xml:space="preserve"> – </w:t>
      </w:r>
      <w:r w:rsidRPr="0055636F">
        <w:rPr>
          <w:rFonts w:ascii="Times New Roman" w:hAnsi="Times New Roman" w:cs="Times New Roman"/>
          <w:bCs/>
          <w:i/>
          <w:sz w:val="28"/>
          <w:szCs w:val="28"/>
          <w:lang w:val="kk-KZ"/>
        </w:rPr>
        <w:t>13</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Cs/>
          <w:i/>
          <w:sz w:val="28"/>
          <w:szCs w:val="28"/>
        </w:rPr>
        <w:t xml:space="preserve"> 2022 </w:t>
      </w:r>
      <w:r w:rsidRPr="0055636F">
        <w:rPr>
          <w:rFonts w:ascii="Times New Roman" w:hAnsi="Times New Roman" w:cs="Times New Roman"/>
          <w:bCs/>
          <w:i/>
          <w:sz w:val="28"/>
          <w:szCs w:val="28"/>
          <w:lang w:val="kk-KZ"/>
        </w:rPr>
        <w:t>г.</w:t>
      </w:r>
      <w:r w:rsidRPr="0055636F">
        <w:rPr>
          <w:rFonts w:ascii="Times New Roman" w:hAnsi="Times New Roman" w:cs="Times New Roman"/>
          <w:bCs/>
          <w:i/>
          <w:sz w:val="28"/>
          <w:szCs w:val="28"/>
        </w:rPr>
        <w:t xml:space="preserve">– </w:t>
      </w:r>
      <w:r w:rsidRPr="0055636F">
        <w:rPr>
          <w:rFonts w:ascii="Times New Roman" w:hAnsi="Times New Roman" w:cs="Times New Roman"/>
          <w:bCs/>
          <w:i/>
          <w:sz w:val="28"/>
          <w:szCs w:val="28"/>
          <w:lang w:val="kk-KZ"/>
        </w:rPr>
        <w:t>13</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Cs/>
          <w:i/>
          <w:sz w:val="28"/>
          <w:szCs w:val="28"/>
        </w:rPr>
        <w:t xml:space="preserve"> 2023</w:t>
      </w:r>
      <w:r w:rsidRPr="0055636F">
        <w:rPr>
          <w:rFonts w:ascii="Times New Roman" w:hAnsi="Times New Roman" w:cs="Times New Roman"/>
          <w:bCs/>
          <w:i/>
          <w:sz w:val="28"/>
          <w:szCs w:val="28"/>
          <w:lang w:val="kk-KZ"/>
        </w:rPr>
        <w:t xml:space="preserve"> г.</w:t>
      </w:r>
      <w:r w:rsidRPr="0055636F">
        <w:rPr>
          <w:rFonts w:ascii="Times New Roman" w:hAnsi="Times New Roman" w:cs="Times New Roman"/>
          <w:bCs/>
          <w:i/>
          <w:sz w:val="28"/>
          <w:szCs w:val="28"/>
        </w:rPr>
        <w:t xml:space="preserve"> – </w:t>
      </w:r>
      <w:r w:rsidRPr="0055636F">
        <w:rPr>
          <w:rFonts w:ascii="Times New Roman" w:hAnsi="Times New Roman" w:cs="Times New Roman"/>
          <w:bCs/>
          <w:i/>
          <w:sz w:val="28"/>
          <w:szCs w:val="28"/>
          <w:lang w:val="kk-KZ"/>
        </w:rPr>
        <w:t>13,2</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Cs/>
          <w:i/>
          <w:sz w:val="28"/>
          <w:szCs w:val="28"/>
        </w:rPr>
        <w:t xml:space="preserve"> 2024</w:t>
      </w:r>
      <w:r w:rsidRPr="0055636F">
        <w:rPr>
          <w:rFonts w:ascii="Times New Roman" w:hAnsi="Times New Roman" w:cs="Times New Roman"/>
          <w:bCs/>
          <w:i/>
          <w:sz w:val="28"/>
          <w:szCs w:val="28"/>
          <w:lang w:val="kk-KZ"/>
        </w:rPr>
        <w:t xml:space="preserve"> г.</w:t>
      </w:r>
      <w:r w:rsidRPr="0055636F">
        <w:rPr>
          <w:rFonts w:ascii="Times New Roman" w:hAnsi="Times New Roman" w:cs="Times New Roman"/>
          <w:bCs/>
          <w:i/>
          <w:sz w:val="28"/>
          <w:szCs w:val="28"/>
        </w:rPr>
        <w:t xml:space="preserve"> – </w:t>
      </w:r>
      <w:r w:rsidRPr="0055636F">
        <w:rPr>
          <w:rFonts w:ascii="Times New Roman" w:hAnsi="Times New Roman" w:cs="Times New Roman"/>
          <w:bCs/>
          <w:i/>
          <w:sz w:val="28"/>
          <w:szCs w:val="28"/>
          <w:lang w:val="kk-KZ"/>
        </w:rPr>
        <w:t>13,4</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Cs/>
          <w:sz w:val="28"/>
          <w:szCs w:val="28"/>
        </w:rPr>
        <w:t>.</w:t>
      </w:r>
    </w:p>
    <w:p w14:paraId="67EC20C0" w14:textId="77777777" w:rsidR="00C04B20" w:rsidRPr="0055636F" w:rsidRDefault="00C04B20" w:rsidP="00C04B20">
      <w:pPr>
        <w:autoSpaceDE w:val="0"/>
        <w:autoSpaceDN w:val="0"/>
        <w:adjustRightInd w:val="0"/>
        <w:spacing w:after="0"/>
        <w:ind w:firstLine="709"/>
        <w:jc w:val="both"/>
        <w:rPr>
          <w:rFonts w:ascii="Times New Roman" w:hAnsi="Times New Roman" w:cs="Times New Roman"/>
          <w:bCs/>
          <w:sz w:val="28"/>
          <w:szCs w:val="28"/>
          <w:lang w:val="kk-KZ"/>
        </w:rPr>
      </w:pPr>
      <w:r w:rsidRPr="0055636F">
        <w:rPr>
          <w:rFonts w:ascii="Times New Roman" w:hAnsi="Times New Roman" w:cs="Times New Roman"/>
          <w:bCs/>
          <w:sz w:val="28"/>
          <w:szCs w:val="28"/>
        </w:rPr>
        <w:t>Предварительно за январь-декабрь доля обрабатывающей промышленности в структуре ВВП составила 12,7</w:t>
      </w:r>
      <w:r>
        <w:rPr>
          <w:rFonts w:ascii="Times New Roman" w:hAnsi="Times New Roman" w:cs="Times New Roman"/>
          <w:bCs/>
          <w:sz w:val="28"/>
          <w:szCs w:val="28"/>
        </w:rPr>
        <w:t> %</w:t>
      </w:r>
      <w:r w:rsidRPr="0055636F">
        <w:rPr>
          <w:rFonts w:ascii="Times New Roman" w:hAnsi="Times New Roman" w:cs="Times New Roman"/>
          <w:bCs/>
          <w:sz w:val="28"/>
          <w:szCs w:val="28"/>
        </w:rPr>
        <w:t>. Итоговые данные за 2020</w:t>
      </w:r>
      <w:r>
        <w:rPr>
          <w:rFonts w:ascii="Times New Roman" w:hAnsi="Times New Roman" w:cs="Times New Roman"/>
          <w:bCs/>
          <w:sz w:val="28"/>
          <w:szCs w:val="28"/>
        </w:rPr>
        <w:t> </w:t>
      </w:r>
      <w:r w:rsidRPr="0055636F">
        <w:rPr>
          <w:rFonts w:ascii="Times New Roman" w:hAnsi="Times New Roman" w:cs="Times New Roman"/>
          <w:bCs/>
          <w:sz w:val="28"/>
          <w:szCs w:val="28"/>
        </w:rPr>
        <w:t>год будут доступны в апреле 2021 года.</w:t>
      </w:r>
      <w:r w:rsidRPr="0055636F">
        <w:rPr>
          <w:rFonts w:ascii="Times New Roman" w:hAnsi="Times New Roman" w:cs="Times New Roman"/>
          <w:bCs/>
          <w:sz w:val="28"/>
          <w:szCs w:val="28"/>
          <w:lang w:val="kk-KZ"/>
        </w:rPr>
        <w:t xml:space="preserve"> </w:t>
      </w:r>
    </w:p>
    <w:p w14:paraId="68B14BE0" w14:textId="77777777" w:rsidR="00C04B20" w:rsidRDefault="00C04B20" w:rsidP="00C04B20">
      <w:pPr>
        <w:autoSpaceDE w:val="0"/>
        <w:autoSpaceDN w:val="0"/>
        <w:adjustRightInd w:val="0"/>
        <w:spacing w:after="0"/>
        <w:ind w:firstLine="709"/>
        <w:jc w:val="both"/>
        <w:rPr>
          <w:rFonts w:ascii="Times New Roman" w:hAnsi="Times New Roman" w:cs="Times New Roman"/>
          <w:b/>
          <w:bCs/>
          <w:sz w:val="28"/>
          <w:szCs w:val="28"/>
          <w:lang w:val="kk-KZ"/>
        </w:rPr>
      </w:pPr>
      <w:r w:rsidRPr="0055636F">
        <w:rPr>
          <w:rFonts w:ascii="Times New Roman" w:hAnsi="Times New Roman" w:cs="Times New Roman"/>
          <w:b/>
          <w:bCs/>
          <w:sz w:val="28"/>
          <w:szCs w:val="28"/>
          <w:lang w:val="kk-KZ"/>
        </w:rPr>
        <w:t xml:space="preserve">5. Доведение доли среднего предпринимательства в экономике не менее 13,7 </w:t>
      </w:r>
      <w:r>
        <w:rPr>
          <w:rFonts w:ascii="Times New Roman" w:hAnsi="Times New Roman" w:cs="Times New Roman"/>
          <w:b/>
          <w:bCs/>
          <w:sz w:val="28"/>
          <w:szCs w:val="28"/>
          <w:lang w:val="kk-KZ"/>
        </w:rPr>
        <w:t> %</w:t>
      </w:r>
      <w:r w:rsidRPr="0055636F">
        <w:rPr>
          <w:rFonts w:ascii="Times New Roman" w:hAnsi="Times New Roman" w:cs="Times New Roman"/>
          <w:b/>
          <w:bCs/>
          <w:sz w:val="28"/>
          <w:szCs w:val="28"/>
          <w:lang w:val="kk-KZ"/>
        </w:rPr>
        <w:t xml:space="preserve"> </w:t>
      </w:r>
      <w:r w:rsidRPr="0055636F">
        <w:rPr>
          <w:rFonts w:ascii="Times New Roman" w:hAnsi="Times New Roman" w:cs="Times New Roman"/>
          <w:bCs/>
          <w:i/>
          <w:sz w:val="28"/>
          <w:szCs w:val="28"/>
          <w:lang w:val="kk-KZ"/>
        </w:rPr>
        <w:t>(2020 г. – 8,7,</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Cs/>
          <w:i/>
          <w:sz w:val="28"/>
          <w:szCs w:val="28"/>
        </w:rPr>
        <w:t xml:space="preserve"> 2021</w:t>
      </w:r>
      <w:r w:rsidRPr="0055636F">
        <w:rPr>
          <w:rFonts w:ascii="Times New Roman" w:hAnsi="Times New Roman" w:cs="Times New Roman"/>
          <w:bCs/>
          <w:i/>
          <w:sz w:val="28"/>
          <w:szCs w:val="28"/>
          <w:lang w:val="kk-KZ"/>
        </w:rPr>
        <w:t xml:space="preserve"> г.</w:t>
      </w:r>
      <w:r w:rsidRPr="0055636F">
        <w:rPr>
          <w:rFonts w:ascii="Times New Roman" w:hAnsi="Times New Roman" w:cs="Times New Roman"/>
          <w:bCs/>
          <w:i/>
          <w:sz w:val="28"/>
          <w:szCs w:val="28"/>
        </w:rPr>
        <w:t xml:space="preserve"> – </w:t>
      </w:r>
      <w:r w:rsidRPr="0055636F">
        <w:rPr>
          <w:rFonts w:ascii="Times New Roman" w:hAnsi="Times New Roman" w:cs="Times New Roman"/>
          <w:bCs/>
          <w:i/>
          <w:sz w:val="28"/>
          <w:szCs w:val="28"/>
          <w:lang w:val="kk-KZ"/>
        </w:rPr>
        <w:t>10</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Cs/>
          <w:i/>
          <w:sz w:val="28"/>
          <w:szCs w:val="28"/>
        </w:rPr>
        <w:t xml:space="preserve"> 2022 </w:t>
      </w:r>
      <w:r w:rsidRPr="0055636F">
        <w:rPr>
          <w:rFonts w:ascii="Times New Roman" w:hAnsi="Times New Roman" w:cs="Times New Roman"/>
          <w:bCs/>
          <w:i/>
          <w:sz w:val="28"/>
          <w:szCs w:val="28"/>
          <w:lang w:val="kk-KZ"/>
        </w:rPr>
        <w:t>г.</w:t>
      </w:r>
      <w:r w:rsidRPr="0055636F">
        <w:rPr>
          <w:rFonts w:ascii="Times New Roman" w:hAnsi="Times New Roman" w:cs="Times New Roman"/>
          <w:bCs/>
          <w:i/>
          <w:sz w:val="28"/>
          <w:szCs w:val="28"/>
        </w:rPr>
        <w:t xml:space="preserve">– </w:t>
      </w:r>
      <w:r w:rsidRPr="0055636F">
        <w:rPr>
          <w:rFonts w:ascii="Times New Roman" w:hAnsi="Times New Roman" w:cs="Times New Roman"/>
          <w:bCs/>
          <w:i/>
          <w:sz w:val="28"/>
          <w:szCs w:val="28"/>
          <w:lang w:val="kk-KZ"/>
        </w:rPr>
        <w:t>11,2</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Cs/>
          <w:i/>
          <w:sz w:val="28"/>
          <w:szCs w:val="28"/>
        </w:rPr>
        <w:t xml:space="preserve"> 2023</w:t>
      </w:r>
      <w:r w:rsidRPr="0055636F">
        <w:rPr>
          <w:rFonts w:ascii="Times New Roman" w:hAnsi="Times New Roman" w:cs="Times New Roman"/>
          <w:bCs/>
          <w:i/>
          <w:sz w:val="28"/>
          <w:szCs w:val="28"/>
          <w:lang w:val="kk-KZ"/>
        </w:rPr>
        <w:t xml:space="preserve"> г.</w:t>
      </w:r>
      <w:r w:rsidRPr="0055636F">
        <w:rPr>
          <w:rFonts w:ascii="Times New Roman" w:hAnsi="Times New Roman" w:cs="Times New Roman"/>
          <w:bCs/>
          <w:i/>
          <w:sz w:val="28"/>
          <w:szCs w:val="28"/>
        </w:rPr>
        <w:t xml:space="preserve"> – </w:t>
      </w:r>
      <w:r w:rsidRPr="0055636F">
        <w:rPr>
          <w:rFonts w:ascii="Times New Roman" w:hAnsi="Times New Roman" w:cs="Times New Roman"/>
          <w:bCs/>
          <w:i/>
          <w:sz w:val="28"/>
          <w:szCs w:val="28"/>
          <w:lang w:val="kk-KZ"/>
        </w:rPr>
        <w:t>12,5</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Cs/>
          <w:i/>
          <w:sz w:val="28"/>
          <w:szCs w:val="28"/>
        </w:rPr>
        <w:t xml:space="preserve"> 2024</w:t>
      </w:r>
      <w:r w:rsidRPr="0055636F">
        <w:rPr>
          <w:rFonts w:ascii="Times New Roman" w:hAnsi="Times New Roman" w:cs="Times New Roman"/>
          <w:bCs/>
          <w:i/>
          <w:sz w:val="28"/>
          <w:szCs w:val="28"/>
          <w:lang w:val="kk-KZ"/>
        </w:rPr>
        <w:t xml:space="preserve"> г.</w:t>
      </w:r>
      <w:r w:rsidRPr="0055636F">
        <w:rPr>
          <w:rFonts w:ascii="Times New Roman" w:hAnsi="Times New Roman" w:cs="Times New Roman"/>
          <w:bCs/>
          <w:i/>
          <w:sz w:val="28"/>
          <w:szCs w:val="28"/>
        </w:rPr>
        <w:t xml:space="preserve"> – </w:t>
      </w:r>
      <w:r w:rsidRPr="0055636F">
        <w:rPr>
          <w:rFonts w:ascii="Times New Roman" w:hAnsi="Times New Roman" w:cs="Times New Roman"/>
          <w:bCs/>
          <w:i/>
          <w:sz w:val="28"/>
          <w:szCs w:val="28"/>
          <w:lang w:val="kk-KZ"/>
        </w:rPr>
        <w:t>13,7</w:t>
      </w:r>
      <w:r>
        <w:rPr>
          <w:rFonts w:ascii="Times New Roman" w:hAnsi="Times New Roman" w:cs="Times New Roman"/>
          <w:bCs/>
          <w:i/>
          <w:sz w:val="28"/>
          <w:szCs w:val="28"/>
        </w:rPr>
        <w:t> %</w:t>
      </w:r>
      <w:r w:rsidRPr="0055636F">
        <w:rPr>
          <w:rFonts w:ascii="Times New Roman" w:hAnsi="Times New Roman" w:cs="Times New Roman"/>
          <w:bCs/>
          <w:i/>
          <w:sz w:val="28"/>
          <w:szCs w:val="28"/>
          <w:lang w:val="kk-KZ"/>
        </w:rPr>
        <w:t>)</w:t>
      </w:r>
      <w:r w:rsidRPr="0055636F">
        <w:rPr>
          <w:rFonts w:ascii="Times New Roman" w:hAnsi="Times New Roman" w:cs="Times New Roman"/>
          <w:b/>
          <w:bCs/>
          <w:sz w:val="28"/>
          <w:szCs w:val="28"/>
          <w:lang w:val="kk-KZ"/>
        </w:rPr>
        <w:t>.</w:t>
      </w:r>
    </w:p>
    <w:p w14:paraId="74B8C051" w14:textId="77777777" w:rsidR="00C04B20" w:rsidRPr="0055636F" w:rsidRDefault="00C04B20" w:rsidP="00C04B20">
      <w:pPr>
        <w:spacing w:after="0" w:line="240" w:lineRule="auto"/>
        <w:ind w:firstLine="709"/>
        <w:jc w:val="both"/>
        <w:rPr>
          <w:rFonts w:ascii="Times New Roman" w:hAnsi="Times New Roman" w:cs="Times New Roman"/>
          <w:i/>
          <w:color w:val="000000" w:themeColor="text1"/>
          <w:sz w:val="24"/>
          <w:szCs w:val="28"/>
        </w:rPr>
      </w:pPr>
      <w:r w:rsidRPr="0055636F">
        <w:rPr>
          <w:rFonts w:ascii="Times New Roman" w:hAnsi="Times New Roman" w:cs="Times New Roman"/>
          <w:i/>
          <w:color w:val="000000" w:themeColor="text1"/>
          <w:sz w:val="24"/>
          <w:szCs w:val="28"/>
        </w:rPr>
        <w:lastRenderedPageBreak/>
        <w:t xml:space="preserve">Справочно: за 9 месяцев 2020 г. доля </w:t>
      </w:r>
      <w:r>
        <w:rPr>
          <w:rFonts w:ascii="Times New Roman" w:hAnsi="Times New Roman" w:cs="Times New Roman"/>
          <w:i/>
          <w:color w:val="000000" w:themeColor="text1"/>
          <w:sz w:val="24"/>
          <w:szCs w:val="28"/>
        </w:rPr>
        <w:t>среднего предпринимательства в экономике составила</w:t>
      </w:r>
      <w:r w:rsidRPr="0055636F">
        <w:rPr>
          <w:rFonts w:ascii="Times New Roman" w:hAnsi="Times New Roman" w:cs="Times New Roman"/>
          <w:i/>
          <w:color w:val="000000" w:themeColor="text1"/>
          <w:sz w:val="24"/>
          <w:szCs w:val="28"/>
        </w:rPr>
        <w:t xml:space="preserve"> </w:t>
      </w:r>
      <w:r>
        <w:rPr>
          <w:rFonts w:ascii="Times New Roman" w:hAnsi="Times New Roman" w:cs="Times New Roman"/>
          <w:i/>
          <w:color w:val="000000" w:themeColor="text1"/>
          <w:sz w:val="24"/>
          <w:szCs w:val="28"/>
        </w:rPr>
        <w:t>6,6 %</w:t>
      </w:r>
      <w:r w:rsidRPr="0055636F">
        <w:rPr>
          <w:rFonts w:ascii="Times New Roman" w:hAnsi="Times New Roman" w:cs="Times New Roman"/>
          <w:i/>
          <w:color w:val="000000" w:themeColor="text1"/>
          <w:sz w:val="24"/>
          <w:szCs w:val="28"/>
        </w:rPr>
        <w:t>. В целом, ожидается исполнение показателя по итогам 2020 года.</w:t>
      </w:r>
    </w:p>
    <w:p w14:paraId="6EB6CB80" w14:textId="77777777" w:rsidR="00C04B20" w:rsidRPr="0055636F" w:rsidRDefault="00C04B20" w:rsidP="00C04B20">
      <w:pPr>
        <w:spacing w:after="0" w:line="240" w:lineRule="auto"/>
        <w:ind w:firstLine="709"/>
        <w:jc w:val="both"/>
        <w:rPr>
          <w:rFonts w:ascii="Times New Roman" w:hAnsi="Times New Roman" w:cs="Times New Roman"/>
          <w:color w:val="000000" w:themeColor="text1"/>
          <w:sz w:val="28"/>
          <w:szCs w:val="28"/>
        </w:rPr>
      </w:pPr>
      <w:r w:rsidRPr="0055636F">
        <w:rPr>
          <w:rFonts w:ascii="Times New Roman" w:hAnsi="Times New Roman" w:cs="Times New Roman"/>
          <w:color w:val="000000" w:themeColor="text1"/>
          <w:sz w:val="28"/>
          <w:szCs w:val="28"/>
        </w:rPr>
        <w:t>Реализация Программы осуществлялась в рамках четырех направлений.</w:t>
      </w:r>
    </w:p>
    <w:p w14:paraId="75A9D2E0" w14:textId="77777777" w:rsidR="00C04B20" w:rsidRDefault="00C04B20" w:rsidP="00C04B20">
      <w:pPr>
        <w:widowControl w:val="0"/>
        <w:pBdr>
          <w:bottom w:val="single" w:sz="4" w:space="0" w:color="FFFFFF"/>
        </w:pBdr>
        <w:tabs>
          <w:tab w:val="left" w:pos="567"/>
        </w:tabs>
        <w:autoSpaceDE w:val="0"/>
        <w:autoSpaceDN w:val="0"/>
        <w:adjustRightInd w:val="0"/>
        <w:ind w:firstLine="709"/>
        <w:contextualSpacing/>
        <w:jc w:val="both"/>
        <w:rPr>
          <w:rFonts w:ascii="Times New Roman" w:hAnsi="Times New Roman" w:cs="Times New Roman"/>
          <w:b/>
          <w:sz w:val="28"/>
          <w:szCs w:val="28"/>
        </w:rPr>
      </w:pPr>
      <w:r w:rsidRPr="0055636F">
        <w:rPr>
          <w:rFonts w:ascii="Times New Roman" w:hAnsi="Times New Roman" w:cs="Times New Roman"/>
          <w:b/>
          <w:color w:val="000000" w:themeColor="text1"/>
          <w:sz w:val="28"/>
          <w:szCs w:val="28"/>
        </w:rPr>
        <w:t xml:space="preserve">ПЕРВОЕ НАПРАВЛЕНИЕ: </w:t>
      </w:r>
      <w:r w:rsidRPr="0055636F">
        <w:rPr>
          <w:rFonts w:ascii="Times New Roman" w:hAnsi="Times New Roman" w:cs="Times New Roman"/>
          <w:b/>
          <w:sz w:val="28"/>
          <w:szCs w:val="28"/>
          <w:lang w:val="kk-KZ"/>
        </w:rPr>
        <w:t>П</w:t>
      </w:r>
      <w:r w:rsidRPr="0055636F">
        <w:rPr>
          <w:rFonts w:ascii="Times New Roman" w:hAnsi="Times New Roman" w:cs="Times New Roman"/>
          <w:b/>
          <w:sz w:val="28"/>
          <w:szCs w:val="28"/>
        </w:rPr>
        <w:t>оддержка субъектов малого, в том</w:t>
      </w:r>
      <w:r>
        <w:rPr>
          <w:rFonts w:ascii="Times New Roman" w:hAnsi="Times New Roman" w:cs="Times New Roman"/>
          <w:b/>
          <w:sz w:val="28"/>
          <w:szCs w:val="28"/>
        </w:rPr>
        <w:t xml:space="preserve"> числе микропредпринимательства.</w:t>
      </w:r>
      <w:r w:rsidRPr="0055636F">
        <w:rPr>
          <w:rFonts w:ascii="Times New Roman" w:hAnsi="Times New Roman" w:cs="Times New Roman"/>
          <w:b/>
          <w:sz w:val="28"/>
          <w:szCs w:val="28"/>
        </w:rPr>
        <w:t xml:space="preserve"> </w:t>
      </w:r>
    </w:p>
    <w:p w14:paraId="0F0BD270" w14:textId="77777777" w:rsidR="00C04B20" w:rsidRPr="0055636F" w:rsidRDefault="00C04B20" w:rsidP="00C04B20">
      <w:pPr>
        <w:widowControl w:val="0"/>
        <w:pBdr>
          <w:bottom w:val="single" w:sz="4" w:space="0" w:color="FFFFFF"/>
        </w:pBdr>
        <w:tabs>
          <w:tab w:val="left" w:pos="567"/>
        </w:tabs>
        <w:autoSpaceDE w:val="0"/>
        <w:autoSpaceDN w:val="0"/>
        <w:adjustRightInd w:val="0"/>
        <w:spacing w:line="240" w:lineRule="auto"/>
        <w:ind w:firstLine="709"/>
        <w:contextualSpacing/>
        <w:jc w:val="both"/>
        <w:rPr>
          <w:rFonts w:ascii="Times New Roman" w:hAnsi="Times New Roman" w:cs="Times New Roman"/>
          <w:b/>
          <w:sz w:val="28"/>
          <w:szCs w:val="28"/>
        </w:rPr>
      </w:pPr>
      <w:r>
        <w:rPr>
          <w:rFonts w:ascii="Times New Roman" w:hAnsi="Times New Roman" w:cs="Times New Roman"/>
          <w:color w:val="000000" w:themeColor="text1"/>
          <w:sz w:val="28"/>
          <w:szCs w:val="28"/>
        </w:rPr>
        <w:t>Для достижения данного направления предусмотрено выполнение одной задачи «</w:t>
      </w:r>
      <w:r w:rsidRPr="00E84B38">
        <w:rPr>
          <w:rFonts w:ascii="Times New Roman" w:hAnsi="Times New Roman" w:cs="Times New Roman"/>
          <w:i/>
          <w:color w:val="000000" w:themeColor="text1"/>
          <w:sz w:val="28"/>
          <w:szCs w:val="28"/>
        </w:rPr>
        <w:t>Повышение доступности к финансированию субъектов малого, в том числе микропредпринимательства, в том числе развитие семейного предпринимательства</w:t>
      </w:r>
      <w:r>
        <w:rPr>
          <w:rFonts w:ascii="Times New Roman" w:hAnsi="Times New Roman" w:cs="Times New Roman"/>
          <w:color w:val="000000" w:themeColor="text1"/>
          <w:sz w:val="28"/>
          <w:szCs w:val="28"/>
        </w:rPr>
        <w:t>»</w:t>
      </w:r>
      <w:r w:rsidRPr="00416597">
        <w:rPr>
          <w:rFonts w:ascii="Times New Roman" w:hAnsi="Times New Roman" w:cs="Times New Roman"/>
          <w:color w:val="000000" w:themeColor="text1"/>
          <w:sz w:val="28"/>
          <w:szCs w:val="28"/>
        </w:rPr>
        <w:t>.</w:t>
      </w:r>
    </w:p>
    <w:p w14:paraId="5394DE4A" w14:textId="77777777" w:rsidR="00C04B20" w:rsidRPr="0055636F" w:rsidRDefault="00C04B20" w:rsidP="00C04B20">
      <w:pPr>
        <w:widowControl w:val="0"/>
        <w:pBdr>
          <w:bottom w:val="single" w:sz="4" w:space="0" w:color="FFFFFF"/>
        </w:pBdr>
        <w:tabs>
          <w:tab w:val="left" w:pos="567"/>
        </w:tabs>
        <w:autoSpaceDE w:val="0"/>
        <w:autoSpaceDN w:val="0"/>
        <w:adjustRightInd w:val="0"/>
        <w:spacing w:line="240" w:lineRule="auto"/>
        <w:ind w:firstLine="709"/>
        <w:contextualSpacing/>
        <w:jc w:val="both"/>
        <w:rPr>
          <w:rFonts w:ascii="Times New Roman" w:hAnsi="Times New Roman" w:cs="Times New Roman"/>
          <w:sz w:val="28"/>
          <w:szCs w:val="28"/>
        </w:rPr>
      </w:pPr>
      <w:r w:rsidRPr="0055636F">
        <w:rPr>
          <w:rFonts w:ascii="Times New Roman" w:hAnsi="Times New Roman" w:cs="Times New Roman"/>
          <w:sz w:val="28"/>
          <w:szCs w:val="28"/>
          <w:lang w:val="kk-KZ"/>
        </w:rPr>
        <w:t>2</w:t>
      </w:r>
      <w:r>
        <w:rPr>
          <w:rFonts w:ascii="Times New Roman" w:hAnsi="Times New Roman" w:cs="Times New Roman"/>
          <w:sz w:val="28"/>
          <w:szCs w:val="28"/>
          <w:lang w:val="kk-KZ"/>
        </w:rPr>
        <w:t> </w:t>
      </w:r>
      <w:r w:rsidRPr="0055636F">
        <w:rPr>
          <w:rFonts w:ascii="Times New Roman" w:hAnsi="Times New Roman" w:cs="Times New Roman"/>
          <w:sz w:val="28"/>
          <w:szCs w:val="28"/>
          <w:lang w:val="kk-KZ"/>
        </w:rPr>
        <w:t>143</w:t>
      </w:r>
      <w:r w:rsidRPr="0055636F">
        <w:rPr>
          <w:rFonts w:ascii="Times New Roman" w:hAnsi="Times New Roman" w:cs="Times New Roman"/>
          <w:sz w:val="28"/>
          <w:szCs w:val="28"/>
        </w:rPr>
        <w:t xml:space="preserve"> проекта субъектов </w:t>
      </w:r>
      <w:r w:rsidRPr="0055636F">
        <w:rPr>
          <w:rFonts w:ascii="Times New Roman" w:hAnsi="Times New Roman" w:cs="Times New Roman"/>
          <w:sz w:val="28"/>
          <w:szCs w:val="28"/>
          <w:lang w:val="kk-KZ"/>
        </w:rPr>
        <w:t xml:space="preserve">микро и малого предпринимательства </w:t>
      </w:r>
      <w:r w:rsidRPr="0055636F">
        <w:rPr>
          <w:rFonts w:ascii="Times New Roman" w:hAnsi="Times New Roman" w:cs="Times New Roman"/>
          <w:sz w:val="28"/>
          <w:szCs w:val="28"/>
        </w:rPr>
        <w:t xml:space="preserve">получили финансовую поддержку по инструменту субсидирование процентной ставки по кредитам </w:t>
      </w:r>
      <w:r>
        <w:rPr>
          <w:rFonts w:ascii="Times New Roman" w:hAnsi="Times New Roman" w:cs="Times New Roman"/>
          <w:sz w:val="28"/>
          <w:szCs w:val="28"/>
        </w:rPr>
        <w:t xml:space="preserve">(при плане 525 проектов) </w:t>
      </w:r>
      <w:r w:rsidRPr="0055636F">
        <w:rPr>
          <w:rFonts w:ascii="Times New Roman" w:hAnsi="Times New Roman" w:cs="Times New Roman"/>
          <w:sz w:val="28"/>
          <w:szCs w:val="28"/>
        </w:rPr>
        <w:t xml:space="preserve">на общую сумму кредитного портфеля </w:t>
      </w:r>
      <w:r w:rsidRPr="0055636F">
        <w:rPr>
          <w:rFonts w:ascii="Times New Roman" w:hAnsi="Times New Roman" w:cs="Times New Roman"/>
          <w:sz w:val="28"/>
          <w:szCs w:val="28"/>
          <w:lang w:val="kk-KZ"/>
        </w:rPr>
        <w:t>11,6</w:t>
      </w:r>
      <w:r>
        <w:rPr>
          <w:rFonts w:ascii="Times New Roman" w:hAnsi="Times New Roman" w:cs="Times New Roman"/>
          <w:sz w:val="28"/>
          <w:szCs w:val="28"/>
        </w:rPr>
        <w:t> млрд.тенге</w:t>
      </w:r>
      <w:r w:rsidRPr="0055636F">
        <w:rPr>
          <w:rFonts w:ascii="Times New Roman" w:hAnsi="Times New Roman" w:cs="Times New Roman"/>
          <w:sz w:val="28"/>
          <w:szCs w:val="28"/>
        </w:rPr>
        <w:t xml:space="preserve"> с номинальной ставкой вознаграждения не превышающей базовую ставку вознаграждения, установленную Национальным Банком </w:t>
      </w:r>
      <w:r>
        <w:rPr>
          <w:rFonts w:ascii="Times New Roman" w:hAnsi="Times New Roman" w:cs="Times New Roman"/>
          <w:sz w:val="28"/>
          <w:szCs w:val="28"/>
        </w:rPr>
        <w:t xml:space="preserve">Республики Казахстан </w:t>
      </w:r>
      <w:r w:rsidRPr="0055636F">
        <w:rPr>
          <w:rFonts w:ascii="Times New Roman" w:hAnsi="Times New Roman" w:cs="Times New Roman"/>
          <w:sz w:val="28"/>
          <w:szCs w:val="28"/>
        </w:rPr>
        <w:t xml:space="preserve">и увеличенную на </w:t>
      </w:r>
      <w:r w:rsidRPr="0055636F">
        <w:rPr>
          <w:rFonts w:ascii="Times New Roman" w:hAnsi="Times New Roman" w:cs="Times New Roman"/>
          <w:sz w:val="28"/>
          <w:szCs w:val="28"/>
          <w:lang w:val="kk-KZ"/>
        </w:rPr>
        <w:t>8,5</w:t>
      </w:r>
      <w:r w:rsidRPr="0055636F">
        <w:rPr>
          <w:rFonts w:ascii="Times New Roman" w:hAnsi="Times New Roman" w:cs="Times New Roman"/>
          <w:sz w:val="28"/>
          <w:szCs w:val="28"/>
        </w:rPr>
        <w:t xml:space="preserve"> процентных пунктов, из </w:t>
      </w:r>
      <w:r w:rsidRPr="009640F7">
        <w:rPr>
          <w:rFonts w:ascii="Times New Roman" w:hAnsi="Times New Roman" w:cs="Times New Roman"/>
          <w:sz w:val="28"/>
          <w:szCs w:val="28"/>
        </w:rPr>
        <w:t xml:space="preserve">которых </w:t>
      </w:r>
      <w:r w:rsidRPr="009640F7">
        <w:rPr>
          <w:rFonts w:ascii="Times New Roman" w:hAnsi="Times New Roman" w:cs="Times New Roman"/>
          <w:sz w:val="28"/>
          <w:szCs w:val="28"/>
          <w:lang w:val="kk-KZ"/>
        </w:rPr>
        <w:t>6</w:t>
      </w:r>
      <w:r>
        <w:rPr>
          <w:rFonts w:ascii="Times New Roman" w:hAnsi="Times New Roman" w:cs="Times New Roman"/>
          <w:sz w:val="28"/>
          <w:szCs w:val="28"/>
        </w:rPr>
        <w:t> %</w:t>
      </w:r>
      <w:r w:rsidRPr="0055636F">
        <w:rPr>
          <w:rFonts w:ascii="Times New Roman" w:hAnsi="Times New Roman" w:cs="Times New Roman"/>
          <w:b/>
          <w:sz w:val="28"/>
          <w:szCs w:val="28"/>
        </w:rPr>
        <w:t xml:space="preserve"> </w:t>
      </w:r>
      <w:r w:rsidRPr="0055636F">
        <w:rPr>
          <w:rFonts w:ascii="Times New Roman" w:hAnsi="Times New Roman" w:cs="Times New Roman"/>
          <w:sz w:val="28"/>
          <w:szCs w:val="28"/>
        </w:rPr>
        <w:t xml:space="preserve">от номинальной ставки оплачивается предпринимателем, а разница субсидируется государством. Финансовым агентством Программы АО «ФРП «Даму» выплачено </w:t>
      </w:r>
      <w:r w:rsidRPr="0055636F">
        <w:rPr>
          <w:rFonts w:ascii="Times New Roman" w:hAnsi="Times New Roman" w:cs="Times New Roman"/>
          <w:sz w:val="28"/>
          <w:szCs w:val="28"/>
          <w:lang w:val="kk-KZ"/>
        </w:rPr>
        <w:t>152,9</w:t>
      </w:r>
      <w:r>
        <w:rPr>
          <w:rFonts w:ascii="Times New Roman" w:hAnsi="Times New Roman" w:cs="Times New Roman"/>
          <w:sz w:val="28"/>
          <w:szCs w:val="28"/>
        </w:rPr>
        <w:t> млн.тенге</w:t>
      </w:r>
      <w:r w:rsidRPr="0055636F">
        <w:rPr>
          <w:rFonts w:ascii="Times New Roman" w:hAnsi="Times New Roman" w:cs="Times New Roman"/>
          <w:sz w:val="28"/>
          <w:szCs w:val="28"/>
        </w:rPr>
        <w:t xml:space="preserve"> субсидий.</w:t>
      </w:r>
    </w:p>
    <w:p w14:paraId="1120A14A" w14:textId="77777777" w:rsidR="00C04B20" w:rsidRDefault="00C04B20" w:rsidP="00C04B20">
      <w:pPr>
        <w:widowControl w:val="0"/>
        <w:pBdr>
          <w:bottom w:val="single" w:sz="4" w:space="0" w:color="FFFFFF"/>
        </w:pBdr>
        <w:tabs>
          <w:tab w:val="left" w:pos="567"/>
        </w:tabs>
        <w:autoSpaceDE w:val="0"/>
        <w:autoSpaceDN w:val="0"/>
        <w:adjustRightInd w:val="0"/>
        <w:spacing w:line="240" w:lineRule="auto"/>
        <w:ind w:firstLine="709"/>
        <w:contextualSpacing/>
        <w:jc w:val="both"/>
        <w:rPr>
          <w:rFonts w:ascii="Times New Roman" w:hAnsi="Times New Roman" w:cs="Times New Roman"/>
          <w:sz w:val="28"/>
          <w:szCs w:val="28"/>
        </w:rPr>
      </w:pPr>
      <w:r w:rsidRPr="0055636F">
        <w:rPr>
          <w:rFonts w:ascii="Times New Roman" w:hAnsi="Times New Roman" w:cs="Times New Roman"/>
          <w:sz w:val="28"/>
          <w:szCs w:val="28"/>
        </w:rPr>
        <w:t xml:space="preserve">По инструменту частичное гарантирование займов предпринимателей получили поддержку субъекты МСП по </w:t>
      </w:r>
      <w:r w:rsidRPr="0055636F">
        <w:rPr>
          <w:rFonts w:ascii="Times New Roman" w:hAnsi="Times New Roman" w:cs="Times New Roman"/>
          <w:sz w:val="28"/>
          <w:szCs w:val="28"/>
          <w:lang w:val="kk-KZ"/>
        </w:rPr>
        <w:t>3</w:t>
      </w:r>
      <w:r>
        <w:rPr>
          <w:rFonts w:ascii="Times New Roman" w:hAnsi="Times New Roman" w:cs="Times New Roman"/>
          <w:sz w:val="28"/>
          <w:szCs w:val="28"/>
          <w:lang w:val="kk-KZ"/>
        </w:rPr>
        <w:t> </w:t>
      </w:r>
      <w:r w:rsidRPr="0055636F">
        <w:rPr>
          <w:rFonts w:ascii="Times New Roman" w:hAnsi="Times New Roman" w:cs="Times New Roman"/>
          <w:sz w:val="28"/>
          <w:szCs w:val="28"/>
          <w:lang w:val="kk-KZ"/>
        </w:rPr>
        <w:t>645</w:t>
      </w:r>
      <w:r w:rsidRPr="0055636F">
        <w:rPr>
          <w:rFonts w:ascii="Times New Roman" w:hAnsi="Times New Roman" w:cs="Times New Roman"/>
          <w:sz w:val="28"/>
          <w:szCs w:val="28"/>
        </w:rPr>
        <w:t xml:space="preserve"> проектам </w:t>
      </w:r>
      <w:r>
        <w:rPr>
          <w:rFonts w:ascii="Times New Roman" w:hAnsi="Times New Roman" w:cs="Times New Roman"/>
          <w:sz w:val="28"/>
          <w:szCs w:val="28"/>
        </w:rPr>
        <w:t xml:space="preserve">(при плане 1 365 проектов) </w:t>
      </w:r>
      <w:r w:rsidRPr="0055636F">
        <w:rPr>
          <w:rFonts w:ascii="Times New Roman" w:hAnsi="Times New Roman" w:cs="Times New Roman"/>
          <w:sz w:val="28"/>
          <w:szCs w:val="28"/>
        </w:rPr>
        <w:t xml:space="preserve">на сумму кредитного портфеля </w:t>
      </w:r>
      <w:r w:rsidRPr="0055636F">
        <w:rPr>
          <w:rFonts w:ascii="Times New Roman" w:hAnsi="Times New Roman" w:cs="Times New Roman"/>
          <w:sz w:val="28"/>
          <w:szCs w:val="28"/>
          <w:lang w:val="kk-KZ"/>
        </w:rPr>
        <w:t>19,8</w:t>
      </w:r>
      <w:r>
        <w:rPr>
          <w:rFonts w:ascii="Times New Roman" w:hAnsi="Times New Roman" w:cs="Times New Roman"/>
          <w:sz w:val="28"/>
          <w:szCs w:val="28"/>
        </w:rPr>
        <w:t> млрд.тенге</w:t>
      </w:r>
      <w:r w:rsidRPr="0055636F">
        <w:rPr>
          <w:rFonts w:ascii="Times New Roman" w:hAnsi="Times New Roman" w:cs="Times New Roman"/>
          <w:sz w:val="28"/>
          <w:szCs w:val="28"/>
        </w:rPr>
        <w:t xml:space="preserve"> под гарантию Финансового агентства на сумму</w:t>
      </w:r>
      <w:r>
        <w:rPr>
          <w:rFonts w:ascii="Times New Roman" w:hAnsi="Times New Roman" w:cs="Times New Roman"/>
          <w:sz w:val="28"/>
          <w:szCs w:val="28"/>
        </w:rPr>
        <w:t xml:space="preserve"> </w:t>
      </w:r>
      <w:r w:rsidRPr="0055636F">
        <w:rPr>
          <w:rFonts w:ascii="Times New Roman" w:hAnsi="Times New Roman" w:cs="Times New Roman"/>
          <w:sz w:val="28"/>
          <w:szCs w:val="28"/>
          <w:lang w:val="kk-KZ"/>
        </w:rPr>
        <w:t>16,8</w:t>
      </w:r>
      <w:r>
        <w:rPr>
          <w:rFonts w:ascii="Times New Roman" w:hAnsi="Times New Roman" w:cs="Times New Roman"/>
          <w:sz w:val="28"/>
          <w:szCs w:val="28"/>
        </w:rPr>
        <w:t> млрд.тенге</w:t>
      </w:r>
      <w:r w:rsidRPr="0055636F">
        <w:rPr>
          <w:rFonts w:ascii="Times New Roman" w:hAnsi="Times New Roman" w:cs="Times New Roman"/>
          <w:sz w:val="28"/>
          <w:szCs w:val="28"/>
        </w:rPr>
        <w:t xml:space="preserve">. </w:t>
      </w:r>
    </w:p>
    <w:p w14:paraId="2BD856A5" w14:textId="77777777" w:rsidR="00C04B20" w:rsidRPr="0055636F" w:rsidRDefault="00C04B20" w:rsidP="00C04B20">
      <w:pPr>
        <w:widowControl w:val="0"/>
        <w:pBdr>
          <w:bottom w:val="single" w:sz="4" w:space="0" w:color="FFFFFF"/>
        </w:pBdr>
        <w:tabs>
          <w:tab w:val="left" w:pos="567"/>
        </w:tabs>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среднем микрокредиты выданы до 5 млн.тенге, в связи с чем охвачено большое количество предпринимателей.</w:t>
      </w:r>
    </w:p>
    <w:p w14:paraId="2580CBB7" w14:textId="77777777" w:rsidR="00C04B20" w:rsidRDefault="00C04B20" w:rsidP="00C04B20">
      <w:pPr>
        <w:widowControl w:val="0"/>
        <w:pBdr>
          <w:bottom w:val="single" w:sz="4" w:space="0" w:color="FFFFFF"/>
        </w:pBdr>
        <w:tabs>
          <w:tab w:val="left" w:pos="567"/>
        </w:tabs>
        <w:autoSpaceDE w:val="0"/>
        <w:autoSpaceDN w:val="0"/>
        <w:adjustRightInd w:val="0"/>
        <w:spacing w:after="0" w:line="240" w:lineRule="auto"/>
        <w:ind w:firstLine="709"/>
        <w:contextualSpacing/>
        <w:jc w:val="both"/>
        <w:rPr>
          <w:rFonts w:ascii="Times New Roman" w:hAnsi="Times New Roman" w:cs="Times New Roman"/>
          <w:b/>
          <w:color w:val="000000" w:themeColor="text1"/>
          <w:sz w:val="28"/>
          <w:szCs w:val="28"/>
        </w:rPr>
      </w:pPr>
      <w:r w:rsidRPr="0055636F">
        <w:rPr>
          <w:rFonts w:ascii="Times New Roman" w:hAnsi="Times New Roman" w:cs="Times New Roman"/>
          <w:b/>
          <w:color w:val="000000" w:themeColor="text1"/>
          <w:sz w:val="28"/>
          <w:szCs w:val="28"/>
        </w:rPr>
        <w:t>ВТОРОЕ НАПРАВЛЕНИЕ: Отраслевая поддержка предпринимателей/субъектов индустриально-инновационной деятельности</w:t>
      </w:r>
      <w:r>
        <w:rPr>
          <w:rFonts w:ascii="Times New Roman" w:hAnsi="Times New Roman" w:cs="Times New Roman"/>
          <w:b/>
          <w:color w:val="000000" w:themeColor="text1"/>
          <w:sz w:val="28"/>
          <w:szCs w:val="28"/>
        </w:rPr>
        <w:t>.</w:t>
      </w:r>
    </w:p>
    <w:p w14:paraId="5913E1CD" w14:textId="77777777" w:rsidR="00C04B20" w:rsidRDefault="00C04B20" w:rsidP="00C04B20">
      <w:pPr>
        <w:widowControl w:val="0"/>
        <w:pBdr>
          <w:bottom w:val="single" w:sz="4" w:space="0" w:color="FFFFFF"/>
        </w:pBdr>
        <w:tabs>
          <w:tab w:val="left" w:pos="567"/>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достижения данного направления предусмотрено выполнение следующих задач:</w:t>
      </w:r>
    </w:p>
    <w:p w14:paraId="6ACA69C2" w14:textId="77777777" w:rsidR="00C04B20" w:rsidRPr="0055636F" w:rsidRDefault="00C04B20" w:rsidP="00C04B20">
      <w:pPr>
        <w:widowControl w:val="0"/>
        <w:pBdr>
          <w:bottom w:val="single" w:sz="4" w:space="0" w:color="FFFFFF"/>
        </w:pBdr>
        <w:tabs>
          <w:tab w:val="left" w:pos="567"/>
        </w:tabs>
        <w:autoSpaceDE w:val="0"/>
        <w:autoSpaceDN w:val="0"/>
        <w:adjustRightInd w:val="0"/>
        <w:spacing w:after="0" w:line="240" w:lineRule="auto"/>
        <w:ind w:firstLine="709"/>
        <w:contextualSpacing/>
        <w:jc w:val="both"/>
        <w:rPr>
          <w:rFonts w:ascii="Times New Roman" w:hAnsi="Times New Roman" w:cs="Times New Roman"/>
          <w:b/>
          <w:color w:val="000000" w:themeColor="text1"/>
          <w:sz w:val="28"/>
          <w:szCs w:val="28"/>
        </w:rPr>
      </w:pPr>
      <w:r w:rsidRPr="00054A21">
        <w:rPr>
          <w:rFonts w:ascii="Times New Roman" w:hAnsi="Times New Roman" w:cs="Times New Roman"/>
          <w:i/>
          <w:color w:val="000000" w:themeColor="text1"/>
          <w:sz w:val="28"/>
          <w:szCs w:val="28"/>
        </w:rPr>
        <w:t>«Увеличение объемов произведенной продукции обрабатывающей промышленности»</w:t>
      </w:r>
      <w:r>
        <w:rPr>
          <w:rFonts w:ascii="Times New Roman" w:hAnsi="Times New Roman" w:cs="Times New Roman"/>
          <w:color w:val="000000" w:themeColor="text1"/>
          <w:sz w:val="28"/>
          <w:szCs w:val="28"/>
        </w:rPr>
        <w:t xml:space="preserve">  </w:t>
      </w:r>
    </w:p>
    <w:p w14:paraId="72483414" w14:textId="77777777" w:rsidR="00C04B20" w:rsidRPr="0055636F" w:rsidRDefault="00C04B20" w:rsidP="00C04B20">
      <w:pPr>
        <w:widowControl w:val="0"/>
        <w:pBdr>
          <w:bottom w:val="single" w:sz="4" w:space="0" w:color="FFFFFF"/>
        </w:pBdr>
        <w:tabs>
          <w:tab w:val="left" w:pos="567"/>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5636F">
        <w:rPr>
          <w:rFonts w:ascii="Times New Roman" w:hAnsi="Times New Roman" w:cs="Times New Roman"/>
          <w:color w:val="000000" w:themeColor="text1"/>
          <w:sz w:val="28"/>
          <w:szCs w:val="28"/>
        </w:rPr>
        <w:t>В рамках направления 3</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xml:space="preserve">665 проекта субъектов МСП </w:t>
      </w:r>
      <w:r>
        <w:rPr>
          <w:rFonts w:ascii="Times New Roman" w:hAnsi="Times New Roman" w:cs="Times New Roman"/>
          <w:color w:val="000000" w:themeColor="text1"/>
          <w:sz w:val="28"/>
          <w:szCs w:val="28"/>
        </w:rPr>
        <w:t xml:space="preserve">(при плане 910 проектов) </w:t>
      </w:r>
      <w:r w:rsidRPr="0055636F">
        <w:rPr>
          <w:rFonts w:ascii="Times New Roman" w:hAnsi="Times New Roman" w:cs="Times New Roman"/>
          <w:color w:val="000000" w:themeColor="text1"/>
          <w:sz w:val="28"/>
          <w:szCs w:val="28"/>
        </w:rPr>
        <w:t>получили финансовую поддержку по инструменту субсидирование процентной ставки по кредитам на общую сумму кредитного портфеля 399,9</w:t>
      </w:r>
      <w:r>
        <w:rPr>
          <w:rFonts w:ascii="Times New Roman" w:hAnsi="Times New Roman" w:cs="Times New Roman"/>
          <w:color w:val="000000" w:themeColor="text1"/>
          <w:sz w:val="28"/>
          <w:szCs w:val="28"/>
        </w:rPr>
        <w:t> млрд.тенге</w:t>
      </w:r>
      <w:r w:rsidRPr="0055636F">
        <w:rPr>
          <w:rFonts w:ascii="Times New Roman" w:hAnsi="Times New Roman" w:cs="Times New Roman"/>
          <w:color w:val="000000" w:themeColor="text1"/>
          <w:sz w:val="28"/>
          <w:szCs w:val="28"/>
        </w:rPr>
        <w:t xml:space="preserve"> с номинальной ставкой вознаграждения не превышающей базовую ставку вознаграждения, установленную Национальным Банком </w:t>
      </w:r>
      <w:r>
        <w:rPr>
          <w:rFonts w:ascii="Times New Roman" w:hAnsi="Times New Roman" w:cs="Times New Roman"/>
          <w:color w:val="000000" w:themeColor="text1"/>
          <w:sz w:val="28"/>
          <w:szCs w:val="28"/>
        </w:rPr>
        <w:t xml:space="preserve">Республики Казахстан </w:t>
      </w:r>
      <w:r w:rsidRPr="0055636F">
        <w:rPr>
          <w:rFonts w:ascii="Times New Roman" w:hAnsi="Times New Roman" w:cs="Times New Roman"/>
          <w:color w:val="000000" w:themeColor="text1"/>
          <w:sz w:val="28"/>
          <w:szCs w:val="28"/>
        </w:rPr>
        <w:t>и увеличенную на 5 (пять) процентных пунктов, из которых 6</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xml:space="preserve"> от номинальной ставки оплачивается предпринимателем, а разница субсидируется государством. Финансовым агентством Программы АО «ФРП «Даму» выплачено 34,9</w:t>
      </w:r>
      <w:r>
        <w:rPr>
          <w:rFonts w:ascii="Times New Roman" w:hAnsi="Times New Roman" w:cs="Times New Roman"/>
          <w:color w:val="000000" w:themeColor="text1"/>
          <w:sz w:val="28"/>
          <w:szCs w:val="28"/>
        </w:rPr>
        <w:t> млрд.тенге</w:t>
      </w:r>
      <w:r w:rsidRPr="0055636F">
        <w:rPr>
          <w:rFonts w:ascii="Times New Roman" w:hAnsi="Times New Roman" w:cs="Times New Roman"/>
          <w:color w:val="000000" w:themeColor="text1"/>
          <w:sz w:val="28"/>
          <w:szCs w:val="28"/>
        </w:rPr>
        <w:t xml:space="preserve"> субсидий.</w:t>
      </w:r>
    </w:p>
    <w:p w14:paraId="5702E62A" w14:textId="77777777" w:rsidR="00C04B20" w:rsidRPr="0055636F" w:rsidRDefault="00C04B20" w:rsidP="00C04B20">
      <w:pPr>
        <w:widowControl w:val="0"/>
        <w:pBdr>
          <w:bottom w:val="single" w:sz="4" w:space="0" w:color="FFFFFF"/>
        </w:pBdr>
        <w:tabs>
          <w:tab w:val="left" w:pos="567"/>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5636F">
        <w:rPr>
          <w:rFonts w:ascii="Times New Roman" w:hAnsi="Times New Roman" w:cs="Times New Roman"/>
          <w:color w:val="000000" w:themeColor="text1"/>
          <w:sz w:val="28"/>
          <w:szCs w:val="28"/>
        </w:rPr>
        <w:t>По инструменту частичное гарантирование займов предпринимателей получили поддержку субъекты малого и среднего бизнеса по 3</w:t>
      </w:r>
      <w:r>
        <w:rPr>
          <w:rFonts w:ascii="Times New Roman" w:hAnsi="Times New Roman" w:cs="Times New Roman"/>
          <w:color w:val="000000" w:themeColor="text1"/>
          <w:sz w:val="28"/>
          <w:szCs w:val="28"/>
        </w:rPr>
        <w:t> </w:t>
      </w:r>
      <w:r w:rsidRPr="0055636F">
        <w:rPr>
          <w:rFonts w:ascii="Times New Roman" w:hAnsi="Times New Roman" w:cs="Times New Roman"/>
          <w:color w:val="000000" w:themeColor="text1"/>
          <w:sz w:val="28"/>
          <w:szCs w:val="28"/>
        </w:rPr>
        <w:t xml:space="preserve">152 проектам </w:t>
      </w:r>
      <w:r>
        <w:rPr>
          <w:rFonts w:ascii="Times New Roman" w:hAnsi="Times New Roman" w:cs="Times New Roman"/>
          <w:color w:val="000000" w:themeColor="text1"/>
          <w:sz w:val="28"/>
          <w:szCs w:val="28"/>
        </w:rPr>
        <w:t xml:space="preserve">(при плане 1 365 проектов) </w:t>
      </w:r>
      <w:r w:rsidRPr="0055636F">
        <w:rPr>
          <w:rFonts w:ascii="Times New Roman" w:hAnsi="Times New Roman" w:cs="Times New Roman"/>
          <w:color w:val="000000" w:themeColor="text1"/>
          <w:sz w:val="28"/>
          <w:szCs w:val="28"/>
        </w:rPr>
        <w:t>на сумму кредитного портфеля 195,2</w:t>
      </w:r>
      <w:r>
        <w:rPr>
          <w:rFonts w:ascii="Times New Roman" w:hAnsi="Times New Roman" w:cs="Times New Roman"/>
          <w:color w:val="000000" w:themeColor="text1"/>
          <w:sz w:val="28"/>
          <w:szCs w:val="28"/>
        </w:rPr>
        <w:t> млрд.тенге</w:t>
      </w:r>
      <w:r w:rsidRPr="0055636F">
        <w:rPr>
          <w:rFonts w:ascii="Times New Roman" w:hAnsi="Times New Roman" w:cs="Times New Roman"/>
          <w:color w:val="000000" w:themeColor="text1"/>
          <w:sz w:val="28"/>
          <w:szCs w:val="28"/>
        </w:rPr>
        <w:t xml:space="preserve"> под гарантию Финансового агентства на сумму 64,3</w:t>
      </w:r>
      <w:r>
        <w:rPr>
          <w:rFonts w:ascii="Times New Roman" w:hAnsi="Times New Roman" w:cs="Times New Roman"/>
          <w:color w:val="000000" w:themeColor="text1"/>
          <w:sz w:val="28"/>
          <w:szCs w:val="28"/>
        </w:rPr>
        <w:t> млрд.тенге</w:t>
      </w:r>
      <w:r w:rsidRPr="0055636F">
        <w:rPr>
          <w:rFonts w:ascii="Times New Roman" w:hAnsi="Times New Roman" w:cs="Times New Roman"/>
          <w:color w:val="000000" w:themeColor="text1"/>
          <w:sz w:val="28"/>
          <w:szCs w:val="28"/>
        </w:rPr>
        <w:t>.</w:t>
      </w:r>
    </w:p>
    <w:p w14:paraId="2544BFB0" w14:textId="77777777" w:rsidR="00C04B20" w:rsidRDefault="00C04B20" w:rsidP="00C04B20">
      <w:pPr>
        <w:widowControl w:val="0"/>
        <w:pBdr>
          <w:bottom w:val="single" w:sz="4" w:space="0" w:color="FFFFFF"/>
        </w:pBdr>
        <w:tabs>
          <w:tab w:val="left" w:pos="567"/>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A014E">
        <w:rPr>
          <w:rFonts w:ascii="Times New Roman" w:hAnsi="Times New Roman" w:cs="Times New Roman"/>
          <w:color w:val="000000" w:themeColor="text1"/>
          <w:sz w:val="28"/>
          <w:szCs w:val="28"/>
        </w:rPr>
        <w:t xml:space="preserve">В целях развития новых производств выдано </w:t>
      </w:r>
      <w:r>
        <w:rPr>
          <w:rFonts w:ascii="Times New Roman" w:hAnsi="Times New Roman" w:cs="Times New Roman"/>
          <w:color w:val="000000" w:themeColor="text1"/>
          <w:sz w:val="28"/>
          <w:szCs w:val="28"/>
        </w:rPr>
        <w:t>400</w:t>
      </w:r>
      <w:r w:rsidRPr="002A014E">
        <w:rPr>
          <w:rFonts w:ascii="Times New Roman" w:hAnsi="Times New Roman" w:cs="Times New Roman"/>
          <w:color w:val="000000" w:themeColor="text1"/>
          <w:sz w:val="28"/>
          <w:szCs w:val="28"/>
        </w:rPr>
        <w:t xml:space="preserve"> грантов </w:t>
      </w:r>
      <w:r>
        <w:rPr>
          <w:rFonts w:ascii="Times New Roman" w:hAnsi="Times New Roman" w:cs="Times New Roman"/>
          <w:color w:val="000000" w:themeColor="text1"/>
          <w:sz w:val="28"/>
          <w:szCs w:val="28"/>
        </w:rPr>
        <w:t>при плане 260</w:t>
      </w:r>
      <w:r w:rsidRPr="002A014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lastRenderedPageBreak/>
        <w:t>Учитывая, что гранты выдаются от 2 до 5 млн.тенге средняя сумма гранта составила 2,9 млн.тенге.</w:t>
      </w:r>
    </w:p>
    <w:p w14:paraId="597A8207" w14:textId="77777777" w:rsidR="00C04B20" w:rsidRPr="00054A21" w:rsidRDefault="00C04B20" w:rsidP="00C04B20">
      <w:pPr>
        <w:widowControl w:val="0"/>
        <w:pBdr>
          <w:bottom w:val="single" w:sz="4" w:space="0" w:color="FFFFFF"/>
        </w:pBdr>
        <w:tabs>
          <w:tab w:val="left" w:pos="567"/>
        </w:tabs>
        <w:autoSpaceDE w:val="0"/>
        <w:autoSpaceDN w:val="0"/>
        <w:adjustRightInd w:val="0"/>
        <w:spacing w:after="0" w:line="240" w:lineRule="auto"/>
        <w:ind w:firstLine="709"/>
        <w:contextualSpacing/>
        <w:jc w:val="both"/>
        <w:rPr>
          <w:rFonts w:ascii="Times New Roman" w:hAnsi="Times New Roman" w:cs="Times New Roman"/>
          <w:i/>
          <w:color w:val="000000" w:themeColor="text1"/>
          <w:sz w:val="28"/>
          <w:szCs w:val="28"/>
        </w:rPr>
      </w:pPr>
      <w:r w:rsidRPr="00054A21">
        <w:rPr>
          <w:rFonts w:ascii="Times New Roman" w:hAnsi="Times New Roman" w:cs="Times New Roman"/>
          <w:i/>
          <w:color w:val="000000" w:themeColor="text1"/>
          <w:sz w:val="28"/>
          <w:szCs w:val="28"/>
        </w:rPr>
        <w:t>«Создание новых конкурентоспособных производств»</w:t>
      </w:r>
    </w:p>
    <w:p w14:paraId="4BDB1E22" w14:textId="77777777" w:rsidR="00C04B20" w:rsidRDefault="00C04B20" w:rsidP="00C04B20">
      <w:pPr>
        <w:widowControl w:val="0"/>
        <w:pBdr>
          <w:bottom w:val="single" w:sz="4" w:space="0" w:color="FFFFFF"/>
        </w:pBdr>
        <w:tabs>
          <w:tab w:val="left" w:pos="567"/>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A014E">
        <w:rPr>
          <w:rFonts w:ascii="Times New Roman" w:hAnsi="Times New Roman" w:cs="Times New Roman"/>
          <w:color w:val="000000" w:themeColor="text1"/>
          <w:sz w:val="28"/>
          <w:szCs w:val="28"/>
        </w:rPr>
        <w:t>К 31 проектам предпринимателей подведена недостающая инфраструктура на сумму 7,5</w:t>
      </w:r>
      <w:r>
        <w:rPr>
          <w:rFonts w:ascii="Times New Roman" w:hAnsi="Times New Roman" w:cs="Times New Roman"/>
          <w:color w:val="000000" w:themeColor="text1"/>
          <w:sz w:val="28"/>
          <w:szCs w:val="28"/>
        </w:rPr>
        <w:t> млрд.тенге</w:t>
      </w:r>
      <w:r w:rsidRPr="002A014E">
        <w:rPr>
          <w:rFonts w:ascii="Times New Roman" w:hAnsi="Times New Roman" w:cs="Times New Roman"/>
          <w:color w:val="000000" w:themeColor="text1"/>
          <w:sz w:val="28"/>
          <w:szCs w:val="28"/>
        </w:rPr>
        <w:t>.</w:t>
      </w:r>
    </w:p>
    <w:p w14:paraId="301FE528" w14:textId="77777777" w:rsidR="00C04B20" w:rsidRDefault="00C04B20" w:rsidP="00C04B20">
      <w:pPr>
        <w:widowControl w:val="0"/>
        <w:pBdr>
          <w:bottom w:val="single" w:sz="4" w:space="0" w:color="FFFFFF"/>
        </w:pBdr>
        <w:tabs>
          <w:tab w:val="left" w:pos="567"/>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Количество индустриальных зон, обеспеченных необходимой инфраструктурой составила 2 при плане 2.</w:t>
      </w:r>
    </w:p>
    <w:p w14:paraId="52A6EB19" w14:textId="77777777" w:rsidR="00C04B20" w:rsidRDefault="00C04B20" w:rsidP="00C04B20">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themeColor="text1"/>
          <w:sz w:val="28"/>
          <w:szCs w:val="28"/>
        </w:rPr>
      </w:pPr>
      <w:r w:rsidRPr="002A014E">
        <w:rPr>
          <w:rFonts w:ascii="Times New Roman" w:hAnsi="Times New Roman" w:cs="Times New Roman"/>
          <w:color w:val="000000" w:themeColor="text1"/>
          <w:sz w:val="28"/>
          <w:szCs w:val="28"/>
        </w:rPr>
        <w:t xml:space="preserve">Для достижения </w:t>
      </w:r>
      <w:r>
        <w:rPr>
          <w:rFonts w:ascii="Times New Roman" w:hAnsi="Times New Roman" w:cs="Times New Roman"/>
          <w:color w:val="000000" w:themeColor="text1"/>
          <w:sz w:val="28"/>
          <w:szCs w:val="28"/>
        </w:rPr>
        <w:t>двух</w:t>
      </w:r>
      <w:r w:rsidRPr="002A014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направлений </w:t>
      </w:r>
      <w:r w:rsidRPr="002A014E">
        <w:rPr>
          <w:rFonts w:ascii="Times New Roman" w:hAnsi="Times New Roman" w:cs="Times New Roman"/>
          <w:color w:val="000000" w:themeColor="text1"/>
          <w:sz w:val="28"/>
          <w:szCs w:val="28"/>
        </w:rPr>
        <w:t xml:space="preserve">в 2020 году из республиканского бюджета </w:t>
      </w:r>
      <w:r>
        <w:rPr>
          <w:rFonts w:ascii="Times New Roman" w:hAnsi="Times New Roman" w:cs="Times New Roman"/>
          <w:color w:val="000000" w:themeColor="text1"/>
          <w:sz w:val="28"/>
          <w:szCs w:val="28"/>
        </w:rPr>
        <w:t xml:space="preserve">выделено </w:t>
      </w:r>
      <w:r w:rsidRPr="002A014E">
        <w:rPr>
          <w:rFonts w:ascii="Times New Roman" w:hAnsi="Times New Roman" w:cs="Times New Roman"/>
          <w:color w:val="000000" w:themeColor="text1"/>
          <w:sz w:val="28"/>
          <w:szCs w:val="28"/>
        </w:rPr>
        <w:t>на:</w:t>
      </w:r>
    </w:p>
    <w:p w14:paraId="6896076E" w14:textId="77777777" w:rsidR="00C04B20" w:rsidRPr="00FD4603" w:rsidRDefault="00C04B20" w:rsidP="00C04B20">
      <w:pPr>
        <w:pBdr>
          <w:bottom w:val="single" w:sz="4" w:space="0" w:color="FFFFFF"/>
        </w:pBdr>
        <w:tabs>
          <w:tab w:val="left" w:pos="720"/>
          <w:tab w:val="center" w:pos="4677"/>
          <w:tab w:val="right" w:pos="9355"/>
        </w:tabs>
        <w:spacing w:after="0" w:line="240" w:lineRule="auto"/>
        <w:ind w:firstLine="709"/>
        <w:jc w:val="both"/>
        <w:rPr>
          <w:rFonts w:ascii="Times New Roman" w:hAnsi="Times New Roman"/>
          <w:sz w:val="28"/>
          <w:szCs w:val="28"/>
        </w:rPr>
      </w:pPr>
      <w:r>
        <w:rPr>
          <w:rFonts w:ascii="Times New Roman" w:eastAsia="Calibri" w:hAnsi="Times New Roman"/>
          <w:b/>
          <w:i/>
          <w:sz w:val="28"/>
          <w:szCs w:val="28"/>
        </w:rPr>
        <w:tab/>
        <w:t>-</w:t>
      </w:r>
      <w:r w:rsidRPr="00E01111">
        <w:rPr>
          <w:rFonts w:ascii="Times New Roman" w:eastAsia="Calibri" w:hAnsi="Times New Roman"/>
          <w:b/>
          <w:i/>
          <w:sz w:val="28"/>
          <w:szCs w:val="28"/>
        </w:rPr>
        <w:t xml:space="preserve"> субсидирование ставки вознаграждения и на гарантирование по кредитам в рамках</w:t>
      </w:r>
      <w:r>
        <w:rPr>
          <w:rFonts w:ascii="Times New Roman" w:eastAsia="Calibri" w:hAnsi="Times New Roman"/>
          <w:b/>
          <w:i/>
          <w:sz w:val="28"/>
          <w:szCs w:val="28"/>
        </w:rPr>
        <w:t xml:space="preserve"> </w:t>
      </w:r>
      <w:r w:rsidRPr="00E01111">
        <w:rPr>
          <w:rFonts w:ascii="Times New Roman" w:eastAsia="Calibri" w:hAnsi="Times New Roman"/>
          <w:b/>
          <w:i/>
          <w:sz w:val="28"/>
          <w:szCs w:val="28"/>
        </w:rPr>
        <w:t xml:space="preserve">Государственной программы поддержки и развития бизнеса «Дорожная карта бизнеса-2025» и Механизма кредитования приоритетных проектов </w:t>
      </w:r>
      <w:r w:rsidRPr="00FD4603">
        <w:rPr>
          <w:rFonts w:ascii="Times New Roman" w:eastAsia="Calibri" w:hAnsi="Times New Roman"/>
          <w:sz w:val="28"/>
          <w:szCs w:val="28"/>
        </w:rPr>
        <w:t>22</w:t>
      </w:r>
      <w:r>
        <w:rPr>
          <w:rFonts w:ascii="Times New Roman" w:eastAsia="Calibri" w:hAnsi="Times New Roman"/>
          <w:sz w:val="28"/>
          <w:szCs w:val="28"/>
        </w:rPr>
        <w:t> </w:t>
      </w:r>
      <w:r w:rsidRPr="00FD4603">
        <w:rPr>
          <w:rFonts w:ascii="Times New Roman" w:eastAsia="Calibri" w:hAnsi="Times New Roman"/>
          <w:sz w:val="28"/>
          <w:szCs w:val="28"/>
        </w:rPr>
        <w:t>048</w:t>
      </w:r>
      <w:r>
        <w:rPr>
          <w:rFonts w:ascii="Times New Roman" w:eastAsia="Calibri" w:hAnsi="Times New Roman"/>
          <w:sz w:val="28"/>
          <w:szCs w:val="28"/>
        </w:rPr>
        <w:t> </w:t>
      </w:r>
      <w:r w:rsidRPr="00FD4603">
        <w:rPr>
          <w:rFonts w:ascii="Times New Roman" w:eastAsia="Calibri" w:hAnsi="Times New Roman"/>
          <w:sz w:val="28"/>
          <w:szCs w:val="28"/>
        </w:rPr>
        <w:t>801,0</w:t>
      </w:r>
      <w:r>
        <w:rPr>
          <w:rFonts w:ascii="Times New Roman" w:eastAsia="Calibri" w:hAnsi="Times New Roman"/>
          <w:sz w:val="28"/>
          <w:szCs w:val="28"/>
        </w:rPr>
        <w:t> тыс.тенге</w:t>
      </w:r>
      <w:r w:rsidRPr="00FD4603">
        <w:rPr>
          <w:rFonts w:ascii="Times New Roman" w:eastAsia="Calibri" w:hAnsi="Times New Roman"/>
          <w:sz w:val="28"/>
          <w:szCs w:val="28"/>
        </w:rPr>
        <w:t xml:space="preserve">, которые в виде целевых текущих трансфертов были перечислены областным бюджетам </w:t>
      </w:r>
      <w:r w:rsidRPr="00FD4603">
        <w:rPr>
          <w:rFonts w:ascii="Times New Roman" w:hAnsi="Times New Roman"/>
          <w:sz w:val="28"/>
          <w:szCs w:val="28"/>
        </w:rPr>
        <w:t>в полном объеме.</w:t>
      </w:r>
    </w:p>
    <w:p w14:paraId="5EA7EFA2" w14:textId="77777777" w:rsidR="00C04B20" w:rsidRDefault="00C04B20" w:rsidP="00C04B20">
      <w:pPr>
        <w:pBdr>
          <w:bottom w:val="single" w:sz="4" w:space="0" w:color="FFFFFF"/>
        </w:pBdr>
        <w:spacing w:after="0" w:line="240" w:lineRule="auto"/>
        <w:ind w:firstLine="709"/>
        <w:jc w:val="both"/>
        <w:rPr>
          <w:rFonts w:ascii="Times New Roman" w:eastAsia="Times New Roman" w:hAnsi="Times New Roman" w:cs="Times New Roman"/>
          <w:sz w:val="28"/>
          <w:szCs w:val="28"/>
          <w:lang w:eastAsia="ru-RU"/>
        </w:rPr>
      </w:pPr>
      <w:r w:rsidRPr="00054A21">
        <w:rPr>
          <w:rFonts w:ascii="Times New Roman" w:eastAsia="Times New Roman" w:hAnsi="Times New Roman" w:cs="Times New Roman"/>
          <w:sz w:val="28"/>
          <w:szCs w:val="28"/>
          <w:lang w:eastAsia="ru-RU"/>
        </w:rPr>
        <w:t>Местными исполнительными органами средства освоены в сумме 22 048 733,9</w:t>
      </w:r>
      <w:r>
        <w:rPr>
          <w:rFonts w:ascii="Times New Roman" w:eastAsia="Times New Roman" w:hAnsi="Times New Roman" w:cs="Times New Roman"/>
          <w:sz w:val="28"/>
          <w:szCs w:val="28"/>
          <w:lang w:eastAsia="ru-RU"/>
        </w:rPr>
        <w:t> тыс.тенге</w:t>
      </w:r>
      <w:r w:rsidRPr="00054A21">
        <w:rPr>
          <w:rFonts w:ascii="Times New Roman" w:eastAsia="Times New Roman" w:hAnsi="Times New Roman" w:cs="Times New Roman"/>
          <w:sz w:val="28"/>
          <w:szCs w:val="28"/>
          <w:lang w:eastAsia="ru-RU"/>
        </w:rPr>
        <w:t xml:space="preserve"> или 100</w:t>
      </w:r>
      <w:r>
        <w:rPr>
          <w:rFonts w:ascii="Times New Roman" w:eastAsia="Times New Roman" w:hAnsi="Times New Roman" w:cs="Times New Roman"/>
          <w:sz w:val="28"/>
          <w:szCs w:val="28"/>
          <w:lang w:eastAsia="ru-RU"/>
        </w:rPr>
        <w:t> %</w:t>
      </w:r>
      <w:r w:rsidRPr="00054A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Неисполнено 67,1 тыс.тенге - э</w:t>
      </w:r>
      <w:r w:rsidRPr="00054A21">
        <w:rPr>
          <w:rFonts w:ascii="Times New Roman" w:eastAsia="Times New Roman" w:hAnsi="Times New Roman" w:cs="Times New Roman"/>
          <w:sz w:val="28"/>
          <w:szCs w:val="28"/>
          <w:lang w:eastAsia="ru-RU"/>
        </w:rPr>
        <w:t xml:space="preserve">кономия средств по результатам государственных закупок </w:t>
      </w:r>
      <w:r>
        <w:rPr>
          <w:rFonts w:ascii="Times New Roman" w:eastAsia="Times New Roman" w:hAnsi="Times New Roman" w:cs="Times New Roman"/>
          <w:sz w:val="28"/>
          <w:szCs w:val="28"/>
          <w:lang w:eastAsia="ru-RU"/>
        </w:rPr>
        <w:t>по</w:t>
      </w:r>
      <w:r w:rsidRPr="00054A21">
        <w:rPr>
          <w:rFonts w:ascii="Times New Roman" w:eastAsia="Times New Roman" w:hAnsi="Times New Roman" w:cs="Times New Roman"/>
          <w:sz w:val="28"/>
          <w:szCs w:val="28"/>
          <w:lang w:eastAsia="ru-RU"/>
        </w:rPr>
        <w:t xml:space="preserve"> Павлодарской области.</w:t>
      </w:r>
    </w:p>
    <w:p w14:paraId="6BA11089" w14:textId="77777777" w:rsidR="00C04B20" w:rsidRPr="00FD4603" w:rsidRDefault="00C04B20" w:rsidP="00C04B20">
      <w:pPr>
        <w:pBdr>
          <w:bottom w:val="single" w:sz="4" w:space="0" w:color="FFFFFF"/>
        </w:pBdr>
        <w:spacing w:after="0" w:line="240" w:lineRule="auto"/>
        <w:ind w:firstLine="709"/>
        <w:jc w:val="both"/>
        <w:rPr>
          <w:rFonts w:ascii="Times New Roman" w:hAnsi="Times New Roman"/>
          <w:sz w:val="28"/>
          <w:szCs w:val="28"/>
        </w:rPr>
      </w:pPr>
      <w:r w:rsidRPr="00054A21">
        <w:rPr>
          <w:rFonts w:ascii="Times New Roman" w:hAnsi="Times New Roman"/>
          <w:b/>
          <w:i/>
          <w:sz w:val="28"/>
          <w:szCs w:val="28"/>
        </w:rPr>
        <w:t>- предоставление государственных грантов молодым предпринимателям для реализации новых бизнес-идей в рамках Государственной программы поддержки и развития бизнеса «Дорожная карта бизнеса-2020»</w:t>
      </w:r>
      <w:r w:rsidRPr="00054A21">
        <w:rPr>
          <w:rFonts w:ascii="Times New Roman" w:hAnsi="Times New Roman"/>
          <w:sz w:val="28"/>
          <w:szCs w:val="28"/>
        </w:rPr>
        <w:t xml:space="preserve"> 650</w:t>
      </w:r>
      <w:r>
        <w:rPr>
          <w:rFonts w:ascii="Times New Roman" w:hAnsi="Times New Roman"/>
          <w:sz w:val="28"/>
          <w:szCs w:val="28"/>
        </w:rPr>
        <w:t> </w:t>
      </w:r>
      <w:r w:rsidRPr="00054A21">
        <w:rPr>
          <w:rFonts w:ascii="Times New Roman" w:hAnsi="Times New Roman"/>
          <w:sz w:val="28"/>
          <w:szCs w:val="28"/>
        </w:rPr>
        <w:t>000,0</w:t>
      </w:r>
      <w:r>
        <w:rPr>
          <w:rFonts w:ascii="Times New Roman" w:hAnsi="Times New Roman"/>
          <w:sz w:val="28"/>
          <w:szCs w:val="28"/>
        </w:rPr>
        <w:t> тыс.тенге</w:t>
      </w:r>
      <w:r w:rsidRPr="00054A21">
        <w:rPr>
          <w:rFonts w:ascii="Times New Roman" w:hAnsi="Times New Roman"/>
          <w:sz w:val="28"/>
          <w:szCs w:val="28"/>
        </w:rPr>
        <w:t xml:space="preserve">, которые в виде целевых текущих трансфертов были перечислены областным бюджетам </w:t>
      </w:r>
      <w:r w:rsidRPr="00FD4603">
        <w:rPr>
          <w:rFonts w:ascii="Times New Roman" w:hAnsi="Times New Roman"/>
          <w:sz w:val="28"/>
          <w:szCs w:val="28"/>
        </w:rPr>
        <w:t>в полном объеме.</w:t>
      </w:r>
    </w:p>
    <w:p w14:paraId="1D044D2F" w14:textId="77777777" w:rsidR="00C04B20" w:rsidRPr="00054A21" w:rsidRDefault="00C04B20" w:rsidP="00C04B20">
      <w:pPr>
        <w:pBdr>
          <w:bottom w:val="single" w:sz="4" w:space="0" w:color="FFFFFF"/>
        </w:pBdr>
        <w:spacing w:after="0" w:line="240" w:lineRule="auto"/>
        <w:ind w:firstLine="709"/>
        <w:jc w:val="both"/>
        <w:rPr>
          <w:rFonts w:ascii="Times New Roman" w:eastAsia="Times New Roman" w:hAnsi="Times New Roman" w:cs="Times New Roman"/>
          <w:sz w:val="28"/>
          <w:szCs w:val="28"/>
          <w:lang w:eastAsia="ru-RU"/>
        </w:rPr>
      </w:pPr>
      <w:r w:rsidRPr="00054A21">
        <w:rPr>
          <w:rFonts w:ascii="Times New Roman" w:eastAsia="Times New Roman" w:hAnsi="Times New Roman" w:cs="Times New Roman"/>
          <w:sz w:val="28"/>
          <w:szCs w:val="28"/>
          <w:lang w:eastAsia="ru-RU"/>
        </w:rPr>
        <w:t>Местными исполнительными органами средства освоены в сумме 648 105,4</w:t>
      </w:r>
      <w:r>
        <w:rPr>
          <w:rFonts w:ascii="Times New Roman" w:eastAsia="Times New Roman" w:hAnsi="Times New Roman" w:cs="Times New Roman"/>
          <w:sz w:val="28"/>
          <w:szCs w:val="28"/>
          <w:lang w:eastAsia="ru-RU"/>
        </w:rPr>
        <w:t> тыс.тенге</w:t>
      </w:r>
      <w:r w:rsidRPr="00054A21">
        <w:rPr>
          <w:rFonts w:ascii="Times New Roman" w:eastAsia="Times New Roman" w:hAnsi="Times New Roman" w:cs="Times New Roman"/>
          <w:sz w:val="28"/>
          <w:szCs w:val="28"/>
          <w:lang w:eastAsia="ru-RU"/>
        </w:rPr>
        <w:t xml:space="preserve"> или 99,7</w:t>
      </w:r>
      <w:r>
        <w:rPr>
          <w:rFonts w:ascii="Times New Roman" w:eastAsia="Times New Roman" w:hAnsi="Times New Roman" w:cs="Times New Roman"/>
          <w:sz w:val="28"/>
          <w:szCs w:val="28"/>
          <w:lang w:eastAsia="ru-RU"/>
        </w:rPr>
        <w:t> %</w:t>
      </w:r>
      <w:r w:rsidRPr="00054A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Неисполнено 1 894,7 тыс.тенге - э</w:t>
      </w:r>
      <w:r w:rsidRPr="00054A21">
        <w:rPr>
          <w:rFonts w:ascii="Times New Roman" w:eastAsia="Times New Roman" w:hAnsi="Times New Roman" w:cs="Times New Roman"/>
          <w:sz w:val="28"/>
          <w:szCs w:val="28"/>
          <w:lang w:eastAsia="ru-RU"/>
        </w:rPr>
        <w:t xml:space="preserve">кономия </w:t>
      </w:r>
      <w:r>
        <w:rPr>
          <w:rFonts w:ascii="Times New Roman" w:eastAsia="Times New Roman" w:hAnsi="Times New Roman" w:cs="Times New Roman"/>
          <w:sz w:val="28"/>
          <w:szCs w:val="28"/>
          <w:lang w:eastAsia="ru-RU"/>
        </w:rPr>
        <w:t>по</w:t>
      </w:r>
      <w:r w:rsidRPr="00054A21">
        <w:rPr>
          <w:rFonts w:ascii="Times New Roman" w:eastAsia="Times New Roman" w:hAnsi="Times New Roman" w:cs="Times New Roman"/>
          <w:sz w:val="28"/>
          <w:szCs w:val="28"/>
          <w:lang w:eastAsia="ru-RU"/>
        </w:rPr>
        <w:t xml:space="preserve"> Карагандинской области, в связи с уменьшением фактического количества получателей бюджетных средств, против запланированного.</w:t>
      </w:r>
    </w:p>
    <w:p w14:paraId="4911CFD4" w14:textId="77777777" w:rsidR="00C04B20" w:rsidRPr="007753B1" w:rsidRDefault="00C04B20" w:rsidP="00C04B20">
      <w:pPr>
        <w:pBdr>
          <w:bottom w:val="single" w:sz="4" w:space="0" w:color="FFFFFF"/>
        </w:pBdr>
        <w:tabs>
          <w:tab w:val="left" w:pos="0"/>
        </w:tabs>
        <w:spacing w:after="0" w:line="240" w:lineRule="auto"/>
        <w:ind w:firstLine="709"/>
        <w:jc w:val="both"/>
        <w:rPr>
          <w:rFonts w:ascii="Times New Roman" w:eastAsia="Times New Roman" w:hAnsi="Times New Roman" w:cs="Times New Roman"/>
          <w:sz w:val="28"/>
          <w:szCs w:val="28"/>
          <w:lang w:eastAsia="ru-RU"/>
        </w:rPr>
      </w:pPr>
      <w:r w:rsidRPr="007753B1">
        <w:rPr>
          <w:rFonts w:ascii="Times New Roman" w:eastAsia="Times New Roman" w:hAnsi="Times New Roman" w:cs="Times New Roman"/>
          <w:b/>
          <w:i/>
          <w:sz w:val="28"/>
          <w:szCs w:val="28"/>
          <w:lang w:eastAsia="ru-RU"/>
        </w:rPr>
        <w:t>- развитие индустриальной инфраструктуры</w:t>
      </w:r>
      <w:r w:rsidRPr="007753B1">
        <w:rPr>
          <w:rFonts w:ascii="Times New Roman" w:eastAsia="Times New Roman" w:hAnsi="Times New Roman" w:cs="Times New Roman"/>
          <w:sz w:val="28"/>
          <w:szCs w:val="28"/>
          <w:lang w:eastAsia="ru-RU"/>
        </w:rPr>
        <w:t xml:space="preserve"> 7</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549</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155,0</w:t>
      </w:r>
      <w:r>
        <w:rPr>
          <w:rFonts w:ascii="Times New Roman" w:eastAsia="Times New Roman" w:hAnsi="Times New Roman" w:cs="Times New Roman"/>
          <w:sz w:val="28"/>
          <w:szCs w:val="28"/>
          <w:lang w:eastAsia="ru-RU"/>
        </w:rPr>
        <w:t> тыс.тенге</w:t>
      </w:r>
      <w:r w:rsidRPr="007753B1">
        <w:rPr>
          <w:rFonts w:ascii="Times New Roman" w:eastAsia="Times New Roman" w:hAnsi="Times New Roman" w:cs="Times New Roman"/>
          <w:sz w:val="28"/>
          <w:szCs w:val="28"/>
          <w:lang w:eastAsia="ru-RU"/>
        </w:rPr>
        <w:t>, которые были перечислены в виде целевых трансфертов на развитие областным бюджетам в полном объеме.</w:t>
      </w:r>
    </w:p>
    <w:p w14:paraId="4B5EC3FE" w14:textId="77777777" w:rsidR="00C04B20" w:rsidRDefault="00C04B20" w:rsidP="00C04B20">
      <w:pPr>
        <w:pBdr>
          <w:bottom w:val="single" w:sz="4" w:space="0" w:color="FFFFFF"/>
        </w:pBdr>
        <w:tabs>
          <w:tab w:val="left" w:pos="0"/>
        </w:tabs>
        <w:spacing w:after="0" w:line="240" w:lineRule="auto"/>
        <w:ind w:firstLine="709"/>
        <w:jc w:val="both"/>
        <w:rPr>
          <w:rFonts w:ascii="Times New Roman" w:eastAsia="Times New Roman" w:hAnsi="Times New Roman" w:cs="Times New Roman"/>
          <w:sz w:val="28"/>
          <w:szCs w:val="28"/>
          <w:lang w:eastAsia="ru-RU"/>
        </w:rPr>
      </w:pPr>
      <w:r w:rsidRPr="007753B1">
        <w:rPr>
          <w:rFonts w:ascii="Times New Roman" w:eastAsia="Times New Roman" w:hAnsi="Times New Roman" w:cs="Times New Roman"/>
          <w:sz w:val="28"/>
          <w:szCs w:val="28"/>
          <w:lang w:eastAsia="ru-RU"/>
        </w:rPr>
        <w:t>Исполнение на местном уровне составило 7</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454</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437,1</w:t>
      </w:r>
      <w:r>
        <w:rPr>
          <w:rFonts w:ascii="Times New Roman" w:eastAsia="Times New Roman" w:hAnsi="Times New Roman" w:cs="Times New Roman"/>
          <w:sz w:val="28"/>
          <w:szCs w:val="28"/>
          <w:lang w:eastAsia="ru-RU"/>
        </w:rPr>
        <w:t> тыс.тенге</w:t>
      </w:r>
      <w:r w:rsidRPr="007753B1">
        <w:rPr>
          <w:rFonts w:ascii="Times New Roman" w:eastAsia="Times New Roman" w:hAnsi="Times New Roman" w:cs="Times New Roman"/>
          <w:sz w:val="28"/>
          <w:szCs w:val="28"/>
          <w:lang w:eastAsia="ru-RU"/>
        </w:rPr>
        <w:t>, или 98,7</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 Неисполнение составило 94</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717,9</w:t>
      </w:r>
      <w:r>
        <w:rPr>
          <w:rFonts w:ascii="Times New Roman" w:eastAsia="Times New Roman" w:hAnsi="Times New Roman" w:cs="Times New Roman"/>
          <w:sz w:val="28"/>
          <w:szCs w:val="28"/>
          <w:lang w:eastAsia="ru-RU"/>
        </w:rPr>
        <w:t> тыс.тенге</w:t>
      </w:r>
      <w:r w:rsidRPr="007753B1">
        <w:rPr>
          <w:rFonts w:ascii="Times New Roman" w:eastAsia="Times New Roman" w:hAnsi="Times New Roman" w:cs="Times New Roman"/>
          <w:sz w:val="28"/>
          <w:szCs w:val="28"/>
          <w:lang w:eastAsia="ru-RU"/>
        </w:rPr>
        <w:t>, в том числе: 41</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196,4</w:t>
      </w:r>
      <w:r>
        <w:rPr>
          <w:rFonts w:ascii="Times New Roman" w:eastAsia="Times New Roman" w:hAnsi="Times New Roman" w:cs="Times New Roman"/>
          <w:sz w:val="28"/>
          <w:szCs w:val="28"/>
          <w:lang w:eastAsia="ru-RU"/>
        </w:rPr>
        <w:t xml:space="preserve"> тыс.тенге - экономия бюджетных средств. Неосвоено </w:t>
      </w:r>
      <w:r w:rsidRPr="007753B1">
        <w:rPr>
          <w:rFonts w:ascii="Times New Roman" w:eastAsia="Times New Roman" w:hAnsi="Times New Roman" w:cs="Times New Roman"/>
          <w:sz w:val="28"/>
          <w:szCs w:val="28"/>
          <w:lang w:eastAsia="ru-RU"/>
        </w:rPr>
        <w:t>53</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521,5</w:t>
      </w:r>
      <w:r>
        <w:rPr>
          <w:rFonts w:ascii="Times New Roman" w:eastAsia="Times New Roman" w:hAnsi="Times New Roman" w:cs="Times New Roman"/>
          <w:sz w:val="28"/>
          <w:szCs w:val="28"/>
          <w:lang w:eastAsia="ru-RU"/>
        </w:rPr>
        <w:t> тыс.тенге</w:t>
      </w:r>
      <w:r w:rsidRPr="007753B1">
        <w:rPr>
          <w:rFonts w:ascii="Times New Roman" w:eastAsia="Times New Roman" w:hAnsi="Times New Roman" w:cs="Times New Roman"/>
          <w:sz w:val="28"/>
          <w:szCs w:val="28"/>
          <w:lang w:eastAsia="ru-RU"/>
        </w:rPr>
        <w:t xml:space="preserve"> по 4 проектам</w:t>
      </w:r>
      <w:r>
        <w:rPr>
          <w:rFonts w:ascii="Times New Roman" w:eastAsia="Times New Roman" w:hAnsi="Times New Roman" w:cs="Times New Roman"/>
          <w:sz w:val="28"/>
          <w:szCs w:val="28"/>
          <w:lang w:eastAsia="ru-RU"/>
        </w:rPr>
        <w:t>, из них</w:t>
      </w:r>
      <w:r w:rsidRPr="007753B1">
        <w:rPr>
          <w:rFonts w:ascii="Times New Roman" w:eastAsia="Times New Roman" w:hAnsi="Times New Roman" w:cs="Times New Roman"/>
          <w:sz w:val="28"/>
          <w:szCs w:val="28"/>
          <w:lang w:eastAsia="ru-RU"/>
        </w:rPr>
        <w:t>: 50</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756,3</w:t>
      </w:r>
      <w:r>
        <w:rPr>
          <w:rFonts w:ascii="Times New Roman" w:eastAsia="Times New Roman" w:hAnsi="Times New Roman" w:cs="Times New Roman"/>
          <w:sz w:val="28"/>
          <w:szCs w:val="28"/>
          <w:lang w:eastAsia="ru-RU"/>
        </w:rPr>
        <w:t> тыс.тенге</w:t>
      </w:r>
      <w:r w:rsidRPr="007753B1">
        <w:rPr>
          <w:rFonts w:ascii="Times New Roman" w:eastAsia="Times New Roman" w:hAnsi="Times New Roman" w:cs="Times New Roman"/>
          <w:sz w:val="28"/>
          <w:szCs w:val="28"/>
          <w:lang w:eastAsia="ru-RU"/>
        </w:rPr>
        <w:t xml:space="preserve"> по проекту «РП «Подьездные железнодорожные пути к автозаводу полного цикла и технопарка по производству автокомпонентов в г.</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Усть-Каменогорске Восточно-Казахстанской области АО «АЗИЯ АВТО Казахстан». Корректировка», в связи с несвоевременным предоставлением актов выполненных работ, счетов – фактур; 1</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344,2</w:t>
      </w:r>
      <w:r>
        <w:rPr>
          <w:rFonts w:ascii="Times New Roman" w:eastAsia="Times New Roman" w:hAnsi="Times New Roman" w:cs="Times New Roman"/>
          <w:sz w:val="28"/>
          <w:szCs w:val="28"/>
          <w:lang w:eastAsia="ru-RU"/>
        </w:rPr>
        <w:t> тыс.тенге</w:t>
      </w:r>
      <w:r w:rsidRPr="007753B1">
        <w:rPr>
          <w:rFonts w:ascii="Times New Roman" w:eastAsia="Times New Roman" w:hAnsi="Times New Roman" w:cs="Times New Roman"/>
          <w:sz w:val="28"/>
          <w:szCs w:val="28"/>
          <w:lang w:eastAsia="ru-RU"/>
        </w:rPr>
        <w:t xml:space="preserve"> по проекту «Реконструкция объекта поливного водоснабжения ТОО «АкТеп» (регулярное орошение) расположенного в Бестамакском с.о. Алгинского района (участок </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1)» в рамках Государственной программы поддержки и развития бизнеса «Дорожная карта бизнеса 2020» Актюбинской области, в связи с удержанием 5</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 xml:space="preserve"> по условиям договора; 64,0</w:t>
      </w:r>
      <w:r>
        <w:rPr>
          <w:rFonts w:ascii="Times New Roman" w:eastAsia="Times New Roman" w:hAnsi="Times New Roman" w:cs="Times New Roman"/>
          <w:sz w:val="28"/>
          <w:szCs w:val="28"/>
          <w:lang w:eastAsia="ru-RU"/>
        </w:rPr>
        <w:t> тыс.тенге</w:t>
      </w:r>
      <w:r w:rsidRPr="007753B1">
        <w:rPr>
          <w:rFonts w:ascii="Times New Roman" w:eastAsia="Times New Roman" w:hAnsi="Times New Roman" w:cs="Times New Roman"/>
          <w:sz w:val="28"/>
          <w:szCs w:val="28"/>
          <w:lang w:eastAsia="ru-RU"/>
        </w:rPr>
        <w:t xml:space="preserve"> по подведению коммуникаций и инженерных сетей для по переработке ПЭТ бутылок по адресу улица Жибек жолы, 150 «А» в </w:t>
      </w:r>
      <w:r w:rsidRPr="007753B1">
        <w:rPr>
          <w:rFonts w:ascii="Times New Roman" w:eastAsia="Times New Roman" w:hAnsi="Times New Roman" w:cs="Times New Roman"/>
          <w:sz w:val="28"/>
          <w:szCs w:val="28"/>
          <w:lang w:eastAsia="ru-RU"/>
        </w:rPr>
        <w:lastRenderedPageBreak/>
        <w:t>городе Тараз Жамбылской области в рамках ДКБ-2025, в связи с несвоевременным предоставлением актов выполненных работ, счетов – фактур; 1</w:t>
      </w:r>
      <w:r>
        <w:rPr>
          <w:rFonts w:ascii="Times New Roman" w:eastAsia="Times New Roman" w:hAnsi="Times New Roman" w:cs="Times New Roman"/>
          <w:sz w:val="28"/>
          <w:szCs w:val="28"/>
          <w:lang w:eastAsia="ru-RU"/>
        </w:rPr>
        <w:t> </w:t>
      </w:r>
      <w:r w:rsidRPr="007753B1">
        <w:rPr>
          <w:rFonts w:ascii="Times New Roman" w:eastAsia="Times New Roman" w:hAnsi="Times New Roman" w:cs="Times New Roman"/>
          <w:sz w:val="28"/>
          <w:szCs w:val="28"/>
          <w:lang w:eastAsia="ru-RU"/>
        </w:rPr>
        <w:t>357,1</w:t>
      </w:r>
      <w:r>
        <w:rPr>
          <w:rFonts w:ascii="Times New Roman" w:eastAsia="Times New Roman" w:hAnsi="Times New Roman" w:cs="Times New Roman"/>
          <w:sz w:val="28"/>
          <w:szCs w:val="28"/>
          <w:lang w:eastAsia="ru-RU"/>
        </w:rPr>
        <w:t> тыс.тенге</w:t>
      </w:r>
      <w:r w:rsidRPr="007753B1">
        <w:rPr>
          <w:rFonts w:ascii="Times New Roman" w:eastAsia="Times New Roman" w:hAnsi="Times New Roman" w:cs="Times New Roman"/>
          <w:sz w:val="28"/>
          <w:szCs w:val="28"/>
          <w:lang w:eastAsia="ru-RU"/>
        </w:rPr>
        <w:t xml:space="preserve"> по </w:t>
      </w:r>
      <w:r>
        <w:rPr>
          <w:rFonts w:ascii="Times New Roman" w:eastAsia="Times New Roman" w:hAnsi="Times New Roman" w:cs="Times New Roman"/>
          <w:sz w:val="28"/>
          <w:szCs w:val="28"/>
          <w:lang w:eastAsia="ru-RU"/>
        </w:rPr>
        <w:t>«С</w:t>
      </w:r>
      <w:r w:rsidRPr="007753B1">
        <w:rPr>
          <w:rFonts w:ascii="Times New Roman" w:eastAsia="Times New Roman" w:hAnsi="Times New Roman" w:cs="Times New Roman"/>
          <w:sz w:val="28"/>
          <w:szCs w:val="28"/>
          <w:lang w:eastAsia="ru-RU"/>
        </w:rPr>
        <w:t>троительству ВЛ -10Кв, ВЛ -0,4 кВ, бурение скважин для орошения участка площади 347 га в п. Дмитриевка Успенского района Павлодарской области</w:t>
      </w:r>
      <w:r>
        <w:rPr>
          <w:rFonts w:ascii="Times New Roman" w:eastAsia="Times New Roman" w:hAnsi="Times New Roman" w:cs="Times New Roman"/>
          <w:sz w:val="28"/>
          <w:szCs w:val="28"/>
          <w:lang w:eastAsia="ru-RU"/>
        </w:rPr>
        <w:t>»</w:t>
      </w:r>
      <w:r w:rsidRPr="007753B1">
        <w:rPr>
          <w:rFonts w:ascii="Times New Roman" w:eastAsia="Times New Roman" w:hAnsi="Times New Roman" w:cs="Times New Roman"/>
          <w:sz w:val="28"/>
          <w:szCs w:val="28"/>
          <w:lang w:eastAsia="ru-RU"/>
        </w:rPr>
        <w:t>, в связи с отставанием от графика прои</w:t>
      </w:r>
      <w:r>
        <w:rPr>
          <w:rFonts w:ascii="Times New Roman" w:eastAsia="Times New Roman" w:hAnsi="Times New Roman" w:cs="Times New Roman"/>
          <w:sz w:val="28"/>
          <w:szCs w:val="28"/>
          <w:lang w:eastAsia="ru-RU"/>
        </w:rPr>
        <w:t>зводства работ (оказание услуг)</w:t>
      </w:r>
      <w:r w:rsidRPr="007753B1">
        <w:rPr>
          <w:rFonts w:ascii="Times New Roman" w:eastAsia="Times New Roman" w:hAnsi="Times New Roman" w:cs="Times New Roman"/>
          <w:sz w:val="28"/>
          <w:szCs w:val="28"/>
          <w:lang w:eastAsia="ru-RU"/>
        </w:rPr>
        <w:t>.</w:t>
      </w:r>
    </w:p>
    <w:p w14:paraId="0D91C829"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55636F">
        <w:rPr>
          <w:rFonts w:ascii="Times New Roman" w:hAnsi="Times New Roman" w:cs="Times New Roman"/>
          <w:b/>
          <w:color w:val="000000" w:themeColor="text1"/>
          <w:sz w:val="28"/>
          <w:szCs w:val="28"/>
        </w:rPr>
        <w:t>ТРЕТЬЕ НАПРАВЛЕНИЕ: «Снижение валютных рисков предпринимателей»</w:t>
      </w:r>
      <w:r w:rsidRPr="0055636F">
        <w:rPr>
          <w:rFonts w:ascii="Times New Roman" w:hAnsi="Times New Roman" w:cs="Times New Roman"/>
          <w:sz w:val="28"/>
          <w:szCs w:val="28"/>
          <w:lang w:val="kk-KZ"/>
        </w:rPr>
        <w:t xml:space="preserve"> исключено из Программы постановлением Правительства Республики Казахстан от 20 апреля 2020 года </w:t>
      </w:r>
      <w:r>
        <w:rPr>
          <w:rFonts w:ascii="Times New Roman" w:hAnsi="Times New Roman" w:cs="Times New Roman"/>
          <w:sz w:val="28"/>
          <w:szCs w:val="28"/>
          <w:lang w:val="kk-KZ"/>
        </w:rPr>
        <w:t>№ </w:t>
      </w:r>
      <w:r w:rsidRPr="0055636F">
        <w:rPr>
          <w:rFonts w:ascii="Times New Roman" w:hAnsi="Times New Roman" w:cs="Times New Roman"/>
          <w:sz w:val="28"/>
          <w:szCs w:val="28"/>
          <w:lang w:val="kk-KZ"/>
        </w:rPr>
        <w:t>225.</w:t>
      </w:r>
    </w:p>
    <w:p w14:paraId="2CB87B0D"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sidRPr="0055636F">
        <w:rPr>
          <w:rFonts w:ascii="Times New Roman" w:hAnsi="Times New Roman" w:cs="Times New Roman"/>
          <w:b/>
          <w:color w:val="000000" w:themeColor="text1"/>
          <w:sz w:val="28"/>
          <w:szCs w:val="28"/>
        </w:rPr>
        <w:t>ЧЕТВЕРТОЕ НАПРАВЛЕНИЕ: «Предоставление нефинансовых мер поддержки предпринимательства»</w:t>
      </w:r>
      <w:r w:rsidRPr="0055636F">
        <w:rPr>
          <w:rFonts w:ascii="Times New Roman" w:hAnsi="Times New Roman" w:cs="Times New Roman"/>
          <w:sz w:val="28"/>
          <w:szCs w:val="28"/>
        </w:rPr>
        <w:t xml:space="preserve"> включает комплекс проектов по обучению ведения бизнеса и консультационно</w:t>
      </w:r>
      <w:r w:rsidRPr="0055636F">
        <w:rPr>
          <w:rFonts w:ascii="Times New Roman" w:hAnsi="Times New Roman" w:cs="Times New Roman"/>
          <w:sz w:val="28"/>
          <w:szCs w:val="28"/>
          <w:lang w:val="kk-KZ"/>
        </w:rPr>
        <w:t xml:space="preserve">й поддержке </w:t>
      </w:r>
      <w:r w:rsidRPr="0055636F">
        <w:rPr>
          <w:rFonts w:ascii="Times New Roman" w:hAnsi="Times New Roman" w:cs="Times New Roman"/>
          <w:sz w:val="28"/>
          <w:szCs w:val="28"/>
        </w:rPr>
        <w:t>потенциальных и начинающих предпринимателей.</w:t>
      </w:r>
    </w:p>
    <w:p w14:paraId="3C55775E"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достижения данного направления предусмотрено выполнение следующих задач:</w:t>
      </w:r>
    </w:p>
    <w:p w14:paraId="35D11C3A" w14:textId="77777777" w:rsidR="00C04B20" w:rsidRPr="007753B1"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i/>
          <w:color w:val="000000" w:themeColor="text1"/>
          <w:sz w:val="28"/>
          <w:szCs w:val="28"/>
        </w:rPr>
      </w:pPr>
      <w:r w:rsidRPr="007753B1">
        <w:rPr>
          <w:rFonts w:ascii="Times New Roman" w:hAnsi="Times New Roman" w:cs="Times New Roman"/>
          <w:i/>
          <w:color w:val="000000" w:themeColor="text1"/>
          <w:sz w:val="28"/>
          <w:szCs w:val="28"/>
        </w:rPr>
        <w:t>«Информационно-аналитическое обеспечение предпринимательства»</w:t>
      </w:r>
    </w:p>
    <w:p w14:paraId="3234B70F"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sidRPr="007753B1">
        <w:rPr>
          <w:rFonts w:ascii="Times New Roman" w:hAnsi="Times New Roman" w:cs="Times New Roman"/>
          <w:sz w:val="28"/>
          <w:szCs w:val="28"/>
        </w:rPr>
        <w:t>Количество организованных серий телепередач в средствах массовой информации с участием экспертов, предпринимателей, общественных деятелей, зарубежных специалистов и представителей государственных органов</w:t>
      </w:r>
      <w:r>
        <w:rPr>
          <w:rFonts w:ascii="Times New Roman" w:hAnsi="Times New Roman" w:cs="Times New Roman"/>
          <w:sz w:val="28"/>
          <w:szCs w:val="28"/>
        </w:rPr>
        <w:t xml:space="preserve"> составила 10 при плане 10.</w:t>
      </w:r>
    </w:p>
    <w:p w14:paraId="2B5F9A0F"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sidRPr="007753B1">
        <w:rPr>
          <w:rFonts w:ascii="Times New Roman" w:hAnsi="Times New Roman" w:cs="Times New Roman"/>
          <w:sz w:val="28"/>
          <w:szCs w:val="28"/>
        </w:rPr>
        <w:t>Производство и размещение в средствах массовой информации информационно-образовательных анимационных и видео роликов с применением рекламы (производство 35 видеороликов, 5 анимационных роликов, размещение 35 видеороликов и 5 анимационных роликов на республиканских телеканалах (не менее 40 выходов в эфир) и региональных телеканалах (не менее 120 выходов в эфир), а также размещение роликов в социальных сетях и на каналах видеохостинга с применением таргетированной и контекстной рекламы).</w:t>
      </w:r>
    </w:p>
    <w:p w14:paraId="0DA6029A"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i/>
          <w:sz w:val="28"/>
          <w:szCs w:val="28"/>
        </w:rPr>
      </w:pPr>
      <w:r w:rsidRPr="007753B1">
        <w:rPr>
          <w:rFonts w:ascii="Times New Roman" w:hAnsi="Times New Roman" w:cs="Times New Roman"/>
          <w:i/>
          <w:sz w:val="28"/>
          <w:szCs w:val="28"/>
        </w:rPr>
        <w:t>«Повышение компетенции предпринимателей»</w:t>
      </w:r>
    </w:p>
    <w:p w14:paraId="34BE768F"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sidRPr="0055636F">
        <w:rPr>
          <w:rFonts w:ascii="Times New Roman" w:hAnsi="Times New Roman" w:cs="Times New Roman"/>
          <w:sz w:val="28"/>
          <w:szCs w:val="28"/>
        </w:rPr>
        <w:t>Всего за 2020 год прошли обучение 14</w:t>
      </w:r>
      <w:r>
        <w:rPr>
          <w:rFonts w:ascii="Times New Roman" w:hAnsi="Times New Roman" w:cs="Times New Roman"/>
          <w:sz w:val="28"/>
          <w:szCs w:val="28"/>
        </w:rPr>
        <w:t> </w:t>
      </w:r>
      <w:r w:rsidRPr="0055636F">
        <w:rPr>
          <w:rFonts w:ascii="Times New Roman" w:hAnsi="Times New Roman" w:cs="Times New Roman"/>
          <w:sz w:val="28"/>
          <w:szCs w:val="28"/>
        </w:rPr>
        <w:t>2</w:t>
      </w:r>
      <w:r>
        <w:rPr>
          <w:rFonts w:ascii="Times New Roman" w:hAnsi="Times New Roman" w:cs="Times New Roman"/>
          <w:sz w:val="28"/>
          <w:szCs w:val="28"/>
        </w:rPr>
        <w:t>55 при плане 7850</w:t>
      </w:r>
      <w:r w:rsidRPr="0055636F">
        <w:rPr>
          <w:rFonts w:ascii="Times New Roman" w:hAnsi="Times New Roman" w:cs="Times New Roman"/>
          <w:sz w:val="28"/>
          <w:szCs w:val="28"/>
        </w:rPr>
        <w:t xml:space="preserve"> предпринимателей, из них по инструменту «Бизнес-Школа» обучение прошли 13 815 начинающих и действующих предпринимателей, в обучении топ-менеджмента МСП на базе АОО «Назарбаев Университет» </w:t>
      </w:r>
      <w:r>
        <w:rPr>
          <w:rFonts w:ascii="Times New Roman" w:hAnsi="Times New Roman" w:cs="Times New Roman"/>
          <w:sz w:val="28"/>
          <w:szCs w:val="28"/>
        </w:rPr>
        <w:t xml:space="preserve">прошло обучение 440 </w:t>
      </w:r>
      <w:r w:rsidRPr="0055636F">
        <w:rPr>
          <w:rFonts w:ascii="Times New Roman" w:hAnsi="Times New Roman" w:cs="Times New Roman"/>
          <w:sz w:val="28"/>
          <w:szCs w:val="28"/>
        </w:rPr>
        <w:t>предпринимателей</w:t>
      </w:r>
      <w:r>
        <w:rPr>
          <w:rFonts w:ascii="Times New Roman" w:hAnsi="Times New Roman" w:cs="Times New Roman"/>
          <w:sz w:val="28"/>
          <w:szCs w:val="28"/>
        </w:rPr>
        <w:t>.</w:t>
      </w:r>
    </w:p>
    <w:p w14:paraId="09D710A9"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sidRPr="00B4249C">
        <w:rPr>
          <w:rFonts w:ascii="Times New Roman" w:hAnsi="Times New Roman" w:cs="Times New Roman"/>
          <w:sz w:val="28"/>
          <w:szCs w:val="28"/>
        </w:rPr>
        <w:t>Предоставлено 42</w:t>
      </w:r>
      <w:r>
        <w:rPr>
          <w:rFonts w:ascii="Times New Roman" w:hAnsi="Times New Roman" w:cs="Times New Roman"/>
          <w:sz w:val="28"/>
          <w:szCs w:val="28"/>
        </w:rPr>
        <w:t> </w:t>
      </w:r>
      <w:r w:rsidRPr="00B4249C">
        <w:rPr>
          <w:rFonts w:ascii="Times New Roman" w:hAnsi="Times New Roman" w:cs="Times New Roman"/>
          <w:sz w:val="28"/>
          <w:szCs w:val="28"/>
        </w:rPr>
        <w:t>998 сервисных услуг для 36</w:t>
      </w:r>
      <w:r>
        <w:rPr>
          <w:rFonts w:ascii="Times New Roman" w:hAnsi="Times New Roman" w:cs="Times New Roman"/>
          <w:sz w:val="28"/>
          <w:szCs w:val="28"/>
        </w:rPr>
        <w:t> </w:t>
      </w:r>
      <w:r w:rsidRPr="00B4249C">
        <w:rPr>
          <w:rFonts w:ascii="Times New Roman" w:hAnsi="Times New Roman" w:cs="Times New Roman"/>
          <w:sz w:val="28"/>
          <w:szCs w:val="28"/>
        </w:rPr>
        <w:t>943 предпринимателей.</w:t>
      </w:r>
    </w:p>
    <w:p w14:paraId="1AA6EC87"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i/>
          <w:sz w:val="28"/>
          <w:szCs w:val="28"/>
        </w:rPr>
      </w:pPr>
      <w:r w:rsidRPr="00B4249C">
        <w:rPr>
          <w:rFonts w:ascii="Times New Roman" w:hAnsi="Times New Roman" w:cs="Times New Roman"/>
          <w:i/>
          <w:sz w:val="28"/>
          <w:szCs w:val="28"/>
        </w:rPr>
        <w:t>«Повышение производительности предпринимателей»</w:t>
      </w:r>
    </w:p>
    <w:p w14:paraId="10CCB550"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Привлечено 34 внешних консультантов </w:t>
      </w:r>
      <w:r w:rsidRPr="00B4249C">
        <w:rPr>
          <w:rFonts w:ascii="Times New Roman" w:hAnsi="Times New Roman" w:cs="Times New Roman"/>
          <w:sz w:val="28"/>
          <w:szCs w:val="28"/>
        </w:rPr>
        <w:t xml:space="preserve">по вопросам внедрения новых методов управления, технологий производства, повышения производительности и энергосбережения </w:t>
      </w:r>
      <w:r>
        <w:rPr>
          <w:rFonts w:ascii="Times New Roman" w:hAnsi="Times New Roman" w:cs="Times New Roman"/>
          <w:sz w:val="28"/>
          <w:szCs w:val="28"/>
        </w:rPr>
        <w:t>при плане 34.</w:t>
      </w:r>
    </w:p>
    <w:p w14:paraId="18546F5E"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i/>
          <w:sz w:val="28"/>
          <w:szCs w:val="28"/>
        </w:rPr>
      </w:pPr>
      <w:r w:rsidRPr="00B4249C">
        <w:rPr>
          <w:rFonts w:ascii="Times New Roman" w:hAnsi="Times New Roman" w:cs="Times New Roman"/>
          <w:i/>
          <w:sz w:val="28"/>
          <w:szCs w:val="28"/>
        </w:rPr>
        <w:t>«Расширение деловых связей»</w:t>
      </w:r>
    </w:p>
    <w:p w14:paraId="7A41308D"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 предпринимателей, направлены в иностранные государства по проекту «Деловые связи» при плане 30.</w:t>
      </w:r>
    </w:p>
    <w:p w14:paraId="31F09566"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2A014E">
        <w:rPr>
          <w:rFonts w:ascii="Times New Roman" w:hAnsi="Times New Roman" w:cs="Times New Roman"/>
          <w:color w:val="000000" w:themeColor="text1"/>
          <w:sz w:val="28"/>
          <w:szCs w:val="28"/>
        </w:rPr>
        <w:t xml:space="preserve">Для достижения </w:t>
      </w:r>
      <w:r>
        <w:rPr>
          <w:rFonts w:ascii="Times New Roman" w:hAnsi="Times New Roman" w:cs="Times New Roman"/>
          <w:color w:val="000000" w:themeColor="text1"/>
          <w:sz w:val="28"/>
          <w:szCs w:val="28"/>
        </w:rPr>
        <w:t>четвертого</w:t>
      </w:r>
      <w:r w:rsidRPr="002A014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направления </w:t>
      </w:r>
      <w:r w:rsidRPr="002A014E">
        <w:rPr>
          <w:rFonts w:ascii="Times New Roman" w:hAnsi="Times New Roman" w:cs="Times New Roman"/>
          <w:color w:val="000000" w:themeColor="text1"/>
          <w:sz w:val="28"/>
          <w:szCs w:val="28"/>
        </w:rPr>
        <w:t xml:space="preserve">в 2020 году из республиканского бюджета </w:t>
      </w:r>
      <w:r>
        <w:rPr>
          <w:rFonts w:ascii="Times New Roman" w:hAnsi="Times New Roman" w:cs="Times New Roman"/>
          <w:color w:val="000000" w:themeColor="text1"/>
          <w:sz w:val="28"/>
          <w:szCs w:val="28"/>
        </w:rPr>
        <w:t xml:space="preserve">выделено </w:t>
      </w:r>
      <w:r w:rsidRPr="002A014E">
        <w:rPr>
          <w:rFonts w:ascii="Times New Roman" w:hAnsi="Times New Roman" w:cs="Times New Roman"/>
          <w:color w:val="000000" w:themeColor="text1"/>
          <w:sz w:val="28"/>
          <w:szCs w:val="28"/>
        </w:rPr>
        <w:t>на</w:t>
      </w:r>
      <w:r>
        <w:rPr>
          <w:rFonts w:ascii="Times New Roman" w:hAnsi="Times New Roman" w:cs="Times New Roman"/>
          <w:color w:val="000000" w:themeColor="text1"/>
          <w:sz w:val="28"/>
          <w:szCs w:val="28"/>
        </w:rPr>
        <w:t>:</w:t>
      </w:r>
    </w:p>
    <w:p w14:paraId="75A02D6A"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Pr="00B4249C">
        <w:rPr>
          <w:rFonts w:ascii="Times New Roman" w:hAnsi="Times New Roman" w:cs="Times New Roman"/>
          <w:b/>
          <w:i/>
          <w:color w:val="000000" w:themeColor="text1"/>
          <w:sz w:val="28"/>
          <w:szCs w:val="28"/>
        </w:rPr>
        <w:t>оздоровление и усиление предпринимательского потенциала</w:t>
      </w:r>
      <w:r w:rsidRPr="00B4249C">
        <w:rPr>
          <w:rFonts w:ascii="Times New Roman" w:hAnsi="Times New Roman" w:cs="Times New Roman"/>
          <w:color w:val="000000" w:themeColor="text1"/>
          <w:sz w:val="28"/>
          <w:szCs w:val="28"/>
        </w:rPr>
        <w:t xml:space="preserve"> 1 689 492</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xml:space="preserve"> исполнено на 1 689 491,5</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или 100</w:t>
      </w:r>
      <w:r>
        <w:rPr>
          <w:rFonts w:ascii="Times New Roman" w:hAnsi="Times New Roman" w:cs="Times New Roman"/>
          <w:color w:val="000000" w:themeColor="text1"/>
          <w:sz w:val="28"/>
          <w:szCs w:val="28"/>
        </w:rPr>
        <w:t> %</w:t>
      </w:r>
      <w:r w:rsidRPr="00B4249C">
        <w:rPr>
          <w:rFonts w:ascii="Times New Roman" w:hAnsi="Times New Roman" w:cs="Times New Roman"/>
          <w:color w:val="000000" w:themeColor="text1"/>
          <w:sz w:val="28"/>
          <w:szCs w:val="28"/>
        </w:rPr>
        <w:t>. Не исполнено 0,5</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xml:space="preserve"> – экономия за счет округления;</w:t>
      </w:r>
    </w:p>
    <w:p w14:paraId="1CFB20AA"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B4249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B4249C">
        <w:rPr>
          <w:rFonts w:ascii="Times New Roman" w:hAnsi="Times New Roman" w:cs="Times New Roman"/>
          <w:b/>
          <w:i/>
          <w:color w:val="000000" w:themeColor="text1"/>
          <w:sz w:val="28"/>
          <w:szCs w:val="28"/>
        </w:rPr>
        <w:t>оплату услуг оператора и финансового агента</w:t>
      </w:r>
      <w:r w:rsidRPr="00B4249C">
        <w:rPr>
          <w:rFonts w:ascii="Times New Roman" w:hAnsi="Times New Roman" w:cs="Times New Roman"/>
          <w:color w:val="000000" w:themeColor="text1"/>
          <w:sz w:val="28"/>
          <w:szCs w:val="28"/>
        </w:rPr>
        <w:t xml:space="preserve"> 776 873</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xml:space="preserve"> исполнено 776 872,5 или 100</w:t>
      </w:r>
      <w:r>
        <w:rPr>
          <w:rFonts w:ascii="Times New Roman" w:hAnsi="Times New Roman" w:cs="Times New Roman"/>
          <w:color w:val="000000" w:themeColor="text1"/>
          <w:sz w:val="28"/>
          <w:szCs w:val="28"/>
        </w:rPr>
        <w:t> %</w:t>
      </w:r>
      <w:r w:rsidRPr="00B4249C">
        <w:rPr>
          <w:rFonts w:ascii="Times New Roman" w:hAnsi="Times New Roman" w:cs="Times New Roman"/>
          <w:color w:val="000000" w:themeColor="text1"/>
          <w:sz w:val="28"/>
          <w:szCs w:val="28"/>
        </w:rPr>
        <w:t xml:space="preserve"> к плану. Не исполнено 0,5</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xml:space="preserve"> – остаток за счет округления;</w:t>
      </w:r>
    </w:p>
    <w:p w14:paraId="6920D5A0"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B4249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B4249C">
        <w:rPr>
          <w:rFonts w:ascii="Times New Roman" w:hAnsi="Times New Roman" w:cs="Times New Roman"/>
          <w:b/>
          <w:i/>
          <w:color w:val="000000" w:themeColor="text1"/>
          <w:sz w:val="28"/>
          <w:szCs w:val="28"/>
        </w:rPr>
        <w:t>информационное обеспечение предпринимателей</w:t>
      </w:r>
      <w:r w:rsidRPr="00B4249C">
        <w:rPr>
          <w:rFonts w:ascii="Times New Roman" w:hAnsi="Times New Roman" w:cs="Times New Roman"/>
          <w:color w:val="000000" w:themeColor="text1"/>
          <w:sz w:val="28"/>
          <w:szCs w:val="28"/>
        </w:rPr>
        <w:t xml:space="preserve"> 546 433</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xml:space="preserve"> исполнены на 546 432,3</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или на 100</w:t>
      </w:r>
      <w:r>
        <w:rPr>
          <w:rFonts w:ascii="Times New Roman" w:hAnsi="Times New Roman" w:cs="Times New Roman"/>
          <w:color w:val="000000" w:themeColor="text1"/>
          <w:sz w:val="28"/>
          <w:szCs w:val="28"/>
        </w:rPr>
        <w:t> %</w:t>
      </w:r>
      <w:r w:rsidRPr="00B4249C">
        <w:rPr>
          <w:rFonts w:ascii="Times New Roman" w:hAnsi="Times New Roman" w:cs="Times New Roman"/>
          <w:color w:val="000000" w:themeColor="text1"/>
          <w:sz w:val="28"/>
          <w:szCs w:val="28"/>
        </w:rPr>
        <w:t>. Не исполнено 0,7</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xml:space="preserve"> - остаток за счет округления;</w:t>
      </w:r>
    </w:p>
    <w:p w14:paraId="2BB039FC"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B4249C">
        <w:rPr>
          <w:rFonts w:ascii="Times New Roman" w:hAnsi="Times New Roman" w:cs="Times New Roman"/>
          <w:b/>
          <w:i/>
          <w:color w:val="000000" w:themeColor="text1"/>
          <w:sz w:val="28"/>
          <w:szCs w:val="28"/>
        </w:rPr>
        <w:t>повышение квалификации и переподготовку кадров в сфере предпринимательства</w:t>
      </w:r>
      <w:r w:rsidRPr="00B4249C">
        <w:rPr>
          <w:rFonts w:ascii="Times New Roman" w:hAnsi="Times New Roman" w:cs="Times New Roman"/>
          <w:color w:val="000000" w:themeColor="text1"/>
          <w:sz w:val="28"/>
          <w:szCs w:val="28"/>
        </w:rPr>
        <w:t xml:space="preserve"> 52 556</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xml:space="preserve"> исполнены на 52 555,6</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или на 100</w:t>
      </w:r>
      <w:r>
        <w:rPr>
          <w:rFonts w:ascii="Times New Roman" w:hAnsi="Times New Roman" w:cs="Times New Roman"/>
          <w:color w:val="000000" w:themeColor="text1"/>
          <w:sz w:val="28"/>
          <w:szCs w:val="28"/>
        </w:rPr>
        <w:t> %</w:t>
      </w:r>
      <w:r w:rsidRPr="00B4249C">
        <w:rPr>
          <w:rFonts w:ascii="Times New Roman" w:hAnsi="Times New Roman" w:cs="Times New Roman"/>
          <w:color w:val="000000" w:themeColor="text1"/>
          <w:sz w:val="28"/>
          <w:szCs w:val="28"/>
        </w:rPr>
        <w:t>. Не исполнено 0,4</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xml:space="preserve"> - остаток за счет округления;</w:t>
      </w:r>
    </w:p>
    <w:p w14:paraId="22AD50BD"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B4249C">
        <w:rPr>
          <w:rFonts w:ascii="Times New Roman" w:hAnsi="Times New Roman" w:cs="Times New Roman"/>
          <w:b/>
          <w:i/>
          <w:color w:val="000000" w:themeColor="text1"/>
          <w:sz w:val="28"/>
          <w:szCs w:val="28"/>
        </w:rPr>
        <w:t>на субсидирование процентных ставок по кредитам</w:t>
      </w:r>
      <w:r w:rsidRPr="00B4249C">
        <w:rPr>
          <w:rFonts w:ascii="Times New Roman" w:hAnsi="Times New Roman" w:cs="Times New Roman"/>
          <w:color w:val="000000" w:themeColor="text1"/>
          <w:sz w:val="28"/>
          <w:szCs w:val="28"/>
        </w:rPr>
        <w:t xml:space="preserve"> предусмотренные средства в сумме 37</w:t>
      </w:r>
      <w:r>
        <w:rPr>
          <w:rFonts w:ascii="Times New Roman" w:hAnsi="Times New Roman" w:cs="Times New Roman"/>
          <w:color w:val="000000" w:themeColor="text1"/>
          <w:sz w:val="28"/>
          <w:szCs w:val="28"/>
        </w:rPr>
        <w:t> </w:t>
      </w:r>
      <w:r w:rsidRPr="00B4249C">
        <w:rPr>
          <w:rFonts w:ascii="Times New Roman" w:hAnsi="Times New Roman" w:cs="Times New Roman"/>
          <w:color w:val="000000" w:themeColor="text1"/>
          <w:sz w:val="28"/>
          <w:szCs w:val="28"/>
        </w:rPr>
        <w:t>375 509,0</w:t>
      </w:r>
      <w:r>
        <w:rPr>
          <w:rFonts w:ascii="Times New Roman" w:hAnsi="Times New Roman" w:cs="Times New Roman"/>
          <w:color w:val="000000" w:themeColor="text1"/>
          <w:sz w:val="28"/>
          <w:szCs w:val="28"/>
        </w:rPr>
        <w:t> тыс.тенге</w:t>
      </w:r>
      <w:r w:rsidRPr="00B4249C">
        <w:rPr>
          <w:rFonts w:ascii="Times New Roman" w:hAnsi="Times New Roman" w:cs="Times New Roman"/>
          <w:color w:val="000000" w:themeColor="text1"/>
          <w:sz w:val="28"/>
          <w:szCs w:val="28"/>
        </w:rPr>
        <w:t xml:space="preserve"> исполнены на 100</w:t>
      </w:r>
      <w:r>
        <w:rPr>
          <w:rFonts w:ascii="Times New Roman" w:hAnsi="Times New Roman" w:cs="Times New Roman"/>
          <w:color w:val="000000" w:themeColor="text1"/>
          <w:sz w:val="28"/>
          <w:szCs w:val="28"/>
        </w:rPr>
        <w:t> %</w:t>
      </w:r>
      <w:r w:rsidRPr="00B4249C">
        <w:rPr>
          <w:rFonts w:ascii="Times New Roman" w:hAnsi="Times New Roman" w:cs="Times New Roman"/>
          <w:color w:val="000000" w:themeColor="text1"/>
          <w:sz w:val="28"/>
          <w:szCs w:val="28"/>
        </w:rPr>
        <w:t>.</w:t>
      </w:r>
    </w:p>
    <w:p w14:paraId="6DFF347B"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9F1B56">
        <w:rPr>
          <w:rFonts w:ascii="Times New Roman" w:hAnsi="Times New Roman" w:cs="Times New Roman"/>
          <w:color w:val="000000" w:themeColor="text1"/>
          <w:sz w:val="28"/>
          <w:szCs w:val="28"/>
        </w:rPr>
        <w:t>Объявленный карантин и вынужденные ограничительные меры в условиях распространения вирусной инфекции, оказало негативное влияние на деятельности МСБ.</w:t>
      </w:r>
    </w:p>
    <w:p w14:paraId="728D3A02"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9F1B56">
        <w:rPr>
          <w:rFonts w:ascii="Times New Roman" w:hAnsi="Times New Roman" w:cs="Times New Roman"/>
          <w:color w:val="000000" w:themeColor="text1"/>
          <w:sz w:val="28"/>
          <w:szCs w:val="28"/>
        </w:rPr>
        <w:t xml:space="preserve">В связи с введением чрезвычайного положения в стране, последовавшим далее Постановлением Главного государственного санитарного врача Республики Казахстан от 01.04.2020 г. </w:t>
      </w:r>
      <w:r>
        <w:rPr>
          <w:rFonts w:ascii="Times New Roman" w:hAnsi="Times New Roman" w:cs="Times New Roman"/>
          <w:color w:val="000000" w:themeColor="text1"/>
          <w:sz w:val="28"/>
          <w:szCs w:val="28"/>
        </w:rPr>
        <w:t>№ </w:t>
      </w:r>
      <w:r w:rsidRPr="009F1B56">
        <w:rPr>
          <w:rFonts w:ascii="Times New Roman" w:hAnsi="Times New Roman" w:cs="Times New Roman"/>
          <w:color w:val="000000" w:themeColor="text1"/>
          <w:sz w:val="28"/>
          <w:szCs w:val="28"/>
        </w:rPr>
        <w:t xml:space="preserve">30-ПГВр и 14 апреля 2020 года </w:t>
      </w:r>
      <w:r>
        <w:rPr>
          <w:rFonts w:ascii="Times New Roman" w:hAnsi="Times New Roman" w:cs="Times New Roman"/>
          <w:color w:val="000000" w:themeColor="text1"/>
          <w:sz w:val="28"/>
          <w:szCs w:val="28"/>
        </w:rPr>
        <w:t>№ </w:t>
      </w:r>
      <w:r w:rsidRPr="009F1B56">
        <w:rPr>
          <w:rFonts w:ascii="Times New Roman" w:hAnsi="Times New Roman" w:cs="Times New Roman"/>
          <w:color w:val="000000" w:themeColor="text1"/>
          <w:sz w:val="28"/>
          <w:szCs w:val="28"/>
        </w:rPr>
        <w:t>33-ПГВр «Об усилении карантинных мер» (с изменениями от 17.04.2020 г.) об ограничении передвижения, приостановлении деятельности отделений банков второго уровня, приостановлении деятельности всех предприятий/организаций за исключением жизнеобеспечивающих, банки второго уровня снизили активность по выдаче новых кредитов.</w:t>
      </w:r>
    </w:p>
    <w:p w14:paraId="2EF74B26" w14:textId="77777777" w:rsidR="00C04B20" w:rsidRDefault="00C04B20" w:rsidP="00C04B20">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9F1B56">
        <w:rPr>
          <w:rFonts w:ascii="Times New Roman" w:hAnsi="Times New Roman" w:cs="Times New Roman"/>
          <w:color w:val="000000" w:themeColor="text1"/>
          <w:sz w:val="28"/>
          <w:szCs w:val="28"/>
        </w:rPr>
        <w:t>Так же снижение активности произошло по причине невозможности регистрации договоров залогового обеспечения в ЦОНах, ввиду ограничения деятельности и перехода на удаленный режим работы.</w:t>
      </w:r>
    </w:p>
    <w:p w14:paraId="1300C72A" w14:textId="13C2C79F" w:rsidR="008A5D02" w:rsidRDefault="00C04B20" w:rsidP="00C04B20">
      <w:pPr>
        <w:spacing w:after="0" w:line="240" w:lineRule="auto"/>
        <w:ind w:firstLine="709"/>
        <w:jc w:val="both"/>
        <w:rPr>
          <w:rFonts w:ascii="Times New Roman" w:hAnsi="Times New Roman" w:cs="Times New Roman"/>
          <w:color w:val="000000" w:themeColor="text1"/>
          <w:sz w:val="28"/>
          <w:szCs w:val="28"/>
        </w:rPr>
      </w:pPr>
      <w:r w:rsidRPr="009F1B56">
        <w:rPr>
          <w:rFonts w:ascii="Times New Roman" w:hAnsi="Times New Roman" w:cs="Times New Roman"/>
          <w:color w:val="000000" w:themeColor="text1"/>
          <w:sz w:val="28"/>
          <w:szCs w:val="28"/>
        </w:rPr>
        <w:t>В целом в результате введения чрезвычайного положения, двойного режима локдауна в стране, пострадали такие отрасли как туризм, пассажирские перевозки, торговые дома, кинотеатры и т.п. Данные отрасли согласно предыдущих периодов составляют 43</w:t>
      </w:r>
      <w:r>
        <w:rPr>
          <w:rFonts w:ascii="Times New Roman" w:hAnsi="Times New Roman" w:cs="Times New Roman"/>
          <w:color w:val="000000" w:themeColor="text1"/>
          <w:sz w:val="28"/>
          <w:szCs w:val="28"/>
        </w:rPr>
        <w:t> %</w:t>
      </w:r>
      <w:r w:rsidRPr="009F1B56">
        <w:rPr>
          <w:rFonts w:ascii="Times New Roman" w:hAnsi="Times New Roman" w:cs="Times New Roman"/>
          <w:color w:val="000000" w:themeColor="text1"/>
          <w:sz w:val="28"/>
          <w:szCs w:val="28"/>
        </w:rPr>
        <w:t xml:space="preserve"> от общего количества субсидируемых проектов в рамках Программы.</w:t>
      </w:r>
    </w:p>
    <w:p w14:paraId="3270D563" w14:textId="77777777" w:rsidR="00C04B20" w:rsidRPr="00581B30" w:rsidRDefault="00C04B20" w:rsidP="00C04B20">
      <w:pPr>
        <w:spacing w:after="0" w:line="240" w:lineRule="auto"/>
        <w:ind w:firstLine="709"/>
        <w:jc w:val="both"/>
        <w:rPr>
          <w:rFonts w:cstheme="minorHAnsi"/>
          <w:color w:val="000000" w:themeColor="text1"/>
          <w:sz w:val="28"/>
          <w:szCs w:val="28"/>
          <w:highlight w:val="yellow"/>
        </w:rPr>
      </w:pPr>
    </w:p>
    <w:p w14:paraId="1FE54F35" w14:textId="77777777" w:rsidR="008A5D02" w:rsidRPr="0035503B" w:rsidRDefault="008A5D02" w:rsidP="00524CA0">
      <w:pPr>
        <w:pStyle w:val="2"/>
        <w:spacing w:before="0" w:after="0"/>
        <w:rPr>
          <w:rFonts w:asciiTheme="minorHAnsi" w:hAnsiTheme="minorHAnsi" w:cstheme="minorHAnsi"/>
          <w:b w:val="0"/>
          <w:i w:val="0"/>
          <w:color w:val="FFFFFF" w:themeColor="background1"/>
          <w:sz w:val="20"/>
        </w:rPr>
      </w:pPr>
      <w:bookmarkStart w:id="43" w:name="_Toc35594916"/>
      <w:r w:rsidRPr="0035503B">
        <w:rPr>
          <w:rFonts w:asciiTheme="minorHAnsi" w:hAnsiTheme="minorHAnsi" w:cstheme="minorHAnsi"/>
          <w:b w:val="0"/>
          <w:i w:val="0"/>
          <w:color w:val="FFFFFF" w:themeColor="background1"/>
          <w:sz w:val="20"/>
        </w:rPr>
        <w:t>Государственная программа развития регионов до 2020 года</w:t>
      </w:r>
      <w:bookmarkEnd w:id="43"/>
    </w:p>
    <w:tbl>
      <w:tblPr>
        <w:tblStyle w:val="af2"/>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35503B" w:rsidRPr="00711603" w14:paraId="63514BE0" w14:textId="77777777" w:rsidTr="00932703">
        <w:tc>
          <w:tcPr>
            <w:tcW w:w="1134" w:type="dxa"/>
          </w:tcPr>
          <w:p w14:paraId="2A422809" w14:textId="77777777" w:rsidR="0035503B" w:rsidRPr="00711603" w:rsidRDefault="0035503B" w:rsidP="00932703">
            <w:pPr>
              <w:jc w:val="both"/>
              <w:rPr>
                <w:rFonts w:ascii="Times New Roman" w:hAnsi="Times New Roman" w:cs="Times New Roman"/>
                <w:color w:val="000000" w:themeColor="text1"/>
                <w:sz w:val="28"/>
                <w:szCs w:val="28"/>
                <w:highlight w:val="yellow"/>
              </w:rPr>
            </w:pPr>
            <w:r w:rsidRPr="00711603">
              <w:rPr>
                <w:rFonts w:ascii="Times New Roman" w:hAnsi="Times New Roman" w:cs="Times New Roman"/>
                <w:noProof/>
                <w:color w:val="000000" w:themeColor="text1"/>
                <w:sz w:val="28"/>
                <w:szCs w:val="28"/>
                <w:lang w:eastAsia="ru-RU"/>
              </w:rPr>
              <w:drawing>
                <wp:inline distT="0" distB="0" distL="0" distR="0" wp14:anchorId="4E66C694" wp14:editId="57DCEE8F">
                  <wp:extent cx="570307" cy="381000"/>
                  <wp:effectExtent l="0" t="0" r="1270" b="0"/>
                  <wp:docPr id="19" name="Рисунок 19" descr="E:\РРегион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РРегионов.jpg"/>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98961" cy="400143"/>
                          </a:xfrm>
                          <a:prstGeom prst="rect">
                            <a:avLst/>
                          </a:prstGeom>
                          <a:noFill/>
                          <a:ln>
                            <a:noFill/>
                          </a:ln>
                        </pic:spPr>
                      </pic:pic>
                    </a:graphicData>
                  </a:graphic>
                </wp:inline>
              </w:drawing>
            </w:r>
          </w:p>
        </w:tc>
        <w:tc>
          <w:tcPr>
            <w:tcW w:w="8505" w:type="dxa"/>
          </w:tcPr>
          <w:p w14:paraId="47069A11" w14:textId="77777777" w:rsidR="0035503B" w:rsidRPr="00711603" w:rsidRDefault="0035503B" w:rsidP="00932703">
            <w:pPr>
              <w:jc w:val="both"/>
              <w:rPr>
                <w:rFonts w:ascii="Times New Roman" w:hAnsi="Times New Roman" w:cs="Times New Roman"/>
                <w:b/>
                <w:color w:val="000000" w:themeColor="text1"/>
                <w:sz w:val="28"/>
                <w:szCs w:val="28"/>
                <w:highlight w:val="yellow"/>
              </w:rPr>
            </w:pPr>
            <w:r w:rsidRPr="00BF6CF0">
              <w:rPr>
                <w:rFonts w:ascii="Times New Roman" w:hAnsi="Times New Roman" w:cs="Times New Roman"/>
                <w:b/>
                <w:color w:val="0000FF"/>
                <w:sz w:val="28"/>
                <w:szCs w:val="28"/>
              </w:rPr>
              <w:t>ГОСУДАРСТВЕННАЯ ПРОГРАММА РАЗВИТИЯ РЕГИОНОВ НА 2020-2025 ГОДЫ</w:t>
            </w:r>
          </w:p>
        </w:tc>
      </w:tr>
    </w:tbl>
    <w:p w14:paraId="40D8B813" w14:textId="77777777" w:rsidR="0035503B"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Утверждена постановлением Правительства Республики Казахстан от </w:t>
      </w:r>
      <w:r>
        <w:rPr>
          <w:rFonts w:ascii="Times New Roman" w:hAnsi="Times New Roman" w:cs="Times New Roman"/>
          <w:color w:val="000000" w:themeColor="text1"/>
          <w:sz w:val="28"/>
          <w:szCs w:val="28"/>
        </w:rPr>
        <w:t>27</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декабря</w:t>
      </w:r>
      <w:r w:rsidRPr="00711603">
        <w:rPr>
          <w:rFonts w:ascii="Times New Roman" w:hAnsi="Times New Roman" w:cs="Times New Roman"/>
          <w:color w:val="000000" w:themeColor="text1"/>
          <w:sz w:val="28"/>
          <w:szCs w:val="28"/>
        </w:rPr>
        <w:t xml:space="preserve"> 201</w:t>
      </w:r>
      <w:r>
        <w:rPr>
          <w:rFonts w:ascii="Times New Roman" w:hAnsi="Times New Roman" w:cs="Times New Roman"/>
          <w:color w:val="000000" w:themeColor="text1"/>
          <w:sz w:val="28"/>
          <w:szCs w:val="28"/>
        </w:rPr>
        <w:t>9</w:t>
      </w:r>
      <w:r w:rsidRPr="00711603">
        <w:rPr>
          <w:rFonts w:ascii="Times New Roman" w:hAnsi="Times New Roman" w:cs="Times New Roman"/>
          <w:color w:val="000000" w:themeColor="text1"/>
          <w:sz w:val="28"/>
          <w:szCs w:val="28"/>
        </w:rPr>
        <w:t xml:space="preserve"> года № </w:t>
      </w:r>
      <w:r>
        <w:rPr>
          <w:rFonts w:ascii="Times New Roman" w:hAnsi="Times New Roman" w:cs="Times New Roman"/>
          <w:color w:val="000000" w:themeColor="text1"/>
          <w:sz w:val="28"/>
          <w:szCs w:val="28"/>
        </w:rPr>
        <w:t>990</w:t>
      </w:r>
      <w:r w:rsidRPr="00711603">
        <w:rPr>
          <w:rFonts w:ascii="Times New Roman" w:hAnsi="Times New Roman" w:cs="Times New Roman"/>
          <w:color w:val="000000" w:themeColor="text1"/>
          <w:sz w:val="28"/>
          <w:szCs w:val="28"/>
        </w:rPr>
        <w:t>.</w:t>
      </w:r>
    </w:p>
    <w:p w14:paraId="551A99BA"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b/>
          <w:color w:val="000000" w:themeColor="text1"/>
          <w:sz w:val="28"/>
          <w:szCs w:val="28"/>
        </w:rPr>
        <w:t>Период реализации</w:t>
      </w:r>
      <w:r w:rsidRPr="00711603">
        <w:rPr>
          <w:rFonts w:ascii="Times New Roman" w:hAnsi="Times New Roman" w:cs="Times New Roman"/>
          <w:color w:val="000000" w:themeColor="text1"/>
          <w:sz w:val="28"/>
          <w:szCs w:val="28"/>
        </w:rPr>
        <w:t>: 20</w:t>
      </w:r>
      <w:r>
        <w:rPr>
          <w:rFonts w:ascii="Times New Roman" w:hAnsi="Times New Roman" w:cs="Times New Roman"/>
          <w:color w:val="000000" w:themeColor="text1"/>
          <w:sz w:val="28"/>
          <w:szCs w:val="28"/>
        </w:rPr>
        <w:t>20</w:t>
      </w:r>
      <w:r w:rsidRPr="00711603">
        <w:rPr>
          <w:rFonts w:ascii="Times New Roman" w:hAnsi="Times New Roman" w:cs="Times New Roman"/>
          <w:color w:val="000000" w:themeColor="text1"/>
          <w:sz w:val="28"/>
          <w:szCs w:val="28"/>
        </w:rPr>
        <w:t xml:space="preserve"> – 20</w:t>
      </w:r>
      <w:r>
        <w:rPr>
          <w:rFonts w:ascii="Times New Roman" w:hAnsi="Times New Roman" w:cs="Times New Roman"/>
          <w:color w:val="000000" w:themeColor="text1"/>
          <w:sz w:val="28"/>
          <w:szCs w:val="28"/>
        </w:rPr>
        <w:t>25</w:t>
      </w:r>
      <w:r w:rsidRPr="00711603">
        <w:rPr>
          <w:rFonts w:ascii="Times New Roman" w:hAnsi="Times New Roman" w:cs="Times New Roman"/>
          <w:color w:val="000000" w:themeColor="text1"/>
          <w:sz w:val="28"/>
          <w:szCs w:val="28"/>
        </w:rPr>
        <w:t xml:space="preserve"> годы. </w:t>
      </w:r>
    </w:p>
    <w:p w14:paraId="788852D4"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b/>
          <w:color w:val="000000" w:themeColor="text1"/>
          <w:sz w:val="28"/>
          <w:szCs w:val="28"/>
        </w:rPr>
        <w:t>Цель программы</w:t>
      </w:r>
      <w:r w:rsidRPr="00711603">
        <w:rPr>
          <w:rFonts w:ascii="Times New Roman" w:hAnsi="Times New Roman" w:cs="Times New Roman"/>
          <w:color w:val="000000" w:themeColor="text1"/>
          <w:sz w:val="28"/>
          <w:szCs w:val="28"/>
        </w:rPr>
        <w:t>: повышение конкурентоспособности регионов через управляемую урбанизацию и улучшение качества жизни населения.</w:t>
      </w:r>
    </w:p>
    <w:p w14:paraId="20DE7C30" w14:textId="77777777" w:rsidR="0035503B" w:rsidRPr="00FB10CC"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b/>
          <w:color w:val="000000" w:themeColor="text1"/>
          <w:sz w:val="28"/>
          <w:szCs w:val="28"/>
        </w:rPr>
        <w:t>Государственные органы, ответственные за реализацию Программы</w:t>
      </w:r>
      <w:r w:rsidRPr="00711603">
        <w:rPr>
          <w:rFonts w:ascii="Times New Roman" w:hAnsi="Times New Roman" w:cs="Times New Roman"/>
          <w:color w:val="000000" w:themeColor="text1"/>
          <w:sz w:val="28"/>
          <w:szCs w:val="28"/>
        </w:rPr>
        <w:t xml:space="preserve">: </w:t>
      </w:r>
      <w:r w:rsidRPr="00FB10CC">
        <w:rPr>
          <w:rFonts w:ascii="Times New Roman" w:hAnsi="Times New Roman" w:cs="Times New Roman"/>
          <w:color w:val="000000"/>
          <w:sz w:val="28"/>
          <w:szCs w:val="28"/>
        </w:rPr>
        <w:t xml:space="preserve">Министерство национальной экономики Республики Казахстан, Министерство индустрии и инфраструктурного развития Республики Казахстан, Министерство сельского хозяйства Республики Казахстан, Министерство </w:t>
      </w:r>
      <w:r w:rsidRPr="00FB10CC">
        <w:rPr>
          <w:rFonts w:ascii="Times New Roman" w:hAnsi="Times New Roman" w:cs="Times New Roman"/>
          <w:color w:val="000000"/>
          <w:sz w:val="28"/>
          <w:szCs w:val="28"/>
        </w:rPr>
        <w:lastRenderedPageBreak/>
        <w:t xml:space="preserve">финансов Республики Казахстан, Министерство труда и социальной защиты населения Республики Казахстан, Министерство цифрового развития, инноваций и аэрокосмической промышленности Республики Казахстан, Министерство экологии, геологии и природных ресурсов Республики Казахстан, Министерство здравоохранения Республики Казахстан, Министерство внутренних дел Республики Казахстан, Министерство информации и общественного развития Республики Казахстан, Министерство образования и науки Республики Казахстан, Министерство энергетики Республики Казахстан, акиматы областей, городов Нур-Султана, Алматы и Шымкента, АО </w:t>
      </w:r>
      <w:r>
        <w:rPr>
          <w:rFonts w:ascii="Times New Roman" w:hAnsi="Times New Roman" w:cs="Times New Roman"/>
          <w:color w:val="000000"/>
          <w:sz w:val="28"/>
          <w:szCs w:val="28"/>
        </w:rPr>
        <w:t>«</w:t>
      </w:r>
      <w:r w:rsidRPr="00FB10CC">
        <w:rPr>
          <w:rFonts w:ascii="Times New Roman" w:hAnsi="Times New Roman" w:cs="Times New Roman"/>
          <w:color w:val="000000"/>
          <w:sz w:val="28"/>
          <w:szCs w:val="28"/>
        </w:rPr>
        <w:t xml:space="preserve">ФНБ </w:t>
      </w:r>
      <w:r>
        <w:rPr>
          <w:rFonts w:ascii="Times New Roman" w:hAnsi="Times New Roman" w:cs="Times New Roman"/>
          <w:color w:val="000000"/>
          <w:sz w:val="28"/>
          <w:szCs w:val="28"/>
        </w:rPr>
        <w:t>«</w:t>
      </w:r>
      <w:r w:rsidRPr="00FB10CC">
        <w:rPr>
          <w:rFonts w:ascii="Times New Roman" w:hAnsi="Times New Roman" w:cs="Times New Roman"/>
          <w:color w:val="000000"/>
          <w:sz w:val="28"/>
          <w:szCs w:val="28"/>
        </w:rPr>
        <w:t>Самрук-Казына</w:t>
      </w:r>
      <w:r>
        <w:rPr>
          <w:rFonts w:ascii="Times New Roman" w:hAnsi="Times New Roman" w:cs="Times New Roman"/>
          <w:color w:val="000000"/>
          <w:sz w:val="28"/>
          <w:szCs w:val="28"/>
        </w:rPr>
        <w:t>»</w:t>
      </w:r>
      <w:r w:rsidRPr="00FB10CC">
        <w:rPr>
          <w:rFonts w:ascii="Times New Roman" w:hAnsi="Times New Roman" w:cs="Times New Roman"/>
          <w:color w:val="000000"/>
          <w:sz w:val="28"/>
          <w:szCs w:val="28"/>
        </w:rPr>
        <w:t xml:space="preserve"> (по согласованию), АО </w:t>
      </w:r>
      <w:r>
        <w:rPr>
          <w:rFonts w:ascii="Times New Roman" w:hAnsi="Times New Roman" w:cs="Times New Roman"/>
          <w:color w:val="000000"/>
          <w:sz w:val="28"/>
          <w:szCs w:val="28"/>
        </w:rPr>
        <w:t>«</w:t>
      </w:r>
      <w:r w:rsidRPr="00FB10CC">
        <w:rPr>
          <w:rFonts w:ascii="Times New Roman" w:hAnsi="Times New Roman" w:cs="Times New Roman"/>
          <w:color w:val="000000"/>
          <w:sz w:val="28"/>
          <w:szCs w:val="28"/>
        </w:rPr>
        <w:t xml:space="preserve">НГК </w:t>
      </w:r>
      <w:r>
        <w:rPr>
          <w:rFonts w:ascii="Times New Roman" w:hAnsi="Times New Roman" w:cs="Times New Roman"/>
          <w:color w:val="000000"/>
          <w:sz w:val="28"/>
          <w:szCs w:val="28"/>
        </w:rPr>
        <w:t>«</w:t>
      </w:r>
      <w:r w:rsidRPr="00FB10CC">
        <w:rPr>
          <w:rFonts w:ascii="Times New Roman" w:hAnsi="Times New Roman" w:cs="Times New Roman"/>
          <w:color w:val="000000"/>
          <w:sz w:val="28"/>
          <w:szCs w:val="28"/>
        </w:rPr>
        <w:t>Казгеология</w:t>
      </w:r>
      <w:r>
        <w:rPr>
          <w:rFonts w:ascii="Times New Roman" w:hAnsi="Times New Roman" w:cs="Times New Roman"/>
          <w:color w:val="000000"/>
          <w:sz w:val="28"/>
          <w:szCs w:val="28"/>
        </w:rPr>
        <w:t>»</w:t>
      </w:r>
      <w:r w:rsidRPr="00FB10CC">
        <w:rPr>
          <w:rFonts w:ascii="Times New Roman" w:hAnsi="Times New Roman" w:cs="Times New Roman"/>
          <w:color w:val="000000"/>
          <w:sz w:val="28"/>
          <w:szCs w:val="28"/>
        </w:rPr>
        <w:t xml:space="preserve"> (по согласованию</w:t>
      </w:r>
      <w:r w:rsidRPr="00FB10C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
    <w:p w14:paraId="124F09F1"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b/>
          <w:color w:val="000000" w:themeColor="text1"/>
          <w:sz w:val="28"/>
          <w:szCs w:val="28"/>
        </w:rPr>
        <w:t>Финансирование Программы</w:t>
      </w:r>
      <w:r w:rsidRPr="00711603">
        <w:rPr>
          <w:rFonts w:ascii="Times New Roman" w:hAnsi="Times New Roman" w:cs="Times New Roman"/>
          <w:color w:val="000000" w:themeColor="text1"/>
          <w:sz w:val="28"/>
          <w:szCs w:val="28"/>
        </w:rPr>
        <w:t xml:space="preserve"> (млн.тенге):</w:t>
      </w:r>
    </w:p>
    <w:tbl>
      <w:tblPr>
        <w:tblW w:w="9497" w:type="dxa"/>
        <w:tblInd w:w="250" w:type="dxa"/>
        <w:tblLayout w:type="fixed"/>
        <w:tblLook w:val="04A0" w:firstRow="1" w:lastRow="0" w:firstColumn="1" w:lastColumn="0" w:noHBand="0" w:noVBand="1"/>
      </w:tblPr>
      <w:tblGrid>
        <w:gridCol w:w="4253"/>
        <w:gridCol w:w="1275"/>
        <w:gridCol w:w="1276"/>
        <w:gridCol w:w="992"/>
        <w:gridCol w:w="1701"/>
      </w:tblGrid>
      <w:tr w:rsidR="0035503B" w:rsidRPr="00711603" w14:paraId="5337B2F6" w14:textId="77777777" w:rsidTr="00932703">
        <w:trPr>
          <w:trHeight w:val="187"/>
          <w:tblHeader/>
        </w:trPr>
        <w:tc>
          <w:tcPr>
            <w:tcW w:w="425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7D3D277B" w14:textId="77777777" w:rsidR="0035503B" w:rsidRPr="00711603" w:rsidRDefault="0035503B" w:rsidP="00932703">
            <w:pPr>
              <w:spacing w:after="0" w:line="240" w:lineRule="auto"/>
              <w:jc w:val="center"/>
              <w:rPr>
                <w:rFonts w:ascii="Times New Roman" w:hAnsi="Times New Roman" w:cs="Times New Roman"/>
                <w:color w:val="000000" w:themeColor="text1"/>
                <w:sz w:val="24"/>
                <w:szCs w:val="28"/>
              </w:rPr>
            </w:pPr>
            <w:r w:rsidRPr="00711603">
              <w:rPr>
                <w:rFonts w:ascii="Times New Roman" w:hAnsi="Times New Roman" w:cs="Times New Roman"/>
                <w:color w:val="000000" w:themeColor="text1"/>
                <w:sz w:val="24"/>
                <w:szCs w:val="28"/>
              </w:rPr>
              <w:t>Наименование</w:t>
            </w:r>
          </w:p>
        </w:tc>
        <w:tc>
          <w:tcPr>
            <w:tcW w:w="127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2E209E15" w14:textId="77777777" w:rsidR="0035503B" w:rsidRPr="00711603" w:rsidRDefault="0035503B" w:rsidP="00932703">
            <w:pPr>
              <w:spacing w:after="0" w:line="240" w:lineRule="auto"/>
              <w:jc w:val="center"/>
              <w:rPr>
                <w:rFonts w:ascii="Times New Roman" w:hAnsi="Times New Roman" w:cs="Times New Roman"/>
                <w:color w:val="000000" w:themeColor="text1"/>
                <w:sz w:val="24"/>
                <w:szCs w:val="28"/>
              </w:rPr>
            </w:pPr>
            <w:r w:rsidRPr="00711603">
              <w:rPr>
                <w:rFonts w:ascii="Times New Roman" w:hAnsi="Times New Roman" w:cs="Times New Roman"/>
                <w:color w:val="000000" w:themeColor="text1"/>
                <w:sz w:val="24"/>
                <w:szCs w:val="28"/>
              </w:rPr>
              <w:t>План</w:t>
            </w: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345D63F8" w14:textId="77777777" w:rsidR="0035503B" w:rsidRPr="00711603" w:rsidRDefault="0035503B" w:rsidP="00932703">
            <w:pPr>
              <w:spacing w:after="0" w:line="240" w:lineRule="auto"/>
              <w:jc w:val="center"/>
              <w:rPr>
                <w:rFonts w:ascii="Times New Roman" w:hAnsi="Times New Roman" w:cs="Times New Roman"/>
                <w:color w:val="000000" w:themeColor="text1"/>
                <w:sz w:val="24"/>
                <w:szCs w:val="28"/>
              </w:rPr>
            </w:pPr>
            <w:r w:rsidRPr="00711603">
              <w:rPr>
                <w:rFonts w:ascii="Times New Roman" w:hAnsi="Times New Roman" w:cs="Times New Roman"/>
                <w:color w:val="000000" w:themeColor="text1"/>
                <w:sz w:val="24"/>
                <w:szCs w:val="28"/>
              </w:rPr>
              <w:t>Факт</w:t>
            </w:r>
          </w:p>
        </w:tc>
        <w:tc>
          <w:tcPr>
            <w:tcW w:w="992"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tcPr>
          <w:p w14:paraId="7DD100D9" w14:textId="77777777" w:rsidR="0035503B" w:rsidRPr="00711603" w:rsidRDefault="0035503B" w:rsidP="00932703">
            <w:pPr>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w:t>
            </w:r>
            <w:r w:rsidRPr="00711603">
              <w:rPr>
                <w:rFonts w:ascii="Times New Roman" w:hAnsi="Times New Roman" w:cs="Times New Roman"/>
                <w:color w:val="000000" w:themeColor="text1"/>
                <w:sz w:val="24"/>
                <w:szCs w:val="28"/>
              </w:rPr>
              <w:t xml:space="preserve"> исп.</w:t>
            </w:r>
          </w:p>
        </w:tc>
        <w:tc>
          <w:tcPr>
            <w:tcW w:w="1701"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561A8A47" w14:textId="77777777" w:rsidR="0035503B" w:rsidRPr="00711603" w:rsidRDefault="0035503B" w:rsidP="00932703">
            <w:pPr>
              <w:spacing w:after="0" w:line="240" w:lineRule="auto"/>
              <w:jc w:val="center"/>
              <w:rPr>
                <w:rFonts w:ascii="Times New Roman" w:hAnsi="Times New Roman" w:cs="Times New Roman"/>
                <w:color w:val="000000" w:themeColor="text1"/>
                <w:sz w:val="24"/>
                <w:szCs w:val="28"/>
              </w:rPr>
            </w:pPr>
            <w:r w:rsidRPr="00711603">
              <w:rPr>
                <w:rFonts w:ascii="Times New Roman" w:hAnsi="Times New Roman" w:cs="Times New Roman"/>
                <w:color w:val="000000" w:themeColor="text1"/>
                <w:sz w:val="24"/>
                <w:szCs w:val="28"/>
              </w:rPr>
              <w:t>Не исполнено</w:t>
            </w:r>
          </w:p>
        </w:tc>
      </w:tr>
      <w:tr w:rsidR="0035503B" w:rsidRPr="00711603" w14:paraId="1008E6EB" w14:textId="77777777" w:rsidTr="00932703">
        <w:trPr>
          <w:trHeight w:val="413"/>
        </w:trPr>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1AD97A29" w14:textId="77777777" w:rsidR="0035503B" w:rsidRPr="00711603" w:rsidRDefault="0035503B" w:rsidP="00932703">
            <w:pPr>
              <w:spacing w:after="0" w:line="240" w:lineRule="auto"/>
              <w:jc w:val="both"/>
              <w:rPr>
                <w:rFonts w:ascii="Times New Roman" w:hAnsi="Times New Roman" w:cs="Times New Roman"/>
                <w:b/>
                <w:color w:val="000000" w:themeColor="text1"/>
                <w:sz w:val="24"/>
                <w:szCs w:val="28"/>
              </w:rPr>
            </w:pPr>
            <w:r w:rsidRPr="00711603">
              <w:rPr>
                <w:rFonts w:ascii="Times New Roman" w:hAnsi="Times New Roman" w:cs="Times New Roman"/>
                <w:b/>
                <w:color w:val="000000" w:themeColor="text1"/>
                <w:sz w:val="24"/>
                <w:szCs w:val="28"/>
              </w:rPr>
              <w:t>ВСЕГО:</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43034DD" w14:textId="77777777" w:rsidR="0035503B" w:rsidRPr="00711603" w:rsidRDefault="0035503B" w:rsidP="00932703">
            <w:pPr>
              <w:spacing w:after="0" w:line="240" w:lineRule="auto"/>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157 237,9</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868BE13" w14:textId="77777777" w:rsidR="0035503B" w:rsidRPr="00711603" w:rsidRDefault="0035503B" w:rsidP="00932703">
            <w:pPr>
              <w:spacing w:after="0" w:line="240" w:lineRule="auto"/>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154 457,4</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550DD29" w14:textId="77777777" w:rsidR="0035503B" w:rsidRPr="00711603" w:rsidRDefault="0035503B" w:rsidP="00932703">
            <w:pPr>
              <w:spacing w:after="0" w:line="240" w:lineRule="auto"/>
              <w:jc w:val="right"/>
              <w:rPr>
                <w:rFonts w:ascii="Times New Roman" w:hAnsi="Times New Roman" w:cs="Times New Roman"/>
                <w:b/>
                <w:color w:val="000000" w:themeColor="text1"/>
                <w:sz w:val="24"/>
                <w:szCs w:val="28"/>
              </w:rPr>
            </w:pPr>
            <w:r w:rsidRPr="00711603">
              <w:rPr>
                <w:rFonts w:ascii="Times New Roman" w:hAnsi="Times New Roman" w:cs="Times New Roman"/>
                <w:b/>
                <w:color w:val="000000" w:themeColor="text1"/>
                <w:sz w:val="24"/>
                <w:szCs w:val="28"/>
              </w:rPr>
              <w:t>9</w:t>
            </w:r>
            <w:r>
              <w:rPr>
                <w:rFonts w:ascii="Times New Roman" w:hAnsi="Times New Roman" w:cs="Times New Roman"/>
                <w:b/>
                <w:color w:val="000000" w:themeColor="text1"/>
                <w:sz w:val="24"/>
                <w:szCs w:val="28"/>
              </w:rPr>
              <w:t>8,3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A4123D7" w14:textId="77777777" w:rsidR="0035503B" w:rsidRPr="00711603" w:rsidRDefault="0035503B" w:rsidP="00932703">
            <w:pPr>
              <w:spacing w:after="0" w:line="240" w:lineRule="auto"/>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-2 780,5</w:t>
            </w:r>
          </w:p>
        </w:tc>
      </w:tr>
      <w:tr w:rsidR="0035503B" w:rsidRPr="00711603" w14:paraId="6E1985A9" w14:textId="77777777" w:rsidTr="00932703">
        <w:trPr>
          <w:trHeight w:val="58"/>
        </w:trPr>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408F89DB" w14:textId="77777777" w:rsidR="0035503B" w:rsidRPr="00711603" w:rsidRDefault="0035503B" w:rsidP="00932703">
            <w:pPr>
              <w:spacing w:after="0" w:line="240" w:lineRule="auto"/>
              <w:jc w:val="both"/>
              <w:rPr>
                <w:rFonts w:ascii="Times New Roman" w:hAnsi="Times New Roman" w:cs="Times New Roman"/>
                <w:color w:val="000000" w:themeColor="text1"/>
                <w:sz w:val="24"/>
                <w:szCs w:val="28"/>
              </w:rPr>
            </w:pPr>
            <w:r w:rsidRPr="00711603">
              <w:rPr>
                <w:rFonts w:ascii="Times New Roman" w:hAnsi="Times New Roman" w:cs="Times New Roman"/>
                <w:color w:val="000000" w:themeColor="text1"/>
                <w:sz w:val="24"/>
                <w:szCs w:val="28"/>
              </w:rPr>
              <w:t>Средства республиканского бюджета:</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DA87125"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142 315,1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209896F"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140 406,9</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2EA3DDD"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sidRPr="00711603">
              <w:rPr>
                <w:rFonts w:ascii="Times New Roman" w:hAnsi="Times New Roman" w:cs="Times New Roman"/>
                <w:color w:val="000000" w:themeColor="text1"/>
                <w:sz w:val="24"/>
                <w:szCs w:val="28"/>
              </w:rPr>
              <w:t>9</w:t>
            </w:r>
            <w:r>
              <w:rPr>
                <w:rFonts w:ascii="Times New Roman" w:hAnsi="Times New Roman" w:cs="Times New Roman"/>
                <w:color w:val="000000" w:themeColor="text1"/>
                <w:sz w:val="24"/>
                <w:szCs w:val="28"/>
              </w:rPr>
              <w:t>8,2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543F9F"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-1 908,2</w:t>
            </w:r>
          </w:p>
        </w:tc>
      </w:tr>
      <w:tr w:rsidR="0035503B" w:rsidRPr="00711603" w14:paraId="57FE909A" w14:textId="77777777" w:rsidTr="00932703">
        <w:trPr>
          <w:trHeight w:val="167"/>
        </w:trPr>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29887F" w14:textId="77777777" w:rsidR="0035503B" w:rsidRPr="00711603" w:rsidRDefault="0035503B" w:rsidP="00932703">
            <w:pPr>
              <w:spacing w:after="0" w:line="240" w:lineRule="auto"/>
              <w:ind w:left="317"/>
              <w:jc w:val="both"/>
              <w:rPr>
                <w:rFonts w:ascii="Times New Roman" w:hAnsi="Times New Roman" w:cs="Times New Roman"/>
                <w:i/>
                <w:color w:val="000000" w:themeColor="text1"/>
                <w:sz w:val="24"/>
                <w:szCs w:val="28"/>
              </w:rPr>
            </w:pPr>
            <w:r w:rsidRPr="00711603">
              <w:rPr>
                <w:rFonts w:ascii="Times New Roman" w:hAnsi="Times New Roman" w:cs="Times New Roman"/>
                <w:i/>
                <w:color w:val="000000" w:themeColor="text1"/>
                <w:sz w:val="24"/>
                <w:szCs w:val="28"/>
              </w:rPr>
              <w:t>- расходы, реализуемые собственно администратором</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86663C1" w14:textId="77777777" w:rsidR="0035503B" w:rsidRPr="00711603" w:rsidRDefault="0035503B"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2 102,7</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B0DA100" w14:textId="77777777" w:rsidR="0035503B" w:rsidRPr="00711603" w:rsidRDefault="0035503B"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2 102,7</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E67E8D" w14:textId="77777777" w:rsidR="0035503B" w:rsidRPr="00711603" w:rsidRDefault="0035503B"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100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991C350" w14:textId="77777777" w:rsidR="0035503B" w:rsidRPr="00711603" w:rsidRDefault="0035503B"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0</w:t>
            </w:r>
          </w:p>
        </w:tc>
      </w:tr>
      <w:tr w:rsidR="0035503B" w:rsidRPr="00711603" w14:paraId="214F376A" w14:textId="77777777" w:rsidTr="00932703">
        <w:trPr>
          <w:trHeight w:val="394"/>
        </w:trPr>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FE5B28" w14:textId="77777777" w:rsidR="0035503B" w:rsidRPr="00711603" w:rsidRDefault="0035503B" w:rsidP="00932703">
            <w:pPr>
              <w:spacing w:after="0" w:line="240" w:lineRule="auto"/>
              <w:ind w:left="317"/>
              <w:jc w:val="both"/>
              <w:rPr>
                <w:rFonts w:ascii="Times New Roman" w:hAnsi="Times New Roman" w:cs="Times New Roman"/>
                <w:i/>
                <w:color w:val="000000" w:themeColor="text1"/>
                <w:sz w:val="24"/>
                <w:szCs w:val="28"/>
              </w:rPr>
            </w:pPr>
            <w:r w:rsidRPr="00711603">
              <w:rPr>
                <w:rFonts w:ascii="Times New Roman" w:hAnsi="Times New Roman" w:cs="Times New Roman"/>
                <w:i/>
                <w:color w:val="000000" w:themeColor="text1"/>
                <w:sz w:val="24"/>
                <w:szCs w:val="28"/>
              </w:rPr>
              <w:t xml:space="preserve">- целевые трансферты и бюджетные </w:t>
            </w:r>
            <w:proofErr w:type="gramStart"/>
            <w:r w:rsidRPr="00711603">
              <w:rPr>
                <w:rFonts w:ascii="Times New Roman" w:hAnsi="Times New Roman" w:cs="Times New Roman"/>
                <w:i/>
                <w:color w:val="000000" w:themeColor="text1"/>
                <w:sz w:val="24"/>
                <w:szCs w:val="28"/>
              </w:rPr>
              <w:t>кредиты</w:t>
            </w:r>
            <w:proofErr w:type="gramEnd"/>
            <w:r w:rsidRPr="00711603">
              <w:rPr>
                <w:rFonts w:ascii="Times New Roman" w:hAnsi="Times New Roman" w:cs="Times New Roman"/>
                <w:i/>
                <w:color w:val="000000" w:themeColor="text1"/>
                <w:sz w:val="24"/>
                <w:szCs w:val="28"/>
              </w:rPr>
              <w:t xml:space="preserve"> </w:t>
            </w:r>
            <w:r>
              <w:rPr>
                <w:rFonts w:ascii="Times New Roman" w:hAnsi="Times New Roman" w:cs="Times New Roman"/>
                <w:i/>
                <w:color w:val="000000" w:themeColor="text1"/>
                <w:sz w:val="24"/>
                <w:szCs w:val="28"/>
              </w:rPr>
              <w:t xml:space="preserve">выделенные </w:t>
            </w:r>
            <w:r w:rsidRPr="00711603">
              <w:rPr>
                <w:rFonts w:ascii="Times New Roman" w:hAnsi="Times New Roman" w:cs="Times New Roman"/>
                <w:i/>
                <w:color w:val="000000" w:themeColor="text1"/>
                <w:sz w:val="24"/>
                <w:szCs w:val="28"/>
              </w:rPr>
              <w:t>регионам</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FBE6FF" w14:textId="77777777" w:rsidR="0035503B" w:rsidRPr="00711603" w:rsidRDefault="0035503B"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140 212,4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999D5" w14:textId="77777777" w:rsidR="0035503B" w:rsidRPr="00711603" w:rsidRDefault="0035503B" w:rsidP="00932703">
            <w:pPr>
              <w:spacing w:after="0" w:line="240" w:lineRule="auto"/>
              <w:jc w:val="right"/>
              <w:rPr>
                <w:rFonts w:ascii="Times New Roman" w:hAnsi="Times New Roman" w:cs="Times New Roman"/>
                <w:i/>
                <w:color w:val="000000" w:themeColor="text1"/>
                <w:sz w:val="24"/>
                <w:szCs w:val="28"/>
              </w:rPr>
            </w:pPr>
            <w:r>
              <w:rPr>
                <w:rFonts w:ascii="Times New Roman" w:hAnsi="Times New Roman" w:cs="Times New Roman"/>
                <w:i/>
                <w:color w:val="000000" w:themeColor="text1"/>
                <w:sz w:val="24"/>
                <w:szCs w:val="28"/>
              </w:rPr>
              <w:t>138 304,2</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7EF4803" w14:textId="77777777" w:rsidR="0035503B" w:rsidRPr="00711603" w:rsidRDefault="0035503B" w:rsidP="00932703">
            <w:pPr>
              <w:spacing w:after="0" w:line="240" w:lineRule="auto"/>
              <w:jc w:val="right"/>
              <w:rPr>
                <w:rFonts w:ascii="Times New Roman" w:hAnsi="Times New Roman" w:cs="Times New Roman"/>
                <w:i/>
                <w:color w:val="000000" w:themeColor="text1"/>
                <w:sz w:val="24"/>
                <w:szCs w:val="28"/>
              </w:rPr>
            </w:pPr>
            <w:r w:rsidRPr="00711603">
              <w:rPr>
                <w:rFonts w:ascii="Times New Roman" w:hAnsi="Times New Roman" w:cs="Times New Roman"/>
                <w:i/>
                <w:color w:val="000000" w:themeColor="text1"/>
                <w:sz w:val="24"/>
                <w:szCs w:val="28"/>
              </w:rPr>
              <w:t>9</w:t>
            </w:r>
            <w:r>
              <w:rPr>
                <w:rFonts w:ascii="Times New Roman" w:hAnsi="Times New Roman" w:cs="Times New Roman"/>
                <w:i/>
                <w:color w:val="000000" w:themeColor="text1"/>
                <w:sz w:val="24"/>
                <w:szCs w:val="28"/>
              </w:rPr>
              <w:t>8,6</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AA6772" w14:textId="77777777" w:rsidR="0035503B" w:rsidRPr="00711603" w:rsidRDefault="0035503B" w:rsidP="00932703">
            <w:pPr>
              <w:spacing w:after="0" w:line="240" w:lineRule="auto"/>
              <w:jc w:val="right"/>
              <w:rPr>
                <w:rFonts w:ascii="Times New Roman" w:hAnsi="Times New Roman" w:cs="Times New Roman"/>
                <w:i/>
                <w:color w:val="000000" w:themeColor="text1"/>
                <w:sz w:val="24"/>
                <w:szCs w:val="28"/>
              </w:rPr>
            </w:pPr>
            <w:r w:rsidRPr="00711603">
              <w:rPr>
                <w:rFonts w:ascii="Times New Roman" w:hAnsi="Times New Roman" w:cs="Times New Roman"/>
                <w:i/>
                <w:color w:val="000000" w:themeColor="text1"/>
                <w:sz w:val="24"/>
                <w:szCs w:val="28"/>
              </w:rPr>
              <w:t>-1</w:t>
            </w:r>
            <w:r>
              <w:rPr>
                <w:rFonts w:ascii="Times New Roman" w:hAnsi="Times New Roman" w:cs="Times New Roman"/>
                <w:i/>
                <w:color w:val="000000" w:themeColor="text1"/>
                <w:sz w:val="24"/>
                <w:szCs w:val="28"/>
              </w:rPr>
              <w:t> 908,2</w:t>
            </w:r>
          </w:p>
        </w:tc>
      </w:tr>
      <w:tr w:rsidR="0035503B" w:rsidRPr="00711603" w14:paraId="05016084" w14:textId="77777777" w:rsidTr="00932703">
        <w:trPr>
          <w:trHeight w:val="93"/>
        </w:trPr>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770D9D6B" w14:textId="77777777" w:rsidR="0035503B" w:rsidRPr="00711603" w:rsidRDefault="0035503B" w:rsidP="00932703">
            <w:pPr>
              <w:spacing w:after="0" w:line="240" w:lineRule="auto"/>
              <w:jc w:val="both"/>
              <w:rPr>
                <w:rFonts w:ascii="Times New Roman" w:hAnsi="Times New Roman" w:cs="Times New Roman"/>
                <w:color w:val="000000" w:themeColor="text1"/>
                <w:sz w:val="24"/>
                <w:szCs w:val="28"/>
              </w:rPr>
            </w:pPr>
            <w:r w:rsidRPr="00711603">
              <w:rPr>
                <w:rFonts w:ascii="Times New Roman" w:hAnsi="Times New Roman" w:cs="Times New Roman"/>
                <w:color w:val="000000" w:themeColor="text1"/>
                <w:sz w:val="24"/>
                <w:szCs w:val="28"/>
              </w:rPr>
              <w:t>Средства местных бюджетов</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05D0FC0"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14 907,4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D321895"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14 041,7</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5E5F22F"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94,2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188B7D6"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-865,7</w:t>
            </w:r>
          </w:p>
        </w:tc>
      </w:tr>
      <w:tr w:rsidR="0035503B" w:rsidRPr="00711603" w14:paraId="62275049" w14:textId="77777777" w:rsidTr="00932703">
        <w:trPr>
          <w:trHeight w:val="397"/>
        </w:trPr>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E05E47" w14:textId="77777777" w:rsidR="0035503B" w:rsidRPr="00711603" w:rsidRDefault="0035503B" w:rsidP="00932703">
            <w:pPr>
              <w:spacing w:after="0" w:line="240" w:lineRule="auto"/>
              <w:jc w:val="both"/>
              <w:rPr>
                <w:rFonts w:ascii="Times New Roman" w:hAnsi="Times New Roman" w:cs="Times New Roman"/>
                <w:color w:val="000000" w:themeColor="text1"/>
                <w:sz w:val="24"/>
                <w:szCs w:val="28"/>
              </w:rPr>
            </w:pPr>
            <w:r w:rsidRPr="00711603">
              <w:rPr>
                <w:rFonts w:ascii="Times New Roman" w:hAnsi="Times New Roman" w:cs="Times New Roman"/>
                <w:color w:val="000000" w:themeColor="text1"/>
                <w:sz w:val="24"/>
                <w:szCs w:val="28"/>
              </w:rPr>
              <w:t>Внебюджетные средства</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A8D97B8"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15,4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5024417"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8,8</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2FADC74"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57,1</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E82D87" w14:textId="77777777" w:rsidR="0035503B" w:rsidRPr="00711603" w:rsidRDefault="0035503B" w:rsidP="00932703">
            <w:pPr>
              <w:spacing w:after="0" w:line="240" w:lineRule="auto"/>
              <w:jc w:val="right"/>
              <w:rPr>
                <w:rFonts w:ascii="Times New Roman" w:hAnsi="Times New Roman" w:cs="Times New Roman"/>
                <w:color w:val="000000" w:themeColor="text1"/>
                <w:sz w:val="24"/>
                <w:szCs w:val="28"/>
              </w:rPr>
            </w:pPr>
            <w:r w:rsidRPr="00711603">
              <w:rPr>
                <w:rFonts w:ascii="Times New Roman" w:hAnsi="Times New Roman" w:cs="Times New Roman"/>
                <w:color w:val="000000" w:themeColor="text1"/>
                <w:sz w:val="24"/>
                <w:szCs w:val="28"/>
              </w:rPr>
              <w:t>-</w:t>
            </w:r>
            <w:r>
              <w:rPr>
                <w:rFonts w:ascii="Times New Roman" w:hAnsi="Times New Roman" w:cs="Times New Roman"/>
                <w:color w:val="000000" w:themeColor="text1"/>
                <w:sz w:val="24"/>
                <w:szCs w:val="28"/>
              </w:rPr>
              <w:t>6,6</w:t>
            </w:r>
          </w:p>
        </w:tc>
      </w:tr>
    </w:tbl>
    <w:p w14:paraId="193FDBDC"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C77E99">
        <w:rPr>
          <w:rFonts w:ascii="Times New Roman" w:hAnsi="Times New Roman" w:cs="Times New Roman"/>
          <w:color w:val="000000" w:themeColor="text1"/>
          <w:sz w:val="28"/>
          <w:szCs w:val="28"/>
        </w:rPr>
        <w:t>На реализацию Государственной программы в 2020 году было выделено 157 237,9</w:t>
      </w:r>
      <w:r>
        <w:rPr>
          <w:rFonts w:ascii="Times New Roman" w:hAnsi="Times New Roman" w:cs="Times New Roman"/>
          <w:color w:val="000000" w:themeColor="text1"/>
          <w:sz w:val="28"/>
          <w:szCs w:val="28"/>
        </w:rPr>
        <w:t> млн.тенге</w:t>
      </w:r>
      <w:r w:rsidRPr="00C77E99">
        <w:rPr>
          <w:rFonts w:ascii="Times New Roman" w:hAnsi="Times New Roman" w:cs="Times New Roman"/>
          <w:color w:val="000000" w:themeColor="text1"/>
          <w:sz w:val="28"/>
          <w:szCs w:val="28"/>
        </w:rPr>
        <w:t>, в том числе</w:t>
      </w:r>
      <w:r w:rsidRPr="00711603">
        <w:rPr>
          <w:rFonts w:ascii="Times New Roman" w:hAnsi="Times New Roman" w:cs="Times New Roman"/>
          <w:color w:val="000000" w:themeColor="text1"/>
          <w:sz w:val="28"/>
          <w:szCs w:val="28"/>
        </w:rPr>
        <w:t>:</w:t>
      </w:r>
    </w:p>
    <w:p w14:paraId="41E24A82"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 </w:t>
      </w:r>
      <w:r w:rsidRPr="00E56A70">
        <w:rPr>
          <w:rFonts w:ascii="Times New Roman" w:hAnsi="Times New Roman" w:cs="Times New Roman"/>
          <w:b/>
          <w:color w:val="000000" w:themeColor="text1"/>
          <w:sz w:val="28"/>
          <w:szCs w:val="28"/>
        </w:rPr>
        <w:t>за счет республиканского бюджета</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142 315,1 млн.тенге</w:t>
      </w:r>
      <w:r w:rsidRPr="00711603">
        <w:rPr>
          <w:rFonts w:ascii="Times New Roman" w:hAnsi="Times New Roman" w:cs="Times New Roman"/>
          <w:color w:val="000000" w:themeColor="text1"/>
          <w:sz w:val="28"/>
          <w:szCs w:val="28"/>
        </w:rPr>
        <w:t xml:space="preserve">, в том числе для бюджетных программ, реализуемых собственно администраторами </w:t>
      </w:r>
      <w:r>
        <w:rPr>
          <w:rFonts w:ascii="Times New Roman" w:hAnsi="Times New Roman" w:cs="Times New Roman"/>
          <w:color w:val="000000" w:themeColor="text1"/>
          <w:sz w:val="28"/>
          <w:szCs w:val="28"/>
        </w:rPr>
        <w:t>2 102,7 млн.тенге</w:t>
      </w:r>
      <w:r w:rsidRPr="00711603">
        <w:rPr>
          <w:rFonts w:ascii="Times New Roman" w:hAnsi="Times New Roman" w:cs="Times New Roman"/>
          <w:color w:val="000000" w:themeColor="text1"/>
          <w:sz w:val="28"/>
          <w:szCs w:val="28"/>
        </w:rPr>
        <w:t xml:space="preserve">, для перечисления регионам целевыми трансфертами и бюджетными кредитами </w:t>
      </w:r>
      <w:r>
        <w:rPr>
          <w:rFonts w:ascii="Times New Roman" w:hAnsi="Times New Roman" w:cs="Times New Roman"/>
          <w:color w:val="000000" w:themeColor="text1"/>
          <w:sz w:val="28"/>
          <w:szCs w:val="28"/>
        </w:rPr>
        <w:t>140 212,4 млн.тенге</w:t>
      </w:r>
      <w:r w:rsidRPr="00711603">
        <w:rPr>
          <w:rFonts w:ascii="Times New Roman" w:hAnsi="Times New Roman" w:cs="Times New Roman"/>
          <w:color w:val="000000" w:themeColor="text1"/>
          <w:sz w:val="28"/>
          <w:szCs w:val="28"/>
        </w:rPr>
        <w:t>;</w:t>
      </w:r>
    </w:p>
    <w:p w14:paraId="215130EC"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 </w:t>
      </w:r>
      <w:r w:rsidRPr="00E56A70">
        <w:rPr>
          <w:rFonts w:ascii="Times New Roman" w:hAnsi="Times New Roman" w:cs="Times New Roman"/>
          <w:b/>
          <w:color w:val="000000" w:themeColor="text1"/>
          <w:sz w:val="28"/>
          <w:szCs w:val="28"/>
        </w:rPr>
        <w:t>за счет местных бюджетов</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14 907,4 млн.тенге</w:t>
      </w:r>
      <w:r w:rsidRPr="00711603">
        <w:rPr>
          <w:rFonts w:ascii="Times New Roman" w:hAnsi="Times New Roman" w:cs="Times New Roman"/>
          <w:color w:val="000000" w:themeColor="text1"/>
          <w:sz w:val="28"/>
          <w:szCs w:val="28"/>
        </w:rPr>
        <w:t>;</w:t>
      </w:r>
    </w:p>
    <w:p w14:paraId="42CEA374"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 </w:t>
      </w:r>
      <w:r w:rsidRPr="00E56A70">
        <w:rPr>
          <w:rFonts w:ascii="Times New Roman" w:hAnsi="Times New Roman" w:cs="Times New Roman"/>
          <w:b/>
          <w:color w:val="000000" w:themeColor="text1"/>
          <w:sz w:val="28"/>
          <w:szCs w:val="28"/>
        </w:rPr>
        <w:t>за счет внебюджетных средств</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15,4 млн.тенге</w:t>
      </w:r>
      <w:r w:rsidRPr="00711603">
        <w:rPr>
          <w:rFonts w:ascii="Times New Roman" w:hAnsi="Times New Roman" w:cs="Times New Roman"/>
          <w:color w:val="000000" w:themeColor="text1"/>
          <w:sz w:val="28"/>
          <w:szCs w:val="28"/>
        </w:rPr>
        <w:t xml:space="preserve">. </w:t>
      </w:r>
    </w:p>
    <w:p w14:paraId="0C616B31"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Освоение </w:t>
      </w:r>
      <w:r>
        <w:rPr>
          <w:rFonts w:ascii="Times New Roman" w:hAnsi="Times New Roman" w:cs="Times New Roman"/>
          <w:color w:val="000000" w:themeColor="text1"/>
          <w:sz w:val="28"/>
          <w:szCs w:val="28"/>
        </w:rPr>
        <w:t xml:space="preserve">средств </w:t>
      </w:r>
      <w:r w:rsidRPr="00711603">
        <w:rPr>
          <w:rFonts w:ascii="Times New Roman" w:hAnsi="Times New Roman" w:cs="Times New Roman"/>
          <w:color w:val="000000" w:themeColor="text1"/>
          <w:sz w:val="28"/>
          <w:szCs w:val="28"/>
        </w:rPr>
        <w:t xml:space="preserve">составило </w:t>
      </w:r>
      <w:r>
        <w:rPr>
          <w:rFonts w:ascii="Times New Roman" w:hAnsi="Times New Roman" w:cs="Times New Roman"/>
          <w:color w:val="000000" w:themeColor="text1"/>
          <w:sz w:val="28"/>
          <w:szCs w:val="28"/>
        </w:rPr>
        <w:t>154 457,4 млн.тенге</w:t>
      </w:r>
      <w:r w:rsidRPr="00711603">
        <w:rPr>
          <w:rFonts w:ascii="Times New Roman" w:hAnsi="Times New Roman" w:cs="Times New Roman"/>
          <w:color w:val="000000" w:themeColor="text1"/>
          <w:sz w:val="28"/>
          <w:szCs w:val="28"/>
        </w:rPr>
        <w:t xml:space="preserve"> или 9</w:t>
      </w:r>
      <w:r>
        <w:rPr>
          <w:rFonts w:ascii="Times New Roman" w:hAnsi="Times New Roman" w:cs="Times New Roman"/>
          <w:color w:val="000000" w:themeColor="text1"/>
          <w:sz w:val="28"/>
          <w:szCs w:val="28"/>
        </w:rPr>
        <w:t>8,3 %</w:t>
      </w:r>
      <w:r w:rsidRPr="00711603">
        <w:rPr>
          <w:rFonts w:ascii="Times New Roman" w:hAnsi="Times New Roman" w:cs="Times New Roman"/>
          <w:color w:val="000000" w:themeColor="text1"/>
          <w:sz w:val="28"/>
          <w:szCs w:val="28"/>
        </w:rPr>
        <w:t>, в том числе:</w:t>
      </w:r>
    </w:p>
    <w:p w14:paraId="1059E64F"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 за счет </w:t>
      </w:r>
      <w:r w:rsidRPr="00E56A70">
        <w:rPr>
          <w:rFonts w:ascii="Times New Roman" w:hAnsi="Times New Roman" w:cs="Times New Roman"/>
          <w:b/>
          <w:color w:val="000000" w:themeColor="text1"/>
          <w:sz w:val="28"/>
          <w:szCs w:val="28"/>
        </w:rPr>
        <w:t>республиканского бюджета</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140 406,9 млн</w:t>
      </w:r>
      <w:proofErr w:type="gramStart"/>
      <w:r>
        <w:rPr>
          <w:rFonts w:ascii="Times New Roman" w:hAnsi="Times New Roman" w:cs="Times New Roman"/>
          <w:color w:val="000000" w:themeColor="text1"/>
          <w:sz w:val="28"/>
          <w:szCs w:val="28"/>
        </w:rPr>
        <w:t>.т</w:t>
      </w:r>
      <w:proofErr w:type="gramEnd"/>
      <w:r>
        <w:rPr>
          <w:rFonts w:ascii="Times New Roman" w:hAnsi="Times New Roman" w:cs="Times New Roman"/>
          <w:color w:val="000000" w:themeColor="text1"/>
          <w:sz w:val="28"/>
          <w:szCs w:val="28"/>
        </w:rPr>
        <w:t>енге</w:t>
      </w:r>
      <w:r w:rsidRPr="00711603">
        <w:rPr>
          <w:rFonts w:ascii="Times New Roman" w:hAnsi="Times New Roman" w:cs="Times New Roman"/>
          <w:color w:val="000000" w:themeColor="text1"/>
          <w:sz w:val="28"/>
          <w:szCs w:val="28"/>
        </w:rPr>
        <w:t xml:space="preserve">, </w:t>
      </w:r>
      <w:bookmarkStart w:id="44" w:name="_Hlk66447076"/>
      <w:r w:rsidRPr="00711603">
        <w:rPr>
          <w:rFonts w:ascii="Times New Roman" w:hAnsi="Times New Roman" w:cs="Times New Roman"/>
          <w:color w:val="000000" w:themeColor="text1"/>
          <w:sz w:val="28"/>
          <w:szCs w:val="28"/>
        </w:rPr>
        <w:t xml:space="preserve">в том числе за счет средств реализуемых собственно администраторами </w:t>
      </w:r>
      <w:bookmarkEnd w:id="44"/>
      <w:r>
        <w:rPr>
          <w:rFonts w:ascii="Times New Roman" w:hAnsi="Times New Roman" w:cs="Times New Roman"/>
          <w:color w:val="000000" w:themeColor="text1"/>
          <w:sz w:val="28"/>
          <w:szCs w:val="28"/>
        </w:rPr>
        <w:t>2 102,7 млн.тенге</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 xml:space="preserve">или 100 %; </w:t>
      </w:r>
      <w:r w:rsidRPr="00711603">
        <w:rPr>
          <w:rFonts w:ascii="Times New Roman" w:hAnsi="Times New Roman" w:cs="Times New Roman"/>
          <w:color w:val="000000" w:themeColor="text1"/>
          <w:sz w:val="28"/>
          <w:szCs w:val="28"/>
        </w:rPr>
        <w:t xml:space="preserve">по целевым трансфертам и бюджетным кредитам на местном уровне </w:t>
      </w:r>
      <w:r>
        <w:rPr>
          <w:rFonts w:ascii="Times New Roman" w:hAnsi="Times New Roman" w:cs="Times New Roman"/>
          <w:color w:val="000000" w:themeColor="text1"/>
          <w:sz w:val="28"/>
          <w:szCs w:val="28"/>
        </w:rPr>
        <w:t>138 304,2 млн.тенге, или 98,6 %</w:t>
      </w:r>
      <w:r w:rsidRPr="00711603">
        <w:rPr>
          <w:rFonts w:ascii="Times New Roman" w:hAnsi="Times New Roman" w:cs="Times New Roman"/>
          <w:color w:val="000000" w:themeColor="text1"/>
          <w:sz w:val="28"/>
          <w:szCs w:val="28"/>
        </w:rPr>
        <w:t xml:space="preserve">; </w:t>
      </w:r>
    </w:p>
    <w:p w14:paraId="63E51E51"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 за </w:t>
      </w:r>
      <w:r w:rsidRPr="00E56A70">
        <w:rPr>
          <w:rFonts w:ascii="Times New Roman" w:hAnsi="Times New Roman" w:cs="Times New Roman"/>
          <w:color w:val="000000" w:themeColor="text1"/>
          <w:sz w:val="28"/>
          <w:szCs w:val="28"/>
        </w:rPr>
        <w:t xml:space="preserve">счет </w:t>
      </w:r>
      <w:r w:rsidRPr="00E56A70">
        <w:rPr>
          <w:rFonts w:ascii="Times New Roman" w:hAnsi="Times New Roman" w:cs="Times New Roman"/>
          <w:b/>
          <w:color w:val="000000" w:themeColor="text1"/>
          <w:sz w:val="28"/>
          <w:szCs w:val="28"/>
        </w:rPr>
        <w:t>местных бюджетов</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14 041,7 млн.тенге, или 94,2 %</w:t>
      </w:r>
      <w:r w:rsidRPr="00711603">
        <w:rPr>
          <w:rFonts w:ascii="Times New Roman" w:hAnsi="Times New Roman" w:cs="Times New Roman"/>
          <w:color w:val="000000" w:themeColor="text1"/>
          <w:sz w:val="28"/>
          <w:szCs w:val="28"/>
        </w:rPr>
        <w:t>;</w:t>
      </w:r>
    </w:p>
    <w:p w14:paraId="67C8FD6A"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 за счет </w:t>
      </w:r>
      <w:r w:rsidRPr="00E56A70">
        <w:rPr>
          <w:rFonts w:ascii="Times New Roman" w:hAnsi="Times New Roman" w:cs="Times New Roman"/>
          <w:b/>
          <w:color w:val="000000" w:themeColor="text1"/>
          <w:sz w:val="28"/>
          <w:szCs w:val="28"/>
        </w:rPr>
        <w:t>внебюджетных средств</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8,8 млн.тенге, или 57,1 %</w:t>
      </w:r>
      <w:r w:rsidRPr="00711603">
        <w:rPr>
          <w:rFonts w:ascii="Times New Roman" w:hAnsi="Times New Roman" w:cs="Times New Roman"/>
          <w:color w:val="000000" w:themeColor="text1"/>
          <w:sz w:val="28"/>
          <w:szCs w:val="28"/>
        </w:rPr>
        <w:t xml:space="preserve">. </w:t>
      </w:r>
    </w:p>
    <w:p w14:paraId="24AEAC3E" w14:textId="77777777"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Сумма неисполнения составляет </w:t>
      </w:r>
      <w:r>
        <w:rPr>
          <w:rFonts w:ascii="Times New Roman" w:hAnsi="Times New Roman" w:cs="Times New Roman"/>
          <w:color w:val="000000" w:themeColor="text1"/>
          <w:sz w:val="28"/>
          <w:szCs w:val="28"/>
        </w:rPr>
        <w:t>2 780,5 млн.тенге</w:t>
      </w:r>
      <w:r w:rsidRPr="00711603">
        <w:rPr>
          <w:rFonts w:ascii="Times New Roman" w:hAnsi="Times New Roman" w:cs="Times New Roman"/>
          <w:color w:val="000000" w:themeColor="text1"/>
          <w:sz w:val="28"/>
          <w:szCs w:val="28"/>
        </w:rPr>
        <w:t>, из них:</w:t>
      </w:r>
    </w:p>
    <w:p w14:paraId="5C128D1B" w14:textId="77777777" w:rsidR="0035503B"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 за счет </w:t>
      </w:r>
      <w:r w:rsidRPr="00E56A70">
        <w:rPr>
          <w:rFonts w:ascii="Times New Roman" w:hAnsi="Times New Roman" w:cs="Times New Roman"/>
          <w:b/>
          <w:color w:val="000000" w:themeColor="text1"/>
          <w:sz w:val="28"/>
          <w:szCs w:val="28"/>
        </w:rPr>
        <w:t>республиканского бюджета</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1 908,2 млн.тенге</w:t>
      </w:r>
      <w:r w:rsidRPr="00711603">
        <w:rPr>
          <w:rFonts w:ascii="Times New Roman" w:hAnsi="Times New Roman" w:cs="Times New Roman"/>
          <w:color w:val="000000" w:themeColor="text1"/>
          <w:sz w:val="28"/>
          <w:szCs w:val="28"/>
        </w:rPr>
        <w:t xml:space="preserve"> по целевым трансфертам и бюджетным кредитам </w:t>
      </w:r>
      <w:r>
        <w:rPr>
          <w:rFonts w:ascii="Times New Roman" w:hAnsi="Times New Roman" w:cs="Times New Roman"/>
          <w:color w:val="000000" w:themeColor="text1"/>
          <w:sz w:val="28"/>
          <w:szCs w:val="28"/>
        </w:rPr>
        <w:t>выделенным регионам</w:t>
      </w:r>
      <w:r w:rsidRPr="00711603">
        <w:rPr>
          <w:rFonts w:ascii="Times New Roman" w:hAnsi="Times New Roman" w:cs="Times New Roman"/>
          <w:color w:val="000000" w:themeColor="text1"/>
          <w:sz w:val="28"/>
          <w:szCs w:val="28"/>
        </w:rPr>
        <w:t>, из них</w:t>
      </w:r>
      <w:r>
        <w:rPr>
          <w:rFonts w:ascii="Times New Roman" w:hAnsi="Times New Roman" w:cs="Times New Roman"/>
          <w:color w:val="000000" w:themeColor="text1"/>
          <w:sz w:val="28"/>
          <w:szCs w:val="28"/>
        </w:rPr>
        <w:t>:</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128,1 млн.тенге</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711603">
        <w:rPr>
          <w:rFonts w:ascii="Times New Roman" w:hAnsi="Times New Roman" w:cs="Times New Roman"/>
          <w:color w:val="000000" w:themeColor="text1"/>
          <w:sz w:val="28"/>
          <w:szCs w:val="28"/>
        </w:rPr>
        <w:t xml:space="preserve">экономия бюджетных средств, </w:t>
      </w:r>
      <w:r>
        <w:rPr>
          <w:rFonts w:ascii="Times New Roman" w:hAnsi="Times New Roman" w:cs="Times New Roman"/>
          <w:color w:val="000000" w:themeColor="text1"/>
          <w:sz w:val="28"/>
          <w:szCs w:val="28"/>
        </w:rPr>
        <w:t xml:space="preserve">1 780,1 млн.тенге - </w:t>
      </w:r>
      <w:r w:rsidRPr="00711603">
        <w:rPr>
          <w:rFonts w:ascii="Times New Roman" w:hAnsi="Times New Roman" w:cs="Times New Roman"/>
          <w:color w:val="000000" w:themeColor="text1"/>
          <w:sz w:val="28"/>
          <w:szCs w:val="28"/>
        </w:rPr>
        <w:t>неосвоено</w:t>
      </w:r>
      <w:r>
        <w:rPr>
          <w:rFonts w:ascii="Times New Roman" w:hAnsi="Times New Roman" w:cs="Times New Roman"/>
          <w:color w:val="000000" w:themeColor="text1"/>
          <w:sz w:val="28"/>
          <w:szCs w:val="28"/>
        </w:rPr>
        <w:t xml:space="preserve">, из них: </w:t>
      </w:r>
    </w:p>
    <w:p w14:paraId="4EBC22B1" w14:textId="77777777" w:rsidR="0035503B" w:rsidRDefault="0035503B" w:rsidP="0035503B">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1 452,9 млн.тенге - </w:t>
      </w:r>
      <w:r w:rsidRPr="00AD6207">
        <w:rPr>
          <w:rFonts w:ascii="Times New Roman" w:hAnsi="Times New Roman" w:cs="Times New Roman"/>
          <w:b/>
          <w:color w:val="000000" w:themeColor="text1"/>
          <w:sz w:val="28"/>
          <w:szCs w:val="28"/>
        </w:rPr>
        <w:t>по расходам на развитие социальной и инженерной инфраструктуры окраин городов</w:t>
      </w:r>
      <w:r>
        <w:rPr>
          <w:rFonts w:ascii="Times New Roman" w:hAnsi="Times New Roman" w:cs="Times New Roman"/>
          <w:b/>
          <w:color w:val="000000" w:themeColor="text1"/>
          <w:sz w:val="28"/>
          <w:szCs w:val="28"/>
        </w:rPr>
        <w:t>, в том числе:</w:t>
      </w:r>
      <w:r>
        <w:rPr>
          <w:rFonts w:ascii="Times New Roman" w:hAnsi="Times New Roman" w:cs="Times New Roman"/>
          <w:color w:val="000000" w:themeColor="text1"/>
          <w:sz w:val="28"/>
          <w:szCs w:val="28"/>
        </w:rPr>
        <w:t xml:space="preserve"> </w:t>
      </w:r>
    </w:p>
    <w:p w14:paraId="228BD0FF" w14:textId="77777777" w:rsidR="0035503B" w:rsidRPr="0035503B" w:rsidRDefault="0035503B" w:rsidP="0035503B">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35503B">
        <w:rPr>
          <w:rFonts w:ascii="Times New Roman" w:hAnsi="Times New Roman" w:cs="Times New Roman"/>
          <w:color w:val="000000" w:themeColor="text1"/>
          <w:sz w:val="28"/>
          <w:szCs w:val="28"/>
        </w:rPr>
        <w:t xml:space="preserve">890,9 млн.тенге в Акмолинской области, из них: 275,1 млн.тенге по строительству школы на 1200 мест в с.Косшы Целиноградского района, в связи </w:t>
      </w:r>
      <w:r w:rsidRPr="0035503B">
        <w:rPr>
          <w:rFonts w:ascii="Times New Roman" w:hAnsi="Times New Roman" w:cs="Times New Roman"/>
          <w:color w:val="000000" w:themeColor="text1"/>
          <w:sz w:val="28"/>
          <w:szCs w:val="28"/>
        </w:rPr>
        <w:lastRenderedPageBreak/>
        <w:t>с не заключением договоров; 224,1 млн.тенге по строительству детского сада на 280 мест в с.Косшы (поз.2), в связи с не заключением договоров; 146,3 млн.тенге по строительству детского сада на 280 мест в с.Караоткел, в связи с не заключением договоров; 162,8 млн.тенге по строительству инженерно-коммуникационной инфраструктуры  (строительство улично-дорожной сети) в ауле Жибек жолы Аршалынского района, в связи с отсутствием или непредставлением документов подтверждающих обоснованность платежа; 82,6 млн.тенге по строительству поликлиники на 100 посещений в смену в а.Косшы Целиноградского района; 66,2 млн.тенге по реконструкции теплового источника и тепловых сетей в селе Акмол Целиноградского района, в связи с не заключением договоров; 66,2 млн.тенге по строительству электроснабжения 1 очереди 96-Разъезда Целиноградского района, в связи с тем, что оплата произведена за фактически оказанный объем услуг;</w:t>
      </w:r>
    </w:p>
    <w:p w14:paraId="68DD814E" w14:textId="77777777" w:rsidR="0035503B" w:rsidRPr="0035503B" w:rsidRDefault="0035503B" w:rsidP="0035503B">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35503B">
        <w:rPr>
          <w:rFonts w:ascii="Times New Roman" w:hAnsi="Times New Roman" w:cs="Times New Roman"/>
          <w:color w:val="000000" w:themeColor="text1"/>
          <w:sz w:val="28"/>
          <w:szCs w:val="28"/>
        </w:rPr>
        <w:t xml:space="preserve">557,0 млн.тенге в г. Нур-Султан, из них: 404,6 млн.тенге по строительству  физкультурно-оздоровительного комплекса в жилом массиве Коктал-2, в связи с отсутствием или непредставлением документов подтверждающих обоснованность платежа;  86,5 млн.тенге по строительству общежития на 100 мест квартирного типа в жилом массиве Пригородный, ул.Сарытогай в г. Астана (без наружных инженерных сетей), в связи с отсутствием или непредставлением документов подтверждающих обоснованность платежа; 56,7 млн.тенге по строительству общежития на 100 местквартирного типа в жилом массиве Пригородный, ул. Сарытогай в г. Астана (наружные инженерные сети), в связи с отсутствием или непредставлением документов подтверждающих обоснованность платежа; 9,2 млн.тенге по строительству  физкультурно-оздоровительного комплекса в жилом массиве Ондирис, в связи с отсутствием или непредставлением документов подтверждающих обоснованность платежа; </w:t>
      </w:r>
    </w:p>
    <w:p w14:paraId="14B66FCB" w14:textId="77777777" w:rsidR="0035503B" w:rsidRPr="0035503B" w:rsidRDefault="0035503B" w:rsidP="0035503B">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35503B">
        <w:rPr>
          <w:rFonts w:ascii="Times New Roman" w:hAnsi="Times New Roman" w:cs="Times New Roman"/>
          <w:color w:val="000000" w:themeColor="text1"/>
          <w:sz w:val="28"/>
          <w:szCs w:val="28"/>
        </w:rPr>
        <w:t>5,0 млн.тенге в г. Шымкент по строительству инженерных сетей электроснабжения 10/0,4 кВ в мкр. Достык города Шымкент (2-очередь), в связи с судебным разбирательствами.</w:t>
      </w:r>
    </w:p>
    <w:p w14:paraId="35EB8C26" w14:textId="77777777" w:rsidR="0035503B" w:rsidRPr="0035503B" w:rsidRDefault="0035503B" w:rsidP="0035503B">
      <w:pPr>
        <w:pBdr>
          <w:bottom w:val="single" w:sz="4" w:space="0" w:color="FFFFFF"/>
        </w:pBdr>
        <w:spacing w:after="0" w:line="240" w:lineRule="auto"/>
        <w:ind w:firstLine="708"/>
        <w:jc w:val="both"/>
        <w:rPr>
          <w:rFonts w:ascii="Times New Roman" w:hAnsi="Times New Roman" w:cs="Times New Roman"/>
          <w:color w:val="000000" w:themeColor="text1"/>
          <w:sz w:val="28"/>
          <w:szCs w:val="28"/>
        </w:rPr>
      </w:pPr>
      <w:r w:rsidRPr="0035503B">
        <w:rPr>
          <w:rFonts w:ascii="Times New Roman" w:hAnsi="Times New Roman" w:cs="Times New Roman"/>
          <w:color w:val="000000" w:themeColor="text1"/>
          <w:sz w:val="28"/>
          <w:szCs w:val="28"/>
        </w:rPr>
        <w:t xml:space="preserve">168,6 млн.тенге – по расходам </w:t>
      </w:r>
      <w:r w:rsidRPr="0035503B">
        <w:rPr>
          <w:rFonts w:ascii="Times New Roman" w:hAnsi="Times New Roman" w:cs="Times New Roman"/>
          <w:b/>
          <w:color w:val="000000" w:themeColor="text1"/>
          <w:sz w:val="28"/>
          <w:szCs w:val="28"/>
        </w:rPr>
        <w:t>на развитие социальной и инженерной инфраструктуры в сельских населенных пунктах в рамках проекта «Ауыл-Ел бесігі»</w:t>
      </w:r>
      <w:r w:rsidRPr="0035503B">
        <w:rPr>
          <w:rFonts w:ascii="Times New Roman" w:hAnsi="Times New Roman" w:cs="Times New Roman"/>
          <w:color w:val="000000" w:themeColor="text1"/>
          <w:sz w:val="28"/>
          <w:szCs w:val="28"/>
        </w:rPr>
        <w:t xml:space="preserve">, из них: 67,7 млн.тенге по строительству сервисной линии подводки водопровода к жилым домам кента Жанакорган Жанакорганского района Кызылординской области, в связи с отставанием от графика производства работ (оказание услуг); 59,2 млн.тенге на строительство стадиона в с. Шарбакты Щербактинского района Павлодарской области в связи с судебными разбирательствами; 32,8 млн.тенге на строительство физкультурно-оздоровительного комплекса в ауле Акмол Акмолинской области, в связи с незаключением договоров; 7,9 млн.тенге на развитие системы водоснабжения в с. Бесколь, Кызылжарского района, СКО; 1,4 млн.тенге по проекту «Строительство ВЛ -10Кв, ВЛ -0,4 кВ, бурение скважин для орошения участка площади 347 га в п. Дмитриевка Успенского района Павлодарской области», в связи с тем, что оплата произведена за фактически оказанный объем услуг; </w:t>
      </w:r>
      <w:r w:rsidRPr="0035503B">
        <w:rPr>
          <w:rFonts w:ascii="Times New Roman" w:hAnsi="Times New Roman" w:cs="Times New Roman"/>
          <w:color w:val="000000" w:themeColor="text1"/>
          <w:sz w:val="28"/>
          <w:szCs w:val="28"/>
        </w:rPr>
        <w:lastRenderedPageBreak/>
        <w:t xml:space="preserve">0,7 млн.тенге на строительство физкультурно-оздоровительного комплекса в с.Достык Алакольского района Алматинской области (переходящий на 2021 года), в связи с несвоевременным предоставлением актов выполненных работ, счетов – фактур; </w:t>
      </w:r>
    </w:p>
    <w:p w14:paraId="286C59A2" w14:textId="77777777" w:rsidR="0035503B" w:rsidRPr="0035503B" w:rsidRDefault="0035503B" w:rsidP="0035503B">
      <w:pPr>
        <w:pBdr>
          <w:bottom w:val="single" w:sz="4" w:space="0" w:color="FFFFFF"/>
        </w:pBdr>
        <w:spacing w:after="0" w:line="240" w:lineRule="auto"/>
        <w:ind w:firstLine="708"/>
        <w:jc w:val="both"/>
        <w:rPr>
          <w:rFonts w:ascii="Times New Roman" w:hAnsi="Times New Roman" w:cs="Times New Roman"/>
          <w:color w:val="000000" w:themeColor="text1"/>
          <w:sz w:val="28"/>
          <w:szCs w:val="28"/>
        </w:rPr>
      </w:pPr>
      <w:r w:rsidRPr="0035503B">
        <w:rPr>
          <w:rFonts w:ascii="Times New Roman" w:hAnsi="Times New Roman" w:cs="Times New Roman"/>
          <w:color w:val="000000" w:themeColor="text1"/>
          <w:sz w:val="28"/>
          <w:szCs w:val="28"/>
        </w:rPr>
        <w:t>105,1 млн.тенге – по расходам</w:t>
      </w:r>
      <w:r w:rsidRPr="0035503B">
        <w:rPr>
          <w:rFonts w:ascii="Times New Roman" w:hAnsi="Times New Roman" w:cs="Times New Roman"/>
          <w:b/>
          <w:color w:val="000000" w:themeColor="text1"/>
          <w:sz w:val="28"/>
          <w:szCs w:val="28"/>
        </w:rPr>
        <w:t xml:space="preserve"> на реализацию мероприятий по социальной и инженерной инфраструктуре в сельских населенных пунктах в рамках проекта «Ауыл-Ел бесігі», из них:</w:t>
      </w:r>
      <w:r w:rsidRPr="0035503B">
        <w:rPr>
          <w:rFonts w:ascii="Times New Roman" w:hAnsi="Times New Roman" w:cs="Times New Roman"/>
          <w:color w:val="000000" w:themeColor="text1"/>
          <w:sz w:val="28"/>
          <w:szCs w:val="28"/>
        </w:rPr>
        <w:t xml:space="preserve"> </w:t>
      </w:r>
    </w:p>
    <w:p w14:paraId="5FB76ECC" w14:textId="77777777" w:rsidR="0035503B" w:rsidRPr="0035503B" w:rsidRDefault="0035503B" w:rsidP="0035503B">
      <w:pPr>
        <w:pBdr>
          <w:bottom w:val="single" w:sz="4" w:space="0" w:color="FFFFFF"/>
        </w:pBdr>
        <w:spacing w:after="0" w:line="240" w:lineRule="auto"/>
        <w:ind w:firstLine="708"/>
        <w:jc w:val="both"/>
        <w:rPr>
          <w:rFonts w:ascii="Times New Roman" w:hAnsi="Times New Roman" w:cs="Times New Roman"/>
          <w:color w:val="000000" w:themeColor="text1"/>
          <w:sz w:val="28"/>
          <w:szCs w:val="28"/>
        </w:rPr>
      </w:pPr>
      <w:r w:rsidRPr="0035503B">
        <w:rPr>
          <w:rFonts w:ascii="Times New Roman" w:hAnsi="Times New Roman" w:cs="Times New Roman"/>
          <w:color w:val="000000" w:themeColor="text1"/>
          <w:sz w:val="28"/>
          <w:szCs w:val="28"/>
        </w:rPr>
        <w:t xml:space="preserve">40,9 млн.тенге в Алматинской области, из них: 21,3 млн.тенге - в связи с несвоевременным предоставлением актов выполненных работ, счетов–фактур, 14,6 млн.тенге - в связи с отставанием от графика производства работ (оказание услуг), 5,0 млн.тенге - в связи с неподписанием акта о приемке объектов государственной приемочной комиссией; 26,9 млн.тенге в Кызылординской области, в связи с отставанием от графика производства работ (оказание услуг); 16,6 млн.тенге в Павлодарской области, в связи с судебными разбирательствами; 9,6 млн.тенге в Карагандинской области, в связи с отставанием от графика производства работ (оказания услуг); 9,3 млн.тенге в Акмолинской области, в связи с удержанием 5 % по условиям договора; 1,4 млн.тенге в Туркестанской области, в связи с оплатой за фактически оказанный объем услуг; </w:t>
      </w:r>
    </w:p>
    <w:p w14:paraId="1B2264E0" w14:textId="77777777" w:rsidR="0035503B" w:rsidRPr="0035503B" w:rsidRDefault="0035503B" w:rsidP="0035503B">
      <w:pPr>
        <w:pBdr>
          <w:bottom w:val="single" w:sz="4" w:space="0" w:color="FFFFFF"/>
        </w:pBdr>
        <w:spacing w:after="0" w:line="240" w:lineRule="auto"/>
        <w:ind w:firstLine="708"/>
        <w:jc w:val="both"/>
        <w:rPr>
          <w:rFonts w:ascii="Times New Roman" w:hAnsi="Times New Roman" w:cs="Times New Roman"/>
          <w:color w:val="000000" w:themeColor="text1"/>
          <w:sz w:val="28"/>
          <w:szCs w:val="28"/>
        </w:rPr>
      </w:pPr>
      <w:r w:rsidRPr="0035503B">
        <w:rPr>
          <w:rFonts w:ascii="Times New Roman" w:hAnsi="Times New Roman" w:cs="Times New Roman"/>
          <w:color w:val="000000" w:themeColor="text1"/>
          <w:sz w:val="28"/>
          <w:szCs w:val="28"/>
        </w:rPr>
        <w:t xml:space="preserve">52,2 млн.тенге - по расходам </w:t>
      </w:r>
      <w:r w:rsidRPr="0035503B">
        <w:rPr>
          <w:rFonts w:ascii="Times New Roman" w:hAnsi="Times New Roman" w:cs="Times New Roman"/>
          <w:b/>
          <w:color w:val="000000" w:themeColor="text1"/>
          <w:sz w:val="28"/>
          <w:szCs w:val="28"/>
        </w:rPr>
        <w:t xml:space="preserve">на развитие инженерной инфраструктуры в рамках Программы  развития регионов до 2020 года, </w:t>
      </w:r>
      <w:r w:rsidRPr="0035503B">
        <w:rPr>
          <w:rFonts w:ascii="Times New Roman" w:hAnsi="Times New Roman" w:cs="Times New Roman"/>
          <w:color w:val="000000" w:themeColor="text1"/>
          <w:sz w:val="28"/>
          <w:szCs w:val="28"/>
        </w:rPr>
        <w:t>из них: 51,7 млн.тенге по строительству воздушной линии электропередач напряжением 35кВ от подстанции Александровка до Жасыбая Павлодарской области и 0,5 млн.тенге по строительству магистральной улицы от ул. С.Бейбарыс до ул. Жибек жолы - канал «Кызылжарма» в г. Кызылорда, в связи с отставанием от графика производства работ (оказание услуг).</w:t>
      </w:r>
    </w:p>
    <w:p w14:paraId="118493E9" w14:textId="77777777" w:rsidR="0035503B" w:rsidRPr="00FE6FE7" w:rsidRDefault="0035503B" w:rsidP="0035503B">
      <w:pPr>
        <w:pBdr>
          <w:bottom w:val="single" w:sz="4" w:space="0" w:color="FFFFFF"/>
        </w:pBdr>
        <w:spacing w:after="0" w:line="240" w:lineRule="auto"/>
        <w:ind w:firstLine="708"/>
        <w:jc w:val="both"/>
        <w:rPr>
          <w:rFonts w:ascii="Times New Roman" w:hAnsi="Times New Roman" w:cs="Times New Roman"/>
          <w:color w:val="000000" w:themeColor="text1"/>
          <w:sz w:val="28"/>
          <w:szCs w:val="28"/>
        </w:rPr>
      </w:pPr>
      <w:r w:rsidRPr="00FE6FE7">
        <w:rPr>
          <w:rFonts w:ascii="Times New Roman" w:hAnsi="Times New Roman" w:cs="Times New Roman"/>
          <w:color w:val="000000" w:themeColor="text1"/>
          <w:sz w:val="28"/>
          <w:szCs w:val="28"/>
        </w:rPr>
        <w:t xml:space="preserve">Неосвоение средств в рамках </w:t>
      </w:r>
      <w:r w:rsidRPr="00FE6FE7">
        <w:rPr>
          <w:rFonts w:ascii="Times New Roman" w:hAnsi="Times New Roman" w:cs="Times New Roman"/>
          <w:b/>
          <w:color w:val="000000" w:themeColor="text1"/>
          <w:sz w:val="28"/>
          <w:szCs w:val="28"/>
        </w:rPr>
        <w:t>местных бюджетов</w:t>
      </w:r>
      <w:r w:rsidRPr="00FE6FE7">
        <w:rPr>
          <w:rFonts w:ascii="Times New Roman" w:hAnsi="Times New Roman" w:cs="Times New Roman"/>
          <w:color w:val="000000" w:themeColor="text1"/>
          <w:sz w:val="28"/>
          <w:szCs w:val="28"/>
        </w:rPr>
        <w:t xml:space="preserve"> составило 865,7</w:t>
      </w:r>
      <w:r>
        <w:rPr>
          <w:rFonts w:ascii="Times New Roman" w:hAnsi="Times New Roman" w:cs="Times New Roman"/>
          <w:color w:val="000000" w:themeColor="text1"/>
          <w:sz w:val="28"/>
          <w:szCs w:val="28"/>
        </w:rPr>
        <w:t> млн.тенге</w:t>
      </w:r>
      <w:r w:rsidRPr="00FE6FE7">
        <w:rPr>
          <w:rFonts w:ascii="Times New Roman" w:hAnsi="Times New Roman" w:cs="Times New Roman"/>
          <w:color w:val="000000" w:themeColor="text1"/>
          <w:sz w:val="28"/>
          <w:szCs w:val="28"/>
        </w:rPr>
        <w:t xml:space="preserve"> по расходам на развитие социальной и инженерной инфраструктуры в сельских населенных пунктах в рамках проекта «Ауыл-Ел бесігі», на реализацию мероприятий по социальной и инженерной инфраструктуре в сельских населенных пунктах в рамках проекта «Ауыл-Ел бесігі» в связи с отставанием от графика выполненных работ, несвоевременным представлением актов выполненных работ, оплатой по факту, судебными разбирательствами и удержанием 5</w:t>
      </w:r>
      <w:r>
        <w:rPr>
          <w:rFonts w:ascii="Times New Roman" w:hAnsi="Times New Roman" w:cs="Times New Roman"/>
          <w:color w:val="000000" w:themeColor="text1"/>
          <w:sz w:val="28"/>
          <w:szCs w:val="28"/>
        </w:rPr>
        <w:t> %</w:t>
      </w:r>
      <w:r w:rsidRPr="00FE6FE7">
        <w:rPr>
          <w:rFonts w:ascii="Times New Roman" w:hAnsi="Times New Roman" w:cs="Times New Roman"/>
          <w:color w:val="000000" w:themeColor="text1"/>
          <w:sz w:val="28"/>
          <w:szCs w:val="28"/>
        </w:rPr>
        <w:t xml:space="preserve"> по условиям договора.</w:t>
      </w:r>
    </w:p>
    <w:p w14:paraId="262AFD68" w14:textId="77777777" w:rsidR="0035503B" w:rsidRPr="00FE6FE7" w:rsidRDefault="0035503B" w:rsidP="0035503B">
      <w:pPr>
        <w:pBdr>
          <w:bottom w:val="single" w:sz="4" w:space="0" w:color="FFFFFF"/>
        </w:pBdr>
        <w:spacing w:after="0" w:line="240" w:lineRule="auto"/>
        <w:ind w:firstLine="708"/>
        <w:jc w:val="both"/>
        <w:rPr>
          <w:rFonts w:ascii="Times New Roman" w:hAnsi="Times New Roman" w:cs="Times New Roman"/>
          <w:color w:val="000000" w:themeColor="text1"/>
          <w:sz w:val="28"/>
          <w:szCs w:val="28"/>
        </w:rPr>
      </w:pPr>
      <w:r w:rsidRPr="00FE6FE7">
        <w:rPr>
          <w:rFonts w:ascii="Times New Roman" w:hAnsi="Times New Roman" w:cs="Times New Roman"/>
          <w:color w:val="000000" w:themeColor="text1"/>
          <w:sz w:val="28"/>
          <w:szCs w:val="28"/>
        </w:rPr>
        <w:t xml:space="preserve">Неосвоение </w:t>
      </w:r>
      <w:r w:rsidRPr="00FE6FE7">
        <w:rPr>
          <w:rFonts w:ascii="Times New Roman" w:hAnsi="Times New Roman" w:cs="Times New Roman"/>
          <w:b/>
          <w:color w:val="000000" w:themeColor="text1"/>
          <w:sz w:val="28"/>
          <w:szCs w:val="28"/>
        </w:rPr>
        <w:t>внебюджетных средств</w:t>
      </w:r>
      <w:r w:rsidRPr="00FE6FE7">
        <w:rPr>
          <w:rFonts w:ascii="Times New Roman" w:hAnsi="Times New Roman" w:cs="Times New Roman"/>
          <w:color w:val="000000" w:themeColor="text1"/>
          <w:sz w:val="28"/>
          <w:szCs w:val="28"/>
        </w:rPr>
        <w:t xml:space="preserve"> составило 6,6</w:t>
      </w:r>
      <w:r>
        <w:rPr>
          <w:rFonts w:ascii="Times New Roman" w:hAnsi="Times New Roman" w:cs="Times New Roman"/>
          <w:color w:val="000000" w:themeColor="text1"/>
          <w:sz w:val="28"/>
          <w:szCs w:val="28"/>
        </w:rPr>
        <w:t> млн.тенге</w:t>
      </w:r>
      <w:r w:rsidRPr="00FE6FE7">
        <w:rPr>
          <w:rFonts w:ascii="Times New Roman" w:hAnsi="Times New Roman" w:cs="Times New Roman"/>
          <w:color w:val="000000" w:themeColor="text1"/>
          <w:sz w:val="28"/>
          <w:szCs w:val="28"/>
        </w:rPr>
        <w:t xml:space="preserve">, в связи с оплатой по факту </w:t>
      </w:r>
      <w:r w:rsidRPr="00FE6FE7">
        <w:rPr>
          <w:rFonts w:ascii="Times New Roman" w:hAnsi="Times New Roman" w:cs="Times New Roman"/>
          <w:color w:val="000000" w:themeColor="text1"/>
          <w:sz w:val="28"/>
          <w:szCs w:val="28"/>
          <w:lang w:val="kk-KZ"/>
        </w:rPr>
        <w:t>за</w:t>
      </w:r>
      <w:r w:rsidRPr="00FE6FE7">
        <w:rPr>
          <w:rFonts w:ascii="Times New Roman" w:hAnsi="Times New Roman" w:cs="Times New Roman"/>
          <w:color w:val="000000" w:themeColor="text1"/>
          <w:sz w:val="28"/>
          <w:szCs w:val="28"/>
        </w:rPr>
        <w:t xml:space="preserve"> обучение и повы</w:t>
      </w:r>
      <w:r w:rsidRPr="00FE6FE7">
        <w:rPr>
          <w:rFonts w:ascii="Times New Roman" w:hAnsi="Times New Roman" w:cs="Times New Roman"/>
          <w:color w:val="000000" w:themeColor="text1"/>
          <w:sz w:val="28"/>
          <w:szCs w:val="28"/>
          <w:lang w:val="kk-KZ"/>
        </w:rPr>
        <w:t>шение</w:t>
      </w:r>
      <w:r w:rsidRPr="00FE6FE7">
        <w:rPr>
          <w:rFonts w:ascii="Times New Roman" w:hAnsi="Times New Roman" w:cs="Times New Roman"/>
          <w:color w:val="000000" w:themeColor="text1"/>
          <w:sz w:val="28"/>
          <w:szCs w:val="28"/>
        </w:rPr>
        <w:t xml:space="preserve"> квалификаци</w:t>
      </w:r>
      <w:r w:rsidRPr="00FE6FE7">
        <w:rPr>
          <w:rFonts w:ascii="Times New Roman" w:hAnsi="Times New Roman" w:cs="Times New Roman"/>
          <w:color w:val="000000" w:themeColor="text1"/>
          <w:sz w:val="28"/>
          <w:szCs w:val="28"/>
          <w:lang w:val="kk-KZ"/>
        </w:rPr>
        <w:t>и</w:t>
      </w:r>
      <w:r w:rsidRPr="00FE6FE7">
        <w:rPr>
          <w:rFonts w:ascii="Times New Roman" w:hAnsi="Times New Roman" w:cs="Times New Roman"/>
          <w:color w:val="000000" w:themeColor="text1"/>
          <w:sz w:val="28"/>
          <w:szCs w:val="28"/>
        </w:rPr>
        <w:t xml:space="preserve"> 259 сотрудников РГП «Казгидромет». </w:t>
      </w:r>
    </w:p>
    <w:p w14:paraId="5A483541" w14:textId="77777777" w:rsidR="0035503B" w:rsidRPr="00FE6FE7" w:rsidRDefault="0035503B" w:rsidP="0035503B">
      <w:pPr>
        <w:pBdr>
          <w:bottom w:val="single" w:sz="4" w:space="0" w:color="FFFFFF"/>
        </w:pBdr>
        <w:spacing w:after="0" w:line="240" w:lineRule="auto"/>
        <w:ind w:firstLine="708"/>
        <w:jc w:val="both"/>
        <w:rPr>
          <w:rFonts w:ascii="Times New Roman" w:hAnsi="Times New Roman" w:cs="Times New Roman"/>
          <w:b/>
          <w:color w:val="000000" w:themeColor="text1"/>
          <w:sz w:val="28"/>
          <w:szCs w:val="28"/>
        </w:rPr>
      </w:pPr>
      <w:r w:rsidRPr="00FE6FE7">
        <w:rPr>
          <w:rFonts w:ascii="Times New Roman" w:hAnsi="Times New Roman" w:cs="Times New Roman"/>
          <w:b/>
          <w:color w:val="000000" w:themeColor="text1"/>
          <w:sz w:val="28"/>
          <w:szCs w:val="28"/>
        </w:rPr>
        <w:t xml:space="preserve">Государственной программой определено достижение 3-х целевых индикаторов. </w:t>
      </w:r>
    </w:p>
    <w:p w14:paraId="1F2FDA7A" w14:textId="77777777" w:rsidR="0035503B" w:rsidRDefault="0035503B" w:rsidP="0035503B">
      <w:pPr>
        <w:pBdr>
          <w:bottom w:val="single" w:sz="4" w:space="0" w:color="FFFFFF"/>
        </w:pBdr>
        <w:spacing w:after="0" w:line="240" w:lineRule="auto"/>
        <w:ind w:firstLine="708"/>
        <w:jc w:val="both"/>
        <w:rPr>
          <w:rFonts w:ascii="Times New Roman" w:hAnsi="Times New Roman" w:cs="Times New Roman"/>
          <w:b/>
          <w:color w:val="000000" w:themeColor="text1"/>
          <w:sz w:val="28"/>
          <w:szCs w:val="28"/>
        </w:rPr>
      </w:pPr>
      <w:r w:rsidRPr="00FE6FE7">
        <w:rPr>
          <w:rFonts w:ascii="Times New Roman" w:hAnsi="Times New Roman" w:cs="Times New Roman"/>
          <w:b/>
          <w:color w:val="000000" w:themeColor="text1"/>
          <w:sz w:val="28"/>
          <w:szCs w:val="28"/>
        </w:rPr>
        <w:t>1.Уровень урбанизации,</w:t>
      </w:r>
      <w:r w:rsidRPr="004E565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w:t>
      </w:r>
      <w:r w:rsidRPr="004E565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на конец года. Ц</w:t>
      </w:r>
      <w:r w:rsidRPr="004E5659">
        <w:rPr>
          <w:rFonts w:ascii="Times New Roman" w:hAnsi="Times New Roman" w:cs="Times New Roman"/>
          <w:b/>
          <w:color w:val="000000" w:themeColor="text1"/>
          <w:sz w:val="28"/>
          <w:szCs w:val="28"/>
        </w:rPr>
        <w:t xml:space="preserve">елевой индикатор </w:t>
      </w:r>
      <w:r>
        <w:rPr>
          <w:rFonts w:ascii="Times New Roman" w:hAnsi="Times New Roman" w:cs="Times New Roman"/>
          <w:b/>
          <w:color w:val="000000" w:themeColor="text1"/>
          <w:sz w:val="28"/>
          <w:szCs w:val="28"/>
        </w:rPr>
        <w:t xml:space="preserve">не </w:t>
      </w:r>
      <w:r w:rsidRPr="004E5659">
        <w:rPr>
          <w:rFonts w:ascii="Times New Roman" w:hAnsi="Times New Roman" w:cs="Times New Roman"/>
          <w:b/>
          <w:color w:val="000000" w:themeColor="text1"/>
          <w:sz w:val="28"/>
          <w:szCs w:val="28"/>
        </w:rPr>
        <w:t xml:space="preserve">достигнут. </w:t>
      </w:r>
    </w:p>
    <w:p w14:paraId="09DD4853" w14:textId="77777777" w:rsidR="0035503B" w:rsidRDefault="0035503B" w:rsidP="0035503B">
      <w:pPr>
        <w:pBdr>
          <w:bottom w:val="single" w:sz="4" w:space="0" w:color="FFFFFF"/>
        </w:pBdr>
        <w:spacing w:after="0" w:line="240" w:lineRule="auto"/>
        <w:ind w:firstLine="708"/>
        <w:jc w:val="both"/>
        <w:rPr>
          <w:rFonts w:ascii="Times New Roman" w:hAnsi="Times New Roman" w:cs="Times New Roman"/>
          <w:color w:val="000000" w:themeColor="text1"/>
          <w:sz w:val="28"/>
          <w:szCs w:val="28"/>
        </w:rPr>
      </w:pPr>
      <w:r w:rsidRPr="00262B20">
        <w:rPr>
          <w:rFonts w:ascii="Times New Roman" w:hAnsi="Times New Roman" w:cs="Times New Roman"/>
          <w:color w:val="000000" w:themeColor="text1"/>
          <w:sz w:val="28"/>
          <w:szCs w:val="28"/>
        </w:rPr>
        <w:t>По предварительным данным на 1 января 2021 года уровень урбанизации составил 59,1</w:t>
      </w:r>
      <w:r>
        <w:rPr>
          <w:rFonts w:ascii="Times New Roman" w:hAnsi="Times New Roman" w:cs="Times New Roman"/>
          <w:color w:val="000000" w:themeColor="text1"/>
          <w:sz w:val="28"/>
          <w:szCs w:val="28"/>
        </w:rPr>
        <w:t> %</w:t>
      </w:r>
      <w:r w:rsidRPr="00262B20">
        <w:rPr>
          <w:rFonts w:ascii="Times New Roman" w:hAnsi="Times New Roman" w:cs="Times New Roman"/>
          <w:color w:val="000000" w:themeColor="text1"/>
          <w:sz w:val="28"/>
          <w:szCs w:val="28"/>
        </w:rPr>
        <w:t xml:space="preserve"> при плане 59,5</w:t>
      </w:r>
      <w:r>
        <w:rPr>
          <w:rFonts w:ascii="Times New Roman" w:hAnsi="Times New Roman" w:cs="Times New Roman"/>
          <w:color w:val="000000" w:themeColor="text1"/>
          <w:sz w:val="28"/>
          <w:szCs w:val="28"/>
        </w:rPr>
        <w:t> %</w:t>
      </w:r>
      <w:r w:rsidRPr="00262B20">
        <w:rPr>
          <w:rFonts w:ascii="Times New Roman" w:hAnsi="Times New Roman" w:cs="Times New Roman"/>
          <w:color w:val="000000" w:themeColor="text1"/>
          <w:sz w:val="28"/>
          <w:szCs w:val="28"/>
        </w:rPr>
        <w:t>. В сравнении с 2019 годом уровень урбанизации увеличился на 0,9</w:t>
      </w:r>
      <w:r>
        <w:rPr>
          <w:rFonts w:ascii="Times New Roman" w:hAnsi="Times New Roman" w:cs="Times New Roman"/>
          <w:color w:val="000000" w:themeColor="text1"/>
          <w:sz w:val="28"/>
          <w:szCs w:val="28"/>
        </w:rPr>
        <w:t> %</w:t>
      </w:r>
      <w:r w:rsidRPr="00262B20">
        <w:rPr>
          <w:rFonts w:ascii="Times New Roman" w:hAnsi="Times New Roman" w:cs="Times New Roman"/>
          <w:color w:val="000000" w:themeColor="text1"/>
          <w:sz w:val="28"/>
          <w:szCs w:val="28"/>
        </w:rPr>
        <w:t xml:space="preserve">, или прирост городского населения составил 451,5 тыс.человек. Неисполнение плановых показателей стало следствием </w:t>
      </w:r>
      <w:r w:rsidRPr="00262B20">
        <w:rPr>
          <w:rFonts w:ascii="Times New Roman" w:hAnsi="Times New Roman" w:cs="Times New Roman"/>
          <w:color w:val="000000" w:themeColor="text1"/>
          <w:sz w:val="28"/>
          <w:szCs w:val="28"/>
        </w:rPr>
        <w:lastRenderedPageBreak/>
        <w:t>влияния пандемии на процессы внешней и внутренней миграции населения. Окончательные данные по целевому индикатору будут сформированы в мае 2021 года.</w:t>
      </w:r>
    </w:p>
    <w:p w14:paraId="092C4F01" w14:textId="77777777" w:rsidR="0035503B" w:rsidRDefault="0035503B" w:rsidP="0035503B">
      <w:pPr>
        <w:pBdr>
          <w:bottom w:val="single" w:sz="4" w:space="0" w:color="FFFFFF"/>
        </w:pBdr>
        <w:spacing w:after="0" w:line="240" w:lineRule="auto"/>
        <w:ind w:firstLine="708"/>
        <w:jc w:val="both"/>
        <w:rPr>
          <w:rFonts w:ascii="Times New Roman" w:hAnsi="Times New Roman" w:cs="Times New Roman"/>
          <w:b/>
          <w:color w:val="000000" w:themeColor="text1"/>
          <w:sz w:val="28"/>
          <w:szCs w:val="28"/>
        </w:rPr>
      </w:pPr>
      <w:r w:rsidRPr="00711603">
        <w:rPr>
          <w:rFonts w:ascii="Times New Roman" w:hAnsi="Times New Roman" w:cs="Times New Roman"/>
          <w:b/>
          <w:color w:val="000000" w:themeColor="text1"/>
          <w:sz w:val="28"/>
          <w:szCs w:val="28"/>
        </w:rPr>
        <w:t>2. Разрыв развития по ВРП на душу населения между регионами, разы</w:t>
      </w:r>
      <w:r>
        <w:rPr>
          <w:rFonts w:ascii="Times New Roman" w:hAnsi="Times New Roman" w:cs="Times New Roman"/>
          <w:b/>
          <w:color w:val="000000" w:themeColor="text1"/>
          <w:sz w:val="28"/>
          <w:szCs w:val="28"/>
        </w:rPr>
        <w:t>.</w:t>
      </w:r>
      <w:r w:rsidRPr="00711603">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Ц</w:t>
      </w:r>
      <w:r w:rsidRPr="00711603">
        <w:rPr>
          <w:rFonts w:ascii="Times New Roman" w:hAnsi="Times New Roman" w:cs="Times New Roman"/>
          <w:b/>
          <w:color w:val="000000" w:themeColor="text1"/>
          <w:sz w:val="28"/>
          <w:szCs w:val="28"/>
        </w:rPr>
        <w:t xml:space="preserve">елевой индикатор находится на исполнении. </w:t>
      </w:r>
    </w:p>
    <w:p w14:paraId="03DF8B58" w14:textId="77777777" w:rsidR="0035503B" w:rsidRDefault="0035503B" w:rsidP="0035503B">
      <w:pPr>
        <w:pBdr>
          <w:bottom w:val="single" w:sz="4" w:space="0" w:color="FFFFFF"/>
        </w:pBdr>
        <w:spacing w:after="0" w:line="240" w:lineRule="auto"/>
        <w:ind w:firstLine="708"/>
        <w:jc w:val="both"/>
        <w:rPr>
          <w:rFonts w:ascii="Times New Roman" w:hAnsi="Times New Roman" w:cs="Times New Roman"/>
          <w:color w:val="000000" w:themeColor="text1"/>
          <w:sz w:val="28"/>
          <w:szCs w:val="28"/>
        </w:rPr>
      </w:pPr>
      <w:r w:rsidRPr="00262B20">
        <w:rPr>
          <w:rFonts w:ascii="Times New Roman" w:hAnsi="Times New Roman" w:cs="Times New Roman"/>
          <w:color w:val="000000" w:themeColor="text1"/>
          <w:sz w:val="28"/>
          <w:szCs w:val="28"/>
        </w:rPr>
        <w:t>По итогам 9 месяцев 2020 года разрыв развития по ВРП на душу населения между регионами составил 2,5 раза при плане 3,1 раза. В сравнении с 2019 годом показатель улучшен на 0,4 раза. Предварительные данные по итогам 2020 года будут сформированы на основе статистических данных в мае 2021 года, окончательные данные – в сентябре 2021 года.</w:t>
      </w:r>
    </w:p>
    <w:p w14:paraId="31F1685D" w14:textId="77777777" w:rsidR="0035503B" w:rsidRDefault="0035503B" w:rsidP="0035503B">
      <w:pPr>
        <w:pBdr>
          <w:bottom w:val="single" w:sz="4" w:space="0" w:color="FFFFFF"/>
        </w:pBdr>
        <w:spacing w:after="0" w:line="240" w:lineRule="auto"/>
        <w:ind w:firstLine="708"/>
        <w:jc w:val="both"/>
        <w:rPr>
          <w:rFonts w:ascii="Times New Roman" w:hAnsi="Times New Roman" w:cs="Times New Roman"/>
          <w:b/>
          <w:color w:val="000000" w:themeColor="text1"/>
          <w:sz w:val="28"/>
          <w:szCs w:val="28"/>
        </w:rPr>
      </w:pPr>
      <w:r w:rsidRPr="00711603">
        <w:rPr>
          <w:rFonts w:ascii="Times New Roman" w:hAnsi="Times New Roman" w:cs="Times New Roman"/>
          <w:b/>
          <w:color w:val="000000" w:themeColor="text1"/>
          <w:sz w:val="28"/>
          <w:szCs w:val="28"/>
        </w:rPr>
        <w:t xml:space="preserve">3. </w:t>
      </w:r>
      <w:r w:rsidRPr="00262B20">
        <w:rPr>
          <w:rFonts w:ascii="Times New Roman" w:hAnsi="Times New Roman" w:cs="Times New Roman"/>
          <w:b/>
          <w:color w:val="000000" w:themeColor="text1"/>
          <w:sz w:val="28"/>
          <w:szCs w:val="28"/>
        </w:rPr>
        <w:t>Темпы роста реальных денежных доходов населения</w:t>
      </w:r>
      <w:r w:rsidRPr="00711603">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w:t>
      </w:r>
      <w:r w:rsidRPr="00711603">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Ц</w:t>
      </w:r>
      <w:r w:rsidRPr="00711603">
        <w:rPr>
          <w:rFonts w:ascii="Times New Roman" w:hAnsi="Times New Roman" w:cs="Times New Roman"/>
          <w:b/>
          <w:color w:val="000000" w:themeColor="text1"/>
          <w:sz w:val="28"/>
          <w:szCs w:val="28"/>
        </w:rPr>
        <w:t>елевой индикатор находится на исполнении.</w:t>
      </w:r>
    </w:p>
    <w:p w14:paraId="153D96DF" w14:textId="77777777" w:rsidR="0035503B" w:rsidRPr="00262B20" w:rsidRDefault="0035503B" w:rsidP="0035503B">
      <w:pPr>
        <w:pBdr>
          <w:bottom w:val="single" w:sz="4" w:space="0" w:color="FFFFFF"/>
        </w:pBdr>
        <w:spacing w:after="0" w:line="240" w:lineRule="auto"/>
        <w:ind w:firstLine="708"/>
        <w:jc w:val="both"/>
        <w:rPr>
          <w:rFonts w:ascii="Times New Roman" w:hAnsi="Times New Roman" w:cs="Times New Roman"/>
          <w:color w:val="000000" w:themeColor="text1"/>
          <w:sz w:val="28"/>
          <w:szCs w:val="28"/>
        </w:rPr>
      </w:pPr>
      <w:r w:rsidRPr="00262B20">
        <w:rPr>
          <w:rFonts w:ascii="Times New Roman" w:hAnsi="Times New Roman" w:cs="Times New Roman"/>
          <w:color w:val="000000" w:themeColor="text1"/>
          <w:sz w:val="28"/>
          <w:szCs w:val="28"/>
        </w:rPr>
        <w:t>По итогам января-сентября 2020 года темп роста реальных денежных доходов населения к уровню 2016 года составил 16,6</w:t>
      </w:r>
      <w:r>
        <w:rPr>
          <w:rFonts w:ascii="Times New Roman" w:hAnsi="Times New Roman" w:cs="Times New Roman"/>
          <w:color w:val="000000" w:themeColor="text1"/>
          <w:sz w:val="28"/>
          <w:szCs w:val="28"/>
        </w:rPr>
        <w:t> %</w:t>
      </w:r>
      <w:r w:rsidRPr="00262B20">
        <w:rPr>
          <w:rFonts w:ascii="Times New Roman" w:hAnsi="Times New Roman" w:cs="Times New Roman"/>
          <w:color w:val="000000" w:themeColor="text1"/>
          <w:sz w:val="28"/>
          <w:szCs w:val="28"/>
        </w:rPr>
        <w:t xml:space="preserve"> при плане 12,0</w:t>
      </w:r>
      <w:r>
        <w:rPr>
          <w:rFonts w:ascii="Times New Roman" w:hAnsi="Times New Roman" w:cs="Times New Roman"/>
          <w:color w:val="000000" w:themeColor="text1"/>
          <w:sz w:val="28"/>
          <w:szCs w:val="28"/>
        </w:rPr>
        <w:t> %</w:t>
      </w:r>
      <w:r w:rsidRPr="00262B20">
        <w:rPr>
          <w:rFonts w:ascii="Times New Roman" w:hAnsi="Times New Roman" w:cs="Times New Roman"/>
          <w:color w:val="000000" w:themeColor="text1"/>
          <w:sz w:val="28"/>
          <w:szCs w:val="28"/>
        </w:rPr>
        <w:t>. Годовые данные будут сформированы по итогам года в срок до 10 октября 2021 года.</w:t>
      </w:r>
    </w:p>
    <w:p w14:paraId="76D1AFBE" w14:textId="77777777" w:rsidR="0035503B" w:rsidRPr="00711603" w:rsidRDefault="0035503B" w:rsidP="0035503B">
      <w:pPr>
        <w:spacing w:after="0" w:line="240" w:lineRule="auto"/>
        <w:ind w:firstLine="709"/>
        <w:jc w:val="both"/>
        <w:rPr>
          <w:rFonts w:ascii="Times New Roman" w:hAnsi="Times New Roman" w:cs="Times New Roman"/>
          <w:b/>
          <w:i/>
          <w:color w:val="000000" w:themeColor="text1"/>
          <w:sz w:val="28"/>
          <w:szCs w:val="28"/>
        </w:rPr>
      </w:pPr>
      <w:r w:rsidRPr="00711603">
        <w:rPr>
          <w:rFonts w:ascii="Times New Roman" w:hAnsi="Times New Roman" w:cs="Times New Roman"/>
          <w:b/>
          <w:i/>
          <w:color w:val="000000" w:themeColor="text1"/>
          <w:sz w:val="28"/>
          <w:szCs w:val="28"/>
        </w:rPr>
        <w:t xml:space="preserve">Государственной программой определено решение </w:t>
      </w:r>
      <w:r>
        <w:rPr>
          <w:rFonts w:ascii="Times New Roman" w:hAnsi="Times New Roman" w:cs="Times New Roman"/>
          <w:b/>
          <w:i/>
          <w:color w:val="000000" w:themeColor="text1"/>
          <w:sz w:val="28"/>
          <w:szCs w:val="28"/>
        </w:rPr>
        <w:t xml:space="preserve">5 задач и </w:t>
      </w:r>
      <w:r w:rsidRPr="00711603">
        <w:rPr>
          <w:rFonts w:ascii="Times New Roman" w:hAnsi="Times New Roman" w:cs="Times New Roman"/>
          <w:b/>
          <w:i/>
          <w:color w:val="000000" w:themeColor="text1"/>
          <w:sz w:val="28"/>
          <w:szCs w:val="28"/>
        </w:rPr>
        <w:t>10-ти показателей результатов.</w:t>
      </w:r>
    </w:p>
    <w:p w14:paraId="654FF7D8" w14:textId="77777777" w:rsidR="0035503B" w:rsidRPr="003F67A3" w:rsidRDefault="0035503B" w:rsidP="0035503B">
      <w:pPr>
        <w:spacing w:after="0" w:line="240" w:lineRule="auto"/>
        <w:ind w:firstLine="709"/>
        <w:jc w:val="both"/>
        <w:rPr>
          <w:rFonts w:ascii="Times New Roman" w:hAnsi="Times New Roman" w:cs="Times New Roman"/>
          <w:b/>
          <w:color w:val="000000" w:themeColor="text1"/>
          <w:sz w:val="28"/>
          <w:szCs w:val="28"/>
          <w:highlight w:val="yellow"/>
        </w:rPr>
      </w:pPr>
      <w:r w:rsidRPr="00D14253">
        <w:rPr>
          <w:rFonts w:ascii="Times New Roman" w:hAnsi="Times New Roman" w:cs="Times New Roman"/>
          <w:b/>
          <w:color w:val="000000" w:themeColor="text1"/>
          <w:sz w:val="28"/>
          <w:szCs w:val="28"/>
        </w:rPr>
        <w:t>ЗАДАЧА 1. «</w:t>
      </w:r>
      <w:r w:rsidRPr="00C602A6">
        <w:rPr>
          <w:rFonts w:ascii="Times New Roman" w:hAnsi="Times New Roman" w:cs="Times New Roman"/>
          <w:b/>
          <w:color w:val="000000" w:themeColor="text1"/>
          <w:sz w:val="28"/>
          <w:szCs w:val="28"/>
        </w:rPr>
        <w:t>Развитие функциональных городских районов -агломераций с центрами в городах Нур-Султан, Алматы, Шымкент и Актобе</w:t>
      </w:r>
      <w:r w:rsidRPr="00D14253">
        <w:rPr>
          <w:rFonts w:ascii="Times New Roman" w:hAnsi="Times New Roman" w:cs="Times New Roman"/>
          <w:b/>
          <w:color w:val="000000" w:themeColor="text1"/>
          <w:sz w:val="28"/>
          <w:szCs w:val="28"/>
        </w:rPr>
        <w:t>»</w:t>
      </w:r>
    </w:p>
    <w:p w14:paraId="47E401FE" w14:textId="77777777" w:rsidR="0035503B" w:rsidRDefault="0035503B" w:rsidP="0035503B">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Достижение данной задачи измеряется следующими показателями</w:t>
      </w:r>
      <w:r>
        <w:rPr>
          <w:rFonts w:ascii="Times New Roman" w:hAnsi="Times New Roman" w:cs="Times New Roman"/>
          <w:color w:val="000000" w:themeColor="text1"/>
          <w:sz w:val="28"/>
          <w:szCs w:val="28"/>
        </w:rPr>
        <w:t>:</w:t>
      </w:r>
    </w:p>
    <w:p w14:paraId="112D5607" w14:textId="77777777" w:rsidR="0035503B" w:rsidRPr="00711603" w:rsidRDefault="0035503B" w:rsidP="0035503B">
      <w:pPr>
        <w:spacing w:after="0" w:line="240" w:lineRule="auto"/>
        <w:ind w:firstLine="709"/>
        <w:jc w:val="both"/>
        <w:rPr>
          <w:rFonts w:ascii="Times New Roman" w:hAnsi="Times New Roman" w:cs="Times New Roman"/>
          <w:i/>
          <w:color w:val="000000" w:themeColor="text1"/>
          <w:sz w:val="28"/>
          <w:szCs w:val="28"/>
        </w:rPr>
      </w:pPr>
      <w:r w:rsidRPr="00711603">
        <w:rPr>
          <w:rFonts w:ascii="Times New Roman" w:hAnsi="Times New Roman" w:cs="Times New Roman"/>
          <w:i/>
          <w:color w:val="000000" w:themeColor="text1"/>
          <w:sz w:val="28"/>
          <w:szCs w:val="28"/>
        </w:rPr>
        <w:t>1. Численность населения в агломерациях</w:t>
      </w:r>
      <w:r>
        <w:rPr>
          <w:rFonts w:ascii="Times New Roman" w:hAnsi="Times New Roman" w:cs="Times New Roman"/>
          <w:i/>
          <w:color w:val="000000" w:themeColor="text1"/>
          <w:sz w:val="28"/>
          <w:szCs w:val="28"/>
        </w:rPr>
        <w:t>.</w:t>
      </w:r>
      <w:r w:rsidRPr="00711603">
        <w:rPr>
          <w:rFonts w:ascii="Times New Roman" w:hAnsi="Times New Roman" w:cs="Times New Roman"/>
          <w:i/>
          <w:color w:val="000000" w:themeColor="text1"/>
          <w:sz w:val="28"/>
          <w:szCs w:val="28"/>
        </w:rPr>
        <w:t xml:space="preserve"> </w:t>
      </w:r>
      <w:r>
        <w:rPr>
          <w:rFonts w:ascii="Times New Roman" w:hAnsi="Times New Roman" w:cs="Times New Roman"/>
          <w:i/>
          <w:color w:val="000000" w:themeColor="text1"/>
          <w:sz w:val="28"/>
          <w:szCs w:val="28"/>
        </w:rPr>
        <w:t>П</w:t>
      </w:r>
      <w:r w:rsidRPr="00711603">
        <w:rPr>
          <w:rFonts w:ascii="Times New Roman" w:hAnsi="Times New Roman" w:cs="Times New Roman"/>
          <w:i/>
          <w:color w:val="000000" w:themeColor="text1"/>
          <w:sz w:val="28"/>
          <w:szCs w:val="28"/>
        </w:rPr>
        <w:t>оказатель результатов достигнут.</w:t>
      </w:r>
    </w:p>
    <w:p w14:paraId="1349FB79" w14:textId="77777777" w:rsidR="0035503B" w:rsidRPr="00C76E2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По итогам 20</w:t>
      </w:r>
      <w:r>
        <w:rPr>
          <w:rFonts w:ascii="Times New Roman" w:hAnsi="Times New Roman" w:cs="Times New Roman"/>
          <w:color w:val="000000" w:themeColor="text1"/>
          <w:sz w:val="28"/>
          <w:szCs w:val="28"/>
        </w:rPr>
        <w:t>20</w:t>
      </w:r>
      <w:r w:rsidRPr="00711603">
        <w:rPr>
          <w:rFonts w:ascii="Times New Roman" w:hAnsi="Times New Roman" w:cs="Times New Roman"/>
          <w:color w:val="000000" w:themeColor="text1"/>
          <w:sz w:val="28"/>
          <w:szCs w:val="28"/>
        </w:rPr>
        <w:t xml:space="preserve"> года численность населения 4-х агломераций увеличилась на </w:t>
      </w:r>
      <w:r>
        <w:rPr>
          <w:rFonts w:ascii="Times New Roman" w:hAnsi="Times New Roman" w:cs="Times New Roman"/>
          <w:color w:val="000000" w:themeColor="text1"/>
          <w:sz w:val="28"/>
          <w:szCs w:val="28"/>
        </w:rPr>
        <w:t>53,5</w:t>
      </w:r>
      <w:r w:rsidRPr="00711603">
        <w:rPr>
          <w:rFonts w:ascii="Times New Roman" w:hAnsi="Times New Roman" w:cs="Times New Roman"/>
          <w:color w:val="000000" w:themeColor="text1"/>
          <w:sz w:val="28"/>
          <w:szCs w:val="28"/>
        </w:rPr>
        <w:t xml:space="preserve"> тыс. человек и составила 7</w:t>
      </w:r>
      <w:r>
        <w:rPr>
          <w:rFonts w:ascii="Times New Roman" w:hAnsi="Times New Roman" w:cs="Times New Roman"/>
          <w:color w:val="000000" w:themeColor="text1"/>
          <w:sz w:val="28"/>
          <w:szCs w:val="28"/>
        </w:rPr>
        <w:t> 122,8</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тыс</w:t>
      </w:r>
      <w:r w:rsidRPr="00711603">
        <w:rPr>
          <w:rFonts w:ascii="Times New Roman" w:hAnsi="Times New Roman" w:cs="Times New Roman"/>
          <w:color w:val="000000" w:themeColor="text1"/>
          <w:sz w:val="28"/>
          <w:szCs w:val="28"/>
        </w:rPr>
        <w:t xml:space="preserve">. человек при прогнозе </w:t>
      </w:r>
      <w:r>
        <w:rPr>
          <w:rFonts w:ascii="Times New Roman" w:hAnsi="Times New Roman" w:cs="Times New Roman"/>
          <w:color w:val="000000" w:themeColor="text1"/>
          <w:sz w:val="28"/>
          <w:szCs w:val="28"/>
        </w:rPr>
        <w:t>7 069,3 тыс</w:t>
      </w:r>
      <w:r w:rsidRPr="00711603">
        <w:rPr>
          <w:rFonts w:ascii="Times New Roman" w:hAnsi="Times New Roman" w:cs="Times New Roman"/>
          <w:color w:val="000000" w:themeColor="text1"/>
          <w:sz w:val="28"/>
          <w:szCs w:val="28"/>
        </w:rPr>
        <w:t>. человек</w:t>
      </w:r>
      <w:r>
        <w:rPr>
          <w:rFonts w:ascii="Times New Roman" w:hAnsi="Times New Roman" w:cs="Times New Roman"/>
          <w:color w:val="000000" w:themeColor="text1"/>
          <w:sz w:val="28"/>
          <w:szCs w:val="28"/>
        </w:rPr>
        <w:t xml:space="preserve">, или </w:t>
      </w:r>
      <w:r w:rsidRPr="00C76E23">
        <w:rPr>
          <w:rFonts w:ascii="Times New Roman" w:hAnsi="Times New Roman" w:cs="Times New Roman"/>
          <w:color w:val="000000" w:themeColor="text1"/>
          <w:sz w:val="28"/>
          <w:szCs w:val="28"/>
        </w:rPr>
        <w:t>100,8</w:t>
      </w:r>
      <w:r>
        <w:rPr>
          <w:rFonts w:ascii="Times New Roman" w:hAnsi="Times New Roman" w:cs="Times New Roman"/>
          <w:color w:val="000000" w:themeColor="text1"/>
          <w:sz w:val="28"/>
          <w:szCs w:val="28"/>
        </w:rPr>
        <w:t> %</w:t>
      </w:r>
      <w:r w:rsidRPr="00C76E23">
        <w:rPr>
          <w:rFonts w:ascii="Times New Roman" w:hAnsi="Times New Roman" w:cs="Times New Roman"/>
          <w:color w:val="000000" w:themeColor="text1"/>
          <w:sz w:val="28"/>
          <w:szCs w:val="28"/>
        </w:rPr>
        <w:t xml:space="preserve"> к плану. В сравнении с 2019 годом численность населения агломераций остается неизменной.</w:t>
      </w:r>
    </w:p>
    <w:p w14:paraId="18411BE3" w14:textId="77777777" w:rsidR="0035503B" w:rsidRPr="00302EF8" w:rsidRDefault="0035503B" w:rsidP="0035503B">
      <w:pPr>
        <w:spacing w:after="0" w:line="240" w:lineRule="auto"/>
        <w:ind w:firstLine="709"/>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2</w:t>
      </w:r>
      <w:r w:rsidRPr="00711603">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 xml:space="preserve"> Увеличение о</w:t>
      </w:r>
      <w:r w:rsidRPr="00711603">
        <w:rPr>
          <w:rFonts w:ascii="Times New Roman" w:hAnsi="Times New Roman" w:cs="Times New Roman"/>
          <w:i/>
          <w:color w:val="000000" w:themeColor="text1"/>
          <w:sz w:val="28"/>
          <w:szCs w:val="28"/>
        </w:rPr>
        <w:t>бъем</w:t>
      </w:r>
      <w:r>
        <w:rPr>
          <w:rFonts w:ascii="Times New Roman" w:hAnsi="Times New Roman" w:cs="Times New Roman"/>
          <w:i/>
          <w:color w:val="000000" w:themeColor="text1"/>
          <w:sz w:val="28"/>
          <w:szCs w:val="28"/>
        </w:rPr>
        <w:t>ов</w:t>
      </w:r>
      <w:r w:rsidRPr="00711603">
        <w:rPr>
          <w:rFonts w:ascii="Times New Roman" w:hAnsi="Times New Roman" w:cs="Times New Roman"/>
          <w:i/>
          <w:color w:val="000000" w:themeColor="text1"/>
          <w:sz w:val="28"/>
          <w:szCs w:val="28"/>
        </w:rPr>
        <w:t xml:space="preserve"> привлечения инвестиций в основной капитал (за исключением бюджетных средств), </w:t>
      </w:r>
      <w:r>
        <w:rPr>
          <w:rFonts w:ascii="Times New Roman" w:hAnsi="Times New Roman" w:cs="Times New Roman"/>
          <w:i/>
          <w:color w:val="000000" w:themeColor="text1"/>
          <w:sz w:val="28"/>
          <w:szCs w:val="28"/>
        </w:rPr>
        <w:t>в центрах агломерации.</w:t>
      </w:r>
      <w:r>
        <w:rPr>
          <w:rFonts w:ascii="Times New Roman" w:hAnsi="Times New Roman" w:cs="Times New Roman"/>
          <w:color w:val="000000" w:themeColor="text1"/>
          <w:sz w:val="28"/>
          <w:szCs w:val="28"/>
        </w:rPr>
        <w:t xml:space="preserve"> </w:t>
      </w:r>
      <w:r w:rsidRPr="0027528F">
        <w:rPr>
          <w:rFonts w:ascii="Times New Roman" w:hAnsi="Times New Roman" w:cs="Times New Roman"/>
          <w:i/>
          <w:color w:val="000000" w:themeColor="text1"/>
          <w:sz w:val="28"/>
          <w:szCs w:val="28"/>
        </w:rPr>
        <w:t>Пок</w:t>
      </w:r>
      <w:r w:rsidRPr="00302EF8">
        <w:rPr>
          <w:rFonts w:ascii="Times New Roman" w:hAnsi="Times New Roman" w:cs="Times New Roman"/>
          <w:i/>
          <w:color w:val="000000" w:themeColor="text1"/>
          <w:sz w:val="28"/>
          <w:szCs w:val="28"/>
        </w:rPr>
        <w:t>азатель результатов не достигнут.</w:t>
      </w:r>
    </w:p>
    <w:p w14:paraId="14D79F85" w14:textId="33A60E69" w:rsidR="0035503B" w:rsidRPr="00711603" w:rsidRDefault="0035503B" w:rsidP="0035503B">
      <w:pPr>
        <w:spacing w:after="0" w:line="240" w:lineRule="auto"/>
        <w:ind w:firstLine="709"/>
        <w:jc w:val="both"/>
        <w:rPr>
          <w:rFonts w:ascii="Times New Roman" w:hAnsi="Times New Roman" w:cs="Times New Roman"/>
          <w:color w:val="000000" w:themeColor="text1"/>
          <w:sz w:val="28"/>
          <w:szCs w:val="28"/>
        </w:rPr>
      </w:pPr>
      <w:r w:rsidRPr="00711603">
        <w:rPr>
          <w:rFonts w:ascii="Times New Roman" w:hAnsi="Times New Roman" w:cs="Times New Roman"/>
          <w:color w:val="000000" w:themeColor="text1"/>
          <w:sz w:val="28"/>
          <w:szCs w:val="28"/>
        </w:rPr>
        <w:t xml:space="preserve">По данным местных исполнительных органов объем привлеченных инвестиций в основной капитал (за исключением бюджетных средств) в </w:t>
      </w:r>
      <w:r>
        <w:rPr>
          <w:rFonts w:ascii="Times New Roman" w:hAnsi="Times New Roman" w:cs="Times New Roman"/>
          <w:color w:val="000000" w:themeColor="text1"/>
          <w:sz w:val="28"/>
          <w:szCs w:val="28"/>
        </w:rPr>
        <w:t>городах</w:t>
      </w:r>
      <w:r w:rsidRPr="00711603">
        <w:rPr>
          <w:rFonts w:ascii="Times New Roman" w:hAnsi="Times New Roman" w:cs="Times New Roman"/>
          <w:color w:val="000000" w:themeColor="text1"/>
          <w:sz w:val="28"/>
          <w:szCs w:val="28"/>
        </w:rPr>
        <w:t xml:space="preserve"> Нур-Султан, Алматы</w:t>
      </w:r>
      <w:r>
        <w:rPr>
          <w:rFonts w:ascii="Times New Roman" w:hAnsi="Times New Roman" w:cs="Times New Roman"/>
          <w:color w:val="000000" w:themeColor="text1"/>
          <w:sz w:val="28"/>
          <w:szCs w:val="28"/>
        </w:rPr>
        <w:t>,</w:t>
      </w:r>
      <w:r w:rsidRPr="00711603">
        <w:rPr>
          <w:rFonts w:ascii="Times New Roman" w:hAnsi="Times New Roman" w:cs="Times New Roman"/>
          <w:color w:val="000000" w:themeColor="text1"/>
          <w:sz w:val="28"/>
          <w:szCs w:val="28"/>
        </w:rPr>
        <w:t xml:space="preserve"> Шымкент</w:t>
      </w:r>
      <w:r>
        <w:rPr>
          <w:rFonts w:ascii="Times New Roman" w:hAnsi="Times New Roman" w:cs="Times New Roman"/>
          <w:color w:val="000000" w:themeColor="text1"/>
          <w:sz w:val="28"/>
          <w:szCs w:val="28"/>
        </w:rPr>
        <w:t xml:space="preserve"> и</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Актобе</w:t>
      </w:r>
      <w:r w:rsidRPr="00711603">
        <w:rPr>
          <w:rFonts w:ascii="Times New Roman" w:hAnsi="Times New Roman" w:cs="Times New Roman"/>
          <w:color w:val="000000" w:themeColor="text1"/>
          <w:sz w:val="28"/>
          <w:szCs w:val="28"/>
        </w:rPr>
        <w:t xml:space="preserve">, составил </w:t>
      </w:r>
      <w:r>
        <w:rPr>
          <w:rFonts w:ascii="Times New Roman" w:hAnsi="Times New Roman" w:cs="Times New Roman"/>
          <w:color w:val="000000" w:themeColor="text1"/>
          <w:sz w:val="28"/>
          <w:szCs w:val="28"/>
        </w:rPr>
        <w:t>1</w:t>
      </w:r>
      <w:r w:rsidR="00B3291C">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998</w:t>
      </w:r>
      <w:r w:rsidR="00B3291C">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015 млн.тенге</w:t>
      </w:r>
      <w:r w:rsidRPr="00711603">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2 070 439 млн.тенге</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w:t>
      </w:r>
      <w:r w:rsidRPr="00711603">
        <w:rPr>
          <w:rFonts w:ascii="Times New Roman" w:hAnsi="Times New Roman" w:cs="Times New Roman"/>
          <w:color w:val="000000" w:themeColor="text1"/>
          <w:sz w:val="28"/>
          <w:szCs w:val="28"/>
        </w:rPr>
        <w:t xml:space="preserve">бъем привлеченных инвестиций в основной капитал сократился на </w:t>
      </w:r>
      <w:r>
        <w:rPr>
          <w:rFonts w:ascii="Times New Roman" w:hAnsi="Times New Roman" w:cs="Times New Roman"/>
          <w:color w:val="000000" w:themeColor="text1"/>
          <w:sz w:val="28"/>
          <w:szCs w:val="28"/>
        </w:rPr>
        <w:t>72 424 млн.тенге</w:t>
      </w:r>
      <w:r w:rsidRPr="00711603">
        <w:rPr>
          <w:rFonts w:ascii="Times New Roman" w:hAnsi="Times New Roman" w:cs="Times New Roman"/>
          <w:color w:val="000000" w:themeColor="text1"/>
          <w:sz w:val="28"/>
          <w:szCs w:val="28"/>
        </w:rPr>
        <w:t xml:space="preserve">.  </w:t>
      </w:r>
    </w:p>
    <w:p w14:paraId="2F0F72CE" w14:textId="77777777" w:rsidR="0035503B" w:rsidRDefault="0035503B" w:rsidP="0035503B">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Pr="00302EF8">
        <w:rPr>
          <w:rFonts w:ascii="Times New Roman" w:hAnsi="Times New Roman" w:cs="Times New Roman"/>
          <w:color w:val="000000" w:themeColor="text1"/>
          <w:sz w:val="28"/>
          <w:szCs w:val="28"/>
        </w:rPr>
        <w:t xml:space="preserve">ричиной неисполнения плановых показателей стало сокращение инвестиций по </w:t>
      </w:r>
      <w:r>
        <w:rPr>
          <w:rFonts w:ascii="Times New Roman" w:hAnsi="Times New Roman" w:cs="Times New Roman"/>
          <w:color w:val="000000" w:themeColor="text1"/>
          <w:sz w:val="28"/>
          <w:szCs w:val="28"/>
        </w:rPr>
        <w:t>г. </w:t>
      </w:r>
      <w:r w:rsidRPr="00302EF8">
        <w:rPr>
          <w:rFonts w:ascii="Times New Roman" w:hAnsi="Times New Roman" w:cs="Times New Roman"/>
          <w:color w:val="000000" w:themeColor="text1"/>
          <w:sz w:val="28"/>
          <w:szCs w:val="28"/>
        </w:rPr>
        <w:t>Шымкент вследствие учета при планировании показателя 2018 года</w:t>
      </w:r>
      <w:r>
        <w:rPr>
          <w:rFonts w:ascii="Times New Roman" w:hAnsi="Times New Roman" w:cs="Times New Roman"/>
          <w:color w:val="000000" w:themeColor="text1"/>
          <w:sz w:val="28"/>
          <w:szCs w:val="28"/>
        </w:rPr>
        <w:t>.</w:t>
      </w:r>
      <w:r w:rsidRPr="00302EF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w:t>
      </w:r>
      <w:r w:rsidRPr="00302EF8">
        <w:rPr>
          <w:rFonts w:ascii="Times New Roman" w:hAnsi="Times New Roman" w:cs="Times New Roman"/>
          <w:color w:val="000000" w:themeColor="text1"/>
          <w:sz w:val="28"/>
          <w:szCs w:val="28"/>
        </w:rPr>
        <w:t xml:space="preserve"> 2018 году в город Шымкент было привлечено 588</w:t>
      </w:r>
      <w:r>
        <w:rPr>
          <w:rFonts w:ascii="Times New Roman" w:hAnsi="Times New Roman" w:cs="Times New Roman"/>
          <w:color w:val="000000" w:themeColor="text1"/>
          <w:sz w:val="28"/>
          <w:szCs w:val="28"/>
        </w:rPr>
        <w:t> млрд.тенге</w:t>
      </w:r>
      <w:r w:rsidRPr="00302EF8">
        <w:rPr>
          <w:rFonts w:ascii="Times New Roman" w:hAnsi="Times New Roman" w:cs="Times New Roman"/>
          <w:color w:val="000000" w:themeColor="text1"/>
          <w:sz w:val="28"/>
          <w:szCs w:val="28"/>
        </w:rPr>
        <w:t xml:space="preserve"> инвестиций в результате проведения модернизации на нефтеперерабатывающем заводе ТОО «ПКОП», доля инвестиций которой составил</w:t>
      </w:r>
      <w:r>
        <w:rPr>
          <w:rFonts w:ascii="Times New Roman" w:hAnsi="Times New Roman" w:cs="Times New Roman"/>
          <w:color w:val="000000" w:themeColor="text1"/>
          <w:sz w:val="28"/>
          <w:szCs w:val="28"/>
        </w:rPr>
        <w:t>а</w:t>
      </w:r>
      <w:r w:rsidRPr="00302EF8">
        <w:rPr>
          <w:rFonts w:ascii="Times New Roman" w:hAnsi="Times New Roman" w:cs="Times New Roman"/>
          <w:color w:val="000000" w:themeColor="text1"/>
          <w:sz w:val="28"/>
          <w:szCs w:val="28"/>
        </w:rPr>
        <w:t xml:space="preserve"> более 65</w:t>
      </w:r>
      <w:r>
        <w:rPr>
          <w:rFonts w:ascii="Times New Roman" w:hAnsi="Times New Roman" w:cs="Times New Roman"/>
          <w:color w:val="000000" w:themeColor="text1"/>
          <w:sz w:val="28"/>
          <w:szCs w:val="28"/>
        </w:rPr>
        <w:t> %</w:t>
      </w:r>
      <w:r w:rsidRPr="00302EF8">
        <w:rPr>
          <w:rFonts w:ascii="Times New Roman" w:hAnsi="Times New Roman" w:cs="Times New Roman"/>
          <w:color w:val="000000" w:themeColor="text1"/>
          <w:sz w:val="28"/>
          <w:szCs w:val="28"/>
        </w:rPr>
        <w:t xml:space="preserve"> от общего объема инвестиций за 2018 год.</w:t>
      </w:r>
      <w:r>
        <w:rPr>
          <w:rFonts w:ascii="Times New Roman" w:hAnsi="Times New Roman" w:cs="Times New Roman"/>
          <w:color w:val="000000" w:themeColor="text1"/>
          <w:sz w:val="28"/>
          <w:szCs w:val="28"/>
        </w:rPr>
        <w:t xml:space="preserve"> В 2020 году фактически </w:t>
      </w:r>
      <w:r w:rsidRPr="00302EF8">
        <w:rPr>
          <w:rFonts w:ascii="Times New Roman" w:hAnsi="Times New Roman" w:cs="Times New Roman"/>
          <w:color w:val="000000" w:themeColor="text1"/>
          <w:sz w:val="28"/>
          <w:szCs w:val="28"/>
        </w:rPr>
        <w:t xml:space="preserve">по </w:t>
      </w:r>
      <w:r>
        <w:rPr>
          <w:rFonts w:ascii="Times New Roman" w:hAnsi="Times New Roman" w:cs="Times New Roman"/>
          <w:color w:val="000000" w:themeColor="text1"/>
          <w:sz w:val="28"/>
          <w:szCs w:val="28"/>
        </w:rPr>
        <w:t>г. </w:t>
      </w:r>
      <w:r w:rsidRPr="00302EF8">
        <w:rPr>
          <w:rFonts w:ascii="Times New Roman" w:hAnsi="Times New Roman" w:cs="Times New Roman"/>
          <w:color w:val="000000" w:themeColor="text1"/>
          <w:sz w:val="28"/>
          <w:szCs w:val="28"/>
        </w:rPr>
        <w:t xml:space="preserve">Шымкент </w:t>
      </w:r>
      <w:r>
        <w:rPr>
          <w:rFonts w:ascii="Times New Roman" w:hAnsi="Times New Roman" w:cs="Times New Roman"/>
          <w:color w:val="000000" w:themeColor="text1"/>
          <w:sz w:val="28"/>
          <w:szCs w:val="28"/>
        </w:rPr>
        <w:t>было привлечено 170 070 млн.тенге, или на 414 242 млн.тенге меньше запланированной суммы в 584 312 млрд.тенге.</w:t>
      </w:r>
    </w:p>
    <w:p w14:paraId="7EB4193B" w14:textId="77777777" w:rsidR="0035503B" w:rsidRDefault="0035503B" w:rsidP="0035503B">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При этом,</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w:t>
      </w:r>
      <w:r w:rsidRPr="000F7FC6">
        <w:rPr>
          <w:rFonts w:ascii="Times New Roman" w:hAnsi="Times New Roman" w:cs="Times New Roman"/>
          <w:color w:val="000000" w:themeColor="text1"/>
          <w:sz w:val="28"/>
          <w:szCs w:val="28"/>
        </w:rPr>
        <w:t xml:space="preserve"> </w:t>
      </w:r>
      <w:r w:rsidRPr="00711603">
        <w:rPr>
          <w:rFonts w:ascii="Times New Roman" w:hAnsi="Times New Roman" w:cs="Times New Roman"/>
          <w:color w:val="000000" w:themeColor="text1"/>
          <w:sz w:val="28"/>
          <w:szCs w:val="28"/>
        </w:rPr>
        <w:t>г</w:t>
      </w:r>
      <w:r>
        <w:rPr>
          <w:rFonts w:ascii="Times New Roman" w:hAnsi="Times New Roman" w:cs="Times New Roman"/>
          <w:color w:val="000000" w:themeColor="text1"/>
          <w:sz w:val="28"/>
          <w:szCs w:val="28"/>
        </w:rPr>
        <w:t>ородах</w:t>
      </w:r>
      <w:r w:rsidRPr="00711603">
        <w:rPr>
          <w:rFonts w:ascii="Times New Roman" w:hAnsi="Times New Roman" w:cs="Times New Roman"/>
          <w:color w:val="000000" w:themeColor="text1"/>
          <w:sz w:val="28"/>
          <w:szCs w:val="28"/>
        </w:rPr>
        <w:t xml:space="preserve"> Нур-Султан, Алматы </w:t>
      </w:r>
      <w:r>
        <w:rPr>
          <w:rFonts w:ascii="Times New Roman" w:hAnsi="Times New Roman" w:cs="Times New Roman"/>
          <w:color w:val="000000" w:themeColor="text1"/>
          <w:sz w:val="28"/>
          <w:szCs w:val="28"/>
        </w:rPr>
        <w:t>и</w:t>
      </w:r>
      <w:r w:rsidRPr="007116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Актобе</w:t>
      </w:r>
      <w:r w:rsidRPr="000F7FC6">
        <w:rPr>
          <w:rFonts w:ascii="Times New Roman" w:hAnsi="Times New Roman" w:cs="Times New Roman"/>
          <w:color w:val="000000" w:themeColor="text1"/>
          <w:sz w:val="28"/>
          <w:szCs w:val="28"/>
        </w:rPr>
        <w:t xml:space="preserve"> отмечается прирост объема инвестиций в центрах агломераций на </w:t>
      </w:r>
      <w:r>
        <w:rPr>
          <w:rFonts w:ascii="Times New Roman" w:hAnsi="Times New Roman" w:cs="Times New Roman"/>
          <w:color w:val="000000" w:themeColor="text1"/>
          <w:sz w:val="28"/>
          <w:szCs w:val="28"/>
        </w:rPr>
        <w:t>341 818 млн.тенге.</w:t>
      </w:r>
      <w:r w:rsidRPr="000F7FC6">
        <w:rPr>
          <w:rFonts w:ascii="Times New Roman" w:hAnsi="Times New Roman" w:cs="Times New Roman"/>
          <w:color w:val="000000" w:themeColor="text1"/>
          <w:sz w:val="28"/>
          <w:szCs w:val="28"/>
        </w:rPr>
        <w:t xml:space="preserve"> </w:t>
      </w:r>
    </w:p>
    <w:p w14:paraId="5E38E8D0" w14:textId="77777777" w:rsidR="0035503B" w:rsidRPr="00CD0D91" w:rsidRDefault="0035503B" w:rsidP="0035503B">
      <w:pPr>
        <w:spacing w:after="0" w:line="240" w:lineRule="auto"/>
        <w:ind w:firstLine="709"/>
        <w:jc w:val="both"/>
        <w:rPr>
          <w:rFonts w:ascii="Times New Roman" w:hAnsi="Times New Roman" w:cs="Times New Roman"/>
          <w:color w:val="000000" w:themeColor="text1"/>
          <w:sz w:val="28"/>
          <w:szCs w:val="28"/>
        </w:rPr>
      </w:pPr>
      <w:r w:rsidRPr="00CD0D91">
        <w:rPr>
          <w:rFonts w:ascii="Times New Roman" w:hAnsi="Times New Roman" w:cs="Times New Roman"/>
          <w:color w:val="000000" w:themeColor="text1"/>
          <w:sz w:val="28"/>
          <w:szCs w:val="28"/>
        </w:rPr>
        <w:t>В сравнении с 2019 годом отмечается прирост объема инвестиций в центрах агломераций на 150,9</w:t>
      </w:r>
      <w:r>
        <w:rPr>
          <w:rFonts w:ascii="Times New Roman" w:hAnsi="Times New Roman" w:cs="Times New Roman"/>
          <w:color w:val="000000" w:themeColor="text1"/>
          <w:sz w:val="28"/>
          <w:szCs w:val="28"/>
        </w:rPr>
        <w:t> млрд.тенге</w:t>
      </w:r>
      <w:r w:rsidRPr="00CD0D91">
        <w:rPr>
          <w:rFonts w:ascii="Times New Roman" w:hAnsi="Times New Roman" w:cs="Times New Roman"/>
          <w:color w:val="000000" w:themeColor="text1"/>
          <w:sz w:val="28"/>
          <w:szCs w:val="28"/>
        </w:rPr>
        <w:t>, или 108,4</w:t>
      </w:r>
      <w:r>
        <w:rPr>
          <w:rFonts w:ascii="Times New Roman" w:hAnsi="Times New Roman" w:cs="Times New Roman"/>
          <w:color w:val="000000" w:themeColor="text1"/>
          <w:sz w:val="28"/>
          <w:szCs w:val="28"/>
        </w:rPr>
        <w:t> %</w:t>
      </w:r>
      <w:r w:rsidRPr="00CD0D91">
        <w:rPr>
          <w:rFonts w:ascii="Times New Roman" w:hAnsi="Times New Roman" w:cs="Times New Roman"/>
          <w:color w:val="000000" w:themeColor="text1"/>
          <w:sz w:val="28"/>
          <w:szCs w:val="28"/>
        </w:rPr>
        <w:t>.</w:t>
      </w:r>
    </w:p>
    <w:p w14:paraId="4848617B" w14:textId="77777777" w:rsidR="0035503B" w:rsidRDefault="0035503B" w:rsidP="0035503B">
      <w:pPr>
        <w:spacing w:after="0" w:line="240" w:lineRule="auto"/>
        <w:ind w:firstLine="709"/>
        <w:jc w:val="both"/>
        <w:rPr>
          <w:rFonts w:ascii="Times New Roman" w:hAnsi="Times New Roman" w:cs="Times New Roman"/>
          <w:color w:val="000000"/>
          <w:sz w:val="28"/>
          <w:szCs w:val="28"/>
          <w:lang w:eastAsia="ru-RU"/>
        </w:rPr>
      </w:pPr>
      <w:r w:rsidRPr="007F2FE2">
        <w:rPr>
          <w:rFonts w:ascii="Times New Roman" w:hAnsi="Times New Roman" w:cs="Times New Roman"/>
          <w:b/>
          <w:color w:val="000000"/>
          <w:sz w:val="28"/>
          <w:szCs w:val="28"/>
          <w:lang w:eastAsia="ru-RU"/>
        </w:rPr>
        <w:t>Для достижения данной задачи в 2020 году</w:t>
      </w:r>
      <w:r w:rsidRPr="007F2FE2">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из республиканского бюджета были выделены целевые трансферты в сумме </w:t>
      </w:r>
      <w:r w:rsidRPr="004310A4">
        <w:rPr>
          <w:rFonts w:ascii="Times New Roman" w:hAnsi="Times New Roman" w:cs="Times New Roman"/>
          <w:b/>
          <w:color w:val="000000"/>
          <w:sz w:val="28"/>
          <w:szCs w:val="28"/>
          <w:lang w:eastAsia="ru-RU"/>
        </w:rPr>
        <w:t>23 789,0</w:t>
      </w:r>
      <w:r>
        <w:rPr>
          <w:rFonts w:ascii="Times New Roman" w:hAnsi="Times New Roman" w:cs="Times New Roman"/>
          <w:b/>
          <w:color w:val="000000"/>
          <w:sz w:val="28"/>
          <w:szCs w:val="28"/>
          <w:lang w:eastAsia="ru-RU"/>
        </w:rPr>
        <w:t> млн.тенге</w:t>
      </w:r>
      <w:r>
        <w:rPr>
          <w:rFonts w:ascii="Times New Roman" w:hAnsi="Times New Roman" w:cs="Times New Roman"/>
          <w:color w:val="000000"/>
          <w:sz w:val="28"/>
          <w:szCs w:val="28"/>
          <w:lang w:eastAsia="ru-RU"/>
        </w:rPr>
        <w:t>, в том числе:</w:t>
      </w:r>
    </w:p>
    <w:p w14:paraId="1BD0976F" w14:textId="77777777" w:rsidR="0035503B"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lang w:eastAsia="ru-RU"/>
        </w:rPr>
        <w:t xml:space="preserve">1) </w:t>
      </w:r>
      <w:r w:rsidRPr="004310A4">
        <w:rPr>
          <w:rFonts w:ascii="Times New Roman" w:hAnsi="Times New Roman" w:cs="Times New Roman"/>
          <w:b/>
          <w:color w:val="000000"/>
          <w:sz w:val="28"/>
          <w:szCs w:val="28"/>
          <w:lang w:eastAsia="ru-RU"/>
        </w:rPr>
        <w:t>23 075,2</w:t>
      </w:r>
      <w:r>
        <w:rPr>
          <w:rFonts w:ascii="Times New Roman" w:hAnsi="Times New Roman" w:cs="Times New Roman"/>
          <w:b/>
          <w:color w:val="000000"/>
          <w:sz w:val="28"/>
          <w:szCs w:val="28"/>
          <w:lang w:eastAsia="ru-RU"/>
        </w:rPr>
        <w:t> млн.тенге</w:t>
      </w:r>
      <w:r>
        <w:rPr>
          <w:rFonts w:ascii="Times New Roman" w:hAnsi="Times New Roman" w:cs="Times New Roman"/>
          <w:color w:val="000000"/>
          <w:sz w:val="28"/>
          <w:szCs w:val="28"/>
          <w:lang w:eastAsia="ru-RU"/>
        </w:rPr>
        <w:t xml:space="preserve"> на реализацию</w:t>
      </w:r>
      <w:r w:rsidRPr="003D2E60">
        <w:rPr>
          <w:rFonts w:ascii="Times New Roman" w:hAnsi="Times New Roman" w:cs="Times New Roman"/>
          <w:sz w:val="28"/>
          <w:szCs w:val="28"/>
          <w:lang w:val="kk-KZ"/>
        </w:rPr>
        <w:t xml:space="preserve"> </w:t>
      </w:r>
      <w:r w:rsidRPr="004310A4">
        <w:rPr>
          <w:rFonts w:ascii="Times New Roman" w:hAnsi="Times New Roman" w:cs="Times New Roman"/>
          <w:sz w:val="28"/>
          <w:szCs w:val="28"/>
          <w:lang w:val="kk-KZ"/>
        </w:rPr>
        <w:t>49 проектов</w:t>
      </w:r>
      <w:r w:rsidRPr="003D2E60">
        <w:rPr>
          <w:rFonts w:ascii="Times New Roman" w:hAnsi="Times New Roman" w:cs="Times New Roman"/>
          <w:sz w:val="28"/>
          <w:szCs w:val="28"/>
          <w:lang w:val="kk-KZ"/>
        </w:rPr>
        <w:t xml:space="preserve"> </w:t>
      </w:r>
      <w:r w:rsidRPr="00C20FFD">
        <w:rPr>
          <w:rFonts w:ascii="Times New Roman" w:hAnsi="Times New Roman" w:cs="Times New Roman"/>
          <w:sz w:val="28"/>
          <w:szCs w:val="28"/>
        </w:rPr>
        <w:t xml:space="preserve">(Акмолинская область – 12 проектов, </w:t>
      </w:r>
      <w:r>
        <w:rPr>
          <w:rFonts w:ascii="Times New Roman" w:hAnsi="Times New Roman" w:cs="Times New Roman"/>
          <w:sz w:val="28"/>
          <w:szCs w:val="28"/>
        </w:rPr>
        <w:t>г. </w:t>
      </w:r>
      <w:r w:rsidRPr="00C20FFD">
        <w:rPr>
          <w:rFonts w:ascii="Times New Roman" w:hAnsi="Times New Roman" w:cs="Times New Roman"/>
          <w:sz w:val="28"/>
          <w:szCs w:val="28"/>
        </w:rPr>
        <w:t xml:space="preserve">Нур-Султан – 7 проектов, </w:t>
      </w:r>
      <w:r>
        <w:rPr>
          <w:rFonts w:ascii="Times New Roman" w:hAnsi="Times New Roman" w:cs="Times New Roman"/>
          <w:sz w:val="28"/>
          <w:szCs w:val="28"/>
        </w:rPr>
        <w:t>г. </w:t>
      </w:r>
      <w:r w:rsidRPr="00C20FFD">
        <w:rPr>
          <w:rFonts w:ascii="Times New Roman" w:hAnsi="Times New Roman" w:cs="Times New Roman"/>
          <w:sz w:val="28"/>
          <w:szCs w:val="28"/>
        </w:rPr>
        <w:t xml:space="preserve">Алматы – 16 проектов, </w:t>
      </w:r>
      <w:r>
        <w:rPr>
          <w:rFonts w:ascii="Times New Roman" w:hAnsi="Times New Roman" w:cs="Times New Roman"/>
          <w:sz w:val="28"/>
          <w:szCs w:val="28"/>
        </w:rPr>
        <w:t>г. </w:t>
      </w:r>
      <w:r w:rsidRPr="00C20FFD">
        <w:rPr>
          <w:rFonts w:ascii="Times New Roman" w:hAnsi="Times New Roman" w:cs="Times New Roman"/>
          <w:sz w:val="28"/>
          <w:szCs w:val="28"/>
        </w:rPr>
        <w:t>Шымкент – 14 проектов)</w:t>
      </w:r>
      <w:r>
        <w:rPr>
          <w:rFonts w:ascii="Times New Roman" w:hAnsi="Times New Roman" w:cs="Times New Roman"/>
          <w:sz w:val="28"/>
          <w:szCs w:val="28"/>
        </w:rPr>
        <w:t xml:space="preserve">. Исполнено регионами 21 606,8 млн.тенге, неисполнено 1 468,4 млн.тенге, в том числе: 15,5 млн.тенге – экономия бюджетных средств; 1 452,9 тыс.тенге – неосвоено, из них: </w:t>
      </w:r>
    </w:p>
    <w:p w14:paraId="2C4E3872" w14:textId="77777777" w:rsidR="0035503B" w:rsidRPr="005619A3"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sidRPr="00036BEB">
        <w:rPr>
          <w:rFonts w:ascii="Times New Roman" w:hAnsi="Times New Roman" w:cs="Times New Roman"/>
          <w:color w:val="000000" w:themeColor="text1"/>
          <w:sz w:val="28"/>
          <w:szCs w:val="28"/>
        </w:rPr>
        <w:t>890</w:t>
      </w:r>
      <w:r>
        <w:rPr>
          <w:rFonts w:ascii="Times New Roman" w:hAnsi="Times New Roman" w:cs="Times New Roman"/>
          <w:color w:val="000000" w:themeColor="text1"/>
          <w:sz w:val="28"/>
          <w:szCs w:val="28"/>
        </w:rPr>
        <w:t>,9 млн</w:t>
      </w:r>
      <w:proofErr w:type="gramStart"/>
      <w:r>
        <w:rPr>
          <w:rFonts w:ascii="Times New Roman" w:hAnsi="Times New Roman" w:cs="Times New Roman"/>
          <w:color w:val="000000" w:themeColor="text1"/>
          <w:sz w:val="28"/>
          <w:szCs w:val="28"/>
        </w:rPr>
        <w:t>.т</w:t>
      </w:r>
      <w:proofErr w:type="gramEnd"/>
      <w:r>
        <w:rPr>
          <w:rFonts w:ascii="Times New Roman" w:hAnsi="Times New Roman" w:cs="Times New Roman"/>
          <w:color w:val="000000" w:themeColor="text1"/>
          <w:sz w:val="28"/>
          <w:szCs w:val="28"/>
        </w:rPr>
        <w:t>енге</w:t>
      </w:r>
      <w:r w:rsidRPr="00036BE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w:t>
      </w:r>
      <w:r w:rsidRPr="00036BEB">
        <w:rPr>
          <w:rFonts w:ascii="Times New Roman" w:hAnsi="Times New Roman" w:cs="Times New Roman"/>
          <w:color w:val="000000" w:themeColor="text1"/>
          <w:sz w:val="28"/>
          <w:szCs w:val="28"/>
        </w:rPr>
        <w:t xml:space="preserve"> Акмолинской области</w:t>
      </w:r>
      <w:r w:rsidRPr="009D79D6">
        <w:rPr>
          <w:rFonts w:ascii="Times New Roman" w:hAnsi="Times New Roman" w:cs="Times New Roman"/>
          <w:color w:val="000000" w:themeColor="text1"/>
          <w:sz w:val="28"/>
          <w:szCs w:val="28"/>
        </w:rPr>
        <w:t xml:space="preserve"> в связи с не заключением договоров</w:t>
      </w:r>
      <w:r>
        <w:rPr>
          <w:rFonts w:ascii="Times New Roman" w:hAnsi="Times New Roman" w:cs="Times New Roman"/>
          <w:color w:val="000000" w:themeColor="text1"/>
          <w:sz w:val="28"/>
          <w:szCs w:val="28"/>
        </w:rPr>
        <w:t>,</w:t>
      </w:r>
      <w:r w:rsidRPr="009D79D6">
        <w:rPr>
          <w:rFonts w:ascii="Times New Roman" w:hAnsi="Times New Roman" w:cs="Times New Roman"/>
          <w:color w:val="000000" w:themeColor="text1"/>
          <w:sz w:val="28"/>
          <w:szCs w:val="28"/>
        </w:rPr>
        <w:t xml:space="preserve"> отсутствием и </w:t>
      </w:r>
      <w:r w:rsidRPr="005619A3">
        <w:rPr>
          <w:rFonts w:ascii="Times New Roman" w:hAnsi="Times New Roman" w:cs="Times New Roman"/>
          <w:sz w:val="28"/>
          <w:szCs w:val="28"/>
        </w:rPr>
        <w:t xml:space="preserve">непредставлением документов подтверждающих обоснованность платежа; оплатой за фактически оказанный объем услуг; </w:t>
      </w:r>
    </w:p>
    <w:p w14:paraId="4FD82CF4" w14:textId="77777777" w:rsidR="0035503B" w:rsidRPr="00FE6FE7"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sidRPr="005619A3">
        <w:rPr>
          <w:rFonts w:ascii="Times New Roman" w:hAnsi="Times New Roman" w:cs="Times New Roman"/>
          <w:sz w:val="28"/>
          <w:szCs w:val="28"/>
        </w:rPr>
        <w:t>557,0</w:t>
      </w:r>
      <w:r>
        <w:rPr>
          <w:rFonts w:ascii="Times New Roman" w:hAnsi="Times New Roman" w:cs="Times New Roman"/>
          <w:sz w:val="28"/>
          <w:szCs w:val="28"/>
        </w:rPr>
        <w:t> млн</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енге</w:t>
      </w:r>
      <w:r w:rsidRPr="005619A3">
        <w:rPr>
          <w:rFonts w:ascii="Times New Roman" w:hAnsi="Times New Roman" w:cs="Times New Roman"/>
          <w:sz w:val="28"/>
          <w:szCs w:val="28"/>
        </w:rPr>
        <w:t xml:space="preserve"> в </w:t>
      </w:r>
      <w:r>
        <w:rPr>
          <w:rFonts w:ascii="Times New Roman" w:hAnsi="Times New Roman" w:cs="Times New Roman"/>
          <w:sz w:val="28"/>
          <w:szCs w:val="28"/>
        </w:rPr>
        <w:t>г. </w:t>
      </w:r>
      <w:r w:rsidRPr="00FE6FE7">
        <w:rPr>
          <w:rFonts w:ascii="Times New Roman" w:hAnsi="Times New Roman" w:cs="Times New Roman"/>
          <w:sz w:val="28"/>
          <w:szCs w:val="28"/>
        </w:rPr>
        <w:t>Нур-Султан, в связи с отсутствием и непредставлением документов подтверждающих обоснованность платежа;</w:t>
      </w:r>
    </w:p>
    <w:p w14:paraId="334167AE" w14:textId="77777777" w:rsidR="0035503B" w:rsidRPr="00FE6FE7"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sz w:val="28"/>
          <w:szCs w:val="28"/>
        </w:rPr>
      </w:pPr>
      <w:r w:rsidRPr="00FE6FE7">
        <w:rPr>
          <w:rFonts w:ascii="Times New Roman" w:hAnsi="Times New Roman" w:cs="Times New Roman"/>
          <w:sz w:val="28"/>
          <w:szCs w:val="28"/>
        </w:rPr>
        <w:t>5,0</w:t>
      </w:r>
      <w:r>
        <w:rPr>
          <w:rFonts w:ascii="Times New Roman" w:hAnsi="Times New Roman" w:cs="Times New Roman"/>
          <w:sz w:val="28"/>
          <w:szCs w:val="28"/>
        </w:rPr>
        <w:t> млн.тенге</w:t>
      </w:r>
      <w:r w:rsidRPr="00FE6FE7">
        <w:rPr>
          <w:rFonts w:ascii="Times New Roman" w:hAnsi="Times New Roman" w:cs="Times New Roman"/>
          <w:sz w:val="28"/>
          <w:szCs w:val="28"/>
        </w:rPr>
        <w:t xml:space="preserve"> в </w:t>
      </w:r>
      <w:r>
        <w:rPr>
          <w:rFonts w:ascii="Times New Roman" w:hAnsi="Times New Roman" w:cs="Times New Roman"/>
          <w:sz w:val="28"/>
          <w:szCs w:val="28"/>
        </w:rPr>
        <w:t>г. </w:t>
      </w:r>
      <w:r w:rsidRPr="00FE6FE7">
        <w:rPr>
          <w:rFonts w:ascii="Times New Roman" w:hAnsi="Times New Roman" w:cs="Times New Roman"/>
          <w:sz w:val="28"/>
          <w:szCs w:val="28"/>
        </w:rPr>
        <w:t>Шымкент в связи с судебными разбирательствами.</w:t>
      </w:r>
    </w:p>
    <w:p w14:paraId="6F334C49" w14:textId="77777777" w:rsidR="0035503B" w:rsidRPr="00FE6FE7"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FE6FE7">
        <w:rPr>
          <w:rFonts w:ascii="Times New Roman" w:hAnsi="Times New Roman" w:cs="Times New Roman"/>
          <w:sz w:val="28"/>
          <w:szCs w:val="28"/>
        </w:rPr>
        <w:t xml:space="preserve">По </w:t>
      </w:r>
      <w:r w:rsidRPr="00FE6FE7">
        <w:rPr>
          <w:rFonts w:ascii="Times New Roman" w:hAnsi="Times New Roman" w:cs="Times New Roman"/>
          <w:sz w:val="28"/>
          <w:szCs w:val="28"/>
          <w:lang w:val="kk-KZ"/>
        </w:rPr>
        <w:t xml:space="preserve">развитию социальной и инженерной инфраструктуры окраин городов охвачено </w:t>
      </w:r>
      <w:r w:rsidRPr="00FE6FE7">
        <w:rPr>
          <w:rFonts w:ascii="Times New Roman" w:hAnsi="Times New Roman" w:cs="Times New Roman"/>
          <w:noProof/>
          <w:sz w:val="28"/>
          <w:szCs w:val="28"/>
        </w:rPr>
        <w:t>582</w:t>
      </w:r>
      <w:r>
        <w:rPr>
          <w:rFonts w:ascii="Times New Roman" w:hAnsi="Times New Roman" w:cs="Times New Roman"/>
          <w:noProof/>
          <w:sz w:val="28"/>
          <w:szCs w:val="28"/>
        </w:rPr>
        <w:t> </w:t>
      </w:r>
      <w:r w:rsidRPr="00FE6FE7">
        <w:rPr>
          <w:rFonts w:ascii="Times New Roman" w:hAnsi="Times New Roman" w:cs="Times New Roman"/>
          <w:noProof/>
          <w:sz w:val="28"/>
          <w:szCs w:val="28"/>
        </w:rPr>
        <w:t>060</w:t>
      </w:r>
      <w:r w:rsidRPr="00FE6FE7">
        <w:rPr>
          <w:rFonts w:ascii="Times New Roman" w:hAnsi="Times New Roman" w:cs="Times New Roman"/>
          <w:sz w:val="28"/>
          <w:szCs w:val="28"/>
          <w:lang w:val="kk-KZ"/>
        </w:rPr>
        <w:t xml:space="preserve"> человек при плане </w:t>
      </w:r>
      <w:r w:rsidRPr="00FE6FE7">
        <w:rPr>
          <w:rFonts w:ascii="Times New Roman" w:hAnsi="Times New Roman" w:cs="Times New Roman"/>
          <w:noProof/>
          <w:sz w:val="28"/>
          <w:szCs w:val="28"/>
        </w:rPr>
        <w:t>582</w:t>
      </w:r>
      <w:r>
        <w:rPr>
          <w:rFonts w:ascii="Times New Roman" w:hAnsi="Times New Roman" w:cs="Times New Roman"/>
          <w:noProof/>
          <w:sz w:val="28"/>
          <w:szCs w:val="28"/>
        </w:rPr>
        <w:t> </w:t>
      </w:r>
      <w:r w:rsidRPr="00FE6FE7">
        <w:rPr>
          <w:rFonts w:ascii="Times New Roman" w:hAnsi="Times New Roman" w:cs="Times New Roman"/>
          <w:noProof/>
          <w:sz w:val="28"/>
          <w:szCs w:val="28"/>
        </w:rPr>
        <w:t>060</w:t>
      </w:r>
      <w:r w:rsidRPr="00FE6FE7">
        <w:rPr>
          <w:rFonts w:ascii="Times New Roman" w:hAnsi="Times New Roman" w:cs="Times New Roman"/>
          <w:sz w:val="28"/>
          <w:szCs w:val="28"/>
          <w:lang w:val="kk-KZ"/>
        </w:rPr>
        <w:t xml:space="preserve"> человек, в том числе: Акмолинская область – 180 950 человек, </w:t>
      </w:r>
      <w:r>
        <w:rPr>
          <w:rFonts w:ascii="Times New Roman" w:hAnsi="Times New Roman" w:cs="Times New Roman"/>
          <w:sz w:val="28"/>
          <w:szCs w:val="28"/>
          <w:lang w:val="kk-KZ"/>
        </w:rPr>
        <w:t>г. </w:t>
      </w:r>
      <w:r w:rsidRPr="00FE6FE7">
        <w:rPr>
          <w:rFonts w:ascii="Times New Roman" w:hAnsi="Times New Roman" w:cs="Times New Roman"/>
          <w:sz w:val="28"/>
          <w:szCs w:val="28"/>
          <w:lang w:val="kk-KZ"/>
        </w:rPr>
        <w:t xml:space="preserve">Нур-Султан – 31 039 человек, </w:t>
      </w:r>
      <w:r>
        <w:rPr>
          <w:rFonts w:ascii="Times New Roman" w:hAnsi="Times New Roman" w:cs="Times New Roman"/>
          <w:sz w:val="28"/>
          <w:szCs w:val="28"/>
          <w:lang w:val="kk-KZ"/>
        </w:rPr>
        <w:t>г. </w:t>
      </w:r>
      <w:r w:rsidRPr="00FE6FE7">
        <w:rPr>
          <w:rFonts w:ascii="Times New Roman" w:hAnsi="Times New Roman" w:cs="Times New Roman"/>
          <w:sz w:val="28"/>
          <w:szCs w:val="28"/>
          <w:lang w:val="kk-KZ"/>
        </w:rPr>
        <w:t xml:space="preserve">Алматы – 163 540 человек, </w:t>
      </w:r>
      <w:r>
        <w:rPr>
          <w:rFonts w:ascii="Times New Roman" w:hAnsi="Times New Roman" w:cs="Times New Roman"/>
          <w:sz w:val="28"/>
          <w:szCs w:val="28"/>
          <w:lang w:val="kk-KZ"/>
        </w:rPr>
        <w:t>г. </w:t>
      </w:r>
      <w:r w:rsidRPr="00FE6FE7">
        <w:rPr>
          <w:rFonts w:ascii="Times New Roman" w:hAnsi="Times New Roman" w:cs="Times New Roman"/>
          <w:sz w:val="28"/>
          <w:szCs w:val="28"/>
          <w:lang w:val="kk-KZ"/>
        </w:rPr>
        <w:t>Шымкент – 206 531 человек.</w:t>
      </w:r>
    </w:p>
    <w:p w14:paraId="1E0270B3" w14:textId="77777777" w:rsidR="0035503B" w:rsidRPr="00FE6FE7"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FE6FE7">
        <w:rPr>
          <w:rFonts w:ascii="Times New Roman" w:hAnsi="Times New Roman" w:cs="Times New Roman"/>
          <w:sz w:val="28"/>
          <w:szCs w:val="28"/>
          <w:lang w:val="kk-KZ"/>
        </w:rPr>
        <w:t>С</w:t>
      </w:r>
      <w:r w:rsidRPr="00FE6FE7">
        <w:rPr>
          <w:rFonts w:ascii="Times New Roman" w:hAnsi="Times New Roman" w:cs="Times New Roman"/>
          <w:sz w:val="28"/>
          <w:szCs w:val="28"/>
        </w:rPr>
        <w:t xml:space="preserve">оздано порядка 2 000 временных рабочих мест, средства направлены реализацию 49 проектов по модернизации 112 км автодорог, порядка 1 000 км инженерных сетей на окраинах крупных городов. Ведутся работы по строительству 9 социальных объектов </w:t>
      </w:r>
      <w:r w:rsidRPr="00FE6FE7">
        <w:rPr>
          <w:rFonts w:ascii="Times New Roman" w:hAnsi="Times New Roman" w:cs="Times New Roman"/>
          <w:i/>
          <w:sz w:val="28"/>
          <w:szCs w:val="28"/>
        </w:rPr>
        <w:t xml:space="preserve">(поликлиника, школы, детские сады и ФОК) </w:t>
      </w:r>
      <w:r w:rsidRPr="00FE6FE7">
        <w:rPr>
          <w:rFonts w:ascii="Times New Roman" w:hAnsi="Times New Roman" w:cs="Times New Roman"/>
          <w:sz w:val="28"/>
          <w:szCs w:val="28"/>
          <w:lang w:val="kk-KZ"/>
        </w:rPr>
        <w:t xml:space="preserve">и </w:t>
      </w:r>
      <w:r w:rsidRPr="00FE6FE7">
        <w:rPr>
          <w:rFonts w:ascii="Times New Roman" w:eastAsia="Arial" w:hAnsi="Times New Roman" w:cs="Times New Roman"/>
          <w:sz w:val="28"/>
          <w:szCs w:val="28"/>
        </w:rPr>
        <w:t xml:space="preserve">увеличены доходы местного бюджета за счет налоговых поступлений </w:t>
      </w:r>
      <w:r w:rsidRPr="00FE6FE7">
        <w:rPr>
          <w:rFonts w:ascii="Times New Roman" w:eastAsia="Arial" w:hAnsi="Times New Roman" w:cs="Times New Roman"/>
          <w:sz w:val="28"/>
          <w:szCs w:val="28"/>
          <w:lang w:val="kk-KZ"/>
        </w:rPr>
        <w:t xml:space="preserve">около </w:t>
      </w:r>
      <w:r w:rsidRPr="00FE6FE7">
        <w:rPr>
          <w:rFonts w:ascii="Times New Roman" w:eastAsia="Arial" w:hAnsi="Times New Roman" w:cs="Times New Roman"/>
          <w:sz w:val="28"/>
          <w:szCs w:val="28"/>
        </w:rPr>
        <w:t>2,1</w:t>
      </w:r>
      <w:r>
        <w:rPr>
          <w:rFonts w:ascii="Times New Roman" w:eastAsia="Arial" w:hAnsi="Times New Roman" w:cs="Times New Roman"/>
          <w:sz w:val="28"/>
          <w:szCs w:val="28"/>
        </w:rPr>
        <w:t> млрд.тенге</w:t>
      </w:r>
      <w:r w:rsidRPr="00FE6FE7">
        <w:rPr>
          <w:rFonts w:ascii="Times New Roman" w:eastAsia="Arial" w:hAnsi="Times New Roman" w:cs="Times New Roman"/>
          <w:sz w:val="28"/>
          <w:szCs w:val="28"/>
        </w:rPr>
        <w:t>.</w:t>
      </w:r>
      <w:r w:rsidRPr="00FE6FE7">
        <w:rPr>
          <w:rFonts w:ascii="Times New Roman" w:eastAsia="Arial" w:hAnsi="Times New Roman" w:cs="Times New Roman"/>
          <w:b/>
          <w:sz w:val="28"/>
          <w:szCs w:val="28"/>
        </w:rPr>
        <w:t xml:space="preserve"> </w:t>
      </w:r>
      <w:r w:rsidRPr="00FE6FE7">
        <w:rPr>
          <w:rFonts w:ascii="Times New Roman" w:eastAsia="Arial" w:hAnsi="Times New Roman" w:cs="Times New Roman"/>
          <w:sz w:val="28"/>
          <w:szCs w:val="28"/>
        </w:rPr>
        <w:t>Из</w:t>
      </w:r>
      <w:r w:rsidRPr="00FE6FE7">
        <w:rPr>
          <w:rFonts w:ascii="Times New Roman" w:hAnsi="Times New Roman" w:cs="Times New Roman"/>
          <w:sz w:val="28"/>
          <w:szCs w:val="28"/>
          <w:lang w:val="kk-KZ"/>
        </w:rPr>
        <w:t xml:space="preserve"> проектов завершились 24 проектов, 25 проектов переходящие на 2021 год;</w:t>
      </w:r>
    </w:p>
    <w:p w14:paraId="5EAA5752" w14:textId="77777777" w:rsidR="0035503B"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color w:val="000000"/>
          <w:sz w:val="28"/>
          <w:szCs w:val="28"/>
        </w:rPr>
      </w:pPr>
      <w:r w:rsidRPr="00FE6FE7">
        <w:rPr>
          <w:rFonts w:ascii="Times New Roman" w:hAnsi="Times New Roman" w:cs="Times New Roman"/>
          <w:color w:val="000000"/>
          <w:sz w:val="28"/>
          <w:szCs w:val="28"/>
        </w:rPr>
        <w:t xml:space="preserve">2) </w:t>
      </w:r>
      <w:r w:rsidRPr="00FE6FE7">
        <w:rPr>
          <w:rFonts w:ascii="Times New Roman" w:hAnsi="Times New Roman" w:cs="Times New Roman"/>
          <w:b/>
          <w:color w:val="000000"/>
          <w:sz w:val="28"/>
          <w:szCs w:val="28"/>
        </w:rPr>
        <w:t>713,8</w:t>
      </w:r>
      <w:r>
        <w:rPr>
          <w:rFonts w:ascii="Times New Roman" w:hAnsi="Times New Roman" w:cs="Times New Roman"/>
          <w:b/>
          <w:color w:val="000000"/>
          <w:sz w:val="28"/>
          <w:szCs w:val="28"/>
        </w:rPr>
        <w:t> млн.тенге</w:t>
      </w:r>
      <w:r w:rsidRPr="00FE6FE7">
        <w:rPr>
          <w:rFonts w:ascii="Times New Roman" w:hAnsi="Times New Roman" w:cs="Times New Roman"/>
          <w:color w:val="000000"/>
          <w:sz w:val="28"/>
          <w:szCs w:val="28"/>
        </w:rPr>
        <w:t xml:space="preserve"> на реализацию проекта по строительству инженерно-коммуникационной инфраструктуры первого</w:t>
      </w:r>
      <w:r w:rsidRPr="003D2E60">
        <w:rPr>
          <w:rFonts w:ascii="Times New Roman" w:hAnsi="Times New Roman" w:cs="Times New Roman"/>
          <w:color w:val="000000"/>
          <w:sz w:val="28"/>
          <w:szCs w:val="28"/>
        </w:rPr>
        <w:t>-города спутника города Алматы «GateCity» в рамках проекта «G4 City»</w:t>
      </w:r>
      <w:r>
        <w:rPr>
          <w:rFonts w:ascii="Times New Roman" w:hAnsi="Times New Roman" w:cs="Times New Roman"/>
          <w:color w:val="000000"/>
          <w:sz w:val="28"/>
          <w:szCs w:val="28"/>
        </w:rPr>
        <w:t xml:space="preserve"> </w:t>
      </w:r>
      <w:r w:rsidRPr="003D2E60">
        <w:rPr>
          <w:rFonts w:ascii="Times New Roman" w:hAnsi="Times New Roman" w:cs="Times New Roman"/>
          <w:color w:val="000000"/>
          <w:sz w:val="28"/>
          <w:szCs w:val="28"/>
        </w:rPr>
        <w:t>по строительству сетей газоснабжения</w:t>
      </w:r>
      <w:r>
        <w:rPr>
          <w:rFonts w:ascii="Times New Roman" w:hAnsi="Times New Roman" w:cs="Times New Roman"/>
          <w:color w:val="000000"/>
          <w:sz w:val="28"/>
          <w:szCs w:val="28"/>
        </w:rPr>
        <w:t xml:space="preserve"> в </w:t>
      </w:r>
      <w:r w:rsidRPr="003D2E60">
        <w:rPr>
          <w:rFonts w:ascii="Times New Roman" w:hAnsi="Times New Roman" w:cs="Times New Roman"/>
          <w:color w:val="000000"/>
          <w:sz w:val="28"/>
          <w:szCs w:val="28"/>
        </w:rPr>
        <w:t>Алматинской области</w:t>
      </w:r>
      <w:r>
        <w:rPr>
          <w:rFonts w:ascii="Times New Roman" w:hAnsi="Times New Roman" w:cs="Times New Roman"/>
          <w:color w:val="000000"/>
          <w:sz w:val="28"/>
          <w:szCs w:val="28"/>
        </w:rPr>
        <w:t>. Регионом средства освоены в полном объеме.</w:t>
      </w:r>
    </w:p>
    <w:p w14:paraId="47E4CBE4" w14:textId="77777777" w:rsidR="0035503B"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color w:val="000000"/>
          <w:sz w:val="28"/>
          <w:szCs w:val="28"/>
        </w:rPr>
      </w:pPr>
      <w:r w:rsidRPr="003D2E60">
        <w:rPr>
          <w:rFonts w:ascii="Times New Roman" w:hAnsi="Times New Roman" w:cs="Times New Roman"/>
          <w:color w:val="000000"/>
          <w:sz w:val="28"/>
          <w:szCs w:val="28"/>
        </w:rPr>
        <w:t>Выполнены подготовительные работы в целях строительства сетей газоснабжения для обеспечения территории жилищной застройки и предприятий индустриальной зоны.</w:t>
      </w:r>
    </w:p>
    <w:p w14:paraId="2F6EC145" w14:textId="77777777" w:rsidR="0035503B"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i/>
          <w:color w:val="000000"/>
          <w:sz w:val="28"/>
          <w:szCs w:val="28"/>
        </w:rPr>
      </w:pPr>
      <w:r w:rsidRPr="003D2E60">
        <w:rPr>
          <w:rFonts w:ascii="Times New Roman" w:hAnsi="Times New Roman" w:cs="Times New Roman"/>
          <w:color w:val="000000"/>
          <w:sz w:val="28"/>
          <w:szCs w:val="28"/>
        </w:rPr>
        <w:t>Объем выполненных работ по обеспечению строительства сетей газоснабжения на 2020 год составил – 32</w:t>
      </w:r>
      <w:r>
        <w:rPr>
          <w:rFonts w:ascii="Times New Roman" w:hAnsi="Times New Roman" w:cs="Times New Roman"/>
          <w:color w:val="000000"/>
          <w:sz w:val="28"/>
          <w:szCs w:val="28"/>
        </w:rPr>
        <w:t> %</w:t>
      </w:r>
      <w:r w:rsidRPr="003D2E60">
        <w:rPr>
          <w:rFonts w:ascii="Times New Roman" w:hAnsi="Times New Roman" w:cs="Times New Roman"/>
          <w:color w:val="000000"/>
          <w:sz w:val="28"/>
          <w:szCs w:val="28"/>
        </w:rPr>
        <w:t xml:space="preserve"> </w:t>
      </w:r>
      <w:r w:rsidRPr="003D2E60">
        <w:rPr>
          <w:rFonts w:ascii="Times New Roman" w:hAnsi="Times New Roman" w:cs="Times New Roman"/>
          <w:i/>
          <w:color w:val="000000"/>
          <w:sz w:val="28"/>
          <w:szCs w:val="28"/>
        </w:rPr>
        <w:t>(выполнены разбивочные работы и вынос трассы газопровода в натуру, геодезические работы, приобретены трубы диаметром 530 мм. для прокладки газопровода)</w:t>
      </w:r>
      <w:r>
        <w:rPr>
          <w:rFonts w:ascii="Times New Roman" w:hAnsi="Times New Roman" w:cs="Times New Roman"/>
          <w:i/>
          <w:color w:val="000000"/>
          <w:sz w:val="28"/>
          <w:szCs w:val="28"/>
        </w:rPr>
        <w:t>.</w:t>
      </w:r>
    </w:p>
    <w:p w14:paraId="46F94CEE" w14:textId="77777777" w:rsidR="0035503B"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color w:val="000000"/>
          <w:sz w:val="28"/>
          <w:szCs w:val="28"/>
        </w:rPr>
      </w:pPr>
      <w:r w:rsidRPr="003D2E60">
        <w:rPr>
          <w:rFonts w:ascii="Times New Roman" w:hAnsi="Times New Roman" w:cs="Times New Roman"/>
          <w:color w:val="000000"/>
          <w:sz w:val="28"/>
          <w:szCs w:val="28"/>
        </w:rPr>
        <w:t>Реализация данного проекта позволит обеспечить газом котельную и парогазовую станцию, которые в свою очередь обеспечат теплом и электричеством северный планировочный район города-спутника «Gate City».</w:t>
      </w:r>
    </w:p>
    <w:p w14:paraId="650930A2" w14:textId="77777777" w:rsidR="0035503B"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b/>
          <w:color w:val="000000" w:themeColor="text1"/>
          <w:sz w:val="28"/>
          <w:szCs w:val="28"/>
        </w:rPr>
      </w:pPr>
      <w:r w:rsidRPr="00D14253">
        <w:rPr>
          <w:rFonts w:ascii="Times New Roman" w:hAnsi="Times New Roman" w:cs="Times New Roman"/>
          <w:b/>
          <w:color w:val="000000" w:themeColor="text1"/>
          <w:sz w:val="28"/>
          <w:szCs w:val="28"/>
        </w:rPr>
        <w:t xml:space="preserve">ЗАДАЧА </w:t>
      </w:r>
      <w:r>
        <w:rPr>
          <w:rFonts w:ascii="Times New Roman" w:hAnsi="Times New Roman" w:cs="Times New Roman"/>
          <w:b/>
          <w:color w:val="000000" w:themeColor="text1"/>
          <w:sz w:val="28"/>
          <w:szCs w:val="28"/>
        </w:rPr>
        <w:t>2</w:t>
      </w:r>
      <w:r w:rsidRPr="00D14253">
        <w:rPr>
          <w:rFonts w:ascii="Times New Roman" w:hAnsi="Times New Roman" w:cs="Times New Roman"/>
          <w:b/>
          <w:color w:val="000000" w:themeColor="text1"/>
          <w:sz w:val="28"/>
          <w:szCs w:val="28"/>
        </w:rPr>
        <w:t xml:space="preserve">. </w:t>
      </w:r>
      <w:r w:rsidRPr="00E55424">
        <w:rPr>
          <w:rFonts w:ascii="Times New Roman" w:hAnsi="Times New Roman" w:cs="Times New Roman"/>
          <w:b/>
          <w:color w:val="000000" w:themeColor="text1"/>
          <w:sz w:val="28"/>
          <w:szCs w:val="28"/>
        </w:rPr>
        <w:t>Развитие функциональных городских районов с центрами в областных центрах, городе Семей</w:t>
      </w:r>
    </w:p>
    <w:p w14:paraId="2C9B9F74" w14:textId="77777777" w:rsidR="0035503B" w:rsidRDefault="0035503B" w:rsidP="00B3291C">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lastRenderedPageBreak/>
        <w:t>Достижение данной задачи измеряется следующими показателями</w:t>
      </w:r>
      <w:r>
        <w:rPr>
          <w:rFonts w:ascii="Times New Roman" w:hAnsi="Times New Roman" w:cs="Times New Roman"/>
          <w:color w:val="000000" w:themeColor="text1"/>
          <w:sz w:val="28"/>
          <w:szCs w:val="28"/>
        </w:rPr>
        <w:t>:</w:t>
      </w:r>
    </w:p>
    <w:p w14:paraId="6940EE7E" w14:textId="77777777" w:rsidR="0035503B" w:rsidRPr="00BF6CF0" w:rsidRDefault="0035503B" w:rsidP="008831DC">
      <w:pPr>
        <w:pStyle w:val="a7"/>
        <w:numPr>
          <w:ilvl w:val="0"/>
          <w:numId w:val="30"/>
        </w:numPr>
        <w:pBdr>
          <w:bottom w:val="single" w:sz="4" w:space="0" w:color="FFFFFF"/>
        </w:pBdr>
        <w:tabs>
          <w:tab w:val="left" w:pos="0"/>
        </w:tabs>
        <w:ind w:left="0" w:firstLine="709"/>
        <w:rPr>
          <w:color w:val="000000" w:themeColor="text1"/>
        </w:rPr>
      </w:pPr>
      <w:r w:rsidRPr="00BF6CF0">
        <w:rPr>
          <w:i/>
          <w:color w:val="000000" w:themeColor="text1"/>
        </w:rPr>
        <w:t>Численность населения областных центров, г. Семей (на конец года</w:t>
      </w:r>
      <w:r w:rsidRPr="00BF6CF0">
        <w:rPr>
          <w:bCs/>
        </w:rPr>
        <w:t>).</w:t>
      </w:r>
      <w:r w:rsidRPr="00BF6CF0">
        <w:rPr>
          <w:i/>
          <w:color w:val="000000" w:themeColor="text1"/>
        </w:rPr>
        <w:t xml:space="preserve"> Показатель результатов достигнут.</w:t>
      </w:r>
    </w:p>
    <w:p w14:paraId="7B0A514E" w14:textId="77777777" w:rsidR="0035503B" w:rsidRDefault="0035503B" w:rsidP="00B3291C">
      <w:pPr>
        <w:pStyle w:val="a7"/>
        <w:pBdr>
          <w:bottom w:val="single" w:sz="4" w:space="0" w:color="FFFFFF"/>
        </w:pBdr>
        <w:tabs>
          <w:tab w:val="left" w:pos="0"/>
        </w:tabs>
        <w:ind w:left="0"/>
        <w:rPr>
          <w:color w:val="000000" w:themeColor="text1"/>
        </w:rPr>
      </w:pPr>
      <w:r w:rsidRPr="00BF6CF0">
        <w:rPr>
          <w:color w:val="000000" w:themeColor="text1"/>
        </w:rPr>
        <w:t>По итогам 2020 года численность населения областных центров и г. Семей составила 3 915,9 тыс.человек, при плане 3 739,1 тыс.человек. В сравнении с уровнем 2019 года отмечено сокращение количества проживающих в областных центрах и г. Семей на 98,4 тыс.человек (97,6 %), что объясняется влиянием карантинных мероприятий.</w:t>
      </w:r>
    </w:p>
    <w:p w14:paraId="55DE0F00" w14:textId="77777777" w:rsidR="0035503B" w:rsidRDefault="0035503B" w:rsidP="00B3291C">
      <w:pPr>
        <w:pStyle w:val="a7"/>
        <w:pBdr>
          <w:bottom w:val="single" w:sz="4" w:space="0" w:color="FFFFFF"/>
        </w:pBdr>
        <w:tabs>
          <w:tab w:val="left" w:pos="0"/>
        </w:tabs>
        <w:ind w:left="0"/>
        <w:rPr>
          <w:i/>
          <w:color w:val="000000" w:themeColor="text1"/>
        </w:rPr>
      </w:pPr>
      <w:r w:rsidRPr="00DB289A">
        <w:rPr>
          <w:i/>
          <w:color w:val="000000" w:themeColor="text1"/>
        </w:rPr>
        <w:t xml:space="preserve">2. Увеличение объемов привлечения инвестиций в основной капитал (за исключением бюджетных средств) в разрезе областных центров и </w:t>
      </w:r>
      <w:r>
        <w:rPr>
          <w:i/>
          <w:color w:val="000000" w:themeColor="text1"/>
        </w:rPr>
        <w:t>г. </w:t>
      </w:r>
      <w:r w:rsidRPr="00DB289A">
        <w:rPr>
          <w:i/>
          <w:color w:val="000000" w:themeColor="text1"/>
        </w:rPr>
        <w:t xml:space="preserve"> Семей</w:t>
      </w:r>
      <w:r>
        <w:rPr>
          <w:i/>
          <w:color w:val="000000" w:themeColor="text1"/>
        </w:rPr>
        <w:t>.</w:t>
      </w:r>
      <w:r w:rsidRPr="00DB289A">
        <w:rPr>
          <w:i/>
          <w:color w:val="000000" w:themeColor="text1"/>
        </w:rPr>
        <w:t xml:space="preserve"> Показатель </w:t>
      </w:r>
      <w:r w:rsidRPr="00FE6FE7">
        <w:rPr>
          <w:i/>
          <w:color w:val="000000" w:themeColor="text1"/>
        </w:rPr>
        <w:t>результатов не достигнут.</w:t>
      </w:r>
    </w:p>
    <w:p w14:paraId="42F261F8" w14:textId="77777777" w:rsidR="0035503B" w:rsidRDefault="0035503B" w:rsidP="00B3291C">
      <w:pPr>
        <w:pStyle w:val="a7"/>
        <w:pBdr>
          <w:bottom w:val="single" w:sz="4" w:space="0" w:color="FFFFFF"/>
        </w:pBdr>
        <w:tabs>
          <w:tab w:val="left" w:pos="0"/>
        </w:tabs>
        <w:ind w:left="0"/>
        <w:rPr>
          <w:color w:val="000000" w:themeColor="text1"/>
        </w:rPr>
      </w:pPr>
      <w:r w:rsidRPr="00FE6FE7">
        <w:rPr>
          <w:color w:val="000000" w:themeColor="text1"/>
        </w:rPr>
        <w:t>По итогам 2020 года объем привлеченных инвестиций в основной капитал (за исключением бюджетных средств) составил 1,6</w:t>
      </w:r>
      <w:r>
        <w:rPr>
          <w:color w:val="000000" w:themeColor="text1"/>
        </w:rPr>
        <w:t> </w:t>
      </w:r>
      <w:r w:rsidRPr="00FE6FE7">
        <w:rPr>
          <w:color w:val="000000" w:themeColor="text1"/>
        </w:rPr>
        <w:t>трлн.тенге, или 88,4</w:t>
      </w:r>
      <w:r>
        <w:rPr>
          <w:color w:val="000000" w:themeColor="text1"/>
        </w:rPr>
        <w:t> %</w:t>
      </w:r>
      <w:r w:rsidRPr="00FE6FE7">
        <w:rPr>
          <w:color w:val="000000" w:themeColor="text1"/>
        </w:rPr>
        <w:t>. Недостижение плановых показателей связано с сокращением инвестиций в период пандемии.</w:t>
      </w:r>
    </w:p>
    <w:p w14:paraId="67A5414E" w14:textId="77777777" w:rsidR="0035503B" w:rsidRDefault="0035503B" w:rsidP="00B3291C">
      <w:pPr>
        <w:pStyle w:val="a7"/>
        <w:pBdr>
          <w:bottom w:val="single" w:sz="4" w:space="0" w:color="FFFFFF"/>
        </w:pBdr>
        <w:tabs>
          <w:tab w:val="left" w:pos="0"/>
        </w:tabs>
        <w:ind w:left="0"/>
        <w:rPr>
          <w:i/>
          <w:color w:val="000000" w:themeColor="text1"/>
        </w:rPr>
      </w:pPr>
      <w:r w:rsidRPr="00FE6FE7">
        <w:rPr>
          <w:i/>
          <w:color w:val="000000" w:themeColor="text1"/>
        </w:rPr>
        <w:t>3. Степень износа инженерной и транспортной инфраструктуры моно- и малых городов, входящих в состав функциональных городских районов.</w:t>
      </w:r>
    </w:p>
    <w:p w14:paraId="49C741D9" w14:textId="77777777" w:rsidR="0035503B" w:rsidRDefault="0035503B" w:rsidP="00B3291C">
      <w:pPr>
        <w:pStyle w:val="a7"/>
        <w:pBdr>
          <w:bottom w:val="single" w:sz="4" w:space="0" w:color="FFFFFF"/>
        </w:pBdr>
        <w:tabs>
          <w:tab w:val="left" w:pos="0"/>
        </w:tabs>
        <w:ind w:left="0"/>
        <w:rPr>
          <w:color w:val="000000" w:themeColor="text1"/>
        </w:rPr>
      </w:pPr>
      <w:r w:rsidRPr="00FE6FE7">
        <w:rPr>
          <w:color w:val="000000" w:themeColor="text1"/>
        </w:rPr>
        <w:t>Из 4 показателей обеспечено исполнение плана по 3-м: доля автомобильных дорог в удовлетворительном состоянии в среднем по моно- и малым городам (59,3</w:t>
      </w:r>
      <w:r>
        <w:rPr>
          <w:color w:val="000000" w:themeColor="text1"/>
        </w:rPr>
        <w:t> %</w:t>
      </w:r>
      <w:r w:rsidRPr="00FE6FE7">
        <w:rPr>
          <w:color w:val="000000" w:themeColor="text1"/>
        </w:rPr>
        <w:t xml:space="preserve"> при плане 53,6</w:t>
      </w:r>
      <w:r>
        <w:rPr>
          <w:color w:val="000000" w:themeColor="text1"/>
        </w:rPr>
        <w:t> %</w:t>
      </w:r>
      <w:r w:rsidRPr="00FE6FE7">
        <w:rPr>
          <w:color w:val="000000" w:themeColor="text1"/>
        </w:rPr>
        <w:t>), износ канализационных сетей в среднем по моно- и малым городам (66,2</w:t>
      </w:r>
      <w:r>
        <w:rPr>
          <w:color w:val="000000" w:themeColor="text1"/>
        </w:rPr>
        <w:t> %</w:t>
      </w:r>
      <w:r w:rsidRPr="00FE6FE7">
        <w:rPr>
          <w:color w:val="000000" w:themeColor="text1"/>
        </w:rPr>
        <w:t xml:space="preserve"> при плане 66,2</w:t>
      </w:r>
      <w:r>
        <w:rPr>
          <w:color w:val="000000" w:themeColor="text1"/>
        </w:rPr>
        <w:t> %</w:t>
      </w:r>
      <w:r w:rsidRPr="00FE6FE7">
        <w:rPr>
          <w:color w:val="000000" w:themeColor="text1"/>
        </w:rPr>
        <w:t>), износ водопроводных сетей (55,7</w:t>
      </w:r>
      <w:r>
        <w:rPr>
          <w:color w:val="000000" w:themeColor="text1"/>
        </w:rPr>
        <w:t> %</w:t>
      </w:r>
      <w:r w:rsidRPr="00FE6FE7">
        <w:rPr>
          <w:color w:val="000000" w:themeColor="text1"/>
        </w:rPr>
        <w:t xml:space="preserve"> при плане 57,1</w:t>
      </w:r>
      <w:r>
        <w:rPr>
          <w:color w:val="000000" w:themeColor="text1"/>
        </w:rPr>
        <w:t> %</w:t>
      </w:r>
      <w:r w:rsidRPr="00FE6FE7">
        <w:rPr>
          <w:color w:val="000000" w:themeColor="text1"/>
        </w:rPr>
        <w:t>).</w:t>
      </w:r>
    </w:p>
    <w:p w14:paraId="7C360CFA" w14:textId="77777777" w:rsidR="0035503B" w:rsidRDefault="0035503B" w:rsidP="00B3291C">
      <w:pPr>
        <w:pStyle w:val="a7"/>
        <w:pBdr>
          <w:bottom w:val="single" w:sz="4" w:space="0" w:color="FFFFFF"/>
        </w:pBdr>
        <w:tabs>
          <w:tab w:val="left" w:pos="0"/>
        </w:tabs>
        <w:ind w:left="0"/>
        <w:rPr>
          <w:color w:val="000000" w:themeColor="text1"/>
        </w:rPr>
      </w:pPr>
      <w:r w:rsidRPr="00FE6FE7">
        <w:rPr>
          <w:color w:val="000000" w:themeColor="text1"/>
        </w:rPr>
        <w:t>Неисполнение плана по износу тепловых сетей (47,6</w:t>
      </w:r>
      <w:r>
        <w:rPr>
          <w:color w:val="000000" w:themeColor="text1"/>
        </w:rPr>
        <w:t> %</w:t>
      </w:r>
      <w:r w:rsidRPr="00FE6FE7">
        <w:rPr>
          <w:color w:val="000000" w:themeColor="text1"/>
        </w:rPr>
        <w:t xml:space="preserve"> при плане 46,8</w:t>
      </w:r>
      <w:r>
        <w:rPr>
          <w:color w:val="000000" w:themeColor="text1"/>
        </w:rPr>
        <w:t> %</w:t>
      </w:r>
      <w:r w:rsidRPr="00FE6FE7">
        <w:rPr>
          <w:color w:val="000000" w:themeColor="text1"/>
        </w:rPr>
        <w:t>) связано с высокой капиталоемкостью строительства и ремонта теплосетей при высоком уровне ежегодного износа.</w:t>
      </w:r>
    </w:p>
    <w:p w14:paraId="1997D2F2" w14:textId="77777777" w:rsidR="0035503B" w:rsidRDefault="0035503B" w:rsidP="00B3291C">
      <w:pPr>
        <w:pStyle w:val="a7"/>
        <w:pBdr>
          <w:bottom w:val="single" w:sz="4" w:space="0" w:color="FFFFFF"/>
        </w:pBdr>
        <w:tabs>
          <w:tab w:val="left" w:pos="0"/>
        </w:tabs>
        <w:ind w:left="0"/>
        <w:rPr>
          <w:color w:val="000000" w:themeColor="text1"/>
          <w:sz w:val="24"/>
          <w:szCs w:val="24"/>
        </w:rPr>
      </w:pPr>
      <w:r w:rsidRPr="00FE6FE7">
        <w:rPr>
          <w:b/>
          <w:color w:val="000000"/>
          <w:lang w:eastAsia="ru-RU"/>
        </w:rPr>
        <w:t>Для достижения данной задачи в 2020 году</w:t>
      </w:r>
      <w:r w:rsidRPr="00FE6FE7">
        <w:rPr>
          <w:color w:val="000000"/>
          <w:lang w:eastAsia="ru-RU"/>
        </w:rPr>
        <w:t xml:space="preserve"> из республиканского бюджета были выделены целевые трансферты в сумме </w:t>
      </w:r>
      <w:r w:rsidRPr="00FE6FE7">
        <w:rPr>
          <w:b/>
          <w:color w:val="000000" w:themeColor="text1"/>
        </w:rPr>
        <w:t>5 821,3</w:t>
      </w:r>
      <w:r>
        <w:rPr>
          <w:b/>
          <w:color w:val="000000" w:themeColor="text1"/>
        </w:rPr>
        <w:t> млн.тенге</w:t>
      </w:r>
      <w:r w:rsidRPr="00FE6FE7">
        <w:rPr>
          <w:color w:val="000000" w:themeColor="text1"/>
        </w:rPr>
        <w:t xml:space="preserve"> на реализацию 13 бюджетных инвестиционных проектов в г</w:t>
      </w:r>
      <w:r>
        <w:rPr>
          <w:color w:val="000000" w:themeColor="text1"/>
        </w:rPr>
        <w:t>г. </w:t>
      </w:r>
      <w:r w:rsidRPr="00FE6FE7">
        <w:rPr>
          <w:color w:val="000000" w:themeColor="text1"/>
        </w:rPr>
        <w:t>Кокшетау, Актобе, Уральск, Кызылорда, Павлодар</w:t>
      </w:r>
      <w:r w:rsidRPr="00B75E19">
        <w:rPr>
          <w:color w:val="000000" w:themeColor="text1"/>
        </w:rPr>
        <w:t xml:space="preserve">, Петропавловск, и Восточно-Казахстанской области по развитию инженерной инфраструктуры </w:t>
      </w:r>
      <w:r w:rsidRPr="00C87059">
        <w:rPr>
          <w:color w:val="000000" w:themeColor="text1"/>
        </w:rPr>
        <w:t xml:space="preserve">в рамках Программы  развития регионов до 2020 года, </w:t>
      </w:r>
      <w:r>
        <w:rPr>
          <w:color w:val="000000" w:themeColor="text1"/>
        </w:rPr>
        <w:t>и</w:t>
      </w:r>
      <w:r>
        <w:t xml:space="preserve">сполнено регионами 5 769,0 млн.тенге, неисполнено 52,3 млн.тенге, в том числе: 1,0 млн.тенге – экономия бюджетных средств; 52,2 тыс.тенге – </w:t>
      </w:r>
      <w:r w:rsidRPr="00B75E19">
        <w:rPr>
          <w:color w:val="000000" w:themeColor="text1"/>
        </w:rPr>
        <w:t>н</w:t>
      </w:r>
      <w:r>
        <w:t xml:space="preserve">еосвоено, из них: </w:t>
      </w:r>
      <w:r w:rsidRPr="00036BEB">
        <w:rPr>
          <w:color w:val="000000" w:themeColor="text1"/>
        </w:rPr>
        <w:t>51</w:t>
      </w:r>
      <w:r>
        <w:rPr>
          <w:color w:val="000000" w:themeColor="text1"/>
        </w:rPr>
        <w:t>,</w:t>
      </w:r>
      <w:r w:rsidRPr="00036BEB">
        <w:rPr>
          <w:color w:val="000000" w:themeColor="text1"/>
        </w:rPr>
        <w:t>7</w:t>
      </w:r>
      <w:r>
        <w:rPr>
          <w:color w:val="000000" w:themeColor="text1"/>
        </w:rPr>
        <w:t> млн.тенге</w:t>
      </w:r>
      <w:r w:rsidRPr="009F3733">
        <w:rPr>
          <w:color w:val="000000" w:themeColor="text1"/>
          <w:sz w:val="24"/>
          <w:szCs w:val="24"/>
        </w:rPr>
        <w:t xml:space="preserve"> </w:t>
      </w:r>
      <w:r>
        <w:rPr>
          <w:color w:val="000000" w:themeColor="text1"/>
          <w:sz w:val="24"/>
          <w:szCs w:val="24"/>
        </w:rPr>
        <w:t>в</w:t>
      </w:r>
      <w:r w:rsidRPr="009F3733">
        <w:rPr>
          <w:color w:val="000000" w:themeColor="text1"/>
          <w:sz w:val="24"/>
          <w:szCs w:val="24"/>
        </w:rPr>
        <w:t xml:space="preserve"> Павлодарской области </w:t>
      </w:r>
      <w:r w:rsidRPr="00036BEB">
        <w:rPr>
          <w:color w:val="000000" w:themeColor="text1"/>
        </w:rPr>
        <w:t xml:space="preserve">и </w:t>
      </w:r>
      <w:r>
        <w:rPr>
          <w:color w:val="000000" w:themeColor="text1"/>
        </w:rPr>
        <w:t>0,</w:t>
      </w:r>
      <w:r w:rsidRPr="00036BEB">
        <w:rPr>
          <w:color w:val="000000" w:themeColor="text1"/>
        </w:rPr>
        <w:t>5</w:t>
      </w:r>
      <w:r>
        <w:rPr>
          <w:color w:val="000000" w:themeColor="text1"/>
        </w:rPr>
        <w:t> млн.тенге</w:t>
      </w:r>
      <w:r w:rsidRPr="00036BEB">
        <w:rPr>
          <w:color w:val="000000" w:themeColor="text1"/>
        </w:rPr>
        <w:t xml:space="preserve"> </w:t>
      </w:r>
      <w:r>
        <w:rPr>
          <w:color w:val="000000" w:themeColor="text1"/>
          <w:sz w:val="24"/>
          <w:szCs w:val="24"/>
        </w:rPr>
        <w:t>в Кызылординской области</w:t>
      </w:r>
      <w:r w:rsidRPr="009F3733">
        <w:rPr>
          <w:color w:val="000000" w:themeColor="text1"/>
          <w:sz w:val="24"/>
          <w:szCs w:val="24"/>
        </w:rPr>
        <w:t xml:space="preserve"> в связи с отставанием от графика производства работ (оказани</w:t>
      </w:r>
      <w:r>
        <w:rPr>
          <w:color w:val="000000" w:themeColor="text1"/>
          <w:sz w:val="24"/>
          <w:szCs w:val="24"/>
        </w:rPr>
        <w:t>я</w:t>
      </w:r>
      <w:r w:rsidRPr="009F3733">
        <w:rPr>
          <w:color w:val="000000" w:themeColor="text1"/>
          <w:sz w:val="24"/>
          <w:szCs w:val="24"/>
        </w:rPr>
        <w:t xml:space="preserve"> услуг).</w:t>
      </w:r>
    </w:p>
    <w:p w14:paraId="3C8458EE" w14:textId="77777777" w:rsidR="0035503B" w:rsidRDefault="0035503B" w:rsidP="00B3291C">
      <w:pPr>
        <w:pStyle w:val="a7"/>
        <w:pBdr>
          <w:bottom w:val="single" w:sz="4" w:space="0" w:color="FFFFFF"/>
        </w:pBdr>
        <w:tabs>
          <w:tab w:val="left" w:pos="0"/>
        </w:tabs>
        <w:ind w:left="0"/>
        <w:rPr>
          <w:color w:val="000000" w:themeColor="text1"/>
        </w:rPr>
      </w:pPr>
      <w:r w:rsidRPr="00C5232A">
        <w:rPr>
          <w:color w:val="000000" w:themeColor="text1"/>
        </w:rPr>
        <w:t>Создано порядка 460 временных рабочих мест, модернизировано более 45 км автомобильных дорог и инженерных сетей городов и увеличены доходы местного бюджета за счет налоговых поступлений около 1,0</w:t>
      </w:r>
      <w:r>
        <w:rPr>
          <w:color w:val="000000" w:themeColor="text1"/>
        </w:rPr>
        <w:t> млрд.тенге</w:t>
      </w:r>
      <w:r w:rsidRPr="00C5232A">
        <w:rPr>
          <w:color w:val="000000" w:themeColor="text1"/>
        </w:rPr>
        <w:t>.</w:t>
      </w:r>
    </w:p>
    <w:p w14:paraId="5B404681" w14:textId="77777777" w:rsidR="0035503B" w:rsidRDefault="0035503B" w:rsidP="00B3291C">
      <w:pPr>
        <w:pStyle w:val="a7"/>
        <w:pBdr>
          <w:bottom w:val="single" w:sz="4" w:space="0" w:color="FFFFFF"/>
        </w:pBdr>
        <w:tabs>
          <w:tab w:val="left" w:pos="0"/>
        </w:tabs>
        <w:ind w:left="0"/>
        <w:rPr>
          <w:lang w:val="kk-KZ"/>
        </w:rPr>
      </w:pPr>
      <w:r w:rsidRPr="00C5232A">
        <w:rPr>
          <w:color w:val="000000" w:themeColor="text1"/>
        </w:rPr>
        <w:t xml:space="preserve">В рамках бюджетной подпрограммы 102 </w:t>
      </w:r>
      <w:r>
        <w:rPr>
          <w:color w:val="000000" w:themeColor="text1"/>
        </w:rPr>
        <w:t>«Р</w:t>
      </w:r>
      <w:r w:rsidRPr="00C5232A">
        <w:rPr>
          <w:color w:val="000000" w:themeColor="text1"/>
        </w:rPr>
        <w:t>егиональные, геолого-съемочные, поисково-оценочные и поисково-разведочные работы</w:t>
      </w:r>
      <w:r>
        <w:rPr>
          <w:color w:val="000000" w:themeColor="text1"/>
        </w:rPr>
        <w:t>»</w:t>
      </w:r>
      <w:r w:rsidRPr="00C5232A">
        <w:rPr>
          <w:color w:val="000000" w:themeColor="text1"/>
        </w:rPr>
        <w:t xml:space="preserve"> бюджетной программы 089 «Обеспечение рационального и комплексного использования недр и повышение геологической изученности территории Республики Казахстан»</w:t>
      </w:r>
      <w:r w:rsidRPr="00C5232A">
        <w:rPr>
          <w:lang w:val="kk-KZ"/>
        </w:rPr>
        <w:t xml:space="preserve"> в 2020 году </w:t>
      </w:r>
      <w:r>
        <w:rPr>
          <w:lang w:val="kk-KZ"/>
        </w:rPr>
        <w:t xml:space="preserve">на </w:t>
      </w:r>
      <w:r w:rsidRPr="00C5232A">
        <w:rPr>
          <w:lang w:val="kk-KZ"/>
        </w:rPr>
        <w:t>завершен</w:t>
      </w:r>
      <w:r>
        <w:rPr>
          <w:lang w:val="kk-KZ"/>
        </w:rPr>
        <w:t>ие</w:t>
      </w:r>
      <w:r w:rsidRPr="00C5232A">
        <w:rPr>
          <w:lang w:val="kk-KZ"/>
        </w:rPr>
        <w:t xml:space="preserve"> </w:t>
      </w:r>
      <w:r w:rsidRPr="00FE6FE7">
        <w:rPr>
          <w:lang w:val="kk-KZ"/>
        </w:rPr>
        <w:t xml:space="preserve">геологоразведочных работ вблизи моногородов по 9 проектам государственного задания, начатым в 2018 году и начало геологоразведочных работ по 7 проектам государственного задания было выделено и исполнено </w:t>
      </w:r>
      <w:r w:rsidRPr="00FE6FE7">
        <w:rPr>
          <w:b/>
          <w:lang w:val="kk-KZ"/>
        </w:rPr>
        <w:t>2 102,7</w:t>
      </w:r>
      <w:r>
        <w:rPr>
          <w:b/>
          <w:lang w:val="kk-KZ"/>
        </w:rPr>
        <w:t> млн.тенге</w:t>
      </w:r>
      <w:r w:rsidRPr="00FE6FE7">
        <w:rPr>
          <w:lang w:val="kk-KZ"/>
        </w:rPr>
        <w:t>.</w:t>
      </w:r>
    </w:p>
    <w:p w14:paraId="32A5CF21" w14:textId="77777777" w:rsidR="0035503B" w:rsidRDefault="0035503B" w:rsidP="00B3291C">
      <w:pPr>
        <w:pStyle w:val="a7"/>
        <w:pBdr>
          <w:bottom w:val="single" w:sz="4" w:space="0" w:color="FFFFFF"/>
        </w:pBdr>
        <w:tabs>
          <w:tab w:val="left" w:pos="0"/>
        </w:tabs>
        <w:ind w:left="0"/>
        <w:rPr>
          <w:b/>
          <w:color w:val="000000" w:themeColor="text1"/>
        </w:rPr>
      </w:pPr>
      <w:r w:rsidRPr="00FE6FE7">
        <w:rPr>
          <w:b/>
          <w:color w:val="000000" w:themeColor="text1"/>
        </w:rPr>
        <w:lastRenderedPageBreak/>
        <w:t>ЗАДАЧА 3. Развитие моногородов с численностью населения более 50 тыс.человек, не входящих в состав функциональных городских районов</w:t>
      </w:r>
    </w:p>
    <w:p w14:paraId="0819E8E2" w14:textId="77777777" w:rsidR="0035503B" w:rsidRDefault="0035503B" w:rsidP="00B3291C">
      <w:pPr>
        <w:pStyle w:val="a7"/>
        <w:pBdr>
          <w:bottom w:val="single" w:sz="4" w:space="0" w:color="FFFFFF"/>
        </w:pBdr>
        <w:tabs>
          <w:tab w:val="left" w:pos="0"/>
        </w:tabs>
        <w:ind w:left="0"/>
        <w:rPr>
          <w:color w:val="000000" w:themeColor="text1"/>
        </w:rPr>
      </w:pPr>
      <w:r w:rsidRPr="00FE6FE7">
        <w:rPr>
          <w:color w:val="000000" w:themeColor="text1"/>
        </w:rPr>
        <w:t>Достижение данной задачи измеряется следующими показателями:</w:t>
      </w:r>
    </w:p>
    <w:p w14:paraId="4D54B2D9" w14:textId="77777777" w:rsidR="0035503B" w:rsidRDefault="0035503B" w:rsidP="00B3291C">
      <w:pPr>
        <w:pStyle w:val="a7"/>
        <w:pBdr>
          <w:bottom w:val="single" w:sz="4" w:space="0" w:color="FFFFFF"/>
        </w:pBdr>
        <w:tabs>
          <w:tab w:val="left" w:pos="0"/>
        </w:tabs>
        <w:ind w:left="0"/>
        <w:rPr>
          <w:i/>
        </w:rPr>
      </w:pPr>
      <w:r w:rsidRPr="00FE6FE7">
        <w:rPr>
          <w:i/>
          <w:color w:val="000000"/>
        </w:rPr>
        <w:t>1. Увеличение объемов привлечения инвестиций в основной капитал (за исключением бюджетных средств), в разрезе моногородов с численностью населения более 50 тыс. человек, не входящих в состав функциональных городских районов</w:t>
      </w:r>
      <w:r w:rsidRPr="00FE6FE7">
        <w:rPr>
          <w:i/>
          <w:shd w:val="clear" w:color="auto" w:fill="FFFFFF"/>
          <w:lang w:eastAsia="zh-CN"/>
        </w:rPr>
        <w:t>. П</w:t>
      </w:r>
      <w:r w:rsidRPr="00FE6FE7">
        <w:rPr>
          <w:i/>
        </w:rPr>
        <w:t>оказатель результатов не достигнут.</w:t>
      </w:r>
    </w:p>
    <w:p w14:paraId="0D18C4F5" w14:textId="77777777" w:rsidR="0035503B" w:rsidRDefault="0035503B" w:rsidP="00B3291C">
      <w:pPr>
        <w:pStyle w:val="a7"/>
        <w:pBdr>
          <w:bottom w:val="single" w:sz="4" w:space="0" w:color="FFFFFF"/>
        </w:pBdr>
        <w:tabs>
          <w:tab w:val="left" w:pos="0"/>
        </w:tabs>
        <w:ind w:left="0"/>
        <w:rPr>
          <w:bCs/>
          <w:color w:val="000000"/>
          <w:lang w:val="kk-KZ"/>
        </w:rPr>
      </w:pPr>
      <w:r w:rsidRPr="00FE6FE7">
        <w:rPr>
          <w:bCs/>
          <w:color w:val="000000"/>
          <w:lang w:val="kk-KZ"/>
        </w:rPr>
        <w:t>Объем инвестиций по итогам 2020 года по 7 моногородам (Риддер, Балхаш, Жезказган, Сатпаев, Жанаозен, Экибастуз и Степногорск) составил 352,6</w:t>
      </w:r>
      <w:r>
        <w:rPr>
          <w:bCs/>
          <w:color w:val="000000"/>
          <w:lang w:val="kk-KZ"/>
        </w:rPr>
        <w:t> млрд.тенге</w:t>
      </w:r>
      <w:r w:rsidRPr="00FE6FE7">
        <w:rPr>
          <w:bCs/>
          <w:color w:val="000000"/>
          <w:lang w:val="kk-KZ"/>
        </w:rPr>
        <w:t>, или 93,7</w:t>
      </w:r>
      <w:r>
        <w:rPr>
          <w:bCs/>
          <w:color w:val="000000"/>
          <w:lang w:val="kk-KZ"/>
        </w:rPr>
        <w:t> %</w:t>
      </w:r>
      <w:r w:rsidRPr="00FE6FE7">
        <w:rPr>
          <w:bCs/>
          <w:color w:val="000000"/>
          <w:lang w:val="kk-KZ"/>
        </w:rPr>
        <w:t xml:space="preserve"> к плану в сумме 376,7</w:t>
      </w:r>
      <w:r>
        <w:rPr>
          <w:bCs/>
          <w:color w:val="000000"/>
          <w:lang w:val="kk-KZ"/>
        </w:rPr>
        <w:t> млрд.тенге</w:t>
      </w:r>
      <w:r w:rsidRPr="00FE6FE7">
        <w:rPr>
          <w:bCs/>
          <w:color w:val="000000"/>
          <w:lang w:val="kk-KZ"/>
        </w:rPr>
        <w:t>. Неисполнение составило 24,1</w:t>
      </w:r>
      <w:r>
        <w:rPr>
          <w:bCs/>
          <w:color w:val="000000"/>
          <w:lang w:val="kk-KZ"/>
        </w:rPr>
        <w:t> млрд.тенге</w:t>
      </w:r>
      <w:r w:rsidRPr="00FE6FE7">
        <w:rPr>
          <w:bCs/>
          <w:color w:val="000000"/>
          <w:lang w:val="kk-KZ"/>
        </w:rPr>
        <w:t>.</w:t>
      </w:r>
    </w:p>
    <w:p w14:paraId="7B64EE86" w14:textId="77777777" w:rsidR="0035503B" w:rsidRDefault="0035503B" w:rsidP="00B3291C">
      <w:pPr>
        <w:pStyle w:val="a7"/>
        <w:pBdr>
          <w:bottom w:val="single" w:sz="4" w:space="0" w:color="FFFFFF"/>
        </w:pBdr>
        <w:tabs>
          <w:tab w:val="left" w:pos="0"/>
        </w:tabs>
        <w:ind w:left="0"/>
      </w:pPr>
      <w:r w:rsidRPr="00FE6FE7">
        <w:t>Неисполнены показатели в сумме 89,4</w:t>
      </w:r>
      <w:r>
        <w:t> млрд.тенге</w:t>
      </w:r>
      <w:r w:rsidRPr="00FE6FE7">
        <w:t>, из них: 63,7</w:t>
      </w:r>
      <w:r>
        <w:t> млрд.тенге</w:t>
      </w:r>
      <w:r w:rsidRPr="00FE6FE7">
        <w:t xml:space="preserve"> по </w:t>
      </w:r>
      <w:r>
        <w:t>г. </w:t>
      </w:r>
      <w:r w:rsidRPr="00FE6FE7">
        <w:t>Балхаш ввиду сокращения объемов вложений по ТОО «Корпорация Казахмыс».</w:t>
      </w:r>
    </w:p>
    <w:p w14:paraId="49FEE986" w14:textId="77777777" w:rsidR="0035503B" w:rsidRDefault="0035503B" w:rsidP="00B3291C">
      <w:pPr>
        <w:pStyle w:val="a7"/>
        <w:pBdr>
          <w:bottom w:val="single" w:sz="4" w:space="0" w:color="FFFFFF"/>
        </w:pBdr>
        <w:tabs>
          <w:tab w:val="left" w:pos="0"/>
        </w:tabs>
        <w:ind w:left="0"/>
      </w:pPr>
      <w:r w:rsidRPr="00FE6FE7">
        <w:t>При этом перевыполнены показатели по привлечению инвестиций на 65,3</w:t>
      </w:r>
      <w:r>
        <w:t> млрд.тенге</w:t>
      </w:r>
      <w:r w:rsidRPr="00FE6FE7">
        <w:t xml:space="preserve"> в городах Риддер, Экибастуз и Степногорск.</w:t>
      </w:r>
    </w:p>
    <w:p w14:paraId="60ED00FD" w14:textId="77777777" w:rsidR="0035503B" w:rsidRDefault="0035503B" w:rsidP="00B3291C">
      <w:pPr>
        <w:pStyle w:val="a7"/>
        <w:pBdr>
          <w:bottom w:val="single" w:sz="4" w:space="0" w:color="FFFFFF"/>
        </w:pBdr>
        <w:tabs>
          <w:tab w:val="left" w:pos="0"/>
        </w:tabs>
        <w:ind w:left="0"/>
        <w:rPr>
          <w:i/>
          <w:color w:val="000000"/>
        </w:rPr>
      </w:pPr>
      <w:r w:rsidRPr="00FE6FE7">
        <w:rPr>
          <w:i/>
          <w:color w:val="000000"/>
        </w:rPr>
        <w:t>2. Степень износа инженерной и транспортной инфраструктуры моногородов с численностью населения более 50 тыс. человек, не входящих в состав функциональных городских районов. Показатель результатов не достигнут.</w:t>
      </w:r>
    </w:p>
    <w:p w14:paraId="11083E9D" w14:textId="77777777" w:rsidR="0035503B" w:rsidRDefault="0035503B" w:rsidP="00B3291C">
      <w:pPr>
        <w:pStyle w:val="a7"/>
        <w:pBdr>
          <w:bottom w:val="single" w:sz="4" w:space="0" w:color="FFFFFF"/>
        </w:pBdr>
        <w:tabs>
          <w:tab w:val="left" w:pos="0"/>
        </w:tabs>
        <w:ind w:left="0"/>
        <w:rPr>
          <w:bCs/>
          <w:lang w:val="kk-KZ"/>
        </w:rPr>
      </w:pPr>
      <w:r w:rsidRPr="00FE6FE7">
        <w:rPr>
          <w:bCs/>
          <w:lang w:val="kk-KZ"/>
        </w:rPr>
        <w:t>Доля автомобильных дорог в удовлетворительном состоянии в среднем по моногородам составила 60,4</w:t>
      </w:r>
      <w:r>
        <w:rPr>
          <w:bCs/>
          <w:lang w:val="kk-KZ"/>
        </w:rPr>
        <w:t> %</w:t>
      </w:r>
      <w:r w:rsidRPr="00FE6FE7">
        <w:rPr>
          <w:bCs/>
          <w:lang w:val="kk-KZ"/>
        </w:rPr>
        <w:t xml:space="preserve"> при плане 53,3</w:t>
      </w:r>
      <w:r>
        <w:rPr>
          <w:bCs/>
          <w:lang w:val="kk-KZ"/>
        </w:rPr>
        <w:t> %</w:t>
      </w:r>
      <w:r w:rsidRPr="00FE6FE7">
        <w:rPr>
          <w:bCs/>
          <w:lang w:val="kk-KZ"/>
        </w:rPr>
        <w:t>; по износу водопроводных сетей моногородов - 50,4</w:t>
      </w:r>
      <w:r>
        <w:rPr>
          <w:bCs/>
          <w:lang w:val="kk-KZ"/>
        </w:rPr>
        <w:t> %</w:t>
      </w:r>
      <w:r w:rsidRPr="00FE6FE7">
        <w:rPr>
          <w:bCs/>
          <w:lang w:val="kk-KZ"/>
        </w:rPr>
        <w:t xml:space="preserve"> при плане 50,9</w:t>
      </w:r>
      <w:r>
        <w:rPr>
          <w:bCs/>
          <w:lang w:val="kk-KZ"/>
        </w:rPr>
        <w:t> %</w:t>
      </w:r>
      <w:r w:rsidRPr="00FE6FE7">
        <w:rPr>
          <w:bCs/>
          <w:lang w:val="kk-KZ"/>
        </w:rPr>
        <w:t>.</w:t>
      </w:r>
    </w:p>
    <w:p w14:paraId="4979F2FB" w14:textId="3AEF7FD7" w:rsidR="0035503B" w:rsidRPr="00FE6FE7" w:rsidRDefault="0035503B" w:rsidP="00B3291C">
      <w:pPr>
        <w:pStyle w:val="a7"/>
        <w:pBdr>
          <w:bottom w:val="single" w:sz="4" w:space="0" w:color="FFFFFF"/>
        </w:pBdr>
        <w:tabs>
          <w:tab w:val="left" w:pos="0"/>
        </w:tabs>
        <w:ind w:left="0"/>
        <w:rPr>
          <w:b/>
          <w:i/>
          <w:color w:val="000000"/>
        </w:rPr>
      </w:pPr>
      <w:r w:rsidRPr="00FE6FE7">
        <w:rPr>
          <w:bCs/>
          <w:lang w:val="kk-KZ"/>
        </w:rPr>
        <w:t>Недостижение плана отмечено по износу канализационных сетей (72,6</w:t>
      </w:r>
      <w:r>
        <w:rPr>
          <w:bCs/>
          <w:lang w:val="kk-KZ"/>
        </w:rPr>
        <w:t> %</w:t>
      </w:r>
      <w:r w:rsidRPr="00FE6FE7">
        <w:rPr>
          <w:bCs/>
          <w:lang w:val="kk-KZ"/>
        </w:rPr>
        <w:t xml:space="preserve"> при плане 58,9</w:t>
      </w:r>
      <w:r>
        <w:rPr>
          <w:bCs/>
          <w:lang w:val="kk-KZ"/>
        </w:rPr>
        <w:t> %</w:t>
      </w:r>
      <w:r w:rsidRPr="00FE6FE7">
        <w:rPr>
          <w:bCs/>
          <w:lang w:val="kk-KZ"/>
        </w:rPr>
        <w:t>) и тепловых сетей (55,6</w:t>
      </w:r>
      <w:r>
        <w:rPr>
          <w:bCs/>
          <w:lang w:val="kk-KZ"/>
        </w:rPr>
        <w:t> %</w:t>
      </w:r>
      <w:r w:rsidRPr="00FE6FE7">
        <w:rPr>
          <w:bCs/>
          <w:lang w:val="kk-KZ"/>
        </w:rPr>
        <w:t xml:space="preserve"> при плане 50,2</w:t>
      </w:r>
      <w:r>
        <w:rPr>
          <w:bCs/>
          <w:lang w:val="kk-KZ"/>
        </w:rPr>
        <w:t> %</w:t>
      </w:r>
      <w:r w:rsidRPr="00FE6FE7">
        <w:rPr>
          <w:bCs/>
          <w:lang w:val="kk-KZ"/>
        </w:rPr>
        <w:t>), что объясняется высокими темпами ежегодного износа при ограничености финансовых средств на ремонт сетей.</w:t>
      </w:r>
    </w:p>
    <w:p w14:paraId="666B53C2" w14:textId="77777777" w:rsidR="0035503B" w:rsidRPr="00FE6FE7" w:rsidRDefault="0035503B" w:rsidP="0035503B">
      <w:pPr>
        <w:spacing w:after="0" w:line="240" w:lineRule="auto"/>
        <w:ind w:firstLine="709"/>
        <w:jc w:val="both"/>
        <w:rPr>
          <w:rFonts w:ascii="Times New Roman" w:hAnsi="Times New Roman" w:cs="Times New Roman"/>
          <w:color w:val="000000" w:themeColor="text1"/>
          <w:sz w:val="28"/>
          <w:szCs w:val="28"/>
        </w:rPr>
      </w:pPr>
      <w:r w:rsidRPr="00FE6FE7">
        <w:rPr>
          <w:rFonts w:ascii="Times New Roman" w:hAnsi="Times New Roman" w:cs="Times New Roman"/>
          <w:b/>
          <w:color w:val="000000"/>
          <w:sz w:val="28"/>
          <w:szCs w:val="28"/>
          <w:lang w:eastAsia="ru-RU"/>
        </w:rPr>
        <w:t>Для достижения данной задачи в 2020 году</w:t>
      </w:r>
      <w:r w:rsidRPr="00FE6FE7">
        <w:rPr>
          <w:rFonts w:ascii="Times New Roman" w:hAnsi="Times New Roman" w:cs="Times New Roman"/>
          <w:color w:val="000000"/>
          <w:sz w:val="28"/>
          <w:szCs w:val="28"/>
          <w:lang w:eastAsia="ru-RU"/>
        </w:rPr>
        <w:t xml:space="preserve"> из республиканского бюджета были выделены целевые трансферты в сумме </w:t>
      </w:r>
      <w:r w:rsidRPr="00FE6FE7">
        <w:rPr>
          <w:rFonts w:ascii="Times New Roman" w:hAnsi="Times New Roman" w:cs="Times New Roman"/>
          <w:b/>
          <w:color w:val="000000" w:themeColor="text1"/>
          <w:sz w:val="28"/>
          <w:szCs w:val="28"/>
        </w:rPr>
        <w:t>9 982,8</w:t>
      </w:r>
      <w:r>
        <w:rPr>
          <w:rFonts w:ascii="Times New Roman" w:hAnsi="Times New Roman" w:cs="Times New Roman"/>
          <w:b/>
          <w:color w:val="000000" w:themeColor="text1"/>
          <w:sz w:val="28"/>
          <w:szCs w:val="28"/>
        </w:rPr>
        <w:t> млн.тенге</w:t>
      </w:r>
      <w:r w:rsidRPr="00FE6FE7">
        <w:rPr>
          <w:rFonts w:ascii="Times New Roman" w:hAnsi="Times New Roman" w:cs="Times New Roman"/>
          <w:color w:val="000000" w:themeColor="text1"/>
          <w:sz w:val="28"/>
          <w:szCs w:val="28"/>
        </w:rPr>
        <w:t xml:space="preserve"> на реализацию 26 проектов по развитию недостающей инженерной инфраструктуры в малых и моногородаx в рамках Программы развития регионов до 2020 года, исполнено регионами 9 982,8</w:t>
      </w:r>
      <w:r>
        <w:rPr>
          <w:rFonts w:ascii="Times New Roman" w:hAnsi="Times New Roman" w:cs="Times New Roman"/>
          <w:color w:val="000000" w:themeColor="text1"/>
          <w:sz w:val="28"/>
          <w:szCs w:val="28"/>
        </w:rPr>
        <w:t> млн.тенге</w:t>
      </w:r>
      <w:r w:rsidRPr="00FE6FE7">
        <w:rPr>
          <w:rFonts w:ascii="Times New Roman" w:hAnsi="Times New Roman" w:cs="Times New Roman"/>
          <w:color w:val="000000" w:themeColor="text1"/>
          <w:sz w:val="28"/>
          <w:szCs w:val="28"/>
        </w:rPr>
        <w:t>, или 100</w:t>
      </w:r>
      <w:r>
        <w:rPr>
          <w:rFonts w:ascii="Times New Roman" w:hAnsi="Times New Roman" w:cs="Times New Roman"/>
          <w:color w:val="000000" w:themeColor="text1"/>
          <w:sz w:val="28"/>
          <w:szCs w:val="28"/>
        </w:rPr>
        <w:t> %</w:t>
      </w:r>
      <w:r w:rsidRPr="00FE6FE7">
        <w:rPr>
          <w:rFonts w:ascii="Times New Roman" w:hAnsi="Times New Roman" w:cs="Times New Roman"/>
          <w:color w:val="000000" w:themeColor="text1"/>
          <w:sz w:val="28"/>
          <w:szCs w:val="28"/>
        </w:rPr>
        <w:t>.</w:t>
      </w:r>
    </w:p>
    <w:p w14:paraId="3E792BBE" w14:textId="77777777" w:rsidR="0035503B" w:rsidRPr="00FE6FE7" w:rsidRDefault="0035503B" w:rsidP="0035503B">
      <w:pPr>
        <w:spacing w:after="0" w:line="240" w:lineRule="auto"/>
        <w:ind w:firstLine="709"/>
        <w:jc w:val="both"/>
        <w:rPr>
          <w:rFonts w:ascii="Times New Roman" w:hAnsi="Times New Roman" w:cs="Times New Roman"/>
          <w:color w:val="000000"/>
          <w:sz w:val="28"/>
          <w:szCs w:val="28"/>
          <w:lang w:eastAsia="ru-RU"/>
        </w:rPr>
      </w:pPr>
      <w:r w:rsidRPr="00FE6FE7">
        <w:rPr>
          <w:rFonts w:ascii="Times New Roman" w:hAnsi="Times New Roman" w:cs="Times New Roman"/>
          <w:color w:val="000000" w:themeColor="text1"/>
          <w:sz w:val="28"/>
          <w:szCs w:val="28"/>
        </w:rPr>
        <w:t>В первую</w:t>
      </w:r>
      <w:r w:rsidRPr="00FE6FE7">
        <w:rPr>
          <w:rFonts w:ascii="Times New Roman" w:hAnsi="Times New Roman" w:cs="Times New Roman"/>
          <w:color w:val="000000"/>
          <w:sz w:val="28"/>
          <w:szCs w:val="28"/>
          <w:lang w:eastAsia="ru-RU"/>
        </w:rPr>
        <w:t xml:space="preserve"> очередь работы проводились в городах с наибольшим количеством населения, в которых требуется скорейшее решение инфраструктурных проблем и при наличии соответствующих документов. Создано порядка 670 новых временных рабочих мест, модернизировано более 200 км автомобильных дорог и инженерных сетей городов и увеличены доходы местного бюджета за счет налоговых поступлений около 1,0</w:t>
      </w:r>
      <w:r>
        <w:rPr>
          <w:rFonts w:ascii="Times New Roman" w:hAnsi="Times New Roman" w:cs="Times New Roman"/>
          <w:color w:val="000000"/>
          <w:sz w:val="28"/>
          <w:szCs w:val="28"/>
          <w:lang w:eastAsia="ru-RU"/>
        </w:rPr>
        <w:t> млрд.тенге</w:t>
      </w:r>
      <w:r w:rsidRPr="00FE6FE7">
        <w:rPr>
          <w:rFonts w:ascii="Times New Roman" w:hAnsi="Times New Roman" w:cs="Times New Roman"/>
          <w:color w:val="000000"/>
          <w:sz w:val="28"/>
          <w:szCs w:val="28"/>
          <w:lang w:eastAsia="ru-RU"/>
        </w:rPr>
        <w:t>.</w:t>
      </w:r>
    </w:p>
    <w:p w14:paraId="498FF1F0" w14:textId="77777777" w:rsidR="0035503B" w:rsidRPr="00FE6FE7" w:rsidRDefault="0035503B" w:rsidP="0035503B">
      <w:pPr>
        <w:spacing w:after="0" w:line="240" w:lineRule="auto"/>
        <w:ind w:firstLine="709"/>
        <w:jc w:val="both"/>
        <w:rPr>
          <w:rFonts w:ascii="Times New Roman" w:hAnsi="Times New Roman" w:cs="Times New Roman"/>
          <w:b/>
          <w:color w:val="000000" w:themeColor="text1"/>
          <w:sz w:val="28"/>
          <w:szCs w:val="28"/>
        </w:rPr>
      </w:pPr>
      <w:r w:rsidRPr="00FE6FE7">
        <w:rPr>
          <w:rFonts w:ascii="Times New Roman" w:hAnsi="Times New Roman" w:cs="Times New Roman"/>
          <w:b/>
          <w:color w:val="000000" w:themeColor="text1"/>
          <w:sz w:val="28"/>
          <w:szCs w:val="28"/>
        </w:rPr>
        <w:t>ЗАДАЧА 4. Развитие приграничных моно- и малых городов с прилегающими территориями</w:t>
      </w:r>
    </w:p>
    <w:p w14:paraId="32415CD4" w14:textId="77777777" w:rsidR="0035503B" w:rsidRPr="00FE6FE7" w:rsidRDefault="0035503B" w:rsidP="0035503B">
      <w:pPr>
        <w:spacing w:after="0" w:line="240" w:lineRule="auto"/>
        <w:ind w:firstLine="709"/>
        <w:jc w:val="both"/>
        <w:rPr>
          <w:rFonts w:ascii="Times New Roman" w:hAnsi="Times New Roman" w:cs="Times New Roman"/>
          <w:color w:val="000000" w:themeColor="text1"/>
          <w:sz w:val="28"/>
          <w:szCs w:val="28"/>
        </w:rPr>
      </w:pPr>
      <w:r w:rsidRPr="00FE6FE7">
        <w:rPr>
          <w:rFonts w:ascii="Times New Roman" w:hAnsi="Times New Roman" w:cs="Times New Roman"/>
          <w:color w:val="000000" w:themeColor="text1"/>
          <w:sz w:val="28"/>
          <w:szCs w:val="28"/>
        </w:rPr>
        <w:t>Достижение данной задачи измеряется следующим показателем:</w:t>
      </w:r>
    </w:p>
    <w:p w14:paraId="1093064A" w14:textId="77777777" w:rsidR="0035503B" w:rsidRPr="00FE6FE7" w:rsidRDefault="0035503B" w:rsidP="0035503B">
      <w:pPr>
        <w:spacing w:after="0" w:line="240" w:lineRule="auto"/>
        <w:ind w:firstLine="709"/>
        <w:jc w:val="both"/>
        <w:rPr>
          <w:rFonts w:ascii="Times New Roman" w:hAnsi="Times New Roman" w:cs="Times New Roman"/>
          <w:bCs/>
          <w:i/>
          <w:color w:val="000000"/>
          <w:sz w:val="28"/>
          <w:szCs w:val="28"/>
          <w:lang w:val="kk-KZ"/>
        </w:rPr>
      </w:pPr>
      <w:r w:rsidRPr="00FE6FE7">
        <w:rPr>
          <w:rFonts w:ascii="Times New Roman" w:hAnsi="Times New Roman" w:cs="Times New Roman"/>
          <w:i/>
          <w:sz w:val="28"/>
          <w:szCs w:val="28"/>
        </w:rPr>
        <w:t>степень износа инженерной и транспортной инфраструктуры приграничных моно- и малых городов, не входящих в состав функциональных городских районов. П</w:t>
      </w:r>
      <w:r w:rsidRPr="00FE6FE7">
        <w:rPr>
          <w:rFonts w:ascii="Times New Roman" w:hAnsi="Times New Roman" w:cs="Times New Roman"/>
          <w:bCs/>
          <w:i/>
          <w:color w:val="000000"/>
          <w:sz w:val="28"/>
          <w:szCs w:val="28"/>
          <w:lang w:val="kk-KZ"/>
        </w:rPr>
        <w:t>оказатель результатов достигнут частично.</w:t>
      </w:r>
    </w:p>
    <w:p w14:paraId="7364ED1E" w14:textId="77777777" w:rsidR="0035503B" w:rsidRPr="00FE6FE7" w:rsidRDefault="0035503B" w:rsidP="0035503B">
      <w:pPr>
        <w:spacing w:after="0" w:line="240" w:lineRule="auto"/>
        <w:ind w:firstLine="709"/>
        <w:jc w:val="both"/>
        <w:rPr>
          <w:rFonts w:ascii="Times New Roman" w:hAnsi="Times New Roman" w:cs="Times New Roman"/>
          <w:bCs/>
          <w:color w:val="000000"/>
          <w:sz w:val="28"/>
          <w:szCs w:val="28"/>
          <w:lang w:val="kk-KZ"/>
        </w:rPr>
      </w:pPr>
      <w:r w:rsidRPr="00FE6FE7">
        <w:rPr>
          <w:rFonts w:ascii="Times New Roman" w:hAnsi="Times New Roman" w:cs="Times New Roman"/>
          <w:bCs/>
          <w:color w:val="000000"/>
          <w:sz w:val="28"/>
          <w:szCs w:val="28"/>
          <w:lang w:val="kk-KZ"/>
        </w:rPr>
        <w:lastRenderedPageBreak/>
        <w:t>Доля автомобильных дорог в удовлетворительном состоянии при плане 63,3</w:t>
      </w:r>
      <w:r>
        <w:rPr>
          <w:rFonts w:ascii="Times New Roman" w:hAnsi="Times New Roman" w:cs="Times New Roman"/>
          <w:bCs/>
          <w:color w:val="000000"/>
          <w:sz w:val="28"/>
          <w:szCs w:val="28"/>
          <w:lang w:val="kk-KZ"/>
        </w:rPr>
        <w:t> %</w:t>
      </w:r>
      <w:r w:rsidRPr="00FE6FE7">
        <w:rPr>
          <w:rFonts w:ascii="Times New Roman" w:hAnsi="Times New Roman" w:cs="Times New Roman"/>
          <w:bCs/>
          <w:color w:val="000000"/>
          <w:sz w:val="28"/>
          <w:szCs w:val="28"/>
          <w:lang w:val="kk-KZ"/>
        </w:rPr>
        <w:t xml:space="preserve"> составила 65,7</w:t>
      </w:r>
      <w:r>
        <w:rPr>
          <w:rFonts w:ascii="Times New Roman" w:hAnsi="Times New Roman" w:cs="Times New Roman"/>
          <w:bCs/>
          <w:color w:val="000000"/>
          <w:sz w:val="28"/>
          <w:szCs w:val="28"/>
          <w:lang w:val="kk-KZ"/>
        </w:rPr>
        <w:t> %</w:t>
      </w:r>
      <w:r w:rsidRPr="00FE6FE7">
        <w:rPr>
          <w:rFonts w:ascii="Times New Roman" w:hAnsi="Times New Roman" w:cs="Times New Roman"/>
          <w:bCs/>
          <w:color w:val="000000"/>
          <w:sz w:val="28"/>
          <w:szCs w:val="28"/>
          <w:lang w:val="kk-KZ"/>
        </w:rPr>
        <w:t xml:space="preserve">. </w:t>
      </w:r>
    </w:p>
    <w:p w14:paraId="01E9867F" w14:textId="77777777" w:rsidR="0035503B" w:rsidRPr="00FE6FE7" w:rsidRDefault="0035503B" w:rsidP="0035503B">
      <w:pPr>
        <w:spacing w:after="0" w:line="240" w:lineRule="auto"/>
        <w:ind w:firstLine="709"/>
        <w:jc w:val="both"/>
        <w:rPr>
          <w:rFonts w:ascii="Times New Roman" w:hAnsi="Times New Roman" w:cs="Times New Roman"/>
          <w:bCs/>
          <w:color w:val="000000"/>
          <w:sz w:val="28"/>
          <w:szCs w:val="28"/>
          <w:lang w:val="kk-KZ"/>
        </w:rPr>
      </w:pPr>
      <w:r w:rsidRPr="00FE6FE7">
        <w:rPr>
          <w:rFonts w:ascii="Times New Roman" w:hAnsi="Times New Roman" w:cs="Times New Roman"/>
          <w:bCs/>
          <w:color w:val="000000"/>
          <w:sz w:val="28"/>
          <w:szCs w:val="28"/>
          <w:lang w:val="kk-KZ"/>
        </w:rPr>
        <w:t>Износ канализационных сетей составил 49,3</w:t>
      </w:r>
      <w:r>
        <w:rPr>
          <w:rFonts w:ascii="Times New Roman" w:hAnsi="Times New Roman" w:cs="Times New Roman"/>
          <w:bCs/>
          <w:color w:val="000000"/>
          <w:sz w:val="28"/>
          <w:szCs w:val="28"/>
          <w:lang w:val="kk-KZ"/>
        </w:rPr>
        <w:t> %</w:t>
      </w:r>
      <w:r w:rsidRPr="00FE6FE7">
        <w:rPr>
          <w:rFonts w:ascii="Times New Roman" w:hAnsi="Times New Roman" w:cs="Times New Roman"/>
          <w:bCs/>
          <w:color w:val="000000"/>
          <w:sz w:val="28"/>
          <w:szCs w:val="28"/>
          <w:lang w:val="kk-KZ"/>
        </w:rPr>
        <w:t xml:space="preserve"> при плане 43,6</w:t>
      </w:r>
      <w:r>
        <w:rPr>
          <w:rFonts w:ascii="Times New Roman" w:hAnsi="Times New Roman" w:cs="Times New Roman"/>
          <w:bCs/>
          <w:color w:val="000000"/>
          <w:sz w:val="28"/>
          <w:szCs w:val="28"/>
          <w:lang w:val="kk-KZ"/>
        </w:rPr>
        <w:t> %</w:t>
      </w:r>
      <w:r w:rsidRPr="00FE6FE7">
        <w:rPr>
          <w:rFonts w:ascii="Times New Roman" w:hAnsi="Times New Roman" w:cs="Times New Roman"/>
          <w:bCs/>
          <w:color w:val="000000"/>
          <w:sz w:val="28"/>
          <w:szCs w:val="28"/>
          <w:lang w:val="kk-KZ"/>
        </w:rPr>
        <w:t>, износ тепловых сетей - 30,1</w:t>
      </w:r>
      <w:r>
        <w:rPr>
          <w:rFonts w:ascii="Times New Roman" w:hAnsi="Times New Roman" w:cs="Times New Roman"/>
          <w:bCs/>
          <w:color w:val="000000"/>
          <w:sz w:val="28"/>
          <w:szCs w:val="28"/>
          <w:lang w:val="kk-KZ"/>
        </w:rPr>
        <w:t> %</w:t>
      </w:r>
      <w:r w:rsidRPr="00FE6FE7">
        <w:rPr>
          <w:rFonts w:ascii="Times New Roman" w:hAnsi="Times New Roman" w:cs="Times New Roman"/>
          <w:bCs/>
          <w:color w:val="000000"/>
          <w:sz w:val="28"/>
          <w:szCs w:val="28"/>
          <w:lang w:val="kk-KZ"/>
        </w:rPr>
        <w:t xml:space="preserve"> при плане 28</w:t>
      </w:r>
      <w:r>
        <w:rPr>
          <w:rFonts w:ascii="Times New Roman" w:hAnsi="Times New Roman" w:cs="Times New Roman"/>
          <w:bCs/>
          <w:color w:val="000000"/>
          <w:sz w:val="28"/>
          <w:szCs w:val="28"/>
          <w:lang w:val="kk-KZ"/>
        </w:rPr>
        <w:t> %</w:t>
      </w:r>
      <w:r w:rsidRPr="00FE6FE7">
        <w:rPr>
          <w:rFonts w:ascii="Times New Roman" w:hAnsi="Times New Roman" w:cs="Times New Roman"/>
          <w:bCs/>
          <w:color w:val="000000"/>
          <w:sz w:val="28"/>
          <w:szCs w:val="28"/>
          <w:lang w:val="kk-KZ"/>
        </w:rPr>
        <w:t>, износ водопроводных сетей – 41,9</w:t>
      </w:r>
      <w:r>
        <w:rPr>
          <w:rFonts w:ascii="Times New Roman" w:hAnsi="Times New Roman" w:cs="Times New Roman"/>
          <w:bCs/>
          <w:color w:val="000000"/>
          <w:sz w:val="28"/>
          <w:szCs w:val="28"/>
          <w:lang w:val="kk-KZ"/>
        </w:rPr>
        <w:t> %</w:t>
      </w:r>
      <w:r w:rsidRPr="00FE6FE7">
        <w:rPr>
          <w:rFonts w:ascii="Times New Roman" w:hAnsi="Times New Roman" w:cs="Times New Roman"/>
          <w:bCs/>
          <w:color w:val="000000"/>
          <w:sz w:val="28"/>
          <w:szCs w:val="28"/>
          <w:lang w:val="kk-KZ"/>
        </w:rPr>
        <w:t xml:space="preserve"> при плане 41</w:t>
      </w:r>
      <w:r>
        <w:rPr>
          <w:rFonts w:ascii="Times New Roman" w:hAnsi="Times New Roman" w:cs="Times New Roman"/>
          <w:bCs/>
          <w:color w:val="000000"/>
          <w:sz w:val="28"/>
          <w:szCs w:val="28"/>
          <w:lang w:val="kk-KZ"/>
        </w:rPr>
        <w:t> %</w:t>
      </w:r>
      <w:r w:rsidRPr="00FE6FE7">
        <w:rPr>
          <w:rFonts w:ascii="Times New Roman" w:hAnsi="Times New Roman" w:cs="Times New Roman"/>
          <w:bCs/>
          <w:color w:val="000000"/>
          <w:sz w:val="28"/>
          <w:szCs w:val="28"/>
          <w:lang w:val="kk-KZ"/>
        </w:rPr>
        <w:t>. Недостижение плановых показателей связано с ростом износа сетей при низком уровне финансирования.</w:t>
      </w:r>
    </w:p>
    <w:p w14:paraId="76D96D81" w14:textId="77777777" w:rsidR="0035503B" w:rsidRPr="00FE6FE7" w:rsidRDefault="0035503B" w:rsidP="0035503B">
      <w:pPr>
        <w:spacing w:after="0" w:line="240" w:lineRule="auto"/>
        <w:ind w:firstLine="709"/>
        <w:jc w:val="both"/>
        <w:rPr>
          <w:rFonts w:ascii="Times New Roman" w:hAnsi="Times New Roman" w:cs="Times New Roman"/>
          <w:bCs/>
          <w:color w:val="000000"/>
          <w:sz w:val="28"/>
          <w:szCs w:val="28"/>
          <w:lang w:val="kk-KZ"/>
        </w:rPr>
      </w:pPr>
      <w:r w:rsidRPr="00FE6FE7">
        <w:rPr>
          <w:rFonts w:ascii="Times New Roman" w:hAnsi="Times New Roman" w:cs="Times New Roman"/>
          <w:b/>
          <w:color w:val="000000"/>
          <w:sz w:val="28"/>
          <w:szCs w:val="28"/>
          <w:lang w:eastAsia="ru-RU"/>
        </w:rPr>
        <w:t xml:space="preserve">Для достижения данной задачи в 2020 году </w:t>
      </w:r>
      <w:r w:rsidRPr="00FE6FE7">
        <w:rPr>
          <w:rFonts w:ascii="Times New Roman" w:hAnsi="Times New Roman" w:cs="Times New Roman"/>
          <w:color w:val="000000"/>
          <w:sz w:val="28"/>
          <w:szCs w:val="28"/>
          <w:lang w:eastAsia="ru-RU"/>
        </w:rPr>
        <w:t xml:space="preserve">за счет средств местных </w:t>
      </w:r>
      <w:r w:rsidRPr="00FE6FE7">
        <w:rPr>
          <w:rFonts w:ascii="Times New Roman" w:hAnsi="Times New Roman" w:cs="Times New Roman"/>
          <w:bCs/>
          <w:color w:val="000000"/>
          <w:sz w:val="28"/>
          <w:szCs w:val="28"/>
          <w:lang w:val="kk-KZ"/>
        </w:rPr>
        <w:t>бюджетов были предусмотрены и исполнены 1</w:t>
      </w:r>
      <w:r>
        <w:rPr>
          <w:rFonts w:ascii="Times New Roman" w:hAnsi="Times New Roman" w:cs="Times New Roman"/>
          <w:bCs/>
          <w:color w:val="000000"/>
          <w:sz w:val="28"/>
          <w:szCs w:val="28"/>
          <w:lang w:val="kk-KZ"/>
        </w:rPr>
        <w:t> </w:t>
      </w:r>
      <w:r w:rsidRPr="00FE6FE7">
        <w:rPr>
          <w:rFonts w:ascii="Times New Roman" w:hAnsi="Times New Roman" w:cs="Times New Roman"/>
          <w:bCs/>
          <w:color w:val="000000"/>
          <w:sz w:val="28"/>
          <w:szCs w:val="28"/>
          <w:lang w:val="kk-KZ"/>
        </w:rPr>
        <w:t>916,8</w:t>
      </w:r>
      <w:r>
        <w:rPr>
          <w:rFonts w:ascii="Times New Roman" w:hAnsi="Times New Roman" w:cs="Times New Roman"/>
          <w:bCs/>
          <w:color w:val="000000"/>
          <w:sz w:val="28"/>
          <w:szCs w:val="28"/>
          <w:lang w:val="kk-KZ"/>
        </w:rPr>
        <w:t> млн.тенге</w:t>
      </w:r>
      <w:r w:rsidRPr="00FE6FE7">
        <w:rPr>
          <w:rFonts w:ascii="Times New Roman" w:hAnsi="Times New Roman" w:cs="Times New Roman"/>
          <w:bCs/>
          <w:color w:val="000000"/>
          <w:sz w:val="28"/>
          <w:szCs w:val="28"/>
          <w:lang w:val="kk-KZ"/>
        </w:rPr>
        <w:t>, в том числе:</w:t>
      </w:r>
    </w:p>
    <w:p w14:paraId="0E4AF6FD" w14:textId="77777777" w:rsidR="0035503B" w:rsidRPr="00FE6FE7" w:rsidRDefault="0035503B" w:rsidP="0035503B">
      <w:pPr>
        <w:spacing w:after="0" w:line="240" w:lineRule="auto"/>
        <w:ind w:firstLine="709"/>
        <w:jc w:val="both"/>
        <w:rPr>
          <w:rFonts w:ascii="Times New Roman" w:hAnsi="Times New Roman" w:cs="Times New Roman"/>
          <w:bCs/>
          <w:color w:val="000000"/>
          <w:sz w:val="28"/>
          <w:szCs w:val="28"/>
          <w:lang w:val="kk-KZ"/>
        </w:rPr>
      </w:pPr>
      <w:r w:rsidRPr="00FE6FE7">
        <w:rPr>
          <w:rFonts w:ascii="Times New Roman" w:hAnsi="Times New Roman" w:cs="Times New Roman"/>
          <w:bCs/>
          <w:color w:val="000000"/>
          <w:sz w:val="28"/>
          <w:szCs w:val="28"/>
          <w:lang w:val="kk-KZ"/>
        </w:rPr>
        <w:t>606,1</w:t>
      </w:r>
      <w:r>
        <w:rPr>
          <w:rFonts w:ascii="Times New Roman" w:hAnsi="Times New Roman" w:cs="Times New Roman"/>
          <w:bCs/>
          <w:color w:val="000000"/>
          <w:sz w:val="28"/>
          <w:szCs w:val="28"/>
          <w:lang w:val="kk-KZ"/>
        </w:rPr>
        <w:t> млн.тенге</w:t>
      </w:r>
      <w:r w:rsidRPr="00FE6FE7">
        <w:rPr>
          <w:rFonts w:ascii="Times New Roman" w:hAnsi="Times New Roman" w:cs="Times New Roman"/>
          <w:bCs/>
          <w:color w:val="000000"/>
          <w:sz w:val="28"/>
          <w:szCs w:val="28"/>
          <w:lang w:val="kk-KZ"/>
        </w:rPr>
        <w:t xml:space="preserve"> – по расходам на обустройство моно- и малых городов на приграничных территориях, в том числе: проведены работы по благоустройству г</w:t>
      </w:r>
      <w:r>
        <w:rPr>
          <w:rFonts w:ascii="Times New Roman" w:hAnsi="Times New Roman" w:cs="Times New Roman"/>
          <w:bCs/>
          <w:color w:val="000000"/>
          <w:sz w:val="28"/>
          <w:szCs w:val="28"/>
          <w:lang w:val="kk-KZ"/>
        </w:rPr>
        <w:t>г. </w:t>
      </w:r>
      <w:r w:rsidRPr="00FE6FE7">
        <w:rPr>
          <w:rFonts w:ascii="Times New Roman" w:hAnsi="Times New Roman" w:cs="Times New Roman"/>
          <w:bCs/>
          <w:color w:val="000000"/>
          <w:sz w:val="28"/>
          <w:szCs w:val="28"/>
          <w:lang w:val="kk-KZ"/>
        </w:rPr>
        <w:t>Шемонаиха и Зайсан Восточно-Казахстанской области на сумму 480,6</w:t>
      </w:r>
      <w:r>
        <w:rPr>
          <w:rFonts w:ascii="Times New Roman" w:hAnsi="Times New Roman" w:cs="Times New Roman"/>
          <w:bCs/>
          <w:color w:val="000000"/>
          <w:sz w:val="28"/>
          <w:szCs w:val="28"/>
          <w:lang w:val="kk-KZ"/>
        </w:rPr>
        <w:t> млн.тенге</w:t>
      </w:r>
      <w:r w:rsidRPr="00FE6FE7">
        <w:rPr>
          <w:rFonts w:ascii="Times New Roman" w:hAnsi="Times New Roman" w:cs="Times New Roman"/>
          <w:bCs/>
          <w:color w:val="000000"/>
          <w:sz w:val="28"/>
          <w:szCs w:val="28"/>
          <w:lang w:val="kk-KZ"/>
        </w:rPr>
        <w:t xml:space="preserve"> (восстановление уличного освещения; благоустройство внутридворовых территорий, парков и скверов); в </w:t>
      </w:r>
      <w:r>
        <w:rPr>
          <w:rFonts w:ascii="Times New Roman" w:hAnsi="Times New Roman" w:cs="Times New Roman"/>
          <w:bCs/>
          <w:color w:val="000000"/>
          <w:sz w:val="28"/>
          <w:szCs w:val="28"/>
          <w:lang w:val="kk-KZ"/>
        </w:rPr>
        <w:t>г. </w:t>
      </w:r>
      <w:r w:rsidRPr="00FE6FE7">
        <w:rPr>
          <w:rFonts w:ascii="Times New Roman" w:hAnsi="Times New Roman" w:cs="Times New Roman"/>
          <w:bCs/>
          <w:color w:val="000000"/>
          <w:sz w:val="28"/>
          <w:szCs w:val="28"/>
          <w:lang w:val="kk-KZ"/>
        </w:rPr>
        <w:t>Житикара Костанайской области на сумму 125,5</w:t>
      </w:r>
      <w:r>
        <w:rPr>
          <w:rFonts w:ascii="Times New Roman" w:hAnsi="Times New Roman" w:cs="Times New Roman"/>
          <w:bCs/>
          <w:color w:val="000000"/>
          <w:sz w:val="28"/>
          <w:szCs w:val="28"/>
          <w:lang w:val="kk-KZ"/>
        </w:rPr>
        <w:t> млн.тенге</w:t>
      </w:r>
      <w:r w:rsidRPr="00FE6FE7">
        <w:rPr>
          <w:rFonts w:ascii="Times New Roman" w:hAnsi="Times New Roman" w:cs="Times New Roman"/>
          <w:bCs/>
          <w:color w:val="000000"/>
          <w:sz w:val="28"/>
          <w:szCs w:val="28"/>
          <w:lang w:val="kk-KZ"/>
        </w:rPr>
        <w:t xml:space="preserve"> проведены работы по укладке тротуара по ул. Акслу Акын, обустройству 10-ти детских игровых площадок, текущий ремонт здания бывшей речевой школы, очистка ливневых колодцев и т.д.</w:t>
      </w:r>
    </w:p>
    <w:p w14:paraId="6CF1FB89" w14:textId="77777777" w:rsidR="0035503B" w:rsidRPr="00E23532" w:rsidRDefault="0035503B" w:rsidP="0035503B">
      <w:pPr>
        <w:spacing w:after="0" w:line="240" w:lineRule="auto"/>
        <w:ind w:firstLine="709"/>
        <w:jc w:val="both"/>
        <w:rPr>
          <w:rFonts w:ascii="Times New Roman" w:hAnsi="Times New Roman" w:cs="Times New Roman"/>
          <w:bCs/>
          <w:color w:val="000000"/>
          <w:sz w:val="28"/>
          <w:szCs w:val="28"/>
          <w:lang w:val="kk-KZ"/>
        </w:rPr>
      </w:pPr>
      <w:r w:rsidRPr="00FE6FE7">
        <w:rPr>
          <w:rFonts w:ascii="Times New Roman" w:hAnsi="Times New Roman" w:cs="Times New Roman"/>
          <w:bCs/>
          <w:color w:val="000000"/>
          <w:sz w:val="28"/>
          <w:szCs w:val="28"/>
          <w:lang w:val="kk-KZ"/>
        </w:rPr>
        <w:t>1 310,7</w:t>
      </w:r>
      <w:r>
        <w:rPr>
          <w:rFonts w:ascii="Times New Roman" w:hAnsi="Times New Roman" w:cs="Times New Roman"/>
          <w:bCs/>
          <w:color w:val="000000"/>
          <w:sz w:val="28"/>
          <w:szCs w:val="28"/>
          <w:lang w:val="kk-KZ"/>
        </w:rPr>
        <w:t> млн.тенге</w:t>
      </w:r>
      <w:r w:rsidRPr="00E23532">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w:t>
      </w:r>
      <w:r w:rsidRPr="00E23532">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по расходам на с</w:t>
      </w:r>
      <w:r w:rsidRPr="00E23532">
        <w:rPr>
          <w:rFonts w:ascii="Times New Roman" w:hAnsi="Times New Roman" w:cs="Times New Roman"/>
          <w:bCs/>
          <w:color w:val="000000"/>
          <w:sz w:val="28"/>
          <w:szCs w:val="28"/>
          <w:lang w:val="kk-KZ"/>
        </w:rPr>
        <w:t>троительство</w:t>
      </w:r>
      <w:r>
        <w:rPr>
          <w:rFonts w:ascii="Times New Roman" w:hAnsi="Times New Roman" w:cs="Times New Roman"/>
          <w:bCs/>
          <w:color w:val="000000"/>
          <w:sz w:val="28"/>
          <w:szCs w:val="28"/>
          <w:lang w:val="kk-KZ"/>
        </w:rPr>
        <w:t xml:space="preserve">, </w:t>
      </w:r>
      <w:r w:rsidRPr="00E23532">
        <w:rPr>
          <w:rFonts w:ascii="Times New Roman" w:hAnsi="Times New Roman" w:cs="Times New Roman"/>
          <w:bCs/>
          <w:color w:val="000000"/>
          <w:sz w:val="28"/>
          <w:szCs w:val="28"/>
          <w:lang w:val="kk-KZ"/>
        </w:rPr>
        <w:t>реконструкци</w:t>
      </w:r>
      <w:r>
        <w:rPr>
          <w:rFonts w:ascii="Times New Roman" w:hAnsi="Times New Roman" w:cs="Times New Roman"/>
          <w:bCs/>
          <w:color w:val="000000"/>
          <w:sz w:val="28"/>
          <w:szCs w:val="28"/>
          <w:lang w:val="kk-KZ"/>
        </w:rPr>
        <w:t>ю</w:t>
      </w:r>
      <w:r w:rsidRPr="00E23532">
        <w:rPr>
          <w:rFonts w:ascii="Times New Roman" w:hAnsi="Times New Roman" w:cs="Times New Roman"/>
          <w:bCs/>
          <w:color w:val="000000"/>
          <w:sz w:val="28"/>
          <w:szCs w:val="28"/>
          <w:lang w:val="kk-KZ"/>
        </w:rPr>
        <w:t xml:space="preserve"> и ремонт объектов инженерной, транспортной инфраструктуры приграничных моно- и малых городов</w:t>
      </w:r>
      <w:r>
        <w:rPr>
          <w:rFonts w:ascii="Times New Roman" w:hAnsi="Times New Roman" w:cs="Times New Roman"/>
          <w:bCs/>
          <w:color w:val="000000"/>
          <w:sz w:val="28"/>
          <w:szCs w:val="28"/>
          <w:lang w:val="kk-KZ"/>
        </w:rPr>
        <w:t xml:space="preserve"> п</w:t>
      </w:r>
      <w:r w:rsidRPr="00E23532">
        <w:rPr>
          <w:rFonts w:ascii="Times New Roman" w:hAnsi="Times New Roman" w:cs="Times New Roman"/>
          <w:bCs/>
          <w:color w:val="000000"/>
          <w:sz w:val="28"/>
          <w:szCs w:val="28"/>
          <w:lang w:val="kk-KZ"/>
        </w:rPr>
        <w:t>роведен средний ремонт 13,9 км улиц города Шемонаиха Восточно-Казахстанской области на сумму 245,2</w:t>
      </w:r>
      <w:r>
        <w:rPr>
          <w:rFonts w:ascii="Times New Roman" w:hAnsi="Times New Roman" w:cs="Times New Roman"/>
          <w:bCs/>
          <w:color w:val="000000"/>
          <w:sz w:val="28"/>
          <w:szCs w:val="28"/>
          <w:lang w:val="kk-KZ"/>
        </w:rPr>
        <w:t> млн.тенге</w:t>
      </w:r>
      <w:r w:rsidRPr="00E23532">
        <w:rPr>
          <w:rFonts w:ascii="Times New Roman" w:hAnsi="Times New Roman" w:cs="Times New Roman"/>
          <w:bCs/>
          <w:color w:val="000000"/>
          <w:sz w:val="28"/>
          <w:szCs w:val="28"/>
          <w:lang w:val="kk-KZ"/>
        </w:rPr>
        <w:t>, ремонт  водонапорной башни в микрорайоне Железнодорожник в сумме 15,1</w:t>
      </w:r>
      <w:r>
        <w:rPr>
          <w:rFonts w:ascii="Times New Roman" w:hAnsi="Times New Roman" w:cs="Times New Roman"/>
          <w:bCs/>
          <w:color w:val="000000"/>
          <w:sz w:val="28"/>
          <w:szCs w:val="28"/>
          <w:lang w:val="kk-KZ"/>
        </w:rPr>
        <w:t> млн.тенге;</w:t>
      </w:r>
      <w:r w:rsidRPr="00E23532">
        <w:rPr>
          <w:rFonts w:ascii="Times New Roman" w:hAnsi="Times New Roman" w:cs="Times New Roman"/>
          <w:bCs/>
          <w:color w:val="000000"/>
          <w:sz w:val="28"/>
          <w:szCs w:val="28"/>
          <w:lang w:val="kk-KZ"/>
        </w:rPr>
        <w:t xml:space="preserve"> 1,2 км водопроводных сетей по городу в сумме 17,2</w:t>
      </w:r>
      <w:r>
        <w:rPr>
          <w:rFonts w:ascii="Times New Roman" w:hAnsi="Times New Roman" w:cs="Times New Roman"/>
          <w:bCs/>
          <w:color w:val="000000"/>
          <w:sz w:val="28"/>
          <w:szCs w:val="28"/>
          <w:lang w:val="kk-KZ"/>
        </w:rPr>
        <w:t> млн.тенге</w:t>
      </w:r>
      <w:r w:rsidRPr="00E2353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 xml:space="preserve"> </w:t>
      </w:r>
      <w:r w:rsidRPr="00E23532">
        <w:rPr>
          <w:rFonts w:ascii="Times New Roman" w:hAnsi="Times New Roman" w:cs="Times New Roman"/>
          <w:bCs/>
          <w:color w:val="000000"/>
          <w:sz w:val="28"/>
          <w:szCs w:val="28"/>
          <w:lang w:val="kk-KZ"/>
        </w:rPr>
        <w:t>Проведен средний ремонт 22,2 км улиц города Зайсан на сумму 468,8</w:t>
      </w:r>
      <w:r>
        <w:rPr>
          <w:rFonts w:ascii="Times New Roman" w:hAnsi="Times New Roman" w:cs="Times New Roman"/>
          <w:bCs/>
          <w:color w:val="000000"/>
          <w:sz w:val="28"/>
          <w:szCs w:val="28"/>
          <w:lang w:val="kk-KZ"/>
        </w:rPr>
        <w:t> млн.тенге</w:t>
      </w:r>
      <w:r w:rsidRPr="00E23532">
        <w:rPr>
          <w:rFonts w:ascii="Times New Roman" w:hAnsi="Times New Roman" w:cs="Times New Roman"/>
          <w:bCs/>
          <w:color w:val="000000"/>
          <w:sz w:val="28"/>
          <w:szCs w:val="28"/>
          <w:lang w:val="kk-KZ"/>
        </w:rPr>
        <w:t>. Проведены реконструкции сетей водоснабжения города Алтай на сумму 235</w:t>
      </w:r>
      <w:r>
        <w:rPr>
          <w:rFonts w:ascii="Times New Roman" w:hAnsi="Times New Roman" w:cs="Times New Roman"/>
          <w:bCs/>
          <w:color w:val="000000"/>
          <w:sz w:val="28"/>
          <w:szCs w:val="28"/>
          <w:lang w:val="kk-KZ"/>
        </w:rPr>
        <w:t> млн.тенге</w:t>
      </w:r>
      <w:r w:rsidRPr="00E23532">
        <w:rPr>
          <w:rFonts w:ascii="Times New Roman" w:hAnsi="Times New Roman" w:cs="Times New Roman"/>
          <w:bCs/>
          <w:color w:val="000000"/>
          <w:sz w:val="28"/>
          <w:szCs w:val="28"/>
          <w:lang w:val="kk-KZ"/>
        </w:rPr>
        <w:t>, городской котельной с</w:t>
      </w:r>
      <w:r>
        <w:rPr>
          <w:rFonts w:ascii="Times New Roman" w:hAnsi="Times New Roman" w:cs="Times New Roman"/>
          <w:bCs/>
          <w:color w:val="000000"/>
          <w:sz w:val="28"/>
          <w:szCs w:val="28"/>
          <w:lang w:val="kk-KZ"/>
        </w:rPr>
        <w:t xml:space="preserve"> </w:t>
      </w:r>
      <w:r w:rsidRPr="00E23532">
        <w:rPr>
          <w:rFonts w:ascii="Times New Roman" w:hAnsi="Times New Roman" w:cs="Times New Roman"/>
          <w:bCs/>
          <w:color w:val="000000"/>
          <w:sz w:val="28"/>
          <w:szCs w:val="28"/>
          <w:lang w:val="kk-KZ"/>
        </w:rPr>
        <w:t xml:space="preserve">заменой котлоагрегата в </w:t>
      </w:r>
      <w:r>
        <w:rPr>
          <w:rFonts w:ascii="Times New Roman" w:hAnsi="Times New Roman" w:cs="Times New Roman"/>
          <w:bCs/>
          <w:color w:val="000000"/>
          <w:sz w:val="28"/>
          <w:szCs w:val="28"/>
          <w:lang w:val="kk-KZ"/>
        </w:rPr>
        <w:t>г. </w:t>
      </w:r>
      <w:r w:rsidRPr="00E23532">
        <w:rPr>
          <w:rFonts w:ascii="Times New Roman" w:hAnsi="Times New Roman" w:cs="Times New Roman"/>
          <w:bCs/>
          <w:color w:val="000000"/>
          <w:sz w:val="28"/>
          <w:szCs w:val="28"/>
          <w:lang w:val="kk-KZ"/>
        </w:rPr>
        <w:t>Серебрянск на сумму 242</w:t>
      </w:r>
      <w:r>
        <w:rPr>
          <w:rFonts w:ascii="Times New Roman" w:hAnsi="Times New Roman" w:cs="Times New Roman"/>
          <w:bCs/>
          <w:color w:val="000000"/>
          <w:sz w:val="28"/>
          <w:szCs w:val="28"/>
          <w:lang w:val="kk-KZ"/>
        </w:rPr>
        <w:t> млн.тенге</w:t>
      </w:r>
      <w:r w:rsidRPr="00E23532">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 xml:space="preserve"> В</w:t>
      </w:r>
      <w:r w:rsidRPr="00E23532">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г. </w:t>
      </w:r>
      <w:r w:rsidRPr="00E23532">
        <w:rPr>
          <w:rFonts w:ascii="Times New Roman" w:hAnsi="Times New Roman" w:cs="Times New Roman"/>
          <w:bCs/>
          <w:color w:val="000000"/>
          <w:sz w:val="28"/>
          <w:szCs w:val="28"/>
          <w:lang w:val="kk-KZ"/>
        </w:rPr>
        <w:t>Шар реализованы инфраструктурные проекты в сумме 87,4</w:t>
      </w:r>
      <w:r>
        <w:rPr>
          <w:rFonts w:ascii="Times New Roman" w:hAnsi="Times New Roman" w:cs="Times New Roman"/>
          <w:bCs/>
          <w:color w:val="000000"/>
          <w:sz w:val="28"/>
          <w:szCs w:val="28"/>
          <w:lang w:val="kk-KZ"/>
        </w:rPr>
        <w:t> млн.тенге</w:t>
      </w:r>
      <w:r w:rsidRPr="00E23532">
        <w:rPr>
          <w:rFonts w:ascii="Times New Roman" w:hAnsi="Times New Roman" w:cs="Times New Roman"/>
          <w:bCs/>
          <w:color w:val="000000"/>
          <w:sz w:val="28"/>
          <w:szCs w:val="28"/>
          <w:lang w:val="kk-KZ"/>
        </w:rPr>
        <w:t>.</w:t>
      </w:r>
    </w:p>
    <w:p w14:paraId="1A4B9661" w14:textId="77777777" w:rsidR="0035503B" w:rsidRPr="00667DE5" w:rsidRDefault="0035503B" w:rsidP="0035503B">
      <w:pPr>
        <w:spacing w:after="0" w:line="240" w:lineRule="auto"/>
        <w:ind w:firstLine="709"/>
        <w:jc w:val="both"/>
        <w:rPr>
          <w:rFonts w:ascii="Times New Roman" w:hAnsi="Times New Roman" w:cs="Times New Roman"/>
          <w:b/>
          <w:color w:val="000000" w:themeColor="text1"/>
          <w:sz w:val="28"/>
          <w:szCs w:val="28"/>
        </w:rPr>
      </w:pPr>
      <w:r w:rsidRPr="00667DE5">
        <w:rPr>
          <w:rFonts w:ascii="Times New Roman" w:hAnsi="Times New Roman" w:cs="Times New Roman"/>
          <w:b/>
          <w:color w:val="000000" w:themeColor="text1"/>
          <w:sz w:val="28"/>
          <w:szCs w:val="28"/>
        </w:rPr>
        <w:t>ЗАДАЧА 5. Развитие сельских населенных пунктов</w:t>
      </w:r>
    </w:p>
    <w:p w14:paraId="60D4D862" w14:textId="77777777" w:rsidR="0035503B" w:rsidRPr="00667DE5" w:rsidRDefault="0035503B" w:rsidP="0035503B">
      <w:pPr>
        <w:spacing w:after="0" w:line="240" w:lineRule="auto"/>
        <w:ind w:firstLine="709"/>
        <w:jc w:val="both"/>
        <w:rPr>
          <w:rFonts w:ascii="Times New Roman" w:hAnsi="Times New Roman" w:cs="Times New Roman"/>
          <w:color w:val="000000" w:themeColor="text1"/>
          <w:sz w:val="28"/>
          <w:szCs w:val="28"/>
        </w:rPr>
      </w:pPr>
      <w:r w:rsidRPr="00667DE5">
        <w:rPr>
          <w:rFonts w:ascii="Times New Roman" w:hAnsi="Times New Roman" w:cs="Times New Roman"/>
          <w:color w:val="000000" w:themeColor="text1"/>
          <w:sz w:val="28"/>
          <w:szCs w:val="28"/>
        </w:rPr>
        <w:t>Достижение данной задачи измеряется следующими показателями:</w:t>
      </w:r>
    </w:p>
    <w:p w14:paraId="607E1CF0" w14:textId="77777777" w:rsidR="0035503B" w:rsidRPr="0027528F" w:rsidRDefault="0035503B" w:rsidP="0035503B">
      <w:pPr>
        <w:spacing w:after="0" w:line="240" w:lineRule="auto"/>
        <w:ind w:firstLine="709"/>
        <w:jc w:val="both"/>
        <w:rPr>
          <w:rFonts w:ascii="Times New Roman" w:hAnsi="Times New Roman" w:cs="Times New Roman"/>
          <w:bCs/>
          <w:i/>
          <w:color w:val="000000"/>
          <w:sz w:val="28"/>
          <w:szCs w:val="28"/>
        </w:rPr>
      </w:pPr>
      <w:r w:rsidRPr="00870F22">
        <w:rPr>
          <w:rFonts w:ascii="Times New Roman" w:hAnsi="Times New Roman" w:cs="Times New Roman"/>
          <w:i/>
          <w:sz w:val="28"/>
          <w:szCs w:val="28"/>
        </w:rPr>
        <w:t>1. Уровень обеспеченности СНП социальными благами и услугами в соответствии с системой региональных стандартов</w:t>
      </w:r>
      <w:r>
        <w:rPr>
          <w:rFonts w:ascii="Times New Roman" w:hAnsi="Times New Roman" w:cs="Times New Roman"/>
          <w:i/>
          <w:sz w:val="28"/>
          <w:szCs w:val="28"/>
        </w:rPr>
        <w:t>.</w:t>
      </w:r>
      <w:r w:rsidRPr="00870F22">
        <w:rPr>
          <w:rFonts w:ascii="Times New Roman" w:hAnsi="Times New Roman" w:cs="Times New Roman"/>
          <w:i/>
          <w:sz w:val="28"/>
          <w:szCs w:val="28"/>
        </w:rPr>
        <w:t xml:space="preserve"> </w:t>
      </w:r>
      <w:r w:rsidRPr="0027528F">
        <w:rPr>
          <w:rFonts w:ascii="Times New Roman" w:hAnsi="Times New Roman" w:cs="Times New Roman"/>
          <w:i/>
          <w:sz w:val="28"/>
          <w:szCs w:val="28"/>
        </w:rPr>
        <w:t>П</w:t>
      </w:r>
      <w:r w:rsidRPr="0027528F">
        <w:rPr>
          <w:rFonts w:ascii="Times New Roman" w:hAnsi="Times New Roman" w:cs="Times New Roman"/>
          <w:bCs/>
          <w:i/>
          <w:color w:val="000000"/>
          <w:sz w:val="28"/>
          <w:szCs w:val="28"/>
        </w:rPr>
        <w:t xml:space="preserve">оказатель результатов не достигнут. </w:t>
      </w:r>
    </w:p>
    <w:p w14:paraId="61290E42" w14:textId="77777777" w:rsidR="0035503B" w:rsidRPr="008F6734" w:rsidRDefault="0035503B" w:rsidP="0035503B">
      <w:pPr>
        <w:spacing w:after="0" w:line="240" w:lineRule="auto"/>
        <w:ind w:firstLine="709"/>
        <w:jc w:val="both"/>
        <w:rPr>
          <w:rFonts w:ascii="Times New Roman" w:hAnsi="Times New Roman" w:cs="Times New Roman"/>
          <w:bCs/>
          <w:color w:val="000000"/>
          <w:sz w:val="28"/>
          <w:szCs w:val="28"/>
        </w:rPr>
      </w:pPr>
      <w:r w:rsidRPr="00667DE5">
        <w:rPr>
          <w:rFonts w:ascii="Times New Roman" w:hAnsi="Times New Roman" w:cs="Times New Roman"/>
          <w:bCs/>
          <w:color w:val="000000"/>
          <w:sz w:val="28"/>
          <w:szCs w:val="28"/>
          <w:lang w:val="kk-KZ"/>
        </w:rPr>
        <w:t xml:space="preserve">По итогам 2020 года уровень обеспеченности СНП социальными благами и </w:t>
      </w:r>
      <w:r w:rsidRPr="008F6734">
        <w:rPr>
          <w:rFonts w:ascii="Times New Roman" w:hAnsi="Times New Roman" w:cs="Times New Roman"/>
          <w:bCs/>
          <w:color w:val="000000"/>
          <w:sz w:val="28"/>
          <w:szCs w:val="28"/>
        </w:rPr>
        <w:t>услугами в среднем по республике составил 60,3</w:t>
      </w:r>
      <w:r>
        <w:rPr>
          <w:rFonts w:ascii="Times New Roman" w:hAnsi="Times New Roman" w:cs="Times New Roman"/>
          <w:bCs/>
          <w:color w:val="000000"/>
          <w:sz w:val="28"/>
          <w:szCs w:val="28"/>
        </w:rPr>
        <w:t> %</w:t>
      </w:r>
      <w:r w:rsidRPr="008F6734">
        <w:rPr>
          <w:rFonts w:ascii="Times New Roman" w:hAnsi="Times New Roman" w:cs="Times New Roman"/>
          <w:bCs/>
          <w:color w:val="000000"/>
          <w:sz w:val="28"/>
          <w:szCs w:val="28"/>
        </w:rPr>
        <w:t>, при плане 60,5</w:t>
      </w:r>
      <w:r>
        <w:rPr>
          <w:rFonts w:ascii="Times New Roman" w:hAnsi="Times New Roman" w:cs="Times New Roman"/>
          <w:bCs/>
          <w:color w:val="000000"/>
          <w:sz w:val="28"/>
          <w:szCs w:val="28"/>
        </w:rPr>
        <w:t> %</w:t>
      </w:r>
      <w:r w:rsidRPr="008F6734">
        <w:rPr>
          <w:rFonts w:ascii="Times New Roman" w:hAnsi="Times New Roman" w:cs="Times New Roman"/>
          <w:bCs/>
          <w:color w:val="000000"/>
          <w:sz w:val="28"/>
          <w:szCs w:val="28"/>
        </w:rPr>
        <w:t>.</w:t>
      </w:r>
    </w:p>
    <w:p w14:paraId="7F14E977" w14:textId="52633589" w:rsidR="0035503B" w:rsidRPr="008F6734" w:rsidRDefault="0035503B" w:rsidP="0035503B">
      <w:pPr>
        <w:spacing w:after="0" w:line="240" w:lineRule="auto"/>
        <w:ind w:firstLine="709"/>
        <w:jc w:val="both"/>
        <w:rPr>
          <w:rFonts w:ascii="Times New Roman" w:hAnsi="Times New Roman" w:cs="Times New Roman"/>
          <w:bCs/>
          <w:color w:val="000000"/>
          <w:sz w:val="28"/>
          <w:szCs w:val="28"/>
        </w:rPr>
      </w:pPr>
      <w:r w:rsidRPr="008F6734">
        <w:rPr>
          <w:rFonts w:ascii="Times New Roman" w:hAnsi="Times New Roman" w:cs="Times New Roman"/>
          <w:bCs/>
          <w:color w:val="000000"/>
          <w:sz w:val="28"/>
          <w:szCs w:val="28"/>
        </w:rPr>
        <w:t xml:space="preserve">Причина недостижения плановых показателей заключается в неравномерной инфраструктурной обеспеченности регионов и связана с недостатком финансовых средств для строительства (ремонта) объектов в рамках Системы региональных стандартов. </w:t>
      </w:r>
      <w:r w:rsidR="00B3291C" w:rsidRPr="008F6734">
        <w:rPr>
          <w:rFonts w:ascii="Times New Roman" w:hAnsi="Times New Roman" w:cs="Times New Roman"/>
          <w:bCs/>
          <w:color w:val="000000"/>
          <w:sz w:val="28"/>
          <w:szCs w:val="28"/>
        </w:rPr>
        <w:t>Согласно мониторингу</w:t>
      </w:r>
      <w:r w:rsidRPr="008F6734">
        <w:rPr>
          <w:rFonts w:ascii="Times New Roman" w:hAnsi="Times New Roman" w:cs="Times New Roman"/>
          <w:bCs/>
          <w:color w:val="000000"/>
          <w:sz w:val="28"/>
          <w:szCs w:val="28"/>
        </w:rPr>
        <w:t>, проведенно</w:t>
      </w:r>
      <w:r w:rsidR="00B3291C">
        <w:rPr>
          <w:rFonts w:ascii="Times New Roman" w:hAnsi="Times New Roman" w:cs="Times New Roman"/>
          <w:bCs/>
          <w:color w:val="000000"/>
          <w:sz w:val="28"/>
          <w:szCs w:val="28"/>
        </w:rPr>
        <w:t>му</w:t>
      </w:r>
      <w:r w:rsidRPr="008F6734">
        <w:rPr>
          <w:rFonts w:ascii="Times New Roman" w:hAnsi="Times New Roman" w:cs="Times New Roman"/>
          <w:bCs/>
          <w:color w:val="000000"/>
          <w:sz w:val="28"/>
          <w:szCs w:val="28"/>
        </w:rPr>
        <w:t xml:space="preserve"> АО «Институт экономических исследований», СНП не имеют доступ к объектам и услугам: </w:t>
      </w:r>
    </w:p>
    <w:p w14:paraId="604D8539" w14:textId="77777777" w:rsidR="0035503B" w:rsidRPr="008F6734" w:rsidRDefault="0035503B" w:rsidP="0035503B">
      <w:pPr>
        <w:spacing w:after="0" w:line="240" w:lineRule="auto"/>
        <w:ind w:firstLine="709"/>
        <w:jc w:val="both"/>
        <w:rPr>
          <w:rFonts w:ascii="Times New Roman" w:hAnsi="Times New Roman" w:cs="Times New Roman"/>
          <w:bCs/>
          <w:color w:val="000000"/>
          <w:sz w:val="28"/>
          <w:szCs w:val="28"/>
        </w:rPr>
      </w:pPr>
      <w:r w:rsidRPr="008F6734">
        <w:rPr>
          <w:rFonts w:ascii="Times New Roman" w:hAnsi="Times New Roman" w:cs="Times New Roman"/>
          <w:bCs/>
          <w:color w:val="000000"/>
          <w:sz w:val="28"/>
          <w:szCs w:val="28"/>
        </w:rPr>
        <w:t>по объектам сферы образования 1692 СНП республики (42,5</w:t>
      </w:r>
      <w:r>
        <w:rPr>
          <w:rFonts w:ascii="Times New Roman" w:hAnsi="Times New Roman" w:cs="Times New Roman"/>
          <w:bCs/>
          <w:color w:val="000000"/>
          <w:sz w:val="28"/>
          <w:szCs w:val="28"/>
        </w:rPr>
        <w:t> %</w:t>
      </w:r>
      <w:r w:rsidRPr="008F6734">
        <w:rPr>
          <w:rFonts w:ascii="Times New Roman" w:hAnsi="Times New Roman" w:cs="Times New Roman"/>
          <w:bCs/>
          <w:color w:val="000000"/>
          <w:sz w:val="28"/>
          <w:szCs w:val="28"/>
        </w:rPr>
        <w:t>) указывают на проблему с обеспеченностью школами и 2236 СНП (56,1</w:t>
      </w:r>
      <w:r>
        <w:rPr>
          <w:rFonts w:ascii="Times New Roman" w:hAnsi="Times New Roman" w:cs="Times New Roman"/>
          <w:bCs/>
          <w:color w:val="000000"/>
          <w:sz w:val="28"/>
          <w:szCs w:val="28"/>
        </w:rPr>
        <w:t> %</w:t>
      </w:r>
      <w:r w:rsidRPr="008F6734">
        <w:rPr>
          <w:rFonts w:ascii="Times New Roman" w:hAnsi="Times New Roman" w:cs="Times New Roman"/>
          <w:bCs/>
          <w:color w:val="000000"/>
          <w:sz w:val="28"/>
          <w:szCs w:val="28"/>
        </w:rPr>
        <w:t>) указали на проблему с наличием детских садов;</w:t>
      </w:r>
    </w:p>
    <w:p w14:paraId="5A6B2460" w14:textId="77777777" w:rsidR="00B3291C" w:rsidRDefault="0035503B" w:rsidP="0035503B">
      <w:pPr>
        <w:spacing w:after="0" w:line="240" w:lineRule="auto"/>
        <w:ind w:firstLine="709"/>
        <w:jc w:val="both"/>
        <w:rPr>
          <w:rFonts w:ascii="Times New Roman" w:hAnsi="Times New Roman" w:cs="Times New Roman"/>
          <w:bCs/>
          <w:color w:val="000000"/>
          <w:sz w:val="28"/>
          <w:szCs w:val="28"/>
        </w:rPr>
      </w:pPr>
      <w:r w:rsidRPr="008F6734">
        <w:rPr>
          <w:rFonts w:ascii="Times New Roman" w:hAnsi="Times New Roman" w:cs="Times New Roman"/>
          <w:bCs/>
          <w:color w:val="000000"/>
          <w:sz w:val="28"/>
          <w:szCs w:val="28"/>
        </w:rPr>
        <w:t xml:space="preserve">по объектам сферы здравоохранения 1676 СНП </w:t>
      </w:r>
      <w:r>
        <w:rPr>
          <w:rFonts w:ascii="Times New Roman" w:hAnsi="Times New Roman" w:cs="Times New Roman"/>
          <w:bCs/>
          <w:color w:val="000000"/>
          <w:sz w:val="28"/>
          <w:szCs w:val="28"/>
        </w:rPr>
        <w:t>или</w:t>
      </w:r>
      <w:r w:rsidRPr="008F6734">
        <w:rPr>
          <w:rFonts w:ascii="Times New Roman" w:hAnsi="Times New Roman" w:cs="Times New Roman"/>
          <w:bCs/>
          <w:color w:val="000000"/>
          <w:sz w:val="28"/>
          <w:szCs w:val="28"/>
        </w:rPr>
        <w:t xml:space="preserve"> 42,0</w:t>
      </w:r>
      <w:r>
        <w:rPr>
          <w:rFonts w:ascii="Times New Roman" w:hAnsi="Times New Roman" w:cs="Times New Roman"/>
          <w:bCs/>
          <w:color w:val="000000"/>
          <w:sz w:val="28"/>
          <w:szCs w:val="28"/>
        </w:rPr>
        <w:t> %</w:t>
      </w:r>
      <w:r w:rsidRPr="008F6734">
        <w:rPr>
          <w:rFonts w:ascii="Times New Roman" w:hAnsi="Times New Roman" w:cs="Times New Roman"/>
          <w:bCs/>
          <w:color w:val="000000"/>
          <w:sz w:val="28"/>
          <w:szCs w:val="28"/>
        </w:rPr>
        <w:t>;</w:t>
      </w:r>
    </w:p>
    <w:p w14:paraId="79263A61" w14:textId="77777777" w:rsidR="00B3291C" w:rsidRDefault="0035503B" w:rsidP="0035503B">
      <w:pPr>
        <w:spacing w:after="0" w:line="240" w:lineRule="auto"/>
        <w:ind w:firstLine="709"/>
        <w:jc w:val="both"/>
        <w:rPr>
          <w:rFonts w:ascii="Times New Roman" w:hAnsi="Times New Roman" w:cs="Times New Roman"/>
          <w:bCs/>
          <w:color w:val="000000"/>
          <w:sz w:val="28"/>
          <w:szCs w:val="28"/>
        </w:rPr>
      </w:pPr>
      <w:r w:rsidRPr="008F6734">
        <w:rPr>
          <w:rFonts w:ascii="Times New Roman" w:hAnsi="Times New Roman" w:cs="Times New Roman"/>
          <w:bCs/>
          <w:color w:val="000000"/>
          <w:sz w:val="28"/>
          <w:szCs w:val="28"/>
        </w:rPr>
        <w:t xml:space="preserve">по обеспеченности электричеством 150 СНП </w:t>
      </w:r>
      <w:r>
        <w:rPr>
          <w:rFonts w:ascii="Times New Roman" w:hAnsi="Times New Roman" w:cs="Times New Roman"/>
          <w:bCs/>
          <w:color w:val="000000"/>
          <w:sz w:val="28"/>
          <w:szCs w:val="28"/>
        </w:rPr>
        <w:t>или</w:t>
      </w:r>
      <w:r w:rsidRPr="008F6734">
        <w:rPr>
          <w:rFonts w:ascii="Times New Roman" w:hAnsi="Times New Roman" w:cs="Times New Roman"/>
          <w:bCs/>
          <w:color w:val="000000"/>
          <w:sz w:val="28"/>
          <w:szCs w:val="28"/>
        </w:rPr>
        <w:t xml:space="preserve"> 3,8</w:t>
      </w:r>
      <w:r>
        <w:rPr>
          <w:rFonts w:ascii="Times New Roman" w:hAnsi="Times New Roman" w:cs="Times New Roman"/>
          <w:bCs/>
          <w:color w:val="000000"/>
          <w:sz w:val="28"/>
          <w:szCs w:val="28"/>
        </w:rPr>
        <w:t> %</w:t>
      </w:r>
      <w:r w:rsidRPr="008F6734">
        <w:rPr>
          <w:rFonts w:ascii="Times New Roman" w:hAnsi="Times New Roman" w:cs="Times New Roman"/>
          <w:bCs/>
          <w:color w:val="000000"/>
          <w:sz w:val="28"/>
          <w:szCs w:val="28"/>
        </w:rPr>
        <w:t>;</w:t>
      </w:r>
    </w:p>
    <w:p w14:paraId="0772E30B" w14:textId="77777777" w:rsidR="00B3291C" w:rsidRDefault="0035503B" w:rsidP="0035503B">
      <w:pPr>
        <w:spacing w:after="0" w:line="240" w:lineRule="auto"/>
        <w:ind w:firstLine="709"/>
        <w:jc w:val="both"/>
        <w:rPr>
          <w:rFonts w:ascii="Times New Roman" w:hAnsi="Times New Roman" w:cs="Times New Roman"/>
          <w:bCs/>
          <w:color w:val="000000"/>
          <w:sz w:val="28"/>
          <w:szCs w:val="28"/>
        </w:rPr>
      </w:pPr>
      <w:r w:rsidRPr="008F6734">
        <w:rPr>
          <w:rFonts w:ascii="Times New Roman" w:hAnsi="Times New Roman" w:cs="Times New Roman"/>
          <w:bCs/>
          <w:color w:val="000000"/>
          <w:sz w:val="28"/>
          <w:szCs w:val="28"/>
        </w:rPr>
        <w:lastRenderedPageBreak/>
        <w:t xml:space="preserve">по обеспеченности центральным водоснабжением и водоотведением 1748 СНП </w:t>
      </w:r>
      <w:r>
        <w:rPr>
          <w:rFonts w:ascii="Times New Roman" w:hAnsi="Times New Roman" w:cs="Times New Roman"/>
          <w:bCs/>
          <w:color w:val="000000"/>
          <w:sz w:val="28"/>
          <w:szCs w:val="28"/>
        </w:rPr>
        <w:t>или</w:t>
      </w:r>
      <w:r w:rsidRPr="008F6734">
        <w:rPr>
          <w:rFonts w:ascii="Times New Roman" w:hAnsi="Times New Roman" w:cs="Times New Roman"/>
          <w:bCs/>
          <w:color w:val="000000"/>
          <w:sz w:val="28"/>
          <w:szCs w:val="28"/>
        </w:rPr>
        <w:t xml:space="preserve"> 43,8</w:t>
      </w:r>
      <w:r>
        <w:rPr>
          <w:rFonts w:ascii="Times New Roman" w:hAnsi="Times New Roman" w:cs="Times New Roman"/>
          <w:bCs/>
          <w:color w:val="000000"/>
          <w:sz w:val="28"/>
          <w:szCs w:val="28"/>
        </w:rPr>
        <w:t> %</w:t>
      </w:r>
      <w:r w:rsidRPr="008F6734">
        <w:rPr>
          <w:rFonts w:ascii="Times New Roman" w:hAnsi="Times New Roman" w:cs="Times New Roman"/>
          <w:bCs/>
          <w:color w:val="000000"/>
          <w:sz w:val="28"/>
          <w:szCs w:val="28"/>
        </w:rPr>
        <w:t>.</w:t>
      </w:r>
    </w:p>
    <w:p w14:paraId="16FD61A9" w14:textId="6F576963" w:rsidR="0035503B" w:rsidRPr="008F6734" w:rsidRDefault="0035503B" w:rsidP="0035503B">
      <w:pPr>
        <w:spacing w:after="0" w:line="240" w:lineRule="auto"/>
        <w:ind w:firstLine="709"/>
        <w:jc w:val="both"/>
        <w:rPr>
          <w:rFonts w:ascii="Times New Roman" w:hAnsi="Times New Roman" w:cs="Times New Roman"/>
          <w:bCs/>
          <w:color w:val="000000"/>
          <w:sz w:val="28"/>
          <w:szCs w:val="28"/>
        </w:rPr>
      </w:pPr>
      <w:r w:rsidRPr="008F6734">
        <w:rPr>
          <w:rFonts w:ascii="Times New Roman" w:hAnsi="Times New Roman" w:cs="Times New Roman"/>
          <w:bCs/>
          <w:color w:val="000000"/>
          <w:sz w:val="28"/>
          <w:szCs w:val="28"/>
        </w:rPr>
        <w:t xml:space="preserve">по обеспеченности услугами связи 364 ЦСО </w:t>
      </w:r>
      <w:r>
        <w:rPr>
          <w:rFonts w:ascii="Times New Roman" w:hAnsi="Times New Roman" w:cs="Times New Roman"/>
          <w:bCs/>
          <w:color w:val="000000"/>
          <w:sz w:val="28"/>
          <w:szCs w:val="28"/>
        </w:rPr>
        <w:t>или</w:t>
      </w:r>
      <w:r w:rsidRPr="008F6734">
        <w:rPr>
          <w:rFonts w:ascii="Times New Roman" w:hAnsi="Times New Roman" w:cs="Times New Roman"/>
          <w:bCs/>
          <w:color w:val="000000"/>
          <w:sz w:val="28"/>
          <w:szCs w:val="28"/>
        </w:rPr>
        <w:t xml:space="preserve"> 9,1</w:t>
      </w:r>
      <w:r>
        <w:rPr>
          <w:rFonts w:ascii="Times New Roman" w:hAnsi="Times New Roman" w:cs="Times New Roman"/>
          <w:bCs/>
          <w:color w:val="000000"/>
          <w:sz w:val="28"/>
          <w:szCs w:val="28"/>
        </w:rPr>
        <w:t> %;</w:t>
      </w:r>
    </w:p>
    <w:p w14:paraId="11984BAA" w14:textId="77777777" w:rsidR="0035503B" w:rsidRDefault="0035503B" w:rsidP="0035503B">
      <w:pPr>
        <w:spacing w:after="0" w:line="240" w:lineRule="auto"/>
        <w:ind w:firstLine="709"/>
        <w:jc w:val="both"/>
        <w:rPr>
          <w:rFonts w:ascii="Times New Roman" w:hAnsi="Times New Roman" w:cs="Times New Roman"/>
          <w:sz w:val="28"/>
          <w:szCs w:val="28"/>
        </w:rPr>
      </w:pPr>
      <w:r w:rsidRPr="008F6734">
        <w:rPr>
          <w:rFonts w:ascii="Times New Roman" w:hAnsi="Times New Roman" w:cs="Times New Roman"/>
          <w:bCs/>
          <w:color w:val="000000"/>
          <w:sz w:val="28"/>
          <w:szCs w:val="28"/>
        </w:rPr>
        <w:t xml:space="preserve">по обеспеченности дорогами областного/республиканского значения 1026 ЦСО </w:t>
      </w:r>
      <w:r>
        <w:rPr>
          <w:rFonts w:ascii="Times New Roman" w:hAnsi="Times New Roman" w:cs="Times New Roman"/>
          <w:bCs/>
          <w:color w:val="000000"/>
          <w:sz w:val="28"/>
          <w:szCs w:val="28"/>
        </w:rPr>
        <w:t xml:space="preserve">или </w:t>
      </w:r>
      <w:r w:rsidRPr="00667DE5">
        <w:rPr>
          <w:rFonts w:ascii="Times New Roman" w:hAnsi="Times New Roman" w:cs="Times New Roman"/>
          <w:sz w:val="28"/>
          <w:szCs w:val="28"/>
        </w:rPr>
        <w:t>25,7</w:t>
      </w:r>
      <w:r>
        <w:rPr>
          <w:rFonts w:ascii="Times New Roman" w:hAnsi="Times New Roman" w:cs="Times New Roman"/>
          <w:sz w:val="28"/>
          <w:szCs w:val="28"/>
        </w:rPr>
        <w:t> %</w:t>
      </w:r>
      <w:r w:rsidRPr="00667DE5">
        <w:rPr>
          <w:rFonts w:ascii="Times New Roman" w:hAnsi="Times New Roman" w:cs="Times New Roman"/>
          <w:sz w:val="28"/>
          <w:szCs w:val="28"/>
        </w:rPr>
        <w:t>.</w:t>
      </w:r>
    </w:p>
    <w:p w14:paraId="1A9B863C" w14:textId="77777777" w:rsidR="0035503B" w:rsidRPr="00974976" w:rsidRDefault="0035503B" w:rsidP="0035503B">
      <w:pPr>
        <w:spacing w:after="0" w:line="240" w:lineRule="auto"/>
        <w:ind w:firstLine="709"/>
        <w:jc w:val="both"/>
        <w:rPr>
          <w:rFonts w:ascii="Times New Roman" w:hAnsi="Times New Roman" w:cs="Times New Roman"/>
          <w:bCs/>
          <w:i/>
          <w:color w:val="000000"/>
          <w:sz w:val="28"/>
          <w:szCs w:val="28"/>
        </w:rPr>
      </w:pPr>
      <w:r w:rsidRPr="00974976">
        <w:rPr>
          <w:rFonts w:ascii="Times New Roman" w:hAnsi="Times New Roman" w:cs="Times New Roman"/>
          <w:i/>
          <w:sz w:val="28"/>
          <w:szCs w:val="28"/>
        </w:rPr>
        <w:t>2. Количество созданных рабочих мест в рамках проекта «Ауыл – Ел бесігі»</w:t>
      </w:r>
      <w:r>
        <w:rPr>
          <w:rFonts w:ascii="Times New Roman" w:hAnsi="Times New Roman" w:cs="Times New Roman"/>
          <w:i/>
          <w:sz w:val="28"/>
          <w:szCs w:val="28"/>
        </w:rPr>
        <w:t>.</w:t>
      </w:r>
      <w:r w:rsidRPr="00974976">
        <w:rPr>
          <w:rFonts w:ascii="Times New Roman" w:hAnsi="Times New Roman" w:cs="Times New Roman"/>
          <w:i/>
          <w:sz w:val="28"/>
          <w:szCs w:val="28"/>
        </w:rPr>
        <w:t xml:space="preserve"> </w:t>
      </w:r>
      <w:r>
        <w:rPr>
          <w:rFonts w:ascii="Times New Roman" w:hAnsi="Times New Roman" w:cs="Times New Roman"/>
          <w:i/>
          <w:sz w:val="28"/>
          <w:szCs w:val="28"/>
        </w:rPr>
        <w:t>П</w:t>
      </w:r>
      <w:r w:rsidRPr="00974976">
        <w:rPr>
          <w:rFonts w:ascii="Times New Roman" w:hAnsi="Times New Roman" w:cs="Times New Roman"/>
          <w:bCs/>
          <w:i/>
          <w:color w:val="000000"/>
          <w:sz w:val="28"/>
          <w:szCs w:val="28"/>
          <w:lang w:val="kk-KZ"/>
        </w:rPr>
        <w:t>оказатель результатов достигнут</w:t>
      </w:r>
      <w:r w:rsidRPr="00974976">
        <w:rPr>
          <w:rFonts w:ascii="Times New Roman" w:hAnsi="Times New Roman" w:cs="Times New Roman"/>
          <w:bCs/>
          <w:i/>
          <w:color w:val="000000"/>
          <w:sz w:val="28"/>
          <w:szCs w:val="28"/>
        </w:rPr>
        <w:t>.</w:t>
      </w:r>
    </w:p>
    <w:p w14:paraId="5B797E97" w14:textId="77777777" w:rsidR="0035503B" w:rsidRPr="00C46B5E" w:rsidRDefault="0035503B" w:rsidP="0035503B">
      <w:pPr>
        <w:spacing w:after="0" w:line="240" w:lineRule="auto"/>
        <w:ind w:firstLine="709"/>
        <w:jc w:val="both"/>
        <w:rPr>
          <w:rFonts w:ascii="Times New Roman" w:hAnsi="Times New Roman" w:cs="Times New Roman"/>
          <w:bCs/>
          <w:color w:val="000000"/>
          <w:sz w:val="28"/>
          <w:szCs w:val="28"/>
        </w:rPr>
      </w:pPr>
      <w:r w:rsidRPr="00974976">
        <w:rPr>
          <w:rFonts w:ascii="Times New Roman" w:hAnsi="Times New Roman" w:cs="Times New Roman"/>
          <w:bCs/>
          <w:color w:val="000000"/>
          <w:sz w:val="28"/>
          <w:szCs w:val="28"/>
        </w:rPr>
        <w:t xml:space="preserve">В 2020 году в рамках </w:t>
      </w:r>
      <w:r w:rsidRPr="00C46B5E">
        <w:rPr>
          <w:rFonts w:ascii="Times New Roman" w:hAnsi="Times New Roman" w:cs="Times New Roman"/>
          <w:bCs/>
          <w:color w:val="000000"/>
          <w:sz w:val="28"/>
          <w:szCs w:val="28"/>
        </w:rPr>
        <w:t>реализации проекта «Ауыл-Ел бес</w:t>
      </w:r>
      <w:r w:rsidRPr="00C46B5E">
        <w:rPr>
          <w:rFonts w:ascii="Times New Roman" w:hAnsi="Times New Roman" w:cs="Times New Roman"/>
          <w:bCs/>
          <w:color w:val="000000"/>
          <w:sz w:val="28"/>
          <w:szCs w:val="28"/>
          <w:lang w:val="kk-KZ"/>
        </w:rPr>
        <w:t>ігі</w:t>
      </w:r>
      <w:r w:rsidRPr="00C46B5E">
        <w:rPr>
          <w:rFonts w:ascii="Times New Roman" w:hAnsi="Times New Roman" w:cs="Times New Roman"/>
          <w:bCs/>
          <w:color w:val="000000"/>
          <w:sz w:val="28"/>
          <w:szCs w:val="28"/>
        </w:rPr>
        <w:t>»</w:t>
      </w:r>
      <w:r w:rsidRPr="00C46B5E">
        <w:rPr>
          <w:rFonts w:ascii="Times New Roman" w:hAnsi="Times New Roman" w:cs="Times New Roman"/>
          <w:bCs/>
          <w:color w:val="000000"/>
          <w:sz w:val="28"/>
          <w:szCs w:val="28"/>
          <w:lang w:val="kk-KZ"/>
        </w:rPr>
        <w:t xml:space="preserve"> создано</w:t>
      </w:r>
      <w:r>
        <w:rPr>
          <w:rFonts w:ascii="Times New Roman" w:hAnsi="Times New Roman" w:cs="Times New Roman"/>
          <w:bCs/>
          <w:color w:val="000000"/>
          <w:sz w:val="28"/>
          <w:szCs w:val="28"/>
          <w:lang w:val="kk-KZ"/>
        </w:rPr>
        <w:t xml:space="preserve"> </w:t>
      </w:r>
      <w:r w:rsidRPr="00C46B5E">
        <w:rPr>
          <w:rFonts w:ascii="Times New Roman" w:hAnsi="Times New Roman" w:cs="Times New Roman"/>
          <w:bCs/>
          <w:color w:val="000000"/>
          <w:sz w:val="28"/>
          <w:szCs w:val="28"/>
          <w:lang w:val="kk-KZ"/>
        </w:rPr>
        <w:t>10</w:t>
      </w:r>
      <w:r>
        <w:rPr>
          <w:rFonts w:ascii="Times New Roman" w:hAnsi="Times New Roman" w:cs="Times New Roman"/>
          <w:bCs/>
          <w:color w:val="000000"/>
          <w:sz w:val="28"/>
          <w:szCs w:val="28"/>
          <w:lang w:val="kk-KZ"/>
        </w:rPr>
        <w:t> </w:t>
      </w:r>
      <w:r w:rsidRPr="00C46B5E">
        <w:rPr>
          <w:rFonts w:ascii="Times New Roman" w:hAnsi="Times New Roman" w:cs="Times New Roman"/>
          <w:bCs/>
          <w:color w:val="000000"/>
          <w:sz w:val="28"/>
          <w:szCs w:val="28"/>
          <w:lang w:val="kk-KZ"/>
        </w:rPr>
        <w:t>685 рабочих мест (постоянных и временных</w:t>
      </w:r>
      <w:r w:rsidRPr="00C46B5E">
        <w:rPr>
          <w:rFonts w:ascii="Times New Roman" w:hAnsi="Times New Roman" w:cs="Times New Roman"/>
          <w:bCs/>
          <w:color w:val="000000"/>
          <w:sz w:val="28"/>
          <w:szCs w:val="28"/>
        </w:rPr>
        <w:t>), при плане 4 500 рабочих мест. Сверх плана были созданы рабочие места почти во всех регионах, кроме Атырауской, Костанайской и Северо-Казахстанской областей.</w:t>
      </w:r>
    </w:p>
    <w:p w14:paraId="5EFA5C0B" w14:textId="77777777" w:rsidR="0035503B" w:rsidRPr="00C46B5E" w:rsidRDefault="0035503B" w:rsidP="0035503B">
      <w:pPr>
        <w:pBdr>
          <w:bottom w:val="single" w:sz="4" w:space="31" w:color="FFFFFF"/>
        </w:pBdr>
        <w:spacing w:after="0" w:line="240" w:lineRule="auto"/>
        <w:ind w:firstLine="708"/>
        <w:jc w:val="both"/>
        <w:rPr>
          <w:rFonts w:ascii="Times New Roman" w:hAnsi="Times New Roman" w:cs="Times New Roman"/>
          <w:color w:val="000000" w:themeColor="text1"/>
          <w:sz w:val="28"/>
          <w:szCs w:val="28"/>
        </w:rPr>
      </w:pPr>
      <w:r w:rsidRPr="00C46B5E">
        <w:rPr>
          <w:rFonts w:ascii="Times New Roman" w:hAnsi="Times New Roman" w:cs="Times New Roman"/>
          <w:b/>
          <w:color w:val="000000"/>
          <w:sz w:val="28"/>
          <w:szCs w:val="28"/>
          <w:lang w:eastAsia="ru-RU"/>
        </w:rPr>
        <w:t>Для достижения данной задачи в 2020 году</w:t>
      </w:r>
      <w:r w:rsidRPr="00C46B5E">
        <w:rPr>
          <w:rFonts w:ascii="Times New Roman" w:hAnsi="Times New Roman" w:cs="Times New Roman"/>
          <w:color w:val="000000"/>
          <w:sz w:val="28"/>
          <w:szCs w:val="28"/>
          <w:lang w:eastAsia="ru-RU"/>
        </w:rPr>
        <w:t xml:space="preserve"> из республиканского бюджета были выделены </w:t>
      </w:r>
      <w:r w:rsidRPr="00C46B5E">
        <w:rPr>
          <w:rFonts w:ascii="Times New Roman" w:hAnsi="Times New Roman" w:cs="Times New Roman"/>
          <w:bCs/>
          <w:color w:val="000000"/>
          <w:sz w:val="28"/>
          <w:szCs w:val="28"/>
        </w:rPr>
        <w:t>целевые трансферты и бюджетные кредиты в сумме 100</w:t>
      </w:r>
      <w:r>
        <w:rPr>
          <w:rFonts w:ascii="Times New Roman" w:hAnsi="Times New Roman" w:cs="Times New Roman"/>
          <w:bCs/>
          <w:color w:val="000000"/>
          <w:sz w:val="28"/>
          <w:szCs w:val="28"/>
        </w:rPr>
        <w:t> </w:t>
      </w:r>
      <w:r w:rsidRPr="00C46B5E">
        <w:rPr>
          <w:rFonts w:ascii="Times New Roman" w:hAnsi="Times New Roman" w:cs="Times New Roman"/>
          <w:bCs/>
          <w:color w:val="000000"/>
          <w:sz w:val="28"/>
          <w:szCs w:val="28"/>
        </w:rPr>
        <w:t>619,2</w:t>
      </w:r>
      <w:r>
        <w:rPr>
          <w:rFonts w:ascii="Times New Roman" w:hAnsi="Times New Roman" w:cs="Times New Roman"/>
          <w:bCs/>
          <w:color w:val="000000"/>
          <w:sz w:val="28"/>
          <w:szCs w:val="28"/>
        </w:rPr>
        <w:t> млн.тенге</w:t>
      </w:r>
      <w:r w:rsidRPr="00C46B5E">
        <w:rPr>
          <w:rFonts w:ascii="Times New Roman" w:hAnsi="Times New Roman" w:cs="Times New Roman"/>
          <w:bCs/>
          <w:color w:val="000000"/>
          <w:sz w:val="28"/>
          <w:szCs w:val="28"/>
        </w:rPr>
        <w:t>, в том числе: 80 619,2</w:t>
      </w:r>
      <w:r>
        <w:rPr>
          <w:rFonts w:ascii="Times New Roman" w:hAnsi="Times New Roman" w:cs="Times New Roman"/>
          <w:bCs/>
          <w:color w:val="000000"/>
          <w:sz w:val="28"/>
          <w:szCs w:val="28"/>
        </w:rPr>
        <w:t> млн.тенге</w:t>
      </w:r>
      <w:r w:rsidRPr="00C46B5E">
        <w:rPr>
          <w:rFonts w:ascii="Times New Roman" w:hAnsi="Times New Roman" w:cs="Times New Roman"/>
          <w:bCs/>
          <w:color w:val="000000"/>
          <w:sz w:val="28"/>
          <w:szCs w:val="28"/>
        </w:rPr>
        <w:t xml:space="preserve"> – целевых трансфертов на развитие и ремонт социальной и инженерной инфраструктуры опорных сел в рамках проекта «Ауыл – Ел бесігі» и 20 000</w:t>
      </w:r>
      <w:r>
        <w:rPr>
          <w:rFonts w:ascii="Times New Roman" w:hAnsi="Times New Roman" w:cs="Times New Roman"/>
          <w:bCs/>
          <w:color w:val="000000"/>
          <w:sz w:val="28"/>
          <w:szCs w:val="28"/>
        </w:rPr>
        <w:t> млн.тенге</w:t>
      </w:r>
      <w:r w:rsidRPr="00C46B5E">
        <w:rPr>
          <w:rFonts w:ascii="Times New Roman" w:hAnsi="Times New Roman" w:cs="Times New Roman"/>
          <w:bCs/>
          <w:color w:val="000000"/>
          <w:sz w:val="28"/>
          <w:szCs w:val="28"/>
        </w:rPr>
        <w:t xml:space="preserve"> – бюджетных кредитов на кредитование областных бюджетов на строительство и приобретение жилья специалистам социальной сферы и АПК, прибывающим в сельскую местность в рамках проекта «С дипломом в село!». Исполнение регионами средств составило 100 231,7</w:t>
      </w:r>
      <w:r>
        <w:rPr>
          <w:rFonts w:ascii="Times New Roman" w:hAnsi="Times New Roman" w:cs="Times New Roman"/>
          <w:bCs/>
          <w:color w:val="000000"/>
          <w:sz w:val="28"/>
          <w:szCs w:val="28"/>
        </w:rPr>
        <w:t> млн.тенге.</w:t>
      </w:r>
      <w:r w:rsidRPr="00C46B5E">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Н</w:t>
      </w:r>
      <w:r w:rsidRPr="00C46B5E">
        <w:rPr>
          <w:rFonts w:ascii="Times New Roman" w:hAnsi="Times New Roman" w:cs="Times New Roman"/>
          <w:bCs/>
          <w:color w:val="000000"/>
          <w:sz w:val="28"/>
          <w:szCs w:val="28"/>
        </w:rPr>
        <w:t>еисполнено 387,5</w:t>
      </w:r>
      <w:r>
        <w:rPr>
          <w:rFonts w:ascii="Times New Roman" w:hAnsi="Times New Roman" w:cs="Times New Roman"/>
          <w:bCs/>
          <w:color w:val="000000"/>
          <w:sz w:val="28"/>
          <w:szCs w:val="28"/>
        </w:rPr>
        <w:t> млн.тенге</w:t>
      </w:r>
      <w:r w:rsidRPr="00C46B5E">
        <w:rPr>
          <w:rFonts w:ascii="Times New Roman" w:hAnsi="Times New Roman" w:cs="Times New Roman"/>
          <w:bCs/>
          <w:color w:val="000000"/>
          <w:sz w:val="28"/>
          <w:szCs w:val="28"/>
        </w:rPr>
        <w:t>, из них:</w:t>
      </w:r>
      <w:r w:rsidRPr="00C46B5E">
        <w:rPr>
          <w:rFonts w:ascii="Times New Roman" w:hAnsi="Times New Roman" w:cs="Times New Roman"/>
          <w:color w:val="000000" w:themeColor="text1"/>
          <w:sz w:val="28"/>
          <w:szCs w:val="28"/>
        </w:rPr>
        <w:t xml:space="preserve"> </w:t>
      </w:r>
    </w:p>
    <w:p w14:paraId="45A9EF22" w14:textId="77777777" w:rsidR="0035503B" w:rsidRPr="00B3291C" w:rsidRDefault="0035503B" w:rsidP="0035503B">
      <w:pPr>
        <w:pBdr>
          <w:bottom w:val="single" w:sz="4" w:space="31" w:color="FFFFFF"/>
        </w:pBdr>
        <w:spacing w:after="0" w:line="240" w:lineRule="auto"/>
        <w:ind w:firstLine="708"/>
        <w:jc w:val="both"/>
        <w:rPr>
          <w:rFonts w:ascii="Times New Roman" w:hAnsi="Times New Roman" w:cs="Times New Roman"/>
          <w:color w:val="000000" w:themeColor="text1"/>
          <w:sz w:val="28"/>
          <w:szCs w:val="28"/>
        </w:rPr>
      </w:pPr>
      <w:r w:rsidRPr="00C46B5E">
        <w:rPr>
          <w:rFonts w:ascii="Times New Roman" w:hAnsi="Times New Roman" w:cs="Times New Roman"/>
          <w:color w:val="000000" w:themeColor="text1"/>
          <w:sz w:val="28"/>
          <w:szCs w:val="28"/>
        </w:rPr>
        <w:t>168,6</w:t>
      </w:r>
      <w:r>
        <w:rPr>
          <w:rFonts w:ascii="Times New Roman" w:hAnsi="Times New Roman" w:cs="Times New Roman"/>
          <w:color w:val="000000" w:themeColor="text1"/>
          <w:sz w:val="28"/>
          <w:szCs w:val="28"/>
        </w:rPr>
        <w:t> млн.тенге</w:t>
      </w:r>
      <w:r w:rsidRPr="00C46B5E">
        <w:rPr>
          <w:rFonts w:ascii="Times New Roman" w:hAnsi="Times New Roman" w:cs="Times New Roman"/>
          <w:color w:val="000000" w:themeColor="text1"/>
          <w:sz w:val="28"/>
          <w:szCs w:val="28"/>
        </w:rPr>
        <w:t xml:space="preserve"> – по расходам на развитие социальной и инженерной инфраструктуры в сельских населенных пунктах в рамках проекта «Ауыл-Ел бесігі», из них: 67,7</w:t>
      </w:r>
      <w:r>
        <w:rPr>
          <w:rFonts w:ascii="Times New Roman" w:hAnsi="Times New Roman" w:cs="Times New Roman"/>
          <w:color w:val="000000" w:themeColor="text1"/>
          <w:sz w:val="28"/>
          <w:szCs w:val="28"/>
        </w:rPr>
        <w:t> млн.</w:t>
      </w:r>
      <w:r w:rsidRPr="00B3291C">
        <w:rPr>
          <w:rFonts w:ascii="Times New Roman" w:hAnsi="Times New Roman" w:cs="Times New Roman"/>
          <w:color w:val="000000" w:themeColor="text1"/>
          <w:sz w:val="28"/>
          <w:szCs w:val="28"/>
        </w:rPr>
        <w:t xml:space="preserve">тенге по строительству сервисной линии подводки водопровода к жилым домам кента Жанакорган Жанакорганского района Кызылординской области, в связи с отставанием от графика производства работ (оказание услуг); 59,2 млн.тенге на строительство стадиона в с. Шарбакты Щербактинского района Павлодарской области в связи с судебными разбирательствами; 32,8 млн.тенге на строительство физкультурно-оздоровительного комплекса в ауле Акмол Акмолинской области, в связи с незаключением договоров; </w:t>
      </w:r>
    </w:p>
    <w:p w14:paraId="2347BCBA" w14:textId="77777777" w:rsidR="0035503B" w:rsidRPr="00B3291C" w:rsidRDefault="0035503B" w:rsidP="0035503B">
      <w:pPr>
        <w:pBdr>
          <w:bottom w:val="single" w:sz="4" w:space="31" w:color="FFFFFF"/>
        </w:pBdr>
        <w:spacing w:after="0" w:line="240" w:lineRule="auto"/>
        <w:ind w:firstLine="708"/>
        <w:jc w:val="both"/>
        <w:rPr>
          <w:rFonts w:ascii="Times New Roman" w:hAnsi="Times New Roman" w:cs="Times New Roman"/>
          <w:color w:val="000000" w:themeColor="text1"/>
          <w:sz w:val="28"/>
          <w:szCs w:val="28"/>
        </w:rPr>
      </w:pPr>
      <w:r w:rsidRPr="00B3291C">
        <w:rPr>
          <w:rFonts w:ascii="Times New Roman" w:hAnsi="Times New Roman" w:cs="Times New Roman"/>
          <w:color w:val="000000" w:themeColor="text1"/>
          <w:sz w:val="28"/>
          <w:szCs w:val="28"/>
        </w:rPr>
        <w:t xml:space="preserve">105,1 млн.тенге – по расходам на реализацию мероприятий по социальной и инженерной инфраструктуре в сельских населенных пунктах в рамках проекта «Ауыл-Ел бесігі», из них: </w:t>
      </w:r>
    </w:p>
    <w:p w14:paraId="121FE917" w14:textId="77777777" w:rsidR="0035503B" w:rsidRPr="00B3291C" w:rsidRDefault="0035503B" w:rsidP="0035503B">
      <w:pPr>
        <w:pBdr>
          <w:bottom w:val="single" w:sz="4" w:space="31" w:color="FFFFFF"/>
        </w:pBdr>
        <w:spacing w:after="0" w:line="240" w:lineRule="auto"/>
        <w:ind w:firstLine="708"/>
        <w:jc w:val="both"/>
        <w:rPr>
          <w:rFonts w:ascii="Times New Roman" w:hAnsi="Times New Roman" w:cs="Times New Roman"/>
          <w:color w:val="000000" w:themeColor="text1"/>
          <w:sz w:val="28"/>
          <w:szCs w:val="28"/>
        </w:rPr>
      </w:pPr>
      <w:r w:rsidRPr="00B3291C">
        <w:rPr>
          <w:rFonts w:ascii="Times New Roman" w:hAnsi="Times New Roman" w:cs="Times New Roman"/>
          <w:color w:val="000000" w:themeColor="text1"/>
          <w:sz w:val="28"/>
          <w:szCs w:val="28"/>
        </w:rPr>
        <w:t>40,9 млн.тенге  в Алматинской области, из них: 21,3 млн.тенге - в связи с несвоевременным предоставлением актов выполненных работ, счетов–фактур, 14,6 млн.тенге - в связи с отставанием от графика производства работ (оказание услуг), 5,0 млн.тенге - в связи с неподписанием акта о приемке объектов государственной приемочной комиссией; 26,9 млн.тенге в Кызылординской области, в связи с отставанием от графика производства работ (оказание услуг); 16,6 млн.тенге в Павлодарской области, в связи с судебными разбирательствами.</w:t>
      </w:r>
    </w:p>
    <w:p w14:paraId="6D3DCFB3" w14:textId="77777777" w:rsidR="0035503B" w:rsidRPr="00667DE5" w:rsidRDefault="0035503B" w:rsidP="0035503B">
      <w:pPr>
        <w:pBdr>
          <w:bottom w:val="single" w:sz="4" w:space="31" w:color="FFFFFF"/>
        </w:pBdr>
        <w:spacing w:after="0" w:line="240" w:lineRule="auto"/>
        <w:ind w:firstLine="708"/>
        <w:jc w:val="both"/>
        <w:rPr>
          <w:rFonts w:ascii="Times New Roman" w:hAnsi="Times New Roman" w:cs="Times New Roman"/>
          <w:b/>
          <w:sz w:val="28"/>
          <w:szCs w:val="28"/>
        </w:rPr>
      </w:pPr>
      <w:r w:rsidRPr="00667DE5">
        <w:rPr>
          <w:rFonts w:ascii="Times New Roman" w:hAnsi="Times New Roman" w:cs="Times New Roman"/>
          <w:b/>
          <w:sz w:val="28"/>
          <w:szCs w:val="28"/>
        </w:rPr>
        <w:t>Информация о невыполненных мероприятиях.</w:t>
      </w:r>
    </w:p>
    <w:p w14:paraId="7755F6A4"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667DE5">
        <w:rPr>
          <w:rFonts w:ascii="Times New Roman" w:hAnsi="Times New Roman" w:cs="Times New Roman"/>
          <w:sz w:val="28"/>
          <w:szCs w:val="28"/>
        </w:rPr>
        <w:t xml:space="preserve">2020 году негативное влияние на реализацию мероприятий Государственной программы развития регионов на 2020-2025 годы оказала </w:t>
      </w:r>
      <w:r w:rsidRPr="00667DE5">
        <w:rPr>
          <w:rFonts w:ascii="Times New Roman" w:hAnsi="Times New Roman" w:cs="Times New Roman"/>
          <w:sz w:val="28"/>
          <w:szCs w:val="28"/>
        </w:rPr>
        <w:lastRenderedPageBreak/>
        <w:t>пандемия. Введение карантинных мероприятий внесло коррективы в сроки и качество исполнения мероприятий.</w:t>
      </w:r>
    </w:p>
    <w:p w14:paraId="37E3F215"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bCs/>
          <w:sz w:val="28"/>
          <w:szCs w:val="28"/>
        </w:rPr>
      </w:pPr>
      <w:r w:rsidRPr="00667DE5">
        <w:rPr>
          <w:rFonts w:ascii="Times New Roman" w:hAnsi="Times New Roman" w:cs="Times New Roman"/>
          <w:bCs/>
          <w:sz w:val="28"/>
          <w:szCs w:val="28"/>
        </w:rPr>
        <w:t xml:space="preserve">Общее количество мероприятий за отчетный </w:t>
      </w:r>
      <w:r w:rsidRPr="003B5DBD">
        <w:rPr>
          <w:rFonts w:ascii="Times New Roman" w:hAnsi="Times New Roman" w:cs="Times New Roman"/>
          <w:bCs/>
          <w:sz w:val="28"/>
          <w:szCs w:val="28"/>
        </w:rPr>
        <w:t>период 2020 год – 33, из них:</w:t>
      </w:r>
    </w:p>
    <w:p w14:paraId="3ECAD6E3"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3B5DBD">
        <w:rPr>
          <w:rFonts w:ascii="Times New Roman" w:hAnsi="Times New Roman" w:cs="Times New Roman"/>
          <w:sz w:val="28"/>
          <w:szCs w:val="28"/>
        </w:rPr>
        <w:t>-</w:t>
      </w:r>
      <w:r>
        <w:rPr>
          <w:rFonts w:ascii="Times New Roman" w:hAnsi="Times New Roman" w:cs="Times New Roman"/>
          <w:sz w:val="28"/>
          <w:szCs w:val="28"/>
        </w:rPr>
        <w:t xml:space="preserve"> </w:t>
      </w:r>
      <w:r w:rsidRPr="003B5DBD">
        <w:rPr>
          <w:rFonts w:ascii="Times New Roman" w:hAnsi="Times New Roman" w:cs="Times New Roman"/>
          <w:sz w:val="28"/>
          <w:szCs w:val="28"/>
        </w:rPr>
        <w:t>количество фактически выполненных мероприятий за отчетный период – 13;</w:t>
      </w:r>
    </w:p>
    <w:p w14:paraId="06A29258"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3B5DBD">
        <w:rPr>
          <w:rFonts w:ascii="Times New Roman" w:hAnsi="Times New Roman" w:cs="Times New Roman"/>
          <w:sz w:val="28"/>
          <w:szCs w:val="28"/>
        </w:rPr>
        <w:t xml:space="preserve">- количество частично выполненных мероприятий – </w:t>
      </w:r>
      <w:r w:rsidRPr="003B5DBD">
        <w:rPr>
          <w:rFonts w:ascii="Times New Roman" w:hAnsi="Times New Roman" w:cs="Times New Roman"/>
          <w:sz w:val="28"/>
          <w:szCs w:val="28"/>
          <w:lang w:val="kk-KZ"/>
        </w:rPr>
        <w:t>19</w:t>
      </w:r>
      <w:r w:rsidRPr="003B5DBD">
        <w:rPr>
          <w:rFonts w:ascii="Times New Roman" w:hAnsi="Times New Roman" w:cs="Times New Roman"/>
          <w:sz w:val="28"/>
          <w:szCs w:val="28"/>
        </w:rPr>
        <w:t xml:space="preserve">. </w:t>
      </w:r>
    </w:p>
    <w:p w14:paraId="25D4DF36"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3B5DBD">
        <w:rPr>
          <w:rFonts w:ascii="Times New Roman" w:hAnsi="Times New Roman" w:cs="Times New Roman"/>
          <w:sz w:val="28"/>
          <w:szCs w:val="28"/>
        </w:rPr>
        <w:t xml:space="preserve">- количество невыполненных мероприятий – 1. </w:t>
      </w:r>
    </w:p>
    <w:p w14:paraId="7283D8A8"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3B5DBD">
        <w:rPr>
          <w:rFonts w:ascii="Times New Roman" w:hAnsi="Times New Roman" w:cs="Times New Roman"/>
          <w:sz w:val="28"/>
          <w:szCs w:val="28"/>
        </w:rPr>
        <w:t>Реализация проектов по строительству инженерно-коммуникационной инфраструктуры города Нуркент (1-я очередь) в Панфиловском районе Алматинской области.</w:t>
      </w:r>
    </w:p>
    <w:p w14:paraId="471B8E28"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667DE5">
        <w:rPr>
          <w:rFonts w:ascii="Times New Roman" w:hAnsi="Times New Roman" w:cs="Times New Roman"/>
          <w:sz w:val="28"/>
          <w:szCs w:val="28"/>
        </w:rPr>
        <w:t xml:space="preserve">По данному мероприятию план на финансирование проектов по строительству инфраструктуры </w:t>
      </w:r>
      <w:r>
        <w:rPr>
          <w:rFonts w:ascii="Times New Roman" w:hAnsi="Times New Roman" w:cs="Times New Roman"/>
          <w:sz w:val="28"/>
          <w:szCs w:val="28"/>
        </w:rPr>
        <w:t>г. </w:t>
      </w:r>
      <w:r w:rsidRPr="00667DE5">
        <w:rPr>
          <w:rFonts w:ascii="Times New Roman" w:hAnsi="Times New Roman" w:cs="Times New Roman"/>
          <w:sz w:val="28"/>
          <w:szCs w:val="28"/>
        </w:rPr>
        <w:t>Нуркент за счет средств местного бюджета составил 2,6</w:t>
      </w:r>
      <w:r>
        <w:rPr>
          <w:rFonts w:ascii="Times New Roman" w:hAnsi="Times New Roman" w:cs="Times New Roman"/>
          <w:sz w:val="28"/>
          <w:szCs w:val="28"/>
        </w:rPr>
        <w:t> млрд.тенге</w:t>
      </w:r>
      <w:r w:rsidRPr="00667DE5">
        <w:rPr>
          <w:rFonts w:ascii="Times New Roman" w:hAnsi="Times New Roman" w:cs="Times New Roman"/>
          <w:sz w:val="28"/>
          <w:szCs w:val="28"/>
        </w:rPr>
        <w:t>. Однако на 2020 год расходы год не поддержаны. В связи с этим, финансирование вышеуказанных проектов перенесено на 2021 год.</w:t>
      </w:r>
    </w:p>
    <w:p w14:paraId="07296861"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667DE5">
        <w:rPr>
          <w:rFonts w:ascii="Times New Roman" w:hAnsi="Times New Roman" w:cs="Times New Roman"/>
          <w:sz w:val="28"/>
          <w:szCs w:val="28"/>
        </w:rPr>
        <w:t>За отчетный период негативное влияние из-за невыполненных мероприятий на социально-экономическую, общественно-политическую ситуацию в регионах не выявлено. За оцениваемый период контрольные мероприятия и государственный аудит не проводились.</w:t>
      </w:r>
    </w:p>
    <w:p w14:paraId="5A960E87"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b/>
          <w:sz w:val="28"/>
          <w:szCs w:val="28"/>
        </w:rPr>
      </w:pPr>
      <w:r w:rsidRPr="00667DE5">
        <w:rPr>
          <w:rFonts w:ascii="Times New Roman" w:hAnsi="Times New Roman" w:cs="Times New Roman"/>
          <w:b/>
          <w:sz w:val="28"/>
          <w:szCs w:val="28"/>
        </w:rPr>
        <w:t>Выводы и предложения</w:t>
      </w:r>
    </w:p>
    <w:p w14:paraId="49B84136"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667DE5">
        <w:rPr>
          <w:rFonts w:ascii="Times New Roman" w:hAnsi="Times New Roman" w:cs="Times New Roman"/>
          <w:sz w:val="28"/>
          <w:szCs w:val="28"/>
        </w:rPr>
        <w:t xml:space="preserve">В </w:t>
      </w:r>
      <w:r w:rsidRPr="003B5DBD">
        <w:rPr>
          <w:rFonts w:ascii="Times New Roman" w:hAnsi="Times New Roman" w:cs="Times New Roman"/>
          <w:sz w:val="28"/>
          <w:szCs w:val="28"/>
        </w:rPr>
        <w:t>целом в отчетном периоде в рамках Госпрограммы проведена работа по развитию центров экономического роста и улучшению качества жизни населения.</w:t>
      </w:r>
    </w:p>
    <w:p w14:paraId="3CAA8B3C"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3B5DBD">
        <w:rPr>
          <w:rFonts w:ascii="Times New Roman" w:hAnsi="Times New Roman" w:cs="Times New Roman"/>
          <w:sz w:val="28"/>
          <w:szCs w:val="28"/>
        </w:rPr>
        <w:t>В 2020 году продолжена работа по реализации мероприятий в рамках проекта «Ауыл – Ел бес</w:t>
      </w:r>
      <w:r w:rsidRPr="003B5DBD">
        <w:rPr>
          <w:rFonts w:ascii="Times New Roman" w:hAnsi="Times New Roman" w:cs="Times New Roman"/>
          <w:sz w:val="28"/>
          <w:szCs w:val="28"/>
          <w:lang w:val="kk-KZ"/>
        </w:rPr>
        <w:t>ігі</w:t>
      </w:r>
      <w:r w:rsidRPr="003B5DBD">
        <w:rPr>
          <w:rFonts w:ascii="Times New Roman" w:hAnsi="Times New Roman" w:cs="Times New Roman"/>
          <w:sz w:val="28"/>
          <w:szCs w:val="28"/>
        </w:rPr>
        <w:t xml:space="preserve">», направленных на повышение качества жизни на селе, а также проведен комплекс мероприятий по развитию окраин </w:t>
      </w:r>
      <w:r>
        <w:rPr>
          <w:rFonts w:ascii="Times New Roman" w:hAnsi="Times New Roman" w:cs="Times New Roman"/>
          <w:sz w:val="28"/>
          <w:szCs w:val="28"/>
        </w:rPr>
        <w:t xml:space="preserve">городов </w:t>
      </w:r>
      <w:r w:rsidRPr="003B5DBD">
        <w:rPr>
          <w:rFonts w:ascii="Times New Roman" w:hAnsi="Times New Roman" w:cs="Times New Roman"/>
          <w:sz w:val="28"/>
          <w:szCs w:val="28"/>
        </w:rPr>
        <w:t>Нур-Султан, Алматы и Шымкент, инженерной инфраструктуры городов.</w:t>
      </w:r>
    </w:p>
    <w:p w14:paraId="75AC55BC"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3B5DBD">
        <w:rPr>
          <w:rFonts w:ascii="Times New Roman" w:hAnsi="Times New Roman" w:cs="Times New Roman"/>
          <w:sz w:val="28"/>
          <w:szCs w:val="28"/>
        </w:rPr>
        <w:t>В рамках поручений Президента Республики Казахстан, озвученных в Послании народу Казахстана от 1 сентября 2020 года «Казахстан в новой реальности: время действий» в настоящее время выработаны и будут закреплены в новом Плане территориального развития страны до 2025 года новые подходы к территориально-пространственному развитию.</w:t>
      </w:r>
    </w:p>
    <w:p w14:paraId="6F61FE70" w14:textId="77777777" w:rsidR="0035503B"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3B5DBD">
        <w:rPr>
          <w:rFonts w:ascii="Times New Roman" w:hAnsi="Times New Roman" w:cs="Times New Roman"/>
          <w:sz w:val="28"/>
          <w:szCs w:val="28"/>
        </w:rPr>
        <w:t>В целом План территориального развития страны станет системой рационального размещения производительных сил, производственной, социальной и другой инфраструктуры, расселения населения страны в разрезе регионов для обеспечения устойчивого развития страны.</w:t>
      </w:r>
    </w:p>
    <w:p w14:paraId="1D6AF352" w14:textId="77777777" w:rsidR="0035503B" w:rsidRPr="003B5DBD" w:rsidRDefault="0035503B" w:rsidP="0035503B">
      <w:pPr>
        <w:pBdr>
          <w:bottom w:val="single" w:sz="4" w:space="31" w:color="FFFFFF"/>
        </w:pBdr>
        <w:spacing w:after="0" w:line="240" w:lineRule="auto"/>
        <w:ind w:firstLine="708"/>
        <w:jc w:val="both"/>
        <w:rPr>
          <w:rFonts w:ascii="Times New Roman" w:hAnsi="Times New Roman" w:cs="Times New Roman"/>
          <w:sz w:val="28"/>
          <w:szCs w:val="28"/>
        </w:rPr>
      </w:pPr>
      <w:r w:rsidRPr="003B5DBD">
        <w:rPr>
          <w:rFonts w:ascii="Times New Roman" w:hAnsi="Times New Roman" w:cs="Times New Roman"/>
          <w:sz w:val="28"/>
          <w:szCs w:val="28"/>
        </w:rPr>
        <w:t>Согласно новой Системе государственного планирования в реализацию Плана территориального развития страны будет принят Национальный проект по развитию регионов, который предусматривает комплексное развитие городов и сельских населенных пунктов.</w:t>
      </w:r>
    </w:p>
    <w:p w14:paraId="2B05422B" w14:textId="77777777" w:rsidR="0035503B" w:rsidRPr="003B5DBD" w:rsidRDefault="0035503B" w:rsidP="0035503B">
      <w:pPr>
        <w:widowControl w:val="0"/>
        <w:pBdr>
          <w:bottom w:val="single" w:sz="4" w:space="31" w:color="FFFFFF"/>
        </w:pBdr>
        <w:spacing w:after="0" w:line="240" w:lineRule="auto"/>
        <w:ind w:firstLine="709"/>
        <w:jc w:val="both"/>
        <w:rPr>
          <w:rFonts w:ascii="Times New Roman" w:hAnsi="Times New Roman" w:cs="Times New Roman"/>
          <w:sz w:val="28"/>
          <w:szCs w:val="28"/>
          <w:lang w:val="kk-KZ"/>
        </w:rPr>
      </w:pPr>
      <w:r w:rsidRPr="003B5DBD">
        <w:rPr>
          <w:rFonts w:ascii="Times New Roman" w:eastAsia="Calibri" w:hAnsi="Times New Roman" w:cs="Times New Roman"/>
          <w:bCs/>
          <w:sz w:val="28"/>
          <w:szCs w:val="28"/>
        </w:rPr>
        <w:t>В</w:t>
      </w:r>
      <w:r w:rsidRPr="003B5DBD">
        <w:rPr>
          <w:rFonts w:ascii="Times New Roman" w:hAnsi="Times New Roman" w:cs="Times New Roman"/>
          <w:sz w:val="28"/>
          <w:szCs w:val="28"/>
        </w:rPr>
        <w:t xml:space="preserve"> целях дальнейшей качественной реализации Госпрограммы (до принятия Национальных проектов) предлагается заинтересованным государственным органам и акиматам областей, г</w:t>
      </w:r>
      <w:r>
        <w:rPr>
          <w:rFonts w:ascii="Times New Roman" w:hAnsi="Times New Roman" w:cs="Times New Roman"/>
          <w:sz w:val="28"/>
          <w:szCs w:val="28"/>
        </w:rPr>
        <w:t>г. </w:t>
      </w:r>
      <w:r w:rsidRPr="003B5DBD">
        <w:rPr>
          <w:rFonts w:ascii="Times New Roman" w:hAnsi="Times New Roman" w:cs="Times New Roman"/>
          <w:sz w:val="28"/>
          <w:szCs w:val="28"/>
        </w:rPr>
        <w:t>Нур-Султана, Алматы и Шымкента, а также иным организациям</w:t>
      </w:r>
      <w:r w:rsidRPr="003B5DBD">
        <w:rPr>
          <w:rFonts w:ascii="Times New Roman" w:hAnsi="Times New Roman" w:cs="Times New Roman"/>
          <w:sz w:val="28"/>
          <w:szCs w:val="28"/>
          <w:lang w:val="kk-KZ"/>
        </w:rPr>
        <w:t>:</w:t>
      </w:r>
    </w:p>
    <w:p w14:paraId="03C83A00" w14:textId="77777777" w:rsidR="0035503B" w:rsidRPr="003B5DBD" w:rsidRDefault="0035503B" w:rsidP="0035503B">
      <w:pPr>
        <w:widowControl w:val="0"/>
        <w:pBdr>
          <w:bottom w:val="single" w:sz="4" w:space="31" w:color="FFFFFF"/>
        </w:pBdr>
        <w:spacing w:after="0" w:line="240" w:lineRule="auto"/>
        <w:ind w:firstLine="709"/>
        <w:jc w:val="both"/>
        <w:rPr>
          <w:rFonts w:ascii="Times New Roman" w:hAnsi="Times New Roman" w:cs="Times New Roman"/>
          <w:sz w:val="28"/>
          <w:szCs w:val="28"/>
        </w:rPr>
      </w:pPr>
      <w:r w:rsidRPr="003B5DBD">
        <w:rPr>
          <w:rFonts w:ascii="Times New Roman" w:hAnsi="Times New Roman" w:cs="Times New Roman"/>
          <w:sz w:val="28"/>
          <w:szCs w:val="28"/>
          <w:lang w:val="kk-KZ"/>
        </w:rPr>
        <w:lastRenderedPageBreak/>
        <w:t>-</w:t>
      </w:r>
      <w:r>
        <w:rPr>
          <w:rFonts w:ascii="Times New Roman" w:hAnsi="Times New Roman" w:cs="Times New Roman"/>
          <w:sz w:val="28"/>
          <w:szCs w:val="28"/>
          <w:lang w:val="kk-KZ"/>
        </w:rPr>
        <w:t xml:space="preserve"> </w:t>
      </w:r>
      <w:r w:rsidRPr="003B5DBD">
        <w:rPr>
          <w:rFonts w:ascii="Times New Roman" w:hAnsi="Times New Roman" w:cs="Times New Roman"/>
          <w:sz w:val="28"/>
          <w:szCs w:val="28"/>
        </w:rPr>
        <w:t xml:space="preserve">продолжить обеспечение комплекса мер для эффективного </w:t>
      </w:r>
      <w:r w:rsidRPr="003B5DBD">
        <w:rPr>
          <w:rFonts w:ascii="Times New Roman" w:hAnsi="Times New Roman" w:cs="Times New Roman"/>
          <w:sz w:val="28"/>
          <w:szCs w:val="28"/>
          <w:lang w:val="kk-KZ"/>
        </w:rPr>
        <w:t xml:space="preserve">планирования и </w:t>
      </w:r>
      <w:r w:rsidRPr="003B5DBD">
        <w:rPr>
          <w:rFonts w:ascii="Times New Roman" w:hAnsi="Times New Roman" w:cs="Times New Roman"/>
          <w:sz w:val="28"/>
          <w:szCs w:val="28"/>
        </w:rPr>
        <w:t>достижения целевых индикаторов и показателей результатов, а также своевременного исполнения мероприятий Государственной программы</w:t>
      </w:r>
      <w:r>
        <w:rPr>
          <w:rFonts w:ascii="Times New Roman" w:hAnsi="Times New Roman" w:cs="Times New Roman"/>
          <w:sz w:val="28"/>
          <w:szCs w:val="28"/>
        </w:rPr>
        <w:t>;</w:t>
      </w:r>
    </w:p>
    <w:p w14:paraId="3365C554" w14:textId="77777777" w:rsidR="0035503B" w:rsidRPr="003B5DBD" w:rsidRDefault="0035503B" w:rsidP="0035503B">
      <w:pPr>
        <w:widowControl w:val="0"/>
        <w:pBdr>
          <w:bottom w:val="single" w:sz="4" w:space="31" w:color="FFFFFF"/>
        </w:pBdr>
        <w:spacing w:after="0" w:line="240" w:lineRule="auto"/>
        <w:ind w:firstLine="709"/>
        <w:jc w:val="both"/>
        <w:rPr>
          <w:rFonts w:ascii="Times New Roman" w:hAnsi="Times New Roman" w:cs="Times New Roman"/>
          <w:sz w:val="28"/>
          <w:szCs w:val="28"/>
        </w:rPr>
      </w:pPr>
      <w:r w:rsidRPr="003B5DBD">
        <w:rPr>
          <w:rFonts w:ascii="Times New Roman" w:hAnsi="Times New Roman" w:cs="Times New Roman"/>
          <w:sz w:val="28"/>
          <w:szCs w:val="28"/>
        </w:rPr>
        <w:t>-</w:t>
      </w:r>
      <w:r>
        <w:rPr>
          <w:rFonts w:ascii="Times New Roman" w:hAnsi="Times New Roman" w:cs="Times New Roman"/>
          <w:sz w:val="28"/>
          <w:szCs w:val="28"/>
        </w:rPr>
        <w:t xml:space="preserve"> </w:t>
      </w:r>
      <w:r w:rsidRPr="003B5DBD">
        <w:rPr>
          <w:rFonts w:ascii="Times New Roman" w:hAnsi="Times New Roman" w:cs="Times New Roman"/>
          <w:sz w:val="28"/>
          <w:szCs w:val="28"/>
          <w:lang w:val="kk-KZ"/>
        </w:rPr>
        <w:t>п</w:t>
      </w:r>
      <w:r w:rsidRPr="003B5DBD">
        <w:rPr>
          <w:rFonts w:ascii="Times New Roman" w:hAnsi="Times New Roman" w:cs="Times New Roman"/>
          <w:sz w:val="28"/>
          <w:szCs w:val="28"/>
        </w:rPr>
        <w:t>ри планировании бюджетных расходов в рамках Государственной программы исходить из реальной необходимости финансируемых мероприятий и их соответствия общереспубликанским задачам социально-экономического развития страны;</w:t>
      </w:r>
    </w:p>
    <w:p w14:paraId="33DD65DD" w14:textId="77777777" w:rsidR="0035503B" w:rsidRDefault="0035503B" w:rsidP="0035503B">
      <w:pPr>
        <w:widowControl w:val="0"/>
        <w:pBdr>
          <w:bottom w:val="single" w:sz="4" w:space="31" w:color="FFFFFF"/>
        </w:pBdr>
        <w:spacing w:after="0" w:line="240" w:lineRule="auto"/>
        <w:ind w:firstLine="709"/>
        <w:jc w:val="both"/>
        <w:rPr>
          <w:rFonts w:ascii="Times New Roman" w:hAnsi="Times New Roman" w:cs="Times New Roman"/>
          <w:sz w:val="28"/>
          <w:szCs w:val="28"/>
        </w:rPr>
      </w:pPr>
      <w:r w:rsidRPr="003B5DBD">
        <w:rPr>
          <w:rFonts w:ascii="Times New Roman" w:hAnsi="Times New Roman" w:cs="Times New Roman"/>
          <w:sz w:val="28"/>
          <w:szCs w:val="28"/>
        </w:rPr>
        <w:t xml:space="preserve">- усилить контроль за финансовой дисциплиной при расходовании бюджетных средств, выделенных на развитие регионов, за эффективным распределением и использованием средств из республиканского бюджета, обеспечить полноту и качество освоения выделяемых средств на реализацию мероприятий Государственной </w:t>
      </w:r>
      <w:r w:rsidRPr="003B5DBD">
        <w:rPr>
          <w:rFonts w:ascii="Times New Roman" w:hAnsi="Times New Roman" w:cs="Times New Roman"/>
          <w:sz w:val="28"/>
          <w:szCs w:val="28"/>
          <w:lang w:val="kk-KZ"/>
        </w:rPr>
        <w:t>п</w:t>
      </w:r>
      <w:r w:rsidRPr="003B5DBD">
        <w:rPr>
          <w:rFonts w:ascii="Times New Roman" w:hAnsi="Times New Roman" w:cs="Times New Roman"/>
          <w:sz w:val="28"/>
          <w:szCs w:val="28"/>
        </w:rPr>
        <w:t>рограммы, а также рассмотреть возможность увеличения объемов финансирования проектов за счет местных бюджетов и внебюджетных средств;</w:t>
      </w:r>
    </w:p>
    <w:p w14:paraId="4CB7F4A6" w14:textId="4F99A959" w:rsidR="008A5D02" w:rsidRPr="00581B30" w:rsidRDefault="0035503B" w:rsidP="0035503B">
      <w:pPr>
        <w:widowControl w:val="0"/>
        <w:pBdr>
          <w:bottom w:val="single" w:sz="4" w:space="31" w:color="FFFFFF"/>
        </w:pBdr>
        <w:spacing w:after="0" w:line="240" w:lineRule="auto"/>
        <w:ind w:firstLine="709"/>
        <w:jc w:val="both"/>
        <w:rPr>
          <w:rFonts w:cstheme="minorHAnsi"/>
          <w:color w:val="000000" w:themeColor="text1"/>
          <w:sz w:val="28"/>
          <w:szCs w:val="28"/>
          <w:highlight w:val="yellow"/>
        </w:rPr>
      </w:pPr>
      <w:r w:rsidRPr="003B5DBD">
        <w:rPr>
          <w:rFonts w:ascii="Times New Roman" w:hAnsi="Times New Roman" w:cs="Times New Roman"/>
          <w:sz w:val="28"/>
          <w:szCs w:val="28"/>
        </w:rPr>
        <w:t>-</w:t>
      </w:r>
      <w:r>
        <w:rPr>
          <w:rFonts w:ascii="Times New Roman" w:hAnsi="Times New Roman" w:cs="Times New Roman"/>
          <w:sz w:val="28"/>
          <w:szCs w:val="28"/>
        </w:rPr>
        <w:t xml:space="preserve"> </w:t>
      </w:r>
      <w:r w:rsidRPr="003B5DBD">
        <w:rPr>
          <w:rFonts w:ascii="Times New Roman" w:hAnsi="Times New Roman" w:cs="Times New Roman"/>
          <w:sz w:val="28"/>
          <w:szCs w:val="28"/>
        </w:rPr>
        <w:t>на постоянной основе проводить работу по выявлению и устранению коррупционных рисков при реализации мероприятий Государственной программы.</w:t>
      </w:r>
    </w:p>
    <w:p w14:paraId="289C6720" w14:textId="16074BE8" w:rsidR="008A5D02" w:rsidRPr="00C90082" w:rsidRDefault="008A5D02" w:rsidP="00524CA0">
      <w:pPr>
        <w:pStyle w:val="2"/>
        <w:spacing w:before="0" w:after="0"/>
        <w:rPr>
          <w:rFonts w:asciiTheme="minorHAnsi" w:hAnsiTheme="minorHAnsi" w:cstheme="minorHAnsi"/>
          <w:b w:val="0"/>
          <w:i w:val="0"/>
          <w:color w:val="F2F2F2" w:themeColor="background1" w:themeShade="F2"/>
          <w:sz w:val="18"/>
        </w:rPr>
      </w:pPr>
      <w:bookmarkStart w:id="45" w:name="_Toc35594921"/>
      <w:r w:rsidRPr="00C90082">
        <w:rPr>
          <w:rFonts w:asciiTheme="minorHAnsi" w:hAnsiTheme="minorHAnsi" w:cstheme="minorHAnsi"/>
          <w:b w:val="0"/>
          <w:i w:val="0"/>
          <w:color w:val="F2F2F2" w:themeColor="background1" w:themeShade="F2"/>
          <w:sz w:val="18"/>
        </w:rPr>
        <w:t>Государственная программа по противодействию религиозному экстремизму и терроризму на 2018-2022 годы годы</w:t>
      </w:r>
      <w:bookmarkEnd w:id="45"/>
    </w:p>
    <w:tbl>
      <w:tblPr>
        <w:tblStyle w:val="af2"/>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930"/>
      </w:tblGrid>
      <w:tr w:rsidR="00885F57" w:rsidRPr="00183602" w14:paraId="728844B8" w14:textId="77777777" w:rsidTr="006C0B68">
        <w:tc>
          <w:tcPr>
            <w:tcW w:w="851" w:type="dxa"/>
            <w:vAlign w:val="center"/>
          </w:tcPr>
          <w:p w14:paraId="05A33082" w14:textId="77777777" w:rsidR="00885F57" w:rsidRPr="00183602" w:rsidRDefault="00885F57" w:rsidP="006C0B68">
            <w:pPr>
              <w:jc w:val="both"/>
              <w:rPr>
                <w:rFonts w:ascii="Times New Roman" w:hAnsi="Times New Roman" w:cs="Times New Roman"/>
                <w:color w:val="000000" w:themeColor="text1"/>
                <w:sz w:val="28"/>
                <w:szCs w:val="28"/>
              </w:rPr>
            </w:pPr>
            <w:r w:rsidRPr="00183602">
              <w:rPr>
                <w:rFonts w:ascii="Times New Roman" w:hAnsi="Times New Roman" w:cs="Times New Roman"/>
                <w:noProof/>
                <w:color w:val="000000" w:themeColor="text1"/>
                <w:sz w:val="28"/>
                <w:szCs w:val="28"/>
                <w:lang w:eastAsia="ru-RU"/>
              </w:rPr>
              <w:drawing>
                <wp:inline distT="0" distB="0" distL="0" distR="0" wp14:anchorId="52D2EB77" wp14:editId="00A017D0">
                  <wp:extent cx="469463" cy="480060"/>
                  <wp:effectExtent l="0" t="0" r="6985" b="0"/>
                  <wp:docPr id="3" name="Рисунок 3" descr="C:\Windows.old\Users\asyzdykova\Pictures\Картинки для слайдов\лого\311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old\Users\asyzdykova\Pictures\Картинки для слайдов\лого\31183.jp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89928" cy="500987"/>
                          </a:xfrm>
                          <a:prstGeom prst="rect">
                            <a:avLst/>
                          </a:prstGeom>
                          <a:noFill/>
                          <a:ln>
                            <a:noFill/>
                          </a:ln>
                        </pic:spPr>
                      </pic:pic>
                    </a:graphicData>
                  </a:graphic>
                </wp:inline>
              </w:drawing>
            </w:r>
          </w:p>
        </w:tc>
        <w:tc>
          <w:tcPr>
            <w:tcW w:w="8930" w:type="dxa"/>
          </w:tcPr>
          <w:p w14:paraId="60889350" w14:textId="77777777" w:rsidR="00885F57" w:rsidRPr="00183602" w:rsidRDefault="00885F57" w:rsidP="006C0B68">
            <w:pPr>
              <w:jc w:val="both"/>
              <w:rPr>
                <w:rFonts w:ascii="Times New Roman" w:hAnsi="Times New Roman" w:cs="Times New Roman"/>
                <w:b/>
                <w:color w:val="000000" w:themeColor="text1"/>
                <w:sz w:val="28"/>
                <w:szCs w:val="28"/>
              </w:rPr>
            </w:pPr>
            <w:r w:rsidRPr="00183602">
              <w:rPr>
                <w:rFonts w:ascii="Times New Roman" w:hAnsi="Times New Roman" w:cs="Times New Roman"/>
                <w:b/>
                <w:color w:val="000000" w:themeColor="text1"/>
                <w:sz w:val="28"/>
                <w:szCs w:val="28"/>
              </w:rPr>
              <w:t xml:space="preserve">ГОСУДАРСТВЕННАЯ ПРОГРАММА ПО ПРОТИВОДЕЙСТВИЮ РЕЛИГИОЗНОМУ ЭКСТРЕМИЗМУ И ТЕРРОРИЗМУ НА </w:t>
            </w:r>
            <w:r w:rsidRPr="00183602">
              <w:rPr>
                <w:rFonts w:ascii="Times New Roman" w:hAnsi="Times New Roman" w:cs="Times New Roman"/>
                <w:b/>
                <w:color w:val="000000" w:themeColor="text1"/>
                <w:sz w:val="28"/>
                <w:szCs w:val="28"/>
              </w:rPr>
              <w:br/>
              <w:t xml:space="preserve">2018-2022 годы </w:t>
            </w:r>
          </w:p>
        </w:tc>
      </w:tr>
    </w:tbl>
    <w:p w14:paraId="70C12CD2"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Утверждена постановлением Правительства Республики Казахстан от 15 марта 2018 года № 124</w:t>
      </w:r>
    </w:p>
    <w:p w14:paraId="3DE1565F"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b/>
          <w:color w:val="000000" w:themeColor="text1"/>
          <w:sz w:val="28"/>
          <w:szCs w:val="28"/>
        </w:rPr>
        <w:t>Период реализации</w:t>
      </w:r>
      <w:r w:rsidRPr="00183602">
        <w:rPr>
          <w:rFonts w:ascii="Times New Roman" w:hAnsi="Times New Roman" w:cs="Times New Roman"/>
          <w:color w:val="000000" w:themeColor="text1"/>
          <w:sz w:val="28"/>
          <w:szCs w:val="28"/>
        </w:rPr>
        <w:t>: 2018-2022 годы</w:t>
      </w:r>
    </w:p>
    <w:p w14:paraId="08BB4B83"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b/>
          <w:color w:val="000000" w:themeColor="text1"/>
          <w:sz w:val="28"/>
          <w:szCs w:val="28"/>
        </w:rPr>
        <w:t>Государственные органы и организации, ответственные за реализацию Программы</w:t>
      </w:r>
      <w:r w:rsidRPr="00183602">
        <w:rPr>
          <w:rFonts w:ascii="Times New Roman" w:hAnsi="Times New Roman" w:cs="Times New Roman"/>
          <w:color w:val="000000" w:themeColor="text1"/>
          <w:sz w:val="28"/>
          <w:szCs w:val="28"/>
        </w:rPr>
        <w:t>: Комитет национальной безопасности Республики Казахстан, Министерство внутренних дел Республики Казахстан, Министерство общественного развития Республики Казахстан, Министерство образования и науки Республики Казахстан, Генеральная прокуратура Республики Казахстан, местные исполнительные органы</w:t>
      </w:r>
    </w:p>
    <w:p w14:paraId="144CA1A1"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b/>
          <w:color w:val="000000" w:themeColor="text1"/>
          <w:sz w:val="28"/>
          <w:szCs w:val="28"/>
        </w:rPr>
        <w:t>Цель программы</w:t>
      </w:r>
      <w:r w:rsidRPr="00183602">
        <w:rPr>
          <w:rFonts w:ascii="Times New Roman" w:hAnsi="Times New Roman" w:cs="Times New Roman"/>
          <w:color w:val="000000" w:themeColor="text1"/>
          <w:sz w:val="28"/>
          <w:szCs w:val="28"/>
        </w:rPr>
        <w:t>: обеспечение безопасности человека, общества и государства от насильственных проявлений религиозного экстремизма и угроз терроризма.</w:t>
      </w:r>
    </w:p>
    <w:p w14:paraId="5AE16A70"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b/>
          <w:color w:val="000000" w:themeColor="text1"/>
          <w:sz w:val="28"/>
          <w:szCs w:val="28"/>
        </w:rPr>
        <w:t>Целевые индикаторы</w:t>
      </w:r>
      <w:r w:rsidRPr="00183602">
        <w:rPr>
          <w:rFonts w:ascii="Times New Roman" w:hAnsi="Times New Roman" w:cs="Times New Roman"/>
          <w:color w:val="000000" w:themeColor="text1"/>
          <w:sz w:val="28"/>
          <w:szCs w:val="28"/>
        </w:rPr>
        <w:t>: достигнуты</w:t>
      </w:r>
    </w:p>
    <w:tbl>
      <w:tblPr>
        <w:tblStyle w:val="af2"/>
        <w:tblW w:w="0" w:type="auto"/>
        <w:tblInd w:w="19"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3190"/>
        <w:gridCol w:w="3190"/>
        <w:gridCol w:w="3190"/>
      </w:tblGrid>
      <w:tr w:rsidR="00885F57" w:rsidRPr="00183602" w14:paraId="09D8D2D0" w14:textId="77777777" w:rsidTr="006C0B68">
        <w:tc>
          <w:tcPr>
            <w:tcW w:w="3190" w:type="dxa"/>
            <w:tcBorders>
              <w:bottom w:val="single" w:sz="48" w:space="0" w:color="FFFFFF" w:themeColor="background1"/>
            </w:tcBorders>
            <w:shd w:val="clear" w:color="auto" w:fill="C6D9F1" w:themeFill="text2" w:themeFillTint="33"/>
          </w:tcPr>
          <w:p w14:paraId="14BD396F" w14:textId="77777777" w:rsidR="00885F57" w:rsidRPr="00183602" w:rsidRDefault="00885F57" w:rsidP="006C0B68">
            <w:pPr>
              <w:jc w:val="center"/>
              <w:rPr>
                <w:rFonts w:ascii="Times New Roman" w:hAnsi="Times New Roman" w:cs="Times New Roman"/>
                <w:b/>
                <w:color w:val="000000" w:themeColor="text1"/>
                <w:sz w:val="24"/>
                <w:szCs w:val="28"/>
              </w:rPr>
            </w:pPr>
            <w:r w:rsidRPr="00183602">
              <w:rPr>
                <w:rFonts w:ascii="Times New Roman" w:hAnsi="Times New Roman" w:cs="Times New Roman"/>
                <w:b/>
                <w:color w:val="000000" w:themeColor="text1"/>
                <w:sz w:val="24"/>
                <w:szCs w:val="28"/>
              </w:rPr>
              <w:t xml:space="preserve">на </w:t>
            </w:r>
            <w:r>
              <w:rPr>
                <w:rFonts w:ascii="Times New Roman" w:hAnsi="Times New Roman" w:cs="Times New Roman"/>
                <w:b/>
                <w:color w:val="000000" w:themeColor="text1"/>
                <w:sz w:val="24"/>
                <w:szCs w:val="28"/>
              </w:rPr>
              <w:t>100 %</w:t>
            </w:r>
          </w:p>
        </w:tc>
        <w:tc>
          <w:tcPr>
            <w:tcW w:w="3190" w:type="dxa"/>
            <w:tcBorders>
              <w:bottom w:val="single" w:sz="48" w:space="0" w:color="FFFFFF" w:themeColor="background1"/>
            </w:tcBorders>
            <w:shd w:val="clear" w:color="auto" w:fill="C6D9F1" w:themeFill="text2" w:themeFillTint="33"/>
          </w:tcPr>
          <w:p w14:paraId="3A511CA2" w14:textId="77777777" w:rsidR="00885F57" w:rsidRPr="00183602" w:rsidRDefault="00885F57" w:rsidP="006C0B68">
            <w:pPr>
              <w:jc w:val="center"/>
              <w:rPr>
                <w:rFonts w:ascii="Times New Roman" w:hAnsi="Times New Roman" w:cs="Times New Roman"/>
                <w:b/>
                <w:color w:val="000000" w:themeColor="text1"/>
                <w:sz w:val="24"/>
                <w:szCs w:val="28"/>
              </w:rPr>
            </w:pPr>
            <w:r w:rsidRPr="00183602">
              <w:rPr>
                <w:rFonts w:ascii="Times New Roman" w:hAnsi="Times New Roman" w:cs="Times New Roman"/>
                <w:b/>
                <w:color w:val="000000" w:themeColor="text1"/>
                <w:sz w:val="24"/>
                <w:szCs w:val="28"/>
              </w:rPr>
              <w:t>100</w:t>
            </w:r>
            <w:r>
              <w:rPr>
                <w:rFonts w:ascii="Times New Roman" w:hAnsi="Times New Roman" w:cs="Times New Roman"/>
                <w:b/>
                <w:color w:val="000000" w:themeColor="text1"/>
                <w:sz w:val="24"/>
                <w:szCs w:val="28"/>
              </w:rPr>
              <w:t> %</w:t>
            </w:r>
          </w:p>
        </w:tc>
        <w:tc>
          <w:tcPr>
            <w:tcW w:w="3190" w:type="dxa"/>
            <w:tcBorders>
              <w:bottom w:val="single" w:sz="48" w:space="0" w:color="FFFFFF" w:themeColor="background1"/>
            </w:tcBorders>
            <w:shd w:val="clear" w:color="auto" w:fill="C6D9F1" w:themeFill="text2" w:themeFillTint="33"/>
          </w:tcPr>
          <w:p w14:paraId="54C44D5D" w14:textId="77777777" w:rsidR="00885F57" w:rsidRPr="00183602" w:rsidRDefault="00885F57" w:rsidP="006C0B68">
            <w:pPr>
              <w:jc w:val="center"/>
              <w:rPr>
                <w:rFonts w:ascii="Times New Roman" w:hAnsi="Times New Roman" w:cs="Times New Roman"/>
                <w:b/>
                <w:color w:val="000000" w:themeColor="text1"/>
                <w:sz w:val="24"/>
                <w:szCs w:val="28"/>
              </w:rPr>
            </w:pPr>
            <w:r w:rsidRPr="00183602">
              <w:rPr>
                <w:rFonts w:ascii="Times New Roman" w:hAnsi="Times New Roman" w:cs="Times New Roman"/>
                <w:b/>
                <w:color w:val="000000" w:themeColor="text1"/>
                <w:sz w:val="24"/>
                <w:szCs w:val="28"/>
              </w:rPr>
              <w:t>9</w:t>
            </w:r>
            <w:r>
              <w:rPr>
                <w:rFonts w:ascii="Times New Roman" w:hAnsi="Times New Roman" w:cs="Times New Roman"/>
                <w:b/>
                <w:color w:val="000000" w:themeColor="text1"/>
                <w:sz w:val="24"/>
                <w:szCs w:val="28"/>
              </w:rPr>
              <w:t>3</w:t>
            </w:r>
            <w:r w:rsidRPr="00183602">
              <w:rPr>
                <w:rFonts w:ascii="Times New Roman" w:hAnsi="Times New Roman" w:cs="Times New Roman"/>
                <w:b/>
                <w:color w:val="000000" w:themeColor="text1"/>
                <w:sz w:val="24"/>
                <w:szCs w:val="28"/>
              </w:rPr>
              <w:t>,7</w:t>
            </w:r>
            <w:r>
              <w:rPr>
                <w:rFonts w:ascii="Times New Roman" w:hAnsi="Times New Roman" w:cs="Times New Roman"/>
                <w:b/>
                <w:color w:val="000000" w:themeColor="text1"/>
                <w:sz w:val="24"/>
                <w:szCs w:val="28"/>
              </w:rPr>
              <w:t> %</w:t>
            </w:r>
          </w:p>
        </w:tc>
      </w:tr>
      <w:tr w:rsidR="00885F57" w:rsidRPr="00183602" w14:paraId="1B960F62" w14:textId="77777777" w:rsidTr="006C0B68">
        <w:trPr>
          <w:trHeight w:val="2449"/>
        </w:trPr>
        <w:tc>
          <w:tcPr>
            <w:tcW w:w="3190" w:type="dxa"/>
            <w:tcBorders>
              <w:left w:val="single" w:sz="2" w:space="0" w:color="DBE5F1" w:themeColor="accent1" w:themeTint="33"/>
              <w:bottom w:val="single" w:sz="2" w:space="0" w:color="DBE5F1" w:themeColor="accent1" w:themeTint="33"/>
              <w:right w:val="single" w:sz="2" w:space="0" w:color="DBE5F1" w:themeColor="accent1" w:themeTint="33"/>
            </w:tcBorders>
          </w:tcPr>
          <w:p w14:paraId="5E1C29DC" w14:textId="77777777" w:rsidR="00885F57" w:rsidRPr="00183602" w:rsidRDefault="00885F57" w:rsidP="006C0B68">
            <w:pPr>
              <w:jc w:val="center"/>
              <w:rPr>
                <w:rFonts w:ascii="Times New Roman" w:hAnsi="Times New Roman" w:cs="Times New Roman"/>
                <w:color w:val="000000" w:themeColor="text1"/>
                <w:sz w:val="24"/>
                <w:szCs w:val="28"/>
              </w:rPr>
            </w:pPr>
            <w:r w:rsidRPr="00183602">
              <w:rPr>
                <w:rFonts w:ascii="Times New Roman" w:hAnsi="Times New Roman" w:cs="Times New Roman"/>
                <w:color w:val="000000" w:themeColor="text1"/>
                <w:sz w:val="24"/>
                <w:szCs w:val="28"/>
              </w:rPr>
              <w:t>снижена численность лиц, разделяющих экстремистские идеи, направленные на разжигание религиозной вражды или розни (к уровню 2017 года)</w:t>
            </w:r>
          </w:p>
          <w:p w14:paraId="797ED4E1" w14:textId="77777777" w:rsidR="00885F57" w:rsidRPr="00183602" w:rsidRDefault="00885F57" w:rsidP="006C0B68">
            <w:pPr>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по плану - 35 %</w:t>
            </w:r>
          </w:p>
          <w:p w14:paraId="11B9B487" w14:textId="77777777" w:rsidR="00885F57" w:rsidRPr="00183602" w:rsidRDefault="00885F57" w:rsidP="006C0B68">
            <w:pPr>
              <w:jc w:val="center"/>
              <w:rPr>
                <w:rFonts w:ascii="Times New Roman" w:hAnsi="Times New Roman" w:cs="Times New Roman"/>
                <w:color w:val="000000" w:themeColor="text1"/>
                <w:sz w:val="24"/>
                <w:szCs w:val="28"/>
              </w:rPr>
            </w:pPr>
            <w:r w:rsidRPr="00183602">
              <w:rPr>
                <w:rFonts w:ascii="Times New Roman" w:hAnsi="Times New Roman" w:cs="Times New Roman"/>
                <w:color w:val="000000" w:themeColor="text1"/>
                <w:sz w:val="24"/>
                <w:szCs w:val="28"/>
              </w:rPr>
              <w:t>факт</w:t>
            </w:r>
            <w:r>
              <w:rPr>
                <w:rFonts w:ascii="Times New Roman" w:hAnsi="Times New Roman" w:cs="Times New Roman"/>
                <w:color w:val="000000" w:themeColor="text1"/>
                <w:sz w:val="24"/>
                <w:szCs w:val="28"/>
              </w:rPr>
              <w:t xml:space="preserve"> </w:t>
            </w:r>
            <w:r w:rsidRPr="00183602">
              <w:rPr>
                <w:rFonts w:ascii="Times New Roman" w:hAnsi="Times New Roman" w:cs="Times New Roman"/>
                <w:color w:val="000000" w:themeColor="text1"/>
                <w:sz w:val="24"/>
                <w:szCs w:val="28"/>
              </w:rPr>
              <w:t xml:space="preserve">– </w:t>
            </w:r>
            <w:r>
              <w:rPr>
                <w:rFonts w:ascii="Times New Roman" w:hAnsi="Times New Roman" w:cs="Times New Roman"/>
                <w:color w:val="000000" w:themeColor="text1"/>
                <w:sz w:val="24"/>
                <w:szCs w:val="28"/>
              </w:rPr>
              <w:t>35,0 %</w:t>
            </w:r>
          </w:p>
        </w:tc>
        <w:tc>
          <w:tcPr>
            <w:tcW w:w="3190" w:type="dxa"/>
            <w:tcBorders>
              <w:left w:val="single" w:sz="2" w:space="0" w:color="DBE5F1" w:themeColor="accent1" w:themeTint="33"/>
              <w:bottom w:val="single" w:sz="2" w:space="0" w:color="DBE5F1" w:themeColor="accent1" w:themeTint="33"/>
              <w:right w:val="single" w:sz="2" w:space="0" w:color="DBE5F1" w:themeColor="accent1" w:themeTint="33"/>
            </w:tcBorders>
          </w:tcPr>
          <w:p w14:paraId="1C4F4B07" w14:textId="77777777" w:rsidR="00885F57" w:rsidRPr="00183602" w:rsidRDefault="00885F57" w:rsidP="006C0B68">
            <w:pPr>
              <w:jc w:val="center"/>
              <w:rPr>
                <w:rFonts w:ascii="Times New Roman" w:hAnsi="Times New Roman" w:cs="Times New Roman"/>
                <w:color w:val="000000" w:themeColor="text1"/>
                <w:sz w:val="24"/>
                <w:szCs w:val="28"/>
              </w:rPr>
            </w:pPr>
            <w:r w:rsidRPr="005228F3">
              <w:rPr>
                <w:rFonts w:ascii="Times New Roman" w:hAnsi="Times New Roman" w:cs="Times New Roman"/>
                <w:color w:val="000000" w:themeColor="text1"/>
                <w:sz w:val="24"/>
                <w:szCs w:val="28"/>
              </w:rPr>
              <w:t>Доля предупрежденных и своевременно пресеченных (на стадиях формирования замысла, подготовки, покушения) террористических и иных насильственных акций экстремистского характера</w:t>
            </w:r>
            <w:r>
              <w:rPr>
                <w:rFonts w:ascii="Times New Roman" w:hAnsi="Times New Roman" w:cs="Times New Roman"/>
                <w:color w:val="000000" w:themeColor="text1"/>
                <w:sz w:val="24"/>
                <w:szCs w:val="28"/>
              </w:rPr>
              <w:t xml:space="preserve"> составила 100 %</w:t>
            </w:r>
          </w:p>
        </w:tc>
        <w:tc>
          <w:tcPr>
            <w:tcW w:w="3190" w:type="dxa"/>
            <w:tcBorders>
              <w:left w:val="single" w:sz="2" w:space="0" w:color="DBE5F1" w:themeColor="accent1" w:themeTint="33"/>
              <w:bottom w:val="single" w:sz="2" w:space="0" w:color="DBE5F1" w:themeColor="accent1" w:themeTint="33"/>
              <w:right w:val="single" w:sz="2" w:space="0" w:color="DBE5F1" w:themeColor="accent1" w:themeTint="33"/>
            </w:tcBorders>
          </w:tcPr>
          <w:p w14:paraId="28FE16EC" w14:textId="77777777" w:rsidR="00885F57" w:rsidRPr="00183602" w:rsidRDefault="00885F57" w:rsidP="006C0B68">
            <w:pPr>
              <w:jc w:val="center"/>
              <w:rPr>
                <w:rFonts w:ascii="Times New Roman" w:hAnsi="Times New Roman" w:cs="Times New Roman"/>
                <w:color w:val="000000" w:themeColor="text1"/>
                <w:sz w:val="24"/>
                <w:szCs w:val="28"/>
              </w:rPr>
            </w:pPr>
            <w:r w:rsidRPr="00183602">
              <w:rPr>
                <w:rFonts w:ascii="Times New Roman" w:hAnsi="Times New Roman" w:cs="Times New Roman"/>
                <w:color w:val="000000" w:themeColor="text1"/>
                <w:sz w:val="24"/>
                <w:szCs w:val="28"/>
              </w:rPr>
              <w:t>составил уровень готовности к реагированию на акты терроризма, а также минимизации и (или) ликвидации последствий актов терроризма на территории РК</w:t>
            </w:r>
          </w:p>
          <w:p w14:paraId="36C22B3C" w14:textId="77777777" w:rsidR="00885F57" w:rsidRPr="00183602" w:rsidRDefault="00885F57" w:rsidP="006C0B68">
            <w:pPr>
              <w:jc w:val="center"/>
              <w:rPr>
                <w:rFonts w:ascii="Times New Roman" w:hAnsi="Times New Roman" w:cs="Times New Roman"/>
                <w:color w:val="000000" w:themeColor="text1"/>
                <w:sz w:val="24"/>
                <w:szCs w:val="28"/>
              </w:rPr>
            </w:pPr>
            <w:r w:rsidRPr="00183602">
              <w:rPr>
                <w:rFonts w:ascii="Times New Roman" w:hAnsi="Times New Roman" w:cs="Times New Roman"/>
                <w:color w:val="000000" w:themeColor="text1"/>
                <w:sz w:val="24"/>
                <w:szCs w:val="28"/>
              </w:rPr>
              <w:t>по плану - 9</w:t>
            </w:r>
            <w:r>
              <w:rPr>
                <w:rFonts w:ascii="Times New Roman" w:hAnsi="Times New Roman" w:cs="Times New Roman"/>
                <w:color w:val="000000" w:themeColor="text1"/>
                <w:sz w:val="24"/>
                <w:szCs w:val="28"/>
              </w:rPr>
              <w:t>2</w:t>
            </w:r>
            <w:r w:rsidRPr="00183602">
              <w:rPr>
                <w:rFonts w:ascii="Times New Roman" w:hAnsi="Times New Roman" w:cs="Times New Roman"/>
                <w:color w:val="000000" w:themeColor="text1"/>
                <w:sz w:val="24"/>
                <w:szCs w:val="28"/>
              </w:rPr>
              <w:t>,8</w:t>
            </w:r>
            <w:r>
              <w:rPr>
                <w:rFonts w:ascii="Times New Roman" w:hAnsi="Times New Roman" w:cs="Times New Roman"/>
                <w:color w:val="000000" w:themeColor="text1"/>
                <w:sz w:val="24"/>
                <w:szCs w:val="28"/>
              </w:rPr>
              <w:t> %</w:t>
            </w:r>
          </w:p>
          <w:p w14:paraId="52016BEC" w14:textId="77777777" w:rsidR="00885F57" w:rsidRPr="00183602" w:rsidRDefault="00885F57" w:rsidP="006C0B68">
            <w:pPr>
              <w:jc w:val="center"/>
              <w:rPr>
                <w:rFonts w:ascii="Times New Roman" w:hAnsi="Times New Roman" w:cs="Times New Roman"/>
                <w:color w:val="000000" w:themeColor="text1"/>
                <w:sz w:val="24"/>
                <w:szCs w:val="28"/>
              </w:rPr>
            </w:pPr>
            <w:r w:rsidRPr="00183602">
              <w:rPr>
                <w:rFonts w:ascii="Times New Roman" w:hAnsi="Times New Roman" w:cs="Times New Roman"/>
                <w:color w:val="000000" w:themeColor="text1"/>
                <w:sz w:val="24"/>
                <w:szCs w:val="28"/>
              </w:rPr>
              <w:t>факт</w:t>
            </w:r>
            <w:r>
              <w:rPr>
                <w:rFonts w:ascii="Times New Roman" w:hAnsi="Times New Roman" w:cs="Times New Roman"/>
                <w:color w:val="000000" w:themeColor="text1"/>
                <w:sz w:val="24"/>
                <w:szCs w:val="28"/>
              </w:rPr>
              <w:t xml:space="preserve"> </w:t>
            </w:r>
            <w:r w:rsidRPr="00183602">
              <w:rPr>
                <w:rFonts w:ascii="Times New Roman" w:hAnsi="Times New Roman" w:cs="Times New Roman"/>
                <w:color w:val="000000" w:themeColor="text1"/>
                <w:sz w:val="24"/>
                <w:szCs w:val="28"/>
              </w:rPr>
              <w:t xml:space="preserve">– </w:t>
            </w:r>
            <w:r>
              <w:rPr>
                <w:rFonts w:ascii="Times New Roman" w:hAnsi="Times New Roman" w:cs="Times New Roman"/>
                <w:color w:val="000000" w:themeColor="text1"/>
                <w:sz w:val="24"/>
                <w:szCs w:val="28"/>
              </w:rPr>
              <w:t>93,7 %</w:t>
            </w:r>
          </w:p>
        </w:tc>
      </w:tr>
    </w:tbl>
    <w:p w14:paraId="66D8E37D"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p>
    <w:p w14:paraId="299C17CA"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b/>
          <w:color w:val="000000" w:themeColor="text1"/>
          <w:sz w:val="28"/>
          <w:szCs w:val="28"/>
        </w:rPr>
        <w:t>Финансирование Программы</w:t>
      </w:r>
      <w:r w:rsidRPr="00183602">
        <w:rPr>
          <w:rFonts w:ascii="Times New Roman" w:hAnsi="Times New Roman" w:cs="Times New Roman"/>
          <w:color w:val="000000" w:themeColor="text1"/>
          <w:sz w:val="28"/>
          <w:szCs w:val="28"/>
        </w:rPr>
        <w:t xml:space="preserve"> (тыс.тенге):</w:t>
      </w:r>
    </w:p>
    <w:tbl>
      <w:tblPr>
        <w:tblW w:w="9072" w:type="dxa"/>
        <w:tblInd w:w="-5" w:type="dxa"/>
        <w:tblLayout w:type="fixed"/>
        <w:tblLook w:val="04A0" w:firstRow="1" w:lastRow="0" w:firstColumn="1" w:lastColumn="0" w:noHBand="0" w:noVBand="1"/>
      </w:tblPr>
      <w:tblGrid>
        <w:gridCol w:w="3828"/>
        <w:gridCol w:w="1984"/>
        <w:gridCol w:w="1985"/>
        <w:gridCol w:w="1275"/>
      </w:tblGrid>
      <w:tr w:rsidR="00885F57" w:rsidRPr="00183602" w14:paraId="1CDC4B97" w14:textId="77777777" w:rsidTr="006C0B68">
        <w:trPr>
          <w:trHeight w:val="187"/>
        </w:trPr>
        <w:tc>
          <w:tcPr>
            <w:tcW w:w="3828"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64497101" w14:textId="77777777" w:rsidR="00885F57" w:rsidRPr="00183602" w:rsidRDefault="00885F57" w:rsidP="006C0B68">
            <w:pPr>
              <w:spacing w:after="0" w:line="240" w:lineRule="auto"/>
              <w:ind w:firstLine="5"/>
              <w:jc w:val="center"/>
              <w:rPr>
                <w:rFonts w:ascii="Times New Roman" w:hAnsi="Times New Roman" w:cs="Times New Roman"/>
                <w:b/>
                <w:color w:val="000000" w:themeColor="text1"/>
                <w:sz w:val="24"/>
                <w:szCs w:val="28"/>
              </w:rPr>
            </w:pPr>
            <w:r w:rsidRPr="00183602">
              <w:rPr>
                <w:rFonts w:ascii="Times New Roman" w:hAnsi="Times New Roman" w:cs="Times New Roman"/>
                <w:b/>
                <w:color w:val="000000" w:themeColor="text1"/>
                <w:sz w:val="24"/>
                <w:szCs w:val="28"/>
              </w:rPr>
              <w:t>Наименование</w:t>
            </w:r>
          </w:p>
        </w:tc>
        <w:tc>
          <w:tcPr>
            <w:tcW w:w="198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70811E49" w14:textId="77777777" w:rsidR="00885F57" w:rsidRPr="00183602" w:rsidRDefault="00885F57" w:rsidP="006C0B68">
            <w:pPr>
              <w:spacing w:after="0" w:line="240" w:lineRule="auto"/>
              <w:ind w:firstLine="5"/>
              <w:jc w:val="center"/>
              <w:rPr>
                <w:rFonts w:ascii="Times New Roman" w:hAnsi="Times New Roman" w:cs="Times New Roman"/>
                <w:b/>
                <w:color w:val="000000" w:themeColor="text1"/>
                <w:sz w:val="24"/>
                <w:szCs w:val="28"/>
              </w:rPr>
            </w:pPr>
            <w:r w:rsidRPr="00183602">
              <w:rPr>
                <w:rFonts w:ascii="Times New Roman" w:hAnsi="Times New Roman" w:cs="Times New Roman"/>
                <w:b/>
                <w:color w:val="000000" w:themeColor="text1"/>
                <w:sz w:val="24"/>
                <w:szCs w:val="28"/>
              </w:rPr>
              <w:t>План</w:t>
            </w:r>
          </w:p>
        </w:tc>
        <w:tc>
          <w:tcPr>
            <w:tcW w:w="198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vAlign w:val="center"/>
            <w:hideMark/>
          </w:tcPr>
          <w:p w14:paraId="2473B814" w14:textId="77777777" w:rsidR="00885F57" w:rsidRPr="00183602" w:rsidRDefault="00885F57" w:rsidP="006C0B68">
            <w:pPr>
              <w:spacing w:after="0" w:line="240" w:lineRule="auto"/>
              <w:ind w:firstLine="5"/>
              <w:jc w:val="center"/>
              <w:rPr>
                <w:rFonts w:ascii="Times New Roman" w:hAnsi="Times New Roman" w:cs="Times New Roman"/>
                <w:b/>
                <w:color w:val="000000" w:themeColor="text1"/>
                <w:sz w:val="24"/>
                <w:szCs w:val="28"/>
              </w:rPr>
            </w:pPr>
            <w:r w:rsidRPr="00183602">
              <w:rPr>
                <w:rFonts w:ascii="Times New Roman" w:hAnsi="Times New Roman" w:cs="Times New Roman"/>
                <w:b/>
                <w:color w:val="000000" w:themeColor="text1"/>
                <w:sz w:val="24"/>
                <w:szCs w:val="28"/>
              </w:rPr>
              <w:t>Факт</w:t>
            </w:r>
          </w:p>
        </w:tc>
        <w:tc>
          <w:tcPr>
            <w:tcW w:w="127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C6D9F1" w:themeFill="text2" w:themeFillTint="33"/>
          </w:tcPr>
          <w:p w14:paraId="06699DED" w14:textId="77777777" w:rsidR="00885F57" w:rsidRPr="00183602" w:rsidRDefault="00885F57" w:rsidP="006C0B68">
            <w:pPr>
              <w:spacing w:after="0" w:line="240" w:lineRule="auto"/>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 %</w:t>
            </w:r>
            <w:r w:rsidRPr="00183602">
              <w:rPr>
                <w:rFonts w:ascii="Times New Roman" w:hAnsi="Times New Roman" w:cs="Times New Roman"/>
                <w:b/>
                <w:color w:val="000000" w:themeColor="text1"/>
                <w:sz w:val="24"/>
                <w:szCs w:val="28"/>
              </w:rPr>
              <w:t xml:space="preserve"> исп.</w:t>
            </w:r>
          </w:p>
        </w:tc>
      </w:tr>
      <w:tr w:rsidR="00885F57" w:rsidRPr="00183602" w14:paraId="1E54FC4A" w14:textId="77777777" w:rsidTr="006C0B68">
        <w:trPr>
          <w:trHeight w:val="285"/>
        </w:trPr>
        <w:tc>
          <w:tcPr>
            <w:tcW w:w="3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hideMark/>
          </w:tcPr>
          <w:p w14:paraId="4A4CA610" w14:textId="77777777" w:rsidR="00885F57" w:rsidRPr="00183602" w:rsidRDefault="00885F57" w:rsidP="006C0B68">
            <w:pPr>
              <w:spacing w:after="0" w:line="240" w:lineRule="auto"/>
              <w:ind w:firstLine="5"/>
              <w:jc w:val="both"/>
              <w:rPr>
                <w:rFonts w:ascii="Times New Roman" w:hAnsi="Times New Roman" w:cs="Times New Roman"/>
                <w:b/>
                <w:color w:val="000000" w:themeColor="text1"/>
                <w:sz w:val="24"/>
                <w:szCs w:val="28"/>
              </w:rPr>
            </w:pPr>
            <w:r w:rsidRPr="00183602">
              <w:rPr>
                <w:rFonts w:ascii="Times New Roman" w:hAnsi="Times New Roman" w:cs="Times New Roman"/>
                <w:b/>
                <w:color w:val="000000" w:themeColor="text1"/>
                <w:sz w:val="24"/>
                <w:szCs w:val="28"/>
              </w:rPr>
              <w:t>ВСЕГО:</w:t>
            </w:r>
          </w:p>
        </w:tc>
        <w:tc>
          <w:tcPr>
            <w:tcW w:w="19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798B9537" w14:textId="77777777" w:rsidR="00885F57" w:rsidRPr="00183602" w:rsidRDefault="00885F57" w:rsidP="006C0B68">
            <w:pPr>
              <w:spacing w:after="0" w:line="240" w:lineRule="auto"/>
              <w:ind w:firstLine="5"/>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53 863 081,4</w:t>
            </w:r>
          </w:p>
        </w:tc>
        <w:tc>
          <w:tcPr>
            <w:tcW w:w="19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7AE86446" w14:textId="77777777" w:rsidR="00885F57" w:rsidRPr="00183602" w:rsidRDefault="00885F57" w:rsidP="006C0B68">
            <w:pPr>
              <w:spacing w:after="0" w:line="240" w:lineRule="auto"/>
              <w:ind w:firstLine="5"/>
              <w:jc w:val="right"/>
              <w:rPr>
                <w:rFonts w:ascii="Times New Roman" w:hAnsi="Times New Roman" w:cs="Times New Roman"/>
                <w:b/>
                <w:color w:val="000000" w:themeColor="text1"/>
                <w:sz w:val="24"/>
                <w:szCs w:val="28"/>
              </w:rPr>
            </w:pPr>
            <w:r>
              <w:rPr>
                <w:rFonts w:ascii="Times New Roman" w:hAnsi="Times New Roman" w:cs="Times New Roman"/>
                <w:b/>
                <w:color w:val="000000" w:themeColor="text1"/>
                <w:sz w:val="24"/>
                <w:szCs w:val="28"/>
              </w:rPr>
              <w:t>53 863 081,4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vAlign w:val="center"/>
          </w:tcPr>
          <w:p w14:paraId="405BD707" w14:textId="77777777" w:rsidR="00885F57" w:rsidRPr="00C219E1" w:rsidRDefault="00885F57" w:rsidP="006C0B68">
            <w:pPr>
              <w:spacing w:after="0" w:line="240" w:lineRule="auto"/>
              <w:ind w:firstLine="5"/>
              <w:jc w:val="right"/>
              <w:rPr>
                <w:rFonts w:ascii="Times New Roman" w:hAnsi="Times New Roman" w:cs="Times New Roman"/>
                <w:b/>
                <w:color w:val="000000" w:themeColor="text1"/>
                <w:sz w:val="24"/>
                <w:szCs w:val="28"/>
                <w:lang w:val="en-US"/>
              </w:rPr>
            </w:pPr>
            <w:r>
              <w:rPr>
                <w:rFonts w:ascii="Times New Roman" w:hAnsi="Times New Roman" w:cs="Times New Roman"/>
                <w:b/>
                <w:color w:val="000000" w:themeColor="text1"/>
                <w:sz w:val="24"/>
                <w:szCs w:val="28"/>
                <w:lang w:val="en-US"/>
              </w:rPr>
              <w:t>100</w:t>
            </w:r>
          </w:p>
        </w:tc>
      </w:tr>
      <w:tr w:rsidR="00885F57" w:rsidRPr="00183602" w14:paraId="76846F17" w14:textId="77777777" w:rsidTr="006C0B68">
        <w:trPr>
          <w:trHeight w:val="524"/>
        </w:trPr>
        <w:tc>
          <w:tcPr>
            <w:tcW w:w="3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3D5F6711" w14:textId="77777777" w:rsidR="00885F57" w:rsidRPr="00183602" w:rsidRDefault="00885F57" w:rsidP="006C0B68">
            <w:pPr>
              <w:spacing w:after="0" w:line="240" w:lineRule="auto"/>
              <w:ind w:firstLine="5"/>
              <w:jc w:val="both"/>
              <w:rPr>
                <w:rFonts w:ascii="Times New Roman" w:hAnsi="Times New Roman" w:cs="Times New Roman"/>
                <w:color w:val="000000" w:themeColor="text1"/>
                <w:sz w:val="24"/>
                <w:szCs w:val="28"/>
              </w:rPr>
            </w:pPr>
            <w:r w:rsidRPr="00183602">
              <w:rPr>
                <w:rFonts w:ascii="Times New Roman" w:hAnsi="Times New Roman" w:cs="Times New Roman"/>
                <w:color w:val="000000" w:themeColor="text1"/>
                <w:sz w:val="24"/>
                <w:szCs w:val="28"/>
              </w:rPr>
              <w:t>За счет республиканского бюджета</w:t>
            </w:r>
          </w:p>
        </w:tc>
        <w:tc>
          <w:tcPr>
            <w:tcW w:w="19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001DC42" w14:textId="77777777" w:rsidR="00885F57" w:rsidRPr="0078101E" w:rsidRDefault="00885F57" w:rsidP="006C0B68">
            <w:pPr>
              <w:spacing w:after="0" w:line="240" w:lineRule="auto"/>
              <w:ind w:firstLine="5"/>
              <w:jc w:val="right"/>
              <w:rPr>
                <w:rFonts w:ascii="Times New Roman" w:hAnsi="Times New Roman" w:cs="Times New Roman"/>
                <w:color w:val="000000" w:themeColor="text1"/>
                <w:sz w:val="24"/>
                <w:szCs w:val="28"/>
              </w:rPr>
            </w:pPr>
            <w:r w:rsidRPr="0078101E">
              <w:rPr>
                <w:rFonts w:ascii="Times New Roman" w:hAnsi="Times New Roman" w:cs="Times New Roman"/>
                <w:color w:val="000000" w:themeColor="text1"/>
                <w:sz w:val="24"/>
                <w:szCs w:val="28"/>
              </w:rPr>
              <w:t>20 426 695,4</w:t>
            </w:r>
          </w:p>
        </w:tc>
        <w:tc>
          <w:tcPr>
            <w:tcW w:w="19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6B84BA" w14:textId="77777777" w:rsidR="00885F57" w:rsidRPr="0078101E" w:rsidRDefault="00885F57" w:rsidP="006C0B68">
            <w:pPr>
              <w:spacing w:after="0" w:line="240" w:lineRule="auto"/>
              <w:ind w:firstLine="5"/>
              <w:jc w:val="right"/>
              <w:rPr>
                <w:rFonts w:ascii="Times New Roman" w:hAnsi="Times New Roman" w:cs="Times New Roman"/>
                <w:color w:val="000000" w:themeColor="text1"/>
                <w:sz w:val="24"/>
                <w:szCs w:val="28"/>
              </w:rPr>
            </w:pPr>
            <w:r w:rsidRPr="0078101E">
              <w:rPr>
                <w:rFonts w:ascii="Times New Roman" w:hAnsi="Times New Roman" w:cs="Times New Roman"/>
                <w:color w:val="000000" w:themeColor="text1"/>
                <w:sz w:val="24"/>
                <w:szCs w:val="28"/>
              </w:rPr>
              <w:t>20 426 695,4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1CFA89D" w14:textId="77777777" w:rsidR="00885F57" w:rsidRPr="00183602" w:rsidRDefault="00885F57" w:rsidP="006C0B68">
            <w:pPr>
              <w:spacing w:after="0" w:line="240" w:lineRule="auto"/>
              <w:ind w:firstLine="5"/>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100</w:t>
            </w:r>
          </w:p>
        </w:tc>
      </w:tr>
      <w:tr w:rsidR="00885F57" w:rsidRPr="00183602" w14:paraId="77A98DD0" w14:textId="77777777" w:rsidTr="006C0B68">
        <w:trPr>
          <w:trHeight w:val="264"/>
        </w:trPr>
        <w:tc>
          <w:tcPr>
            <w:tcW w:w="3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51A6C050" w14:textId="77777777" w:rsidR="00885F57" w:rsidRPr="00183602" w:rsidRDefault="00885F57" w:rsidP="006C0B68">
            <w:pPr>
              <w:spacing w:after="0" w:line="240" w:lineRule="auto"/>
              <w:ind w:firstLine="5"/>
              <w:jc w:val="both"/>
              <w:rPr>
                <w:rFonts w:ascii="Times New Roman" w:hAnsi="Times New Roman" w:cs="Times New Roman"/>
                <w:color w:val="000000" w:themeColor="text1"/>
                <w:sz w:val="24"/>
                <w:szCs w:val="28"/>
              </w:rPr>
            </w:pPr>
            <w:r w:rsidRPr="00183602">
              <w:rPr>
                <w:rFonts w:ascii="Times New Roman" w:hAnsi="Times New Roman" w:cs="Times New Roman"/>
                <w:color w:val="000000" w:themeColor="text1"/>
                <w:sz w:val="24"/>
                <w:szCs w:val="28"/>
              </w:rPr>
              <w:t>За счет местного бюджета</w:t>
            </w:r>
          </w:p>
        </w:tc>
        <w:tc>
          <w:tcPr>
            <w:tcW w:w="19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52C99C1" w14:textId="77777777" w:rsidR="00885F57" w:rsidRPr="00183602" w:rsidRDefault="00885F57" w:rsidP="006C0B68">
            <w:pPr>
              <w:spacing w:after="0" w:line="240" w:lineRule="auto"/>
              <w:ind w:firstLine="5"/>
              <w:jc w:val="right"/>
              <w:rPr>
                <w:rFonts w:ascii="Times New Roman" w:hAnsi="Times New Roman" w:cs="Times New Roman"/>
                <w:color w:val="000000" w:themeColor="text1"/>
                <w:sz w:val="24"/>
                <w:szCs w:val="28"/>
              </w:rPr>
            </w:pPr>
            <w:r w:rsidRPr="00BA4942">
              <w:rPr>
                <w:rFonts w:ascii="Times New Roman" w:hAnsi="Times New Roman" w:cs="Times New Roman"/>
                <w:color w:val="000000" w:themeColor="text1"/>
                <w:sz w:val="24"/>
                <w:szCs w:val="28"/>
              </w:rPr>
              <w:t>33 436 386,0</w:t>
            </w:r>
          </w:p>
        </w:tc>
        <w:tc>
          <w:tcPr>
            <w:tcW w:w="19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1328AE" w14:textId="77777777" w:rsidR="00885F57" w:rsidRPr="00183602" w:rsidRDefault="00885F57" w:rsidP="006C0B68">
            <w:pPr>
              <w:spacing w:after="0" w:line="240" w:lineRule="auto"/>
              <w:ind w:firstLine="5"/>
              <w:jc w:val="right"/>
              <w:rPr>
                <w:rFonts w:ascii="Times New Roman" w:hAnsi="Times New Roman" w:cs="Times New Roman"/>
                <w:color w:val="000000" w:themeColor="text1"/>
                <w:sz w:val="24"/>
                <w:szCs w:val="28"/>
              </w:rPr>
            </w:pPr>
            <w:r w:rsidRPr="00BA4942">
              <w:rPr>
                <w:rFonts w:ascii="Times New Roman" w:hAnsi="Times New Roman" w:cs="Times New Roman"/>
                <w:color w:val="000000" w:themeColor="text1"/>
                <w:sz w:val="24"/>
                <w:szCs w:val="28"/>
              </w:rPr>
              <w:t>33 436 386,0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90C4B17" w14:textId="77777777" w:rsidR="00885F57" w:rsidRPr="00C219E1" w:rsidRDefault="00885F57" w:rsidP="006C0B68">
            <w:pPr>
              <w:spacing w:after="0" w:line="240" w:lineRule="auto"/>
              <w:ind w:firstLine="5"/>
              <w:jc w:val="right"/>
              <w:rPr>
                <w:rFonts w:ascii="Times New Roman" w:hAnsi="Times New Roman" w:cs="Times New Roman"/>
                <w:color w:val="000000" w:themeColor="text1"/>
                <w:sz w:val="24"/>
                <w:szCs w:val="28"/>
                <w:lang w:val="en-US"/>
              </w:rPr>
            </w:pPr>
            <w:r>
              <w:rPr>
                <w:rFonts w:ascii="Times New Roman" w:hAnsi="Times New Roman" w:cs="Times New Roman"/>
                <w:color w:val="000000" w:themeColor="text1"/>
                <w:sz w:val="24"/>
                <w:szCs w:val="28"/>
                <w:lang w:val="en-US"/>
              </w:rPr>
              <w:t>100</w:t>
            </w:r>
          </w:p>
        </w:tc>
      </w:tr>
    </w:tbl>
    <w:p w14:paraId="3EB26A4F"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p>
    <w:p w14:paraId="5DA53B61" w14:textId="77777777" w:rsidR="00885F57" w:rsidRPr="005228F3" w:rsidRDefault="00885F57" w:rsidP="00885F57">
      <w:pPr>
        <w:tabs>
          <w:tab w:val="left" w:pos="1134"/>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рамках </w:t>
      </w:r>
      <w:r w:rsidRPr="005228F3">
        <w:rPr>
          <w:rFonts w:ascii="Times New Roman" w:hAnsi="Times New Roman" w:cs="Times New Roman"/>
          <w:i/>
          <w:color w:val="000000" w:themeColor="text1"/>
          <w:sz w:val="28"/>
          <w:szCs w:val="28"/>
        </w:rPr>
        <w:t>второго целевого индикатора</w:t>
      </w:r>
      <w:r>
        <w:rPr>
          <w:rFonts w:ascii="Times New Roman" w:hAnsi="Times New Roman" w:cs="Times New Roman"/>
          <w:color w:val="000000" w:themeColor="text1"/>
          <w:sz w:val="28"/>
          <w:szCs w:val="28"/>
        </w:rPr>
        <w:t xml:space="preserve"> с</w:t>
      </w:r>
      <w:r w:rsidRPr="005228F3">
        <w:rPr>
          <w:rFonts w:ascii="Times New Roman" w:hAnsi="Times New Roman" w:cs="Times New Roman"/>
          <w:color w:val="000000" w:themeColor="text1"/>
          <w:sz w:val="28"/>
          <w:szCs w:val="28"/>
        </w:rPr>
        <w:t>воевременно пресечены 6 попытки проведения насильственных акций под прикрытием религии (в гг.</w:t>
      </w:r>
      <w:r>
        <w:rPr>
          <w:rFonts w:ascii="Times New Roman" w:hAnsi="Times New Roman" w:cs="Times New Roman"/>
          <w:color w:val="000000" w:themeColor="text1"/>
          <w:sz w:val="28"/>
          <w:szCs w:val="28"/>
        </w:rPr>
        <w:t> </w:t>
      </w:r>
      <w:r w:rsidRPr="005228F3">
        <w:rPr>
          <w:rFonts w:ascii="Times New Roman" w:hAnsi="Times New Roman" w:cs="Times New Roman"/>
          <w:color w:val="000000" w:themeColor="text1"/>
          <w:sz w:val="28"/>
          <w:szCs w:val="28"/>
        </w:rPr>
        <w:t>Нур-Султане – 2, Алматы – 2, Караганде</w:t>
      </w:r>
      <w:r>
        <w:rPr>
          <w:rFonts w:ascii="Times New Roman" w:hAnsi="Times New Roman" w:cs="Times New Roman"/>
          <w:color w:val="000000" w:themeColor="text1"/>
          <w:sz w:val="28"/>
          <w:szCs w:val="28"/>
        </w:rPr>
        <w:t xml:space="preserve"> - 1</w:t>
      </w:r>
      <w:r w:rsidRPr="005228F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Уральске –</w:t>
      </w:r>
      <w:r w:rsidRPr="005228F3">
        <w:rPr>
          <w:rFonts w:ascii="Times New Roman" w:hAnsi="Times New Roman" w:cs="Times New Roman"/>
          <w:color w:val="000000" w:themeColor="text1"/>
          <w:sz w:val="28"/>
          <w:szCs w:val="28"/>
        </w:rPr>
        <w:t xml:space="preserve"> 1). </w:t>
      </w:r>
    </w:p>
    <w:p w14:paraId="26E3DA8C" w14:textId="77777777" w:rsidR="00885F57" w:rsidRPr="005228F3" w:rsidRDefault="00885F57" w:rsidP="00885F57">
      <w:pPr>
        <w:spacing w:after="0" w:line="240" w:lineRule="auto"/>
        <w:ind w:firstLine="709"/>
        <w:jc w:val="both"/>
        <w:rPr>
          <w:rFonts w:ascii="Times New Roman" w:hAnsi="Times New Roman" w:cs="Times New Roman"/>
          <w:color w:val="000000" w:themeColor="text1"/>
          <w:sz w:val="28"/>
          <w:szCs w:val="28"/>
        </w:rPr>
      </w:pPr>
      <w:r w:rsidRPr="00B345BB">
        <w:rPr>
          <w:rFonts w:ascii="Times New Roman" w:hAnsi="Times New Roman" w:cs="Times New Roman"/>
          <w:i/>
          <w:color w:val="000000" w:themeColor="text1"/>
          <w:sz w:val="28"/>
          <w:szCs w:val="28"/>
        </w:rPr>
        <w:t xml:space="preserve">Третий целевой индикатор </w:t>
      </w:r>
      <w:r w:rsidRPr="005228F3">
        <w:rPr>
          <w:rFonts w:ascii="Times New Roman" w:hAnsi="Times New Roman" w:cs="Times New Roman"/>
          <w:color w:val="000000" w:themeColor="text1"/>
          <w:sz w:val="28"/>
          <w:szCs w:val="28"/>
        </w:rPr>
        <w:t>определяется на основании показателей следующих результатов:</w:t>
      </w:r>
    </w:p>
    <w:p w14:paraId="0E43EC54" w14:textId="77777777" w:rsidR="00885F57" w:rsidRPr="005228F3" w:rsidRDefault="00885F57" w:rsidP="00885F57">
      <w:pPr>
        <w:spacing w:after="0" w:line="240" w:lineRule="auto"/>
        <w:ind w:firstLine="709"/>
        <w:jc w:val="both"/>
        <w:rPr>
          <w:rFonts w:ascii="Times New Roman" w:hAnsi="Times New Roman" w:cs="Times New Roman"/>
          <w:color w:val="000000" w:themeColor="text1"/>
          <w:sz w:val="28"/>
          <w:szCs w:val="28"/>
        </w:rPr>
      </w:pPr>
      <w:r w:rsidRPr="005228F3">
        <w:rPr>
          <w:rFonts w:ascii="Times New Roman" w:hAnsi="Times New Roman" w:cs="Times New Roman"/>
          <w:color w:val="000000" w:themeColor="text1"/>
          <w:sz w:val="28"/>
          <w:szCs w:val="28"/>
        </w:rPr>
        <w:t>1) уровень готовности оперативных штабов (областных, районных/городских) по борьбе с терроризмом (далее - ОШ) к проведению антитеррористической операции по пресечению акта (актов) терроризма составил 94,54</w:t>
      </w:r>
      <w:r>
        <w:rPr>
          <w:rFonts w:ascii="Times New Roman" w:hAnsi="Times New Roman" w:cs="Times New Roman"/>
          <w:color w:val="000000" w:themeColor="text1"/>
          <w:sz w:val="28"/>
          <w:szCs w:val="28"/>
        </w:rPr>
        <w:t> %</w:t>
      </w:r>
      <w:r w:rsidRPr="005228F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при </w:t>
      </w:r>
      <w:r w:rsidRPr="005228F3">
        <w:rPr>
          <w:rFonts w:ascii="Times New Roman" w:hAnsi="Times New Roman" w:cs="Times New Roman"/>
          <w:color w:val="000000" w:themeColor="text1"/>
          <w:sz w:val="28"/>
          <w:szCs w:val="28"/>
        </w:rPr>
        <w:t>план</w:t>
      </w:r>
      <w:r>
        <w:rPr>
          <w:rFonts w:ascii="Times New Roman" w:hAnsi="Times New Roman" w:cs="Times New Roman"/>
          <w:color w:val="000000" w:themeColor="text1"/>
          <w:sz w:val="28"/>
          <w:szCs w:val="28"/>
        </w:rPr>
        <w:t>е – 94 %</w:t>
      </w:r>
      <w:r w:rsidRPr="005228F3">
        <w:rPr>
          <w:rFonts w:ascii="Times New Roman" w:hAnsi="Times New Roman" w:cs="Times New Roman"/>
          <w:color w:val="000000" w:themeColor="text1"/>
          <w:sz w:val="28"/>
          <w:szCs w:val="28"/>
        </w:rPr>
        <w:t>.</w:t>
      </w:r>
    </w:p>
    <w:p w14:paraId="5ECE0038" w14:textId="77777777" w:rsidR="00885F57" w:rsidRPr="005228F3" w:rsidRDefault="00885F57" w:rsidP="00885F57">
      <w:pPr>
        <w:tabs>
          <w:tab w:val="left" w:pos="1134"/>
        </w:tabs>
        <w:spacing w:after="0" w:line="240" w:lineRule="auto"/>
        <w:ind w:firstLine="709"/>
        <w:jc w:val="both"/>
        <w:rPr>
          <w:rFonts w:ascii="Times New Roman" w:hAnsi="Times New Roman" w:cs="Times New Roman"/>
          <w:color w:val="000000" w:themeColor="text1"/>
          <w:sz w:val="28"/>
          <w:szCs w:val="28"/>
        </w:rPr>
      </w:pPr>
      <w:r w:rsidRPr="005228F3">
        <w:rPr>
          <w:rFonts w:ascii="Times New Roman" w:hAnsi="Times New Roman" w:cs="Times New Roman"/>
          <w:color w:val="000000" w:themeColor="text1"/>
          <w:sz w:val="28"/>
          <w:szCs w:val="28"/>
        </w:rPr>
        <w:t>2) доля учреждений и организаций, задействованных в минимизации и (или) ликвидации последствий акта (актов) терроризма, готовых в полном объеме решать задачи в данной сфере, составила 94,7</w:t>
      </w:r>
      <w:r>
        <w:rPr>
          <w:rFonts w:ascii="Times New Roman" w:hAnsi="Times New Roman" w:cs="Times New Roman"/>
          <w:color w:val="000000" w:themeColor="text1"/>
          <w:sz w:val="28"/>
          <w:szCs w:val="28"/>
        </w:rPr>
        <w:t> %</w:t>
      </w:r>
      <w:r w:rsidRPr="005228F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 плане</w:t>
      </w:r>
      <w:r w:rsidRPr="005228F3">
        <w:rPr>
          <w:rFonts w:ascii="Times New Roman" w:hAnsi="Times New Roman" w:cs="Times New Roman"/>
          <w:color w:val="000000" w:themeColor="text1"/>
          <w:sz w:val="28"/>
          <w:szCs w:val="28"/>
        </w:rPr>
        <w:t xml:space="preserve"> –94</w:t>
      </w:r>
      <w:r>
        <w:rPr>
          <w:rFonts w:ascii="Times New Roman" w:hAnsi="Times New Roman" w:cs="Times New Roman"/>
          <w:color w:val="000000" w:themeColor="text1"/>
          <w:sz w:val="28"/>
          <w:szCs w:val="28"/>
        </w:rPr>
        <w:t> %</w:t>
      </w:r>
      <w:r w:rsidRPr="005228F3">
        <w:rPr>
          <w:rFonts w:ascii="Times New Roman" w:hAnsi="Times New Roman" w:cs="Times New Roman"/>
          <w:color w:val="000000" w:themeColor="text1"/>
          <w:sz w:val="28"/>
          <w:szCs w:val="28"/>
        </w:rPr>
        <w:t>).</w:t>
      </w:r>
    </w:p>
    <w:p w14:paraId="1FEB5CE8" w14:textId="77777777" w:rsidR="00885F57" w:rsidRPr="005228F3" w:rsidRDefault="00885F57" w:rsidP="00885F57">
      <w:pPr>
        <w:tabs>
          <w:tab w:val="left" w:pos="1134"/>
        </w:tabs>
        <w:spacing w:after="0" w:line="240" w:lineRule="auto"/>
        <w:ind w:firstLine="709"/>
        <w:jc w:val="both"/>
        <w:rPr>
          <w:rFonts w:ascii="Times New Roman" w:hAnsi="Times New Roman" w:cs="Times New Roman"/>
          <w:color w:val="000000" w:themeColor="text1"/>
          <w:sz w:val="28"/>
          <w:szCs w:val="28"/>
        </w:rPr>
      </w:pPr>
      <w:r w:rsidRPr="005228F3">
        <w:rPr>
          <w:rFonts w:ascii="Times New Roman" w:hAnsi="Times New Roman" w:cs="Times New Roman"/>
          <w:color w:val="000000" w:themeColor="text1"/>
          <w:sz w:val="28"/>
          <w:szCs w:val="28"/>
        </w:rPr>
        <w:t>3) доля объектов, уязвимых в террористическом отношении (далее - УТО), проверенных и отвечающих требованиям антитеррористической защищенности, составила 77,7</w:t>
      </w:r>
      <w:r>
        <w:rPr>
          <w:rFonts w:ascii="Times New Roman" w:hAnsi="Times New Roman" w:cs="Times New Roman"/>
          <w:color w:val="000000" w:themeColor="text1"/>
          <w:sz w:val="28"/>
          <w:szCs w:val="28"/>
        </w:rPr>
        <w:t> %</w:t>
      </w:r>
      <w:r w:rsidRPr="005228F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 плане– 70 %.</w:t>
      </w:r>
    </w:p>
    <w:p w14:paraId="2357EDB9" w14:textId="77777777" w:rsidR="00885F57" w:rsidRDefault="00885F57" w:rsidP="00885F57">
      <w:pPr>
        <w:widowControl w:val="0"/>
        <w:autoSpaceDE w:val="0"/>
        <w:autoSpaceDN w:val="0"/>
        <w:adjustRightInd w:val="0"/>
        <w:spacing w:after="0" w:line="240" w:lineRule="auto"/>
        <w:ind w:left="19" w:firstLine="710"/>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Планом мероприятий по реализации Программы в 2</w:t>
      </w:r>
      <w:r>
        <w:rPr>
          <w:rFonts w:ascii="Times New Roman" w:hAnsi="Times New Roman" w:cs="Times New Roman"/>
          <w:color w:val="000000" w:themeColor="text1"/>
          <w:sz w:val="28"/>
          <w:szCs w:val="28"/>
        </w:rPr>
        <w:t xml:space="preserve">020 </w:t>
      </w:r>
      <w:r w:rsidRPr="00183602">
        <w:rPr>
          <w:rFonts w:ascii="Times New Roman" w:hAnsi="Times New Roman" w:cs="Times New Roman"/>
          <w:color w:val="000000" w:themeColor="text1"/>
          <w:sz w:val="28"/>
          <w:szCs w:val="28"/>
        </w:rPr>
        <w:t xml:space="preserve">году предусматривалась реализация </w:t>
      </w:r>
      <w:r>
        <w:rPr>
          <w:rFonts w:ascii="Times New Roman" w:hAnsi="Times New Roman" w:cs="Times New Roman"/>
          <w:color w:val="000000" w:themeColor="text1"/>
          <w:sz w:val="28"/>
          <w:szCs w:val="28"/>
        </w:rPr>
        <w:t>68</w:t>
      </w:r>
      <w:r w:rsidRPr="00183602">
        <w:rPr>
          <w:rFonts w:ascii="Times New Roman" w:hAnsi="Times New Roman" w:cs="Times New Roman"/>
          <w:color w:val="000000" w:themeColor="text1"/>
          <w:sz w:val="28"/>
          <w:szCs w:val="28"/>
        </w:rPr>
        <w:t xml:space="preserve"> мероприятий (</w:t>
      </w:r>
      <w:r>
        <w:rPr>
          <w:rFonts w:ascii="Times New Roman" w:hAnsi="Times New Roman" w:cs="Times New Roman"/>
          <w:color w:val="000000" w:themeColor="text1"/>
          <w:sz w:val="28"/>
          <w:szCs w:val="28"/>
        </w:rPr>
        <w:t>38</w:t>
      </w:r>
      <w:r w:rsidRPr="00183602">
        <w:rPr>
          <w:rFonts w:ascii="Times New Roman" w:hAnsi="Times New Roman" w:cs="Times New Roman"/>
          <w:color w:val="000000" w:themeColor="text1"/>
          <w:sz w:val="28"/>
          <w:szCs w:val="28"/>
        </w:rPr>
        <w:t xml:space="preserve"> открытой и 3</w:t>
      </w:r>
      <w:r>
        <w:rPr>
          <w:rFonts w:ascii="Times New Roman" w:hAnsi="Times New Roman" w:cs="Times New Roman"/>
          <w:color w:val="000000" w:themeColor="text1"/>
          <w:sz w:val="28"/>
          <w:szCs w:val="28"/>
        </w:rPr>
        <w:t>0</w:t>
      </w:r>
      <w:r w:rsidRPr="00183602">
        <w:rPr>
          <w:rFonts w:ascii="Times New Roman" w:hAnsi="Times New Roman" w:cs="Times New Roman"/>
          <w:color w:val="000000" w:themeColor="text1"/>
          <w:sz w:val="28"/>
          <w:szCs w:val="28"/>
        </w:rPr>
        <w:t xml:space="preserve"> закрытой</w:t>
      </w:r>
      <w:r>
        <w:rPr>
          <w:rFonts w:ascii="Times New Roman" w:hAnsi="Times New Roman" w:cs="Times New Roman"/>
          <w:color w:val="000000" w:themeColor="text1"/>
          <w:sz w:val="28"/>
          <w:szCs w:val="28"/>
        </w:rPr>
        <w:t xml:space="preserve"> части), из которых: исполнены 60</w:t>
      </w:r>
      <w:r w:rsidRPr="00183602">
        <w:rPr>
          <w:rFonts w:ascii="Times New Roman" w:hAnsi="Times New Roman" w:cs="Times New Roman"/>
          <w:color w:val="000000" w:themeColor="text1"/>
          <w:sz w:val="28"/>
          <w:szCs w:val="28"/>
        </w:rPr>
        <w:t xml:space="preserve"> мероприятий (</w:t>
      </w:r>
      <w:r>
        <w:rPr>
          <w:rFonts w:ascii="Times New Roman" w:hAnsi="Times New Roman" w:cs="Times New Roman"/>
          <w:color w:val="000000" w:themeColor="text1"/>
          <w:sz w:val="28"/>
          <w:szCs w:val="28"/>
        </w:rPr>
        <w:t>33</w:t>
      </w:r>
      <w:r w:rsidRPr="00183602">
        <w:rPr>
          <w:rFonts w:ascii="Times New Roman" w:hAnsi="Times New Roman" w:cs="Times New Roman"/>
          <w:color w:val="000000" w:themeColor="text1"/>
          <w:sz w:val="28"/>
          <w:szCs w:val="28"/>
        </w:rPr>
        <w:t xml:space="preserve"> по открытой части и </w:t>
      </w:r>
      <w:r>
        <w:rPr>
          <w:rFonts w:ascii="Times New Roman" w:hAnsi="Times New Roman" w:cs="Times New Roman"/>
          <w:color w:val="000000" w:themeColor="text1"/>
          <w:sz w:val="28"/>
          <w:szCs w:val="28"/>
        </w:rPr>
        <w:t>27</w:t>
      </w:r>
      <w:r w:rsidRPr="00183602">
        <w:rPr>
          <w:rFonts w:ascii="Times New Roman" w:hAnsi="Times New Roman" w:cs="Times New Roman"/>
          <w:color w:val="000000" w:themeColor="text1"/>
          <w:sz w:val="28"/>
          <w:szCs w:val="28"/>
        </w:rPr>
        <w:t xml:space="preserve"> по закрытой части); исполнены частично – </w:t>
      </w:r>
      <w:r>
        <w:rPr>
          <w:rFonts w:ascii="Times New Roman" w:hAnsi="Times New Roman" w:cs="Times New Roman"/>
          <w:color w:val="000000" w:themeColor="text1"/>
          <w:sz w:val="28"/>
          <w:szCs w:val="28"/>
        </w:rPr>
        <w:t>4</w:t>
      </w:r>
      <w:r w:rsidRPr="00183602">
        <w:rPr>
          <w:rFonts w:ascii="Times New Roman" w:hAnsi="Times New Roman" w:cs="Times New Roman"/>
          <w:color w:val="000000" w:themeColor="text1"/>
          <w:sz w:val="28"/>
          <w:szCs w:val="28"/>
        </w:rPr>
        <w:t xml:space="preserve"> </w:t>
      </w:r>
      <w:r w:rsidRPr="00BF41C0">
        <w:rPr>
          <w:rFonts w:ascii="Times New Roman" w:hAnsi="Times New Roman" w:cs="Times New Roman"/>
          <w:color w:val="000000" w:themeColor="text1"/>
          <w:sz w:val="28"/>
          <w:szCs w:val="28"/>
        </w:rPr>
        <w:t>(3 – открытой и 1 – закрытой частей), не исполнено – 4 (2 – от</w:t>
      </w:r>
      <w:r>
        <w:rPr>
          <w:rFonts w:ascii="Times New Roman" w:hAnsi="Times New Roman" w:cs="Times New Roman"/>
          <w:color w:val="000000" w:themeColor="text1"/>
          <w:sz w:val="28"/>
          <w:szCs w:val="28"/>
        </w:rPr>
        <w:t>крытой и 2 - закрытой  частей).</w:t>
      </w:r>
    </w:p>
    <w:p w14:paraId="7F47A9F2" w14:textId="77777777" w:rsidR="00885F57" w:rsidRPr="00BF41C0" w:rsidRDefault="00885F57" w:rsidP="00885F57">
      <w:pPr>
        <w:widowControl w:val="0"/>
        <w:autoSpaceDE w:val="0"/>
        <w:autoSpaceDN w:val="0"/>
        <w:adjustRightInd w:val="0"/>
        <w:spacing w:after="0" w:line="240" w:lineRule="auto"/>
        <w:ind w:left="19" w:firstLine="7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Неисполнены следующие пункты Плана мероприятий:</w:t>
      </w:r>
    </w:p>
    <w:p w14:paraId="7B4F9DA6" w14:textId="77777777" w:rsidR="00885F57" w:rsidRPr="00497817" w:rsidRDefault="00885F57" w:rsidP="00885F57">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C736B3">
        <w:rPr>
          <w:rFonts w:ascii="Times New Roman" w:hAnsi="Times New Roman" w:cs="Times New Roman"/>
          <w:i/>
          <w:sz w:val="28"/>
          <w:szCs w:val="28"/>
        </w:rPr>
        <w:t xml:space="preserve">- </w:t>
      </w:r>
      <w:r>
        <w:rPr>
          <w:rFonts w:ascii="Times New Roman" w:hAnsi="Times New Roman" w:cs="Times New Roman"/>
          <w:noProof/>
          <w:sz w:val="28"/>
          <w:szCs w:val="28"/>
        </w:rPr>
        <w:t>о</w:t>
      </w:r>
      <w:r w:rsidRPr="00C736B3">
        <w:rPr>
          <w:rFonts w:ascii="Times New Roman" w:hAnsi="Times New Roman" w:cs="Times New Roman"/>
          <w:noProof/>
          <w:sz w:val="28"/>
          <w:szCs w:val="28"/>
        </w:rPr>
        <w:t xml:space="preserve">рганизация подготовки, переподготовки и стажировки сотрудников правоохранительных органов в учреждениях и учебных центрах зарубежных стран по линии противодействия религиозному экстремизму и терроризму </w:t>
      </w:r>
      <w:r w:rsidRPr="00497817">
        <w:rPr>
          <w:rFonts w:ascii="Times New Roman" w:hAnsi="Times New Roman" w:cs="Times New Roman"/>
          <w:i/>
          <w:noProof/>
          <w:sz w:val="28"/>
          <w:szCs w:val="28"/>
        </w:rPr>
        <w:t>(</w:t>
      </w:r>
      <w:r w:rsidRPr="00497817">
        <w:rPr>
          <w:rFonts w:ascii="Times New Roman" w:hAnsi="Times New Roman" w:cs="Times New Roman"/>
          <w:i/>
          <w:sz w:val="28"/>
          <w:szCs w:val="28"/>
        </w:rPr>
        <w:t>пункт 39)</w:t>
      </w:r>
      <w:r w:rsidRPr="00C736B3">
        <w:rPr>
          <w:rFonts w:ascii="Times New Roman" w:hAnsi="Times New Roman" w:cs="Times New Roman"/>
          <w:i/>
          <w:sz w:val="28"/>
          <w:szCs w:val="28"/>
        </w:rPr>
        <w:t xml:space="preserve"> </w:t>
      </w:r>
      <w:r w:rsidRPr="00C736B3">
        <w:rPr>
          <w:rFonts w:ascii="Times New Roman" w:hAnsi="Times New Roman" w:cs="Times New Roman"/>
          <w:noProof/>
          <w:sz w:val="28"/>
          <w:szCs w:val="28"/>
        </w:rPr>
        <w:t xml:space="preserve">при плане 6,9 </w:t>
      </w:r>
      <w:r>
        <w:rPr>
          <w:rFonts w:ascii="Times New Roman" w:hAnsi="Times New Roman" w:cs="Times New Roman"/>
          <w:noProof/>
          <w:sz w:val="28"/>
          <w:szCs w:val="28"/>
        </w:rPr>
        <w:t xml:space="preserve">млн.тенге </w:t>
      </w:r>
      <w:r w:rsidRPr="00C736B3">
        <w:rPr>
          <w:rFonts w:ascii="Times New Roman" w:hAnsi="Times New Roman" w:cs="Times New Roman"/>
          <w:noProof/>
          <w:sz w:val="28"/>
          <w:szCs w:val="28"/>
        </w:rPr>
        <w:t>факт – 0, так как</w:t>
      </w:r>
      <w:r w:rsidRPr="00C736B3">
        <w:rPr>
          <w:rFonts w:ascii="Times New Roman" w:hAnsi="Times New Roman" w:cs="Times New Roman"/>
          <w:i/>
          <w:sz w:val="28"/>
          <w:szCs w:val="28"/>
        </w:rPr>
        <w:t xml:space="preserve"> </w:t>
      </w:r>
      <w:r w:rsidRPr="00497817">
        <w:rPr>
          <w:rFonts w:ascii="Times New Roman" w:hAnsi="Times New Roman" w:cs="Times New Roman"/>
          <w:sz w:val="28"/>
          <w:szCs w:val="28"/>
        </w:rPr>
        <w:t>не осуществлена зарубежная стажировка сотрудников прокуратуры в связи с введением ограничительных мер на выезд за границу. Выделенные средства были перераспределены Генеральной</w:t>
      </w:r>
      <w:r>
        <w:rPr>
          <w:rFonts w:ascii="Times New Roman" w:hAnsi="Times New Roman" w:cs="Times New Roman"/>
          <w:sz w:val="28"/>
          <w:szCs w:val="28"/>
        </w:rPr>
        <w:t xml:space="preserve"> Прокуратурой на другие цели</w:t>
      </w:r>
      <w:r w:rsidRPr="00497817">
        <w:rPr>
          <w:rFonts w:ascii="Times New Roman" w:hAnsi="Times New Roman" w:cs="Times New Roman"/>
          <w:sz w:val="28"/>
          <w:szCs w:val="28"/>
        </w:rPr>
        <w:t>;</w:t>
      </w:r>
      <w:r w:rsidRPr="00497817">
        <w:rPr>
          <w:rFonts w:ascii="Times New Roman" w:hAnsi="Times New Roman" w:cs="Times New Roman"/>
          <w:i/>
          <w:sz w:val="28"/>
          <w:szCs w:val="28"/>
        </w:rPr>
        <w:t xml:space="preserve"> </w:t>
      </w:r>
    </w:p>
    <w:p w14:paraId="385FE982" w14:textId="77777777" w:rsidR="00885F57" w:rsidRPr="00497817" w:rsidRDefault="00885F57" w:rsidP="00885F57">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497817">
        <w:rPr>
          <w:rFonts w:ascii="Times New Roman" w:hAnsi="Times New Roman" w:cs="Times New Roman"/>
          <w:sz w:val="28"/>
          <w:szCs w:val="28"/>
        </w:rPr>
        <w:t xml:space="preserve">- </w:t>
      </w:r>
      <w:r>
        <w:rPr>
          <w:rFonts w:ascii="Times New Roman" w:hAnsi="Times New Roman" w:cs="Times New Roman"/>
          <w:noProof/>
          <w:sz w:val="28"/>
          <w:szCs w:val="28"/>
        </w:rPr>
        <w:t>о</w:t>
      </w:r>
      <w:r w:rsidRPr="00497817">
        <w:rPr>
          <w:rFonts w:ascii="Times New Roman" w:hAnsi="Times New Roman" w:cs="Times New Roman"/>
          <w:noProof/>
          <w:sz w:val="28"/>
          <w:szCs w:val="28"/>
        </w:rPr>
        <w:t>рганизация выезда сотрудников органов прокуратуры в зарубежные государства с целью изучения передового (положительного) опыта работы по противодействию религиозному экстремизму и терроризму и выработка рекомендаций по совершенствованию работы в сфере противодействия религиозному экстремизму и терроризму</w:t>
      </w:r>
      <w:r w:rsidRPr="00497817">
        <w:rPr>
          <w:rFonts w:ascii="Times New Roman" w:hAnsi="Times New Roman" w:cs="Times New Roman"/>
          <w:sz w:val="28"/>
          <w:szCs w:val="28"/>
        </w:rPr>
        <w:t xml:space="preserve"> </w:t>
      </w:r>
      <w:r w:rsidRPr="00497817">
        <w:rPr>
          <w:rFonts w:ascii="Times New Roman" w:hAnsi="Times New Roman" w:cs="Times New Roman"/>
          <w:i/>
          <w:sz w:val="28"/>
          <w:szCs w:val="28"/>
        </w:rPr>
        <w:t>(пункт 40)</w:t>
      </w:r>
      <w:r w:rsidRPr="00497817">
        <w:rPr>
          <w:rFonts w:ascii="Times New Roman" w:hAnsi="Times New Roman" w:cs="Times New Roman"/>
          <w:sz w:val="28"/>
          <w:szCs w:val="28"/>
        </w:rPr>
        <w:t xml:space="preserve">  </w:t>
      </w:r>
      <w:r w:rsidRPr="00497817">
        <w:rPr>
          <w:rFonts w:ascii="Times New Roman" w:hAnsi="Times New Roman" w:cs="Times New Roman"/>
          <w:noProof/>
          <w:sz w:val="28"/>
          <w:szCs w:val="28"/>
        </w:rPr>
        <w:t>при плане 5,1 млн.тенге факт – 0, так как</w:t>
      </w:r>
      <w:r w:rsidRPr="00497817">
        <w:rPr>
          <w:rFonts w:ascii="Times New Roman" w:hAnsi="Times New Roman" w:cs="Times New Roman"/>
          <w:sz w:val="28"/>
          <w:szCs w:val="28"/>
        </w:rPr>
        <w:t xml:space="preserve"> не осуществлен выезд за границу сотрудников прокуратуры с целью изучения зарубежного положительного опыта работы по противодействию религиозному экстремизму в связи с введением ограничительных мер. Выделенные средства </w:t>
      </w:r>
      <w:r>
        <w:rPr>
          <w:rFonts w:ascii="Times New Roman" w:hAnsi="Times New Roman" w:cs="Times New Roman"/>
          <w:sz w:val="28"/>
          <w:szCs w:val="28"/>
        </w:rPr>
        <w:t xml:space="preserve">были </w:t>
      </w:r>
      <w:r w:rsidRPr="00497817">
        <w:rPr>
          <w:rFonts w:ascii="Times New Roman" w:hAnsi="Times New Roman" w:cs="Times New Roman"/>
          <w:sz w:val="28"/>
          <w:szCs w:val="28"/>
        </w:rPr>
        <w:t>перераспределены Генеральной</w:t>
      </w:r>
      <w:r>
        <w:rPr>
          <w:rFonts w:ascii="Times New Roman" w:hAnsi="Times New Roman" w:cs="Times New Roman"/>
          <w:sz w:val="28"/>
          <w:szCs w:val="28"/>
        </w:rPr>
        <w:t xml:space="preserve"> Прокуратурой на другие цели</w:t>
      </w:r>
      <w:r w:rsidRPr="00497817">
        <w:rPr>
          <w:rFonts w:ascii="Times New Roman" w:hAnsi="Times New Roman" w:cs="Times New Roman"/>
          <w:sz w:val="28"/>
          <w:szCs w:val="28"/>
        </w:rPr>
        <w:t>;</w:t>
      </w:r>
      <w:r w:rsidRPr="00497817">
        <w:rPr>
          <w:rFonts w:ascii="Times New Roman" w:hAnsi="Times New Roman" w:cs="Times New Roman"/>
          <w:i/>
          <w:sz w:val="28"/>
          <w:szCs w:val="28"/>
        </w:rPr>
        <w:t xml:space="preserve"> </w:t>
      </w:r>
    </w:p>
    <w:p w14:paraId="528DF1F9" w14:textId="77777777" w:rsidR="00885F57" w:rsidRPr="00497817" w:rsidRDefault="00885F57" w:rsidP="00885F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97817">
        <w:rPr>
          <w:rFonts w:ascii="Times New Roman" w:hAnsi="Times New Roman" w:cs="Times New Roman"/>
          <w:sz w:val="28"/>
          <w:szCs w:val="28"/>
        </w:rPr>
        <w:lastRenderedPageBreak/>
        <w:t xml:space="preserve">- пункт 55 </w:t>
      </w:r>
      <w:r>
        <w:rPr>
          <w:rFonts w:ascii="Times New Roman" w:hAnsi="Times New Roman" w:cs="Times New Roman"/>
          <w:sz w:val="28"/>
          <w:szCs w:val="28"/>
        </w:rPr>
        <w:t>(</w:t>
      </w:r>
      <w:r w:rsidRPr="00497817">
        <w:rPr>
          <w:rFonts w:ascii="Times New Roman" w:hAnsi="Times New Roman" w:cs="Times New Roman"/>
          <w:sz w:val="28"/>
          <w:szCs w:val="28"/>
        </w:rPr>
        <w:t>секретно</w:t>
      </w:r>
      <w:r>
        <w:rPr>
          <w:rFonts w:ascii="Times New Roman" w:hAnsi="Times New Roman" w:cs="Times New Roman"/>
          <w:sz w:val="28"/>
          <w:szCs w:val="28"/>
        </w:rPr>
        <w:t>)</w:t>
      </w:r>
      <w:r w:rsidRPr="00497817">
        <w:rPr>
          <w:rFonts w:ascii="Times New Roman" w:hAnsi="Times New Roman" w:cs="Times New Roman"/>
          <w:sz w:val="28"/>
          <w:szCs w:val="28"/>
        </w:rPr>
        <w:t>;</w:t>
      </w:r>
    </w:p>
    <w:p w14:paraId="2A88BDD1" w14:textId="77777777" w:rsidR="00885F57" w:rsidRPr="00497817" w:rsidRDefault="00885F57" w:rsidP="00885F5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497817">
        <w:rPr>
          <w:rFonts w:ascii="Times New Roman" w:hAnsi="Times New Roman" w:cs="Times New Roman"/>
          <w:sz w:val="28"/>
          <w:szCs w:val="28"/>
        </w:rPr>
        <w:t xml:space="preserve">- пункт 60 </w:t>
      </w:r>
      <w:r>
        <w:rPr>
          <w:rFonts w:ascii="Times New Roman" w:hAnsi="Times New Roman" w:cs="Times New Roman"/>
          <w:sz w:val="28"/>
          <w:szCs w:val="28"/>
        </w:rPr>
        <w:t>(</w:t>
      </w:r>
      <w:r w:rsidRPr="00497817">
        <w:rPr>
          <w:rFonts w:ascii="Times New Roman" w:hAnsi="Times New Roman" w:cs="Times New Roman"/>
          <w:sz w:val="28"/>
          <w:szCs w:val="28"/>
        </w:rPr>
        <w:t>секретно</w:t>
      </w:r>
      <w:r>
        <w:rPr>
          <w:rFonts w:ascii="Times New Roman" w:hAnsi="Times New Roman" w:cs="Times New Roman"/>
          <w:sz w:val="28"/>
          <w:szCs w:val="28"/>
        </w:rPr>
        <w:t>)</w:t>
      </w:r>
      <w:r w:rsidRPr="00497817">
        <w:rPr>
          <w:rFonts w:ascii="Times New Roman" w:hAnsi="Times New Roman" w:cs="Times New Roman"/>
          <w:bCs/>
          <w:sz w:val="28"/>
          <w:szCs w:val="28"/>
        </w:rPr>
        <w:t xml:space="preserve">. </w:t>
      </w:r>
    </w:p>
    <w:p w14:paraId="5AE6C507" w14:textId="77777777" w:rsidR="00885F57" w:rsidRPr="00183602" w:rsidRDefault="00885F57" w:rsidP="00885F57">
      <w:pPr>
        <w:spacing w:after="0" w:line="240" w:lineRule="auto"/>
        <w:jc w:val="both"/>
        <w:rPr>
          <w:rFonts w:ascii="Times New Roman" w:hAnsi="Times New Roman" w:cs="Times New Roman"/>
          <w:color w:val="000000" w:themeColor="text1"/>
          <w:sz w:val="28"/>
          <w:szCs w:val="28"/>
        </w:rPr>
      </w:pPr>
      <w:r w:rsidRPr="00183602">
        <w:rPr>
          <w:rFonts w:ascii="Times New Roman" w:hAnsi="Times New Roman" w:cs="Times New Roman"/>
          <w:noProof/>
          <w:color w:val="000000" w:themeColor="text1"/>
          <w:sz w:val="28"/>
          <w:szCs w:val="28"/>
          <w:lang w:eastAsia="ru-RU"/>
        </w:rPr>
        <w:drawing>
          <wp:inline distT="0" distB="0" distL="0" distR="0" wp14:anchorId="18BE4967" wp14:editId="5712A8CB">
            <wp:extent cx="6158346" cy="2798618"/>
            <wp:effectExtent l="0" t="0" r="0" b="20955"/>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4" r:lo="rId65" r:qs="rId66" r:cs="rId67"/>
              </a:graphicData>
            </a:graphic>
          </wp:inline>
        </w:drawing>
      </w:r>
    </w:p>
    <w:p w14:paraId="62219008"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C736B3">
        <w:rPr>
          <w:rFonts w:ascii="Times New Roman" w:hAnsi="Times New Roman" w:cs="Times New Roman"/>
          <w:color w:val="000000" w:themeColor="text1"/>
          <w:sz w:val="28"/>
          <w:szCs w:val="28"/>
        </w:rPr>
        <w:t>Реализация Программы осуществлялась</w:t>
      </w:r>
      <w:r w:rsidRPr="00183602">
        <w:rPr>
          <w:rFonts w:ascii="Times New Roman" w:hAnsi="Times New Roman" w:cs="Times New Roman"/>
          <w:color w:val="000000" w:themeColor="text1"/>
          <w:sz w:val="28"/>
          <w:szCs w:val="28"/>
        </w:rPr>
        <w:t xml:space="preserve"> в рамках решения </w:t>
      </w:r>
      <w:r>
        <w:rPr>
          <w:rFonts w:ascii="Times New Roman" w:hAnsi="Times New Roman" w:cs="Times New Roman"/>
          <w:color w:val="000000" w:themeColor="text1"/>
          <w:sz w:val="28"/>
          <w:szCs w:val="28"/>
        </w:rPr>
        <w:t xml:space="preserve">4-х </w:t>
      </w:r>
      <w:r w:rsidRPr="00183602">
        <w:rPr>
          <w:rFonts w:ascii="Times New Roman" w:hAnsi="Times New Roman" w:cs="Times New Roman"/>
          <w:color w:val="000000" w:themeColor="text1"/>
          <w:sz w:val="28"/>
          <w:szCs w:val="28"/>
        </w:rPr>
        <w:t>задач</w:t>
      </w:r>
      <w:r>
        <w:rPr>
          <w:rFonts w:ascii="Times New Roman" w:hAnsi="Times New Roman" w:cs="Times New Roman"/>
          <w:color w:val="000000" w:themeColor="text1"/>
          <w:sz w:val="28"/>
          <w:szCs w:val="28"/>
        </w:rPr>
        <w:t>,</w:t>
      </w:r>
      <w:r w:rsidRPr="00183602">
        <w:rPr>
          <w:rFonts w:ascii="Times New Roman" w:hAnsi="Times New Roman" w:cs="Times New Roman"/>
          <w:color w:val="000000" w:themeColor="text1"/>
          <w:sz w:val="28"/>
          <w:szCs w:val="28"/>
        </w:rPr>
        <w:t xml:space="preserve"> для достижения которых предусмотр</w:t>
      </w:r>
      <w:r>
        <w:rPr>
          <w:rFonts w:ascii="Times New Roman" w:hAnsi="Times New Roman" w:cs="Times New Roman"/>
          <w:color w:val="000000" w:themeColor="text1"/>
          <w:sz w:val="28"/>
          <w:szCs w:val="28"/>
        </w:rPr>
        <w:t>ено 13 показателей результатов (</w:t>
      </w:r>
      <w:r w:rsidRPr="00183602">
        <w:rPr>
          <w:rFonts w:ascii="Times New Roman" w:hAnsi="Times New Roman" w:cs="Times New Roman"/>
          <w:color w:val="000000" w:themeColor="text1"/>
          <w:sz w:val="28"/>
          <w:szCs w:val="28"/>
        </w:rPr>
        <w:t>12 – достигнуты, 1 – не достигнуты</w:t>
      </w:r>
      <w:r>
        <w:rPr>
          <w:rFonts w:ascii="Times New Roman" w:hAnsi="Times New Roman" w:cs="Times New Roman"/>
          <w:color w:val="000000" w:themeColor="text1"/>
          <w:sz w:val="28"/>
          <w:szCs w:val="28"/>
        </w:rPr>
        <w:t>)</w:t>
      </w:r>
      <w:r w:rsidRPr="00183602">
        <w:rPr>
          <w:rFonts w:ascii="Times New Roman" w:hAnsi="Times New Roman" w:cs="Times New Roman"/>
          <w:color w:val="000000" w:themeColor="text1"/>
          <w:sz w:val="28"/>
          <w:szCs w:val="28"/>
        </w:rPr>
        <w:t>.</w:t>
      </w:r>
    </w:p>
    <w:p w14:paraId="3C9F71BA"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b/>
          <w:color w:val="000000" w:themeColor="text1"/>
          <w:sz w:val="28"/>
          <w:szCs w:val="28"/>
        </w:rPr>
        <w:t xml:space="preserve">Первая задача: совершенствование мер профилактики религиозного экстремизма и терроризма, направленных на формирование в обществе иммунитета к радикальной идеологии и нулевой терпимости к радикальным проявлениям </w:t>
      </w:r>
      <w:r w:rsidRPr="00183602">
        <w:rPr>
          <w:rFonts w:ascii="Times New Roman" w:hAnsi="Times New Roman" w:cs="Times New Roman"/>
          <w:color w:val="000000" w:themeColor="text1"/>
          <w:sz w:val="28"/>
          <w:szCs w:val="28"/>
        </w:rPr>
        <w:t>(3 показателя достигнуты):</w:t>
      </w:r>
    </w:p>
    <w:p w14:paraId="4BDAB8D9" w14:textId="3E2B13C0"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 xml:space="preserve">1) Охват религиозных групп и общин информационно-разъяснительной и контрпропагандистской работой, направленной на формирование иммунитета к радикальной идеологии составил </w:t>
      </w:r>
      <w:r w:rsidR="001207C5" w:rsidRPr="001207C5">
        <w:rPr>
          <w:rFonts w:ascii="Times New Roman" w:hAnsi="Times New Roman" w:cs="Times New Roman"/>
          <w:color w:val="000000" w:themeColor="text1"/>
          <w:sz w:val="28"/>
          <w:szCs w:val="28"/>
        </w:rPr>
        <w:t>10</w:t>
      </w:r>
      <w:r>
        <w:rPr>
          <w:rFonts w:ascii="Times New Roman" w:hAnsi="Times New Roman" w:cs="Times New Roman"/>
          <w:color w:val="000000" w:themeColor="text1"/>
          <w:sz w:val="28"/>
          <w:szCs w:val="28"/>
        </w:rPr>
        <w:t>0 %</w:t>
      </w:r>
      <w:r w:rsidRPr="00183602">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80 %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w:t>
      </w:r>
      <w:r>
        <w:rPr>
          <w:rFonts w:ascii="Times New Roman" w:hAnsi="Times New Roman" w:cs="Times New Roman"/>
          <w:color w:val="000000" w:themeColor="text1"/>
          <w:sz w:val="28"/>
          <w:szCs w:val="28"/>
        </w:rPr>
        <w:t>87</w:t>
      </w:r>
      <w:r w:rsidRPr="00183602">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w:t>
      </w:r>
    </w:p>
    <w:p w14:paraId="20F2333A"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2) Охват осужденных лиц, содержащихся в учреждениях уголовно-исполнительной системы, информационно-разъяснительной и контрпропагандистской работой, направленной на формирование иммунитета к радикальной идеологии и на дерадикализацию составил 100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100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w:t>
      </w:r>
    </w:p>
    <w:p w14:paraId="06A3FC1C" w14:textId="64DB53B5"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 xml:space="preserve">3) Степень укомплектованности информационно-разъяснительных групп специалистами-теологами составил </w:t>
      </w:r>
      <w:r w:rsidR="001207C5" w:rsidRPr="001207C5">
        <w:rPr>
          <w:rFonts w:ascii="Times New Roman" w:hAnsi="Times New Roman" w:cs="Times New Roman"/>
          <w:color w:val="000000" w:themeColor="text1"/>
          <w:sz w:val="28"/>
          <w:szCs w:val="28"/>
        </w:rPr>
        <w:t>10</w:t>
      </w:r>
      <w:r w:rsidRPr="00183602">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8</w:t>
      </w:r>
      <w:r w:rsidRPr="00183602">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w:t>
      </w:r>
      <w:r w:rsidR="001207C5" w:rsidRPr="001207C5">
        <w:rPr>
          <w:rFonts w:ascii="Times New Roman" w:hAnsi="Times New Roman" w:cs="Times New Roman"/>
          <w:color w:val="000000" w:themeColor="text1"/>
          <w:sz w:val="28"/>
          <w:szCs w:val="28"/>
        </w:rPr>
        <w:t>10</w:t>
      </w:r>
      <w:r>
        <w:rPr>
          <w:rFonts w:ascii="Times New Roman" w:hAnsi="Times New Roman" w:cs="Times New Roman"/>
          <w:color w:val="000000" w:themeColor="text1"/>
          <w:sz w:val="28"/>
          <w:szCs w:val="28"/>
        </w:rPr>
        <w:t>0 %</w:t>
      </w:r>
      <w:r w:rsidRPr="00183602">
        <w:rPr>
          <w:rFonts w:ascii="Times New Roman" w:hAnsi="Times New Roman" w:cs="Times New Roman"/>
          <w:color w:val="000000" w:themeColor="text1"/>
          <w:sz w:val="28"/>
          <w:szCs w:val="28"/>
        </w:rPr>
        <w:t xml:space="preserve">). </w:t>
      </w:r>
    </w:p>
    <w:p w14:paraId="5C0B6EF3" w14:textId="77777777" w:rsidR="00885F57" w:rsidRDefault="00885F57" w:rsidP="00885F57">
      <w:pPr>
        <w:widowControl w:val="0"/>
        <w:autoSpaceDE w:val="0"/>
        <w:autoSpaceDN w:val="0"/>
        <w:adjustRightInd w:val="0"/>
        <w:spacing w:after="0" w:line="240" w:lineRule="auto"/>
        <w:ind w:left="17"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Количество информационно-разъяснительных групп республиканского, областного и районного уровней составило 22</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в состав которых входит </w:t>
      </w:r>
      <w:r>
        <w:rPr>
          <w:rFonts w:ascii="Times New Roman" w:hAnsi="Times New Roman" w:cs="Times New Roman"/>
          <w:color w:val="000000" w:themeColor="text1"/>
          <w:sz w:val="28"/>
          <w:szCs w:val="28"/>
        </w:rPr>
        <w:t xml:space="preserve">717 </w:t>
      </w:r>
      <w:r w:rsidRPr="00183602">
        <w:rPr>
          <w:rFonts w:ascii="Times New Roman" w:hAnsi="Times New Roman" w:cs="Times New Roman"/>
          <w:color w:val="000000" w:themeColor="text1"/>
          <w:sz w:val="28"/>
          <w:szCs w:val="28"/>
        </w:rPr>
        <w:t>специалистов-теологов (2</w:t>
      </w:r>
      <w:r>
        <w:rPr>
          <w:rFonts w:ascii="Times New Roman" w:hAnsi="Times New Roman" w:cs="Times New Roman"/>
          <w:color w:val="000000" w:themeColor="text1"/>
          <w:sz w:val="28"/>
          <w:szCs w:val="28"/>
        </w:rPr>
        <w:t>70 религиовед,</w:t>
      </w:r>
      <w:r w:rsidRPr="00183602">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46</w:t>
      </w:r>
      <w:r w:rsidRPr="00183602">
        <w:rPr>
          <w:rFonts w:ascii="Times New Roman" w:hAnsi="Times New Roman" w:cs="Times New Roman"/>
          <w:color w:val="000000" w:themeColor="text1"/>
          <w:sz w:val="28"/>
          <w:szCs w:val="28"/>
        </w:rPr>
        <w:t xml:space="preserve"> теолога</w:t>
      </w:r>
      <w:r>
        <w:rPr>
          <w:rFonts w:ascii="Times New Roman" w:hAnsi="Times New Roman" w:cs="Times New Roman"/>
          <w:color w:val="000000" w:themeColor="text1"/>
          <w:sz w:val="28"/>
          <w:szCs w:val="28"/>
        </w:rPr>
        <w:t xml:space="preserve"> и</w:t>
      </w:r>
      <w:r w:rsidRPr="008E49DF">
        <w:rPr>
          <w:rFonts w:ascii="Times New Roman" w:hAnsi="Times New Roman" w:cs="Times New Roman"/>
          <w:color w:val="000000" w:themeColor="text1"/>
          <w:sz w:val="28"/>
          <w:szCs w:val="28"/>
        </w:rPr>
        <w:t xml:space="preserve"> 301 - имеют религиозное теологическое образование (имамы)).</w:t>
      </w:r>
    </w:p>
    <w:p w14:paraId="3DAC43A2" w14:textId="77777777" w:rsidR="00885F57" w:rsidRPr="00914AED" w:rsidRDefault="00885F57" w:rsidP="00885F57">
      <w:pPr>
        <w:widowControl w:val="0"/>
        <w:autoSpaceDE w:val="0"/>
        <w:autoSpaceDN w:val="0"/>
        <w:adjustRightInd w:val="0"/>
        <w:spacing w:after="0" w:line="240" w:lineRule="auto"/>
        <w:ind w:left="17" w:firstLine="709"/>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Общая численность радикально настроенных лиц в стране сокращена на 35</w:t>
      </w:r>
      <w:r>
        <w:rPr>
          <w:rFonts w:ascii="Times New Roman" w:hAnsi="Times New Roman" w:cs="Times New Roman"/>
          <w:color w:val="000000" w:themeColor="text1"/>
          <w:sz w:val="28"/>
          <w:szCs w:val="28"/>
        </w:rPr>
        <w:t> %</w:t>
      </w:r>
      <w:r w:rsidRPr="00914AED">
        <w:rPr>
          <w:rFonts w:ascii="Times New Roman" w:hAnsi="Times New Roman" w:cs="Times New Roman"/>
          <w:color w:val="000000" w:themeColor="text1"/>
          <w:sz w:val="28"/>
          <w:szCs w:val="28"/>
        </w:rPr>
        <w:t xml:space="preserve"> (с начала реализации Госпрограммы).</w:t>
      </w:r>
    </w:p>
    <w:p w14:paraId="14AB7226" w14:textId="77777777" w:rsidR="00885F57" w:rsidRPr="00914AED" w:rsidRDefault="00885F57" w:rsidP="00885F57">
      <w:pPr>
        <w:suppressAutoHyphens/>
        <w:spacing w:after="0" w:line="240" w:lineRule="auto"/>
        <w:ind w:firstLine="567"/>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 xml:space="preserve">Толерантное религиозное сознание и иммунитет общества к радикальной идеологии в 2020 году укреплены в ходе 25 тыс. профилактических мероприятий с охватом свыше 1,2 млн. человек. </w:t>
      </w:r>
    </w:p>
    <w:p w14:paraId="1046DC8C" w14:textId="77777777" w:rsidR="00885F57" w:rsidRPr="00914AED" w:rsidRDefault="00885F57" w:rsidP="00885F57">
      <w:pPr>
        <w:suppressAutoHyphens/>
        <w:spacing w:after="0" w:line="240" w:lineRule="auto"/>
        <w:ind w:firstLine="567"/>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 xml:space="preserve">На нормы традиционного ислама переведены 513 последователей деструктивных религиозных течений. Адаптированы к ценностям </w:t>
      </w:r>
      <w:r w:rsidRPr="00914AED">
        <w:rPr>
          <w:rFonts w:ascii="Times New Roman" w:hAnsi="Times New Roman" w:cs="Times New Roman"/>
          <w:color w:val="000000" w:themeColor="text1"/>
          <w:sz w:val="28"/>
          <w:szCs w:val="28"/>
        </w:rPr>
        <w:lastRenderedPageBreak/>
        <w:t>казахстанского общества 1754 лица из этой же категории (8</w:t>
      </w:r>
      <w:r>
        <w:rPr>
          <w:rFonts w:ascii="Times New Roman" w:hAnsi="Times New Roman" w:cs="Times New Roman"/>
          <w:color w:val="000000" w:themeColor="text1"/>
          <w:sz w:val="28"/>
          <w:szCs w:val="28"/>
        </w:rPr>
        <w:t> %</w:t>
      </w:r>
      <w:r w:rsidRPr="00914AED">
        <w:rPr>
          <w:rFonts w:ascii="Times New Roman" w:hAnsi="Times New Roman" w:cs="Times New Roman"/>
          <w:color w:val="000000" w:themeColor="text1"/>
          <w:sz w:val="28"/>
          <w:szCs w:val="28"/>
        </w:rPr>
        <w:t xml:space="preserve"> от общего количества).</w:t>
      </w:r>
    </w:p>
    <w:p w14:paraId="098797F1" w14:textId="77777777" w:rsidR="00885F57" w:rsidRPr="00914AED" w:rsidRDefault="00885F57" w:rsidP="00885F57">
      <w:pPr>
        <w:suppressAutoHyphens/>
        <w:spacing w:after="0" w:line="240" w:lineRule="auto"/>
        <w:ind w:firstLine="567"/>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В условиях пандемии COVID-19 активно применялись онлайн и дистанционные методы работы, которые позволили обеспечить результативность на основных участках и направлениях антитеррористической деятельности.</w:t>
      </w:r>
    </w:p>
    <w:p w14:paraId="31DCAB0E" w14:textId="77777777" w:rsidR="00885F57" w:rsidRPr="00914AED" w:rsidRDefault="00885F57" w:rsidP="00885F57">
      <w:pPr>
        <w:spacing w:after="0" w:line="240" w:lineRule="auto"/>
        <w:ind w:firstLine="709"/>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 xml:space="preserve">Приняты меры по переформатированию профилактических мероприятий в онлайн и дистанционный режим. </w:t>
      </w:r>
    </w:p>
    <w:p w14:paraId="799AFBE5" w14:textId="77777777" w:rsidR="00885F57" w:rsidRPr="00914AED" w:rsidRDefault="00885F57" w:rsidP="00885F57">
      <w:pPr>
        <w:spacing w:after="0" w:line="240" w:lineRule="auto"/>
        <w:ind w:firstLine="709"/>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С учетом актуальности данного направления, в сентябре 2020 года на заседании АТЦ РК рассмотрен вопрос «О состоянии и мерах по повышению эффективности профилактики религиозного экстремизма и терроризма» (протокольное решение АТЦ от 30 сентября 2020 года №</w:t>
      </w:r>
      <w:r>
        <w:rPr>
          <w:rFonts w:ascii="Times New Roman" w:hAnsi="Times New Roman" w:cs="Times New Roman"/>
          <w:color w:val="000000" w:themeColor="text1"/>
          <w:sz w:val="28"/>
          <w:szCs w:val="28"/>
        </w:rPr>
        <w:t> </w:t>
      </w:r>
      <w:r w:rsidRPr="00914AED">
        <w:rPr>
          <w:rFonts w:ascii="Times New Roman" w:hAnsi="Times New Roman" w:cs="Times New Roman"/>
          <w:color w:val="000000" w:themeColor="text1"/>
          <w:sz w:val="28"/>
          <w:szCs w:val="28"/>
        </w:rPr>
        <w:t xml:space="preserve">33). </w:t>
      </w:r>
    </w:p>
    <w:p w14:paraId="49BE68CB"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b/>
          <w:color w:val="000000" w:themeColor="text1"/>
          <w:sz w:val="28"/>
          <w:szCs w:val="28"/>
        </w:rPr>
        <w:t>Вторая задача: снижение влияния внешних факторов на радикализацию населения Республики Казахстан</w:t>
      </w:r>
      <w:r w:rsidRPr="00183602">
        <w:rPr>
          <w:rFonts w:ascii="Times New Roman" w:hAnsi="Times New Roman" w:cs="Times New Roman"/>
          <w:color w:val="000000" w:themeColor="text1"/>
          <w:sz w:val="28"/>
          <w:szCs w:val="28"/>
        </w:rPr>
        <w:t xml:space="preserve"> (2 показателя достигнуты, 1 – не достигнут):</w:t>
      </w:r>
    </w:p>
    <w:p w14:paraId="28C6FD1A"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 xml:space="preserve">1) Уровень эффективности пресечения распространения на территории РК информационных материалов, в содержании которых соответствующими экспертными исследованиями установлены признаки пропаганды и (или) оправдания экстремизма и терроризма составил </w:t>
      </w:r>
      <w:r>
        <w:rPr>
          <w:rFonts w:ascii="Times New Roman" w:hAnsi="Times New Roman" w:cs="Times New Roman"/>
          <w:color w:val="000000" w:themeColor="text1"/>
          <w:sz w:val="28"/>
          <w:szCs w:val="28"/>
        </w:rPr>
        <w:t>32</w:t>
      </w:r>
      <w:r w:rsidRPr="00183602">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при плане 8</w:t>
      </w:r>
      <w:r>
        <w:rPr>
          <w:rFonts w:ascii="Times New Roman" w:hAnsi="Times New Roman" w:cs="Times New Roman"/>
          <w:color w:val="000000" w:themeColor="text1"/>
          <w:sz w:val="28"/>
          <w:szCs w:val="28"/>
        </w:rPr>
        <w:t>9 %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w:t>
      </w:r>
      <w:r>
        <w:rPr>
          <w:rFonts w:ascii="Times New Roman" w:hAnsi="Times New Roman" w:cs="Times New Roman"/>
          <w:color w:val="000000" w:themeColor="text1"/>
          <w:sz w:val="28"/>
          <w:szCs w:val="28"/>
        </w:rPr>
        <w:t>68</w:t>
      </w:r>
      <w:r w:rsidRPr="00183602">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w:t>
      </w:r>
    </w:p>
    <w:p w14:paraId="74E8A19D" w14:textId="77777777" w:rsidR="00885F57"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 xml:space="preserve">Показатель не достигнут. Основной причиной не достижения послужила сложность удаления противоправного контента, размещенного на зарубежных интернет-платформах и социальных сетях. </w:t>
      </w:r>
    </w:p>
    <w:p w14:paraId="1B8CF5B4"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 xml:space="preserve">2) Доля численности лиц, обучающихся в зарубежных теологических учебных заведениях на неофициальной основе (к уровню 2017 года) составила </w:t>
      </w:r>
      <w:r>
        <w:rPr>
          <w:rFonts w:ascii="Times New Roman" w:hAnsi="Times New Roman" w:cs="Times New Roman"/>
          <w:color w:val="000000" w:themeColor="text1"/>
          <w:sz w:val="28"/>
          <w:szCs w:val="28"/>
        </w:rPr>
        <w:t>55,0 %</w:t>
      </w:r>
      <w:r w:rsidRPr="00183602">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8</w:t>
      </w:r>
      <w:r w:rsidRPr="00183602">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w:t>
      </w:r>
      <w:r>
        <w:rPr>
          <w:rFonts w:ascii="Times New Roman" w:hAnsi="Times New Roman" w:cs="Times New Roman"/>
          <w:color w:val="000000" w:themeColor="text1"/>
          <w:sz w:val="28"/>
          <w:szCs w:val="28"/>
        </w:rPr>
        <w:t>40,0 %</w:t>
      </w:r>
      <w:r w:rsidRPr="00183602">
        <w:rPr>
          <w:rFonts w:ascii="Times New Roman" w:hAnsi="Times New Roman" w:cs="Times New Roman"/>
          <w:color w:val="000000" w:themeColor="text1"/>
          <w:sz w:val="28"/>
          <w:szCs w:val="28"/>
        </w:rPr>
        <w:t xml:space="preserve">). </w:t>
      </w:r>
    </w:p>
    <w:p w14:paraId="09BAC300"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3) Уровень обеспечения пресечения въезда (возвращения) в Республику Казахстан лиц, утративших гражданство Республики Казахстан вследствие участия в иностранных вооруженных конфликтах, экстремистской и (или) террористической деятельности на территории иностранного государства составил 100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100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w:t>
      </w:r>
    </w:p>
    <w:p w14:paraId="5CD78AD9"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В 20</w:t>
      </w:r>
      <w:r>
        <w:rPr>
          <w:rFonts w:ascii="Times New Roman" w:hAnsi="Times New Roman" w:cs="Times New Roman"/>
          <w:color w:val="000000" w:themeColor="text1"/>
          <w:sz w:val="28"/>
          <w:szCs w:val="28"/>
        </w:rPr>
        <w:t>20</w:t>
      </w:r>
      <w:r w:rsidRPr="00183602">
        <w:rPr>
          <w:rFonts w:ascii="Times New Roman" w:hAnsi="Times New Roman" w:cs="Times New Roman"/>
          <w:color w:val="000000" w:themeColor="text1"/>
          <w:sz w:val="28"/>
          <w:szCs w:val="28"/>
        </w:rPr>
        <w:t xml:space="preserve"> году фактов въезда на территорию Республики Казахстан указанной категории граждан не допущено. </w:t>
      </w:r>
    </w:p>
    <w:p w14:paraId="53F69B58" w14:textId="77777777" w:rsidR="00885F57" w:rsidRPr="00914AED" w:rsidRDefault="00885F57" w:rsidP="00885F57">
      <w:pPr>
        <w:spacing w:after="0" w:line="240" w:lineRule="auto"/>
        <w:ind w:firstLine="708"/>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 xml:space="preserve">В 2020 году численность наших граждан в рядах международных террористических организаций сокращена со 114 до 87 человек. </w:t>
      </w:r>
    </w:p>
    <w:p w14:paraId="36B26A1E" w14:textId="77777777" w:rsidR="00885F57" w:rsidRPr="00914AED" w:rsidRDefault="00885F57" w:rsidP="00885F57">
      <w:pPr>
        <w:spacing w:after="0" w:line="240" w:lineRule="auto"/>
        <w:ind w:firstLine="708"/>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 xml:space="preserve">Нейтрализована деятельность 10 радикальных групп. </w:t>
      </w:r>
    </w:p>
    <w:p w14:paraId="759DD0FE" w14:textId="77777777" w:rsidR="00885F57" w:rsidRPr="00914AED" w:rsidRDefault="00885F57" w:rsidP="00885F57">
      <w:pPr>
        <w:spacing w:after="0" w:line="240" w:lineRule="auto"/>
        <w:ind w:firstLine="708"/>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Всего за террористические и экстремистские преступления осуждены 80 лиц. В условиях пенитенциарной системы дерадикализованы 134 заключенных.</w:t>
      </w:r>
    </w:p>
    <w:p w14:paraId="4267A725" w14:textId="77777777" w:rsidR="00885F57" w:rsidRPr="00914AED" w:rsidRDefault="00885F57" w:rsidP="00885F57">
      <w:pPr>
        <w:spacing w:after="0" w:line="240" w:lineRule="auto"/>
        <w:ind w:firstLine="708"/>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При координации АТК уполномоченными органами в сфере религиозной деятельности на местах проводилась целенаправленная работа по выстраиванию эффективной модели взаимодействия заинтересованных органов в рамках контрпропаганды РЭиТ в интернет-пространстве.</w:t>
      </w:r>
    </w:p>
    <w:p w14:paraId="1D840E7C" w14:textId="77777777" w:rsidR="00885F57" w:rsidRPr="00914AED" w:rsidRDefault="00885F57" w:rsidP="00885F57">
      <w:pPr>
        <w:spacing w:after="0" w:line="240" w:lineRule="auto"/>
        <w:ind w:firstLine="708"/>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 xml:space="preserve">На интернет-ресурсах удалено и блокировано более 53 тыс. террористических и экстремистских материалов. В противовес им в Интернете </w:t>
      </w:r>
      <w:r w:rsidRPr="00914AED">
        <w:rPr>
          <w:rFonts w:ascii="Times New Roman" w:hAnsi="Times New Roman" w:cs="Times New Roman"/>
          <w:color w:val="000000" w:themeColor="text1"/>
          <w:sz w:val="28"/>
          <w:szCs w:val="28"/>
        </w:rPr>
        <w:lastRenderedPageBreak/>
        <w:t>и социальных сетях размещены порядка 67 тыс. контрпропагандистских материалов.</w:t>
      </w:r>
    </w:p>
    <w:p w14:paraId="6E2C6EEE" w14:textId="77777777" w:rsidR="00885F57" w:rsidRPr="00914AED" w:rsidRDefault="00885F57" w:rsidP="00885F57">
      <w:pPr>
        <w:spacing w:after="0" w:line="240" w:lineRule="auto"/>
        <w:ind w:firstLine="708"/>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Принимались меры по совершенствованию выявления источников и каналов распространения в Интернете деструктивной идеологии и установлению казахстанских подписчиков различных интернет-ресурсов, пропагандирующих идеологию РЭиТ. Данная работа в регионах страны проводилась с использованием информационной системы «Аналитическая интернет-карта» (далее - АИК)</w:t>
      </w:r>
      <w:r>
        <w:rPr>
          <w:rFonts w:ascii="Times New Roman" w:hAnsi="Times New Roman" w:cs="Times New Roman"/>
          <w:color w:val="000000" w:themeColor="text1"/>
          <w:sz w:val="28"/>
          <w:szCs w:val="28"/>
        </w:rPr>
        <w:t>.</w:t>
      </w:r>
    </w:p>
    <w:p w14:paraId="39A89008" w14:textId="77777777" w:rsidR="00885F57" w:rsidRPr="00914AED" w:rsidRDefault="00885F57" w:rsidP="00885F57">
      <w:pPr>
        <w:widowControl w:val="0"/>
        <w:suppressAutoHyphens/>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914AED">
        <w:rPr>
          <w:rFonts w:ascii="Times New Roman" w:hAnsi="Times New Roman" w:cs="Times New Roman"/>
          <w:color w:val="000000" w:themeColor="text1"/>
          <w:sz w:val="28"/>
          <w:szCs w:val="28"/>
        </w:rPr>
        <w:t>В целях снижения негативного влияния на население интернет-пропаганды РЭиТ в условиях ограничительных мер по локализации распространения COVID-19, следует предусмотреть выработку дополнительных мер по повышению эффективности контрпропагандистской работы в информационном пространстве Республики Казахстан, проведение анализа реальных потребностей аудитории, исходя из специфики региона, а также обеспечение максимального использования положительно зарекомендовавших себя программных продуктов («АИК», «Кирбернадзор», «Контр»).</w:t>
      </w:r>
    </w:p>
    <w:p w14:paraId="12AA4838" w14:textId="706D11B8" w:rsidR="00885F57" w:rsidRPr="001207C5"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b/>
          <w:color w:val="000000" w:themeColor="text1"/>
          <w:sz w:val="28"/>
          <w:szCs w:val="28"/>
        </w:rPr>
        <w:t>Третья задача: повышение эффективности выявления и пресечения фактов религиозного экстремизма и терроризма, в том числе путем совершенствования системы обеспечения деятельности специальных государственных и правоохранительных органов</w:t>
      </w:r>
      <w:r w:rsidRPr="00183602">
        <w:rPr>
          <w:rFonts w:ascii="Times New Roman" w:hAnsi="Times New Roman" w:cs="Times New Roman"/>
          <w:color w:val="000000" w:themeColor="text1"/>
          <w:sz w:val="28"/>
          <w:szCs w:val="28"/>
        </w:rPr>
        <w:t xml:space="preserve"> (4 показателя достигнуты)</w:t>
      </w:r>
      <w:r w:rsidR="001207C5">
        <w:rPr>
          <w:rFonts w:ascii="Times New Roman" w:hAnsi="Times New Roman" w:cs="Times New Roman"/>
          <w:color w:val="000000" w:themeColor="text1"/>
          <w:sz w:val="28"/>
          <w:szCs w:val="28"/>
        </w:rPr>
        <w:t>:</w:t>
      </w:r>
    </w:p>
    <w:p w14:paraId="29A1407F" w14:textId="32F51242" w:rsidR="00885F57"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 xml:space="preserve">1) Доля сотрудников специальных государственных и правоохранительных органов, осуществляющих противодействие экстремизму и терроризму, соответствующих квалификационным требованиям составила </w:t>
      </w:r>
      <w:r w:rsidR="001207C5">
        <w:rPr>
          <w:rFonts w:ascii="Times New Roman" w:hAnsi="Times New Roman" w:cs="Times New Roman"/>
          <w:color w:val="000000" w:themeColor="text1"/>
          <w:sz w:val="28"/>
          <w:szCs w:val="28"/>
        </w:rPr>
        <w:t>100 % при</w:t>
      </w:r>
      <w:r w:rsidRPr="00183602">
        <w:rPr>
          <w:rFonts w:ascii="Times New Roman" w:hAnsi="Times New Roman" w:cs="Times New Roman"/>
          <w:color w:val="000000" w:themeColor="text1"/>
          <w:sz w:val="28"/>
          <w:szCs w:val="28"/>
        </w:rPr>
        <w:t xml:space="preserve"> план</w:t>
      </w:r>
      <w:r w:rsidR="001207C5">
        <w:rPr>
          <w:rFonts w:ascii="Times New Roman" w:hAnsi="Times New Roman" w:cs="Times New Roman"/>
          <w:color w:val="000000" w:themeColor="text1"/>
          <w:sz w:val="28"/>
          <w:szCs w:val="28"/>
        </w:rPr>
        <w:t>е</w:t>
      </w:r>
      <w:r w:rsidRPr="00183602">
        <w:rPr>
          <w:rFonts w:ascii="Times New Roman" w:hAnsi="Times New Roman" w:cs="Times New Roman"/>
          <w:color w:val="000000" w:themeColor="text1"/>
          <w:sz w:val="28"/>
          <w:szCs w:val="28"/>
        </w:rPr>
        <w:t xml:space="preserve"> 8</w:t>
      </w:r>
      <w:r>
        <w:rPr>
          <w:rFonts w:ascii="Times New Roman" w:hAnsi="Times New Roman" w:cs="Times New Roman"/>
          <w:color w:val="000000" w:themeColor="text1"/>
          <w:sz w:val="28"/>
          <w:szCs w:val="28"/>
        </w:rPr>
        <w:t>8</w:t>
      </w:r>
      <w:r w:rsidRPr="00183602">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w:t>
      </w:r>
      <w:r w:rsidR="001207C5">
        <w:rPr>
          <w:rFonts w:ascii="Times New Roman" w:hAnsi="Times New Roman" w:cs="Times New Roman"/>
          <w:color w:val="000000" w:themeColor="text1"/>
          <w:sz w:val="28"/>
          <w:szCs w:val="28"/>
        </w:rPr>
        <w:t>10</w:t>
      </w:r>
      <w:r w:rsidRPr="00183602">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w:t>
      </w:r>
    </w:p>
    <w:p w14:paraId="2A340BCC"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2) Доля обеспеченности специальных государственных и правоохранительных органов современной техникой, вооружением для противодействия экстрем</w:t>
      </w:r>
      <w:r>
        <w:rPr>
          <w:rFonts w:ascii="Times New Roman" w:hAnsi="Times New Roman" w:cs="Times New Roman"/>
          <w:color w:val="000000" w:themeColor="text1"/>
          <w:sz w:val="28"/>
          <w:szCs w:val="28"/>
        </w:rPr>
        <w:t>изму и терроризму составила 45,7 %</w:t>
      </w:r>
      <w:r w:rsidRPr="00183602">
        <w:rPr>
          <w:rFonts w:ascii="Times New Roman" w:hAnsi="Times New Roman" w:cs="Times New Roman"/>
          <w:color w:val="000000" w:themeColor="text1"/>
          <w:sz w:val="28"/>
          <w:szCs w:val="28"/>
        </w:rPr>
        <w:t xml:space="preserve"> при плане 4</w:t>
      </w:r>
      <w:r>
        <w:rPr>
          <w:rFonts w:ascii="Times New Roman" w:hAnsi="Times New Roman" w:cs="Times New Roman"/>
          <w:color w:val="000000" w:themeColor="text1"/>
          <w:sz w:val="28"/>
          <w:szCs w:val="28"/>
        </w:rPr>
        <w:t>5</w:t>
      </w:r>
      <w:r w:rsidRPr="00183602">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w:t>
      </w:r>
      <w:r>
        <w:rPr>
          <w:rFonts w:ascii="Times New Roman" w:hAnsi="Times New Roman" w:cs="Times New Roman"/>
          <w:color w:val="000000" w:themeColor="text1"/>
          <w:sz w:val="28"/>
          <w:szCs w:val="28"/>
        </w:rPr>
        <w:t>42,3 %</w:t>
      </w:r>
      <w:r w:rsidRPr="00183602">
        <w:rPr>
          <w:rFonts w:ascii="Times New Roman" w:hAnsi="Times New Roman" w:cs="Times New Roman"/>
          <w:color w:val="000000" w:themeColor="text1"/>
          <w:sz w:val="28"/>
          <w:szCs w:val="28"/>
        </w:rPr>
        <w:t>).</w:t>
      </w:r>
    </w:p>
    <w:p w14:paraId="29B56BC6"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3) Охват учреждений уголовно-исполнительной системы оперативно-профилактическими мероприятиями, направленными на недопущение и пресечение распространения радикальной религиозной идеологии в данных учреждениях, составил 100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100</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 xml:space="preserve">). </w:t>
      </w:r>
    </w:p>
    <w:p w14:paraId="2FF45C87"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 xml:space="preserve">Оперативно-профилактическими мероприятиями охвачены все 82 учреждений УИС. </w:t>
      </w:r>
    </w:p>
    <w:p w14:paraId="4C8E7977"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 xml:space="preserve">4) Увеличение охвата мест наблюдения в населенных пунктах уличными камерами видеонаблюдения центров оперативного управления органов внутренних дел (к уровню 2017 года) составил </w:t>
      </w:r>
      <w:r>
        <w:rPr>
          <w:rFonts w:ascii="Times New Roman" w:hAnsi="Times New Roman" w:cs="Times New Roman"/>
          <w:color w:val="000000" w:themeColor="text1"/>
          <w:sz w:val="28"/>
          <w:szCs w:val="28"/>
        </w:rPr>
        <w:t>21,0 %</w:t>
      </w:r>
      <w:r w:rsidRPr="00183602">
        <w:rPr>
          <w:rFonts w:ascii="Times New Roman" w:hAnsi="Times New Roman" w:cs="Times New Roman"/>
          <w:color w:val="000000" w:themeColor="text1"/>
          <w:sz w:val="28"/>
          <w:szCs w:val="28"/>
        </w:rPr>
        <w:t xml:space="preserve"> при плане 1</w:t>
      </w:r>
      <w:r>
        <w:rPr>
          <w:rFonts w:ascii="Times New Roman" w:hAnsi="Times New Roman" w:cs="Times New Roman"/>
          <w:color w:val="000000" w:themeColor="text1"/>
          <w:sz w:val="28"/>
          <w:szCs w:val="28"/>
        </w:rPr>
        <w:t>5 %</w:t>
      </w:r>
      <w:r w:rsidRPr="00183602">
        <w:rPr>
          <w:rFonts w:ascii="Times New Roman" w:hAnsi="Times New Roman" w:cs="Times New Roman"/>
          <w:color w:val="000000" w:themeColor="text1"/>
          <w:sz w:val="28"/>
          <w:szCs w:val="28"/>
        </w:rPr>
        <w:t xml:space="preserve"> (факт 201</w:t>
      </w:r>
      <w:r>
        <w:rPr>
          <w:rFonts w:ascii="Times New Roman" w:hAnsi="Times New Roman" w:cs="Times New Roman"/>
          <w:color w:val="000000" w:themeColor="text1"/>
          <w:sz w:val="28"/>
          <w:szCs w:val="28"/>
        </w:rPr>
        <w:t>9</w:t>
      </w:r>
      <w:r w:rsidRPr="00183602">
        <w:rPr>
          <w:rFonts w:ascii="Times New Roman" w:hAnsi="Times New Roman" w:cs="Times New Roman"/>
          <w:color w:val="000000" w:themeColor="text1"/>
          <w:sz w:val="28"/>
          <w:szCs w:val="28"/>
        </w:rPr>
        <w:t xml:space="preserve"> года – 16,</w:t>
      </w:r>
      <w:r>
        <w:rPr>
          <w:rFonts w:ascii="Times New Roman" w:hAnsi="Times New Roman" w:cs="Times New Roman"/>
          <w:color w:val="000000" w:themeColor="text1"/>
          <w:sz w:val="28"/>
          <w:szCs w:val="28"/>
        </w:rPr>
        <w:t>5 %</w:t>
      </w:r>
      <w:r w:rsidRPr="00183602">
        <w:rPr>
          <w:rFonts w:ascii="Times New Roman" w:hAnsi="Times New Roman" w:cs="Times New Roman"/>
          <w:color w:val="000000" w:themeColor="text1"/>
          <w:sz w:val="28"/>
          <w:szCs w:val="28"/>
        </w:rPr>
        <w:t xml:space="preserve">). </w:t>
      </w:r>
    </w:p>
    <w:p w14:paraId="10D69C94"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Количество уличных камер видеонаблюдения ЦОУ органов внутренних дел составило 6</w:t>
      </w:r>
      <w:r>
        <w:rPr>
          <w:rFonts w:ascii="Times New Roman" w:hAnsi="Times New Roman" w:cs="Times New Roman"/>
          <w:color w:val="000000" w:themeColor="text1"/>
          <w:sz w:val="28"/>
          <w:szCs w:val="28"/>
        </w:rPr>
        <w:t>904</w:t>
      </w:r>
      <w:r w:rsidRPr="00183602">
        <w:rPr>
          <w:rFonts w:ascii="Times New Roman" w:hAnsi="Times New Roman" w:cs="Times New Roman"/>
          <w:color w:val="000000" w:themeColor="text1"/>
          <w:sz w:val="28"/>
          <w:szCs w:val="28"/>
        </w:rPr>
        <w:t xml:space="preserve"> ед. </w:t>
      </w:r>
    </w:p>
    <w:p w14:paraId="1441A525" w14:textId="77777777" w:rsidR="00885F57" w:rsidRPr="007C007B" w:rsidRDefault="00885F57" w:rsidP="00885F57">
      <w:pPr>
        <w:spacing w:after="0" w:line="240" w:lineRule="auto"/>
        <w:ind w:right="142" w:firstLine="709"/>
        <w:contextualSpacing/>
        <w:jc w:val="both"/>
        <w:rPr>
          <w:rFonts w:ascii="Times New Roman" w:hAnsi="Times New Roman" w:cs="Times New Roman"/>
          <w:color w:val="000000" w:themeColor="text1"/>
          <w:sz w:val="28"/>
          <w:szCs w:val="28"/>
        </w:rPr>
      </w:pPr>
      <w:r w:rsidRPr="007C007B">
        <w:rPr>
          <w:rFonts w:ascii="Times New Roman" w:hAnsi="Times New Roman" w:cs="Times New Roman"/>
          <w:color w:val="000000" w:themeColor="text1"/>
          <w:sz w:val="28"/>
          <w:szCs w:val="28"/>
        </w:rPr>
        <w:t xml:space="preserve">Пандемия внесла свои корректировки и в вопросы распределения средств местных бюджетов на финансово затратные мероприятия Госпрограммы. При этом основной приоритет был сделан на дополнительное укомплектование необходимым оборудованием и техникой подразделений </w:t>
      </w:r>
      <w:r w:rsidRPr="007C007B">
        <w:rPr>
          <w:rFonts w:ascii="Times New Roman" w:hAnsi="Times New Roman" w:cs="Times New Roman"/>
          <w:color w:val="000000" w:themeColor="text1"/>
          <w:sz w:val="28"/>
          <w:szCs w:val="28"/>
        </w:rPr>
        <w:lastRenderedPageBreak/>
        <w:t>здравоохранения. Так, для оснащения подразделений государственных органов, задействованных в минимизации и (или) ликвидации последствий акта (актов) терроризма материально-техническими средствами местными бюджетами выделено 17 667,8 млн. тенге.</w:t>
      </w:r>
    </w:p>
    <w:p w14:paraId="35694BF1" w14:textId="77777777" w:rsidR="00885F57" w:rsidRPr="00157651" w:rsidRDefault="00885F57" w:rsidP="00885F57">
      <w:pPr>
        <w:spacing w:after="0" w:line="240" w:lineRule="auto"/>
        <w:ind w:firstLine="709"/>
        <w:jc w:val="both"/>
        <w:rPr>
          <w:rFonts w:ascii="Times New Roman" w:hAnsi="Times New Roman" w:cs="Times New Roman"/>
          <w:color w:val="000000" w:themeColor="text1"/>
          <w:sz w:val="28"/>
          <w:szCs w:val="28"/>
        </w:rPr>
      </w:pPr>
      <w:r w:rsidRPr="00157651">
        <w:rPr>
          <w:rFonts w:ascii="Times New Roman" w:hAnsi="Times New Roman" w:cs="Times New Roman"/>
          <w:b/>
          <w:color w:val="000000" w:themeColor="text1"/>
          <w:sz w:val="28"/>
          <w:szCs w:val="28"/>
        </w:rPr>
        <w:t>Четвертая задача: совершенствование системы реагирования на акты религиозного экстремизма и терроризма, а также минимизации и (или) ликвидации их последствий</w:t>
      </w:r>
      <w:r w:rsidRPr="00157651">
        <w:rPr>
          <w:rFonts w:ascii="Times New Roman" w:hAnsi="Times New Roman" w:cs="Times New Roman"/>
          <w:color w:val="000000" w:themeColor="text1"/>
          <w:sz w:val="28"/>
          <w:szCs w:val="28"/>
        </w:rPr>
        <w:t xml:space="preserve"> (3 показателя достигнуты)</w:t>
      </w:r>
    </w:p>
    <w:p w14:paraId="23932BAD" w14:textId="2FED1D36" w:rsidR="00885F57" w:rsidRPr="00157651" w:rsidRDefault="00885F57" w:rsidP="00885F57">
      <w:pPr>
        <w:spacing w:after="0" w:line="240" w:lineRule="auto"/>
        <w:ind w:firstLine="709"/>
        <w:jc w:val="both"/>
        <w:rPr>
          <w:rFonts w:ascii="Times New Roman" w:hAnsi="Times New Roman" w:cs="Times New Roman"/>
          <w:color w:val="000000" w:themeColor="text1"/>
          <w:sz w:val="28"/>
          <w:szCs w:val="28"/>
        </w:rPr>
      </w:pPr>
      <w:r w:rsidRPr="00157651">
        <w:rPr>
          <w:rFonts w:ascii="Times New Roman" w:hAnsi="Times New Roman" w:cs="Times New Roman"/>
          <w:color w:val="000000" w:themeColor="text1"/>
          <w:sz w:val="28"/>
          <w:szCs w:val="28"/>
        </w:rPr>
        <w:t>1) Уровень готовности оперативных штабов (областных, районных/городских) по борьбе с терроризмом к проведению антитеррористической операции по пресечению акта (актов) терроризма составил 94</w:t>
      </w:r>
      <w:r w:rsidR="001207C5">
        <w:rPr>
          <w:rFonts w:ascii="Times New Roman" w:hAnsi="Times New Roman" w:cs="Times New Roman"/>
          <w:color w:val="000000" w:themeColor="text1"/>
          <w:sz w:val="28"/>
          <w:szCs w:val="28"/>
        </w:rPr>
        <w:t>,</w:t>
      </w:r>
      <w:r w:rsidRPr="00157651">
        <w:rPr>
          <w:rFonts w:ascii="Times New Roman" w:hAnsi="Times New Roman" w:cs="Times New Roman"/>
          <w:color w:val="000000" w:themeColor="text1"/>
          <w:sz w:val="28"/>
          <w:szCs w:val="28"/>
        </w:rPr>
        <w:t>54</w:t>
      </w:r>
      <w:r>
        <w:rPr>
          <w:rFonts w:ascii="Times New Roman" w:hAnsi="Times New Roman" w:cs="Times New Roman"/>
          <w:color w:val="000000" w:themeColor="text1"/>
          <w:sz w:val="28"/>
          <w:szCs w:val="28"/>
        </w:rPr>
        <w:t> %</w:t>
      </w:r>
      <w:r w:rsidRPr="00157651">
        <w:rPr>
          <w:rFonts w:ascii="Times New Roman" w:hAnsi="Times New Roman" w:cs="Times New Roman"/>
          <w:color w:val="000000" w:themeColor="text1"/>
          <w:sz w:val="28"/>
          <w:szCs w:val="28"/>
        </w:rPr>
        <w:t xml:space="preserve"> при плане 94</w:t>
      </w:r>
      <w:r>
        <w:rPr>
          <w:rFonts w:ascii="Times New Roman" w:hAnsi="Times New Roman" w:cs="Times New Roman"/>
          <w:color w:val="000000" w:themeColor="text1"/>
          <w:sz w:val="28"/>
          <w:szCs w:val="28"/>
        </w:rPr>
        <w:t> %</w:t>
      </w:r>
      <w:r w:rsidRPr="00157651">
        <w:rPr>
          <w:rFonts w:ascii="Times New Roman" w:hAnsi="Times New Roman" w:cs="Times New Roman"/>
          <w:color w:val="000000" w:themeColor="text1"/>
          <w:sz w:val="28"/>
          <w:szCs w:val="28"/>
        </w:rPr>
        <w:t xml:space="preserve"> (факт 2019 года – 93,6</w:t>
      </w:r>
      <w:r>
        <w:rPr>
          <w:rFonts w:ascii="Times New Roman" w:hAnsi="Times New Roman" w:cs="Times New Roman"/>
          <w:color w:val="000000" w:themeColor="text1"/>
          <w:sz w:val="28"/>
          <w:szCs w:val="28"/>
        </w:rPr>
        <w:t> %</w:t>
      </w:r>
      <w:r w:rsidRPr="00157651">
        <w:rPr>
          <w:rFonts w:ascii="Times New Roman" w:hAnsi="Times New Roman" w:cs="Times New Roman"/>
          <w:color w:val="000000" w:themeColor="text1"/>
          <w:sz w:val="28"/>
          <w:szCs w:val="28"/>
        </w:rPr>
        <w:t xml:space="preserve">).  </w:t>
      </w:r>
    </w:p>
    <w:p w14:paraId="5FFF5E7E" w14:textId="77777777" w:rsidR="00885F57" w:rsidRPr="00157651" w:rsidRDefault="00885F57" w:rsidP="00885F57">
      <w:pPr>
        <w:spacing w:after="0" w:line="240" w:lineRule="auto"/>
        <w:ind w:firstLine="709"/>
        <w:jc w:val="both"/>
        <w:rPr>
          <w:rFonts w:ascii="Times New Roman" w:hAnsi="Times New Roman" w:cs="Times New Roman"/>
          <w:color w:val="000000" w:themeColor="text1"/>
          <w:sz w:val="28"/>
          <w:szCs w:val="28"/>
        </w:rPr>
      </w:pPr>
      <w:r w:rsidRPr="00157651">
        <w:rPr>
          <w:rFonts w:ascii="Times New Roman" w:hAnsi="Times New Roman" w:cs="Times New Roman"/>
          <w:color w:val="000000" w:themeColor="text1"/>
          <w:sz w:val="28"/>
          <w:szCs w:val="28"/>
        </w:rPr>
        <w:t>2) Доля учреждений и организаций, задействованных в минимизации и (или) ликвидации последствий акта (актов) терроризма, готовых в полном объеме решать задачи в данной сфере составила 94</w:t>
      </w:r>
      <w:r>
        <w:rPr>
          <w:rFonts w:ascii="Times New Roman" w:hAnsi="Times New Roman" w:cs="Times New Roman"/>
          <w:color w:val="000000" w:themeColor="text1"/>
          <w:sz w:val="28"/>
          <w:szCs w:val="28"/>
        </w:rPr>
        <w:t>,</w:t>
      </w:r>
      <w:r w:rsidRPr="00157651">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w:t>
      </w:r>
      <w:r w:rsidRPr="00157651">
        <w:rPr>
          <w:rFonts w:ascii="Times New Roman" w:hAnsi="Times New Roman" w:cs="Times New Roman"/>
          <w:color w:val="000000" w:themeColor="text1"/>
          <w:sz w:val="28"/>
          <w:szCs w:val="28"/>
        </w:rPr>
        <w:t xml:space="preserve"> при плане 94</w:t>
      </w:r>
      <w:r>
        <w:rPr>
          <w:rFonts w:ascii="Times New Roman" w:hAnsi="Times New Roman" w:cs="Times New Roman"/>
          <w:color w:val="000000" w:themeColor="text1"/>
          <w:sz w:val="28"/>
          <w:szCs w:val="28"/>
        </w:rPr>
        <w:t> %</w:t>
      </w:r>
      <w:r w:rsidRPr="00157651">
        <w:rPr>
          <w:rFonts w:ascii="Times New Roman" w:hAnsi="Times New Roman" w:cs="Times New Roman"/>
          <w:color w:val="000000" w:themeColor="text1"/>
          <w:sz w:val="28"/>
          <w:szCs w:val="28"/>
        </w:rPr>
        <w:t xml:space="preserve"> (факт 2019 года – 93</w:t>
      </w:r>
      <w:r>
        <w:rPr>
          <w:rFonts w:ascii="Times New Roman" w:hAnsi="Times New Roman" w:cs="Times New Roman"/>
          <w:color w:val="000000" w:themeColor="text1"/>
          <w:sz w:val="28"/>
          <w:szCs w:val="28"/>
        </w:rPr>
        <w:t>,</w:t>
      </w:r>
      <w:r w:rsidRPr="00157651">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w:t>
      </w:r>
      <w:r w:rsidRPr="00157651">
        <w:rPr>
          <w:rFonts w:ascii="Times New Roman" w:hAnsi="Times New Roman" w:cs="Times New Roman"/>
          <w:color w:val="000000" w:themeColor="text1"/>
          <w:sz w:val="28"/>
          <w:szCs w:val="28"/>
        </w:rPr>
        <w:t xml:space="preserve">).  </w:t>
      </w:r>
    </w:p>
    <w:p w14:paraId="62D8EF06" w14:textId="77777777" w:rsidR="00885F57" w:rsidRPr="00157651" w:rsidRDefault="00885F57" w:rsidP="00885F57">
      <w:pPr>
        <w:spacing w:after="0" w:line="240" w:lineRule="auto"/>
        <w:ind w:firstLine="709"/>
        <w:jc w:val="both"/>
        <w:rPr>
          <w:rFonts w:ascii="Times New Roman" w:hAnsi="Times New Roman" w:cs="Times New Roman"/>
          <w:color w:val="000000" w:themeColor="text1"/>
          <w:sz w:val="28"/>
          <w:szCs w:val="28"/>
        </w:rPr>
      </w:pPr>
      <w:r w:rsidRPr="00157651">
        <w:rPr>
          <w:rFonts w:ascii="Times New Roman" w:hAnsi="Times New Roman" w:cs="Times New Roman"/>
          <w:color w:val="000000" w:themeColor="text1"/>
          <w:sz w:val="28"/>
          <w:szCs w:val="28"/>
        </w:rPr>
        <w:t xml:space="preserve">3) Доля объектов, уязвимых в террористическом отношении, проверенных и отвечающих требованиям антитеррористической защищенности составила </w:t>
      </w:r>
      <w:r>
        <w:rPr>
          <w:rFonts w:ascii="Times New Roman" w:hAnsi="Times New Roman" w:cs="Times New Roman"/>
          <w:color w:val="000000" w:themeColor="text1"/>
          <w:sz w:val="28"/>
          <w:szCs w:val="28"/>
        </w:rPr>
        <w:t>77,7 %</w:t>
      </w:r>
      <w:r w:rsidRPr="00157651">
        <w:rPr>
          <w:rFonts w:ascii="Times New Roman" w:hAnsi="Times New Roman" w:cs="Times New Roman"/>
          <w:color w:val="000000" w:themeColor="text1"/>
          <w:sz w:val="28"/>
          <w:szCs w:val="28"/>
        </w:rPr>
        <w:t xml:space="preserve"> при плане </w:t>
      </w:r>
      <w:r>
        <w:rPr>
          <w:rFonts w:ascii="Times New Roman" w:hAnsi="Times New Roman" w:cs="Times New Roman"/>
          <w:color w:val="000000" w:themeColor="text1"/>
          <w:sz w:val="28"/>
          <w:szCs w:val="28"/>
        </w:rPr>
        <w:t>70 %</w:t>
      </w:r>
      <w:r w:rsidRPr="00157651">
        <w:rPr>
          <w:rFonts w:ascii="Times New Roman" w:hAnsi="Times New Roman" w:cs="Times New Roman"/>
          <w:color w:val="000000" w:themeColor="text1"/>
          <w:sz w:val="28"/>
          <w:szCs w:val="28"/>
        </w:rPr>
        <w:t xml:space="preserve"> (факт 2019 года – 75</w:t>
      </w:r>
      <w:r>
        <w:rPr>
          <w:rFonts w:ascii="Times New Roman" w:hAnsi="Times New Roman" w:cs="Times New Roman"/>
          <w:color w:val="000000" w:themeColor="text1"/>
          <w:sz w:val="28"/>
          <w:szCs w:val="28"/>
        </w:rPr>
        <w:t>,1 %</w:t>
      </w:r>
      <w:r w:rsidRPr="00157651">
        <w:rPr>
          <w:rFonts w:ascii="Times New Roman" w:hAnsi="Times New Roman" w:cs="Times New Roman"/>
          <w:color w:val="000000" w:themeColor="text1"/>
          <w:sz w:val="28"/>
          <w:szCs w:val="28"/>
        </w:rPr>
        <w:t xml:space="preserve">).  </w:t>
      </w:r>
    </w:p>
    <w:p w14:paraId="37569E8F" w14:textId="77777777" w:rsidR="00885F57" w:rsidRPr="00CC36E1" w:rsidRDefault="00885F57" w:rsidP="00885F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6E1">
        <w:rPr>
          <w:rFonts w:ascii="Times New Roman" w:hAnsi="Times New Roman" w:cs="Times New Roman"/>
          <w:sz w:val="28"/>
          <w:szCs w:val="28"/>
        </w:rPr>
        <w:t xml:space="preserve">Оперативными штабами по борьбе с терроризмом </w:t>
      </w:r>
      <w:r w:rsidRPr="00CC36E1">
        <w:rPr>
          <w:rFonts w:ascii="Times New Roman" w:hAnsi="Times New Roman" w:cs="Times New Roman"/>
          <w:i/>
          <w:sz w:val="28"/>
          <w:szCs w:val="28"/>
        </w:rPr>
        <w:t>(далее – ОШ)</w:t>
      </w:r>
      <w:r w:rsidRPr="00CC36E1">
        <w:rPr>
          <w:rFonts w:ascii="Times New Roman" w:hAnsi="Times New Roman" w:cs="Times New Roman"/>
          <w:sz w:val="28"/>
          <w:szCs w:val="28"/>
        </w:rPr>
        <w:t xml:space="preserve"> проведено 181 антитеррористическое учебное мероприятие. </w:t>
      </w:r>
    </w:p>
    <w:p w14:paraId="110DA493" w14:textId="77777777" w:rsidR="00885F57" w:rsidRPr="00CC36E1" w:rsidRDefault="00885F57" w:rsidP="00885F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6E1">
        <w:rPr>
          <w:rFonts w:ascii="Times New Roman" w:hAnsi="Times New Roman" w:cs="Times New Roman"/>
          <w:sz w:val="28"/>
          <w:szCs w:val="28"/>
        </w:rPr>
        <w:t>На республиканском учении «Кокшетау-Антитеррор-2020» отработаны меры реагирования на террористические угрозы биологического характера. Апробирован новый формат онлайн-координации действий ОШ при проведении антитеррористической операции.</w:t>
      </w:r>
    </w:p>
    <w:p w14:paraId="536F5FF6" w14:textId="77777777" w:rsidR="00885F57" w:rsidRPr="00CC36E1" w:rsidRDefault="00885F57" w:rsidP="00885F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6E1">
        <w:rPr>
          <w:rFonts w:ascii="Times New Roman" w:hAnsi="Times New Roman" w:cs="Times New Roman"/>
          <w:sz w:val="28"/>
          <w:szCs w:val="28"/>
        </w:rPr>
        <w:t>Антитеррористический тренинг прошли 720 бойцов спецподразделений. В Центре антитеррористической подготовки Академии КНБ в онлайн-формате обучены 989 работников государственных органов.</w:t>
      </w:r>
    </w:p>
    <w:p w14:paraId="72C141EC" w14:textId="77777777" w:rsidR="00885F57" w:rsidRPr="00CC36E1" w:rsidRDefault="00885F57" w:rsidP="00885F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6E1">
        <w:rPr>
          <w:rFonts w:ascii="Times New Roman" w:hAnsi="Times New Roman" w:cs="Times New Roman"/>
          <w:sz w:val="28"/>
          <w:szCs w:val="28"/>
        </w:rPr>
        <w:t>Доведена до 77,7</w:t>
      </w:r>
      <w:r>
        <w:rPr>
          <w:rFonts w:ascii="Times New Roman" w:hAnsi="Times New Roman" w:cs="Times New Roman"/>
          <w:sz w:val="28"/>
          <w:szCs w:val="28"/>
        </w:rPr>
        <w:t> %</w:t>
      </w:r>
      <w:r w:rsidRPr="00CC36E1">
        <w:rPr>
          <w:rFonts w:ascii="Times New Roman" w:hAnsi="Times New Roman" w:cs="Times New Roman"/>
          <w:sz w:val="28"/>
          <w:szCs w:val="28"/>
        </w:rPr>
        <w:t xml:space="preserve"> степень антитеррористической защищенности объектов, уязвимых в террористическом отношении </w:t>
      </w:r>
      <w:r w:rsidRPr="00CC36E1">
        <w:rPr>
          <w:rFonts w:ascii="Times New Roman" w:hAnsi="Times New Roman" w:cs="Times New Roman"/>
          <w:i/>
          <w:sz w:val="28"/>
          <w:szCs w:val="28"/>
        </w:rPr>
        <w:t>(далее – УТО).</w:t>
      </w:r>
      <w:r w:rsidRPr="00CC36E1">
        <w:rPr>
          <w:rFonts w:ascii="Times New Roman" w:hAnsi="Times New Roman" w:cs="Times New Roman"/>
          <w:sz w:val="28"/>
          <w:szCs w:val="28"/>
        </w:rPr>
        <w:t xml:space="preserve"> Состояние их защиты оценено в ходе 160 оперативных экспериментов.</w:t>
      </w:r>
    </w:p>
    <w:p w14:paraId="7B0AE79A" w14:textId="77777777" w:rsidR="00885F57" w:rsidRPr="00CC36E1" w:rsidRDefault="00885F57" w:rsidP="00885F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6E1">
        <w:rPr>
          <w:rFonts w:ascii="Times New Roman" w:hAnsi="Times New Roman" w:cs="Times New Roman"/>
          <w:sz w:val="28"/>
          <w:szCs w:val="28"/>
        </w:rPr>
        <w:t>Создана законодательная основа для перехода к отраслевому принципу антитеррористической защиты объектов УТО с учетом специфики их деятельности.</w:t>
      </w:r>
    </w:p>
    <w:p w14:paraId="6C63FC4C" w14:textId="77777777" w:rsidR="00885F57" w:rsidRPr="00183602" w:rsidRDefault="00885F57" w:rsidP="00885F57">
      <w:pPr>
        <w:spacing w:after="0" w:line="240" w:lineRule="auto"/>
        <w:ind w:firstLine="709"/>
        <w:jc w:val="both"/>
        <w:rPr>
          <w:rFonts w:ascii="Times New Roman" w:hAnsi="Times New Roman" w:cs="Times New Roman"/>
          <w:color w:val="000000" w:themeColor="text1"/>
          <w:sz w:val="28"/>
          <w:szCs w:val="28"/>
        </w:rPr>
      </w:pPr>
      <w:r w:rsidRPr="00183602">
        <w:rPr>
          <w:rFonts w:ascii="Times New Roman" w:hAnsi="Times New Roman" w:cs="Times New Roman"/>
          <w:color w:val="000000" w:themeColor="text1"/>
          <w:sz w:val="28"/>
          <w:szCs w:val="28"/>
        </w:rPr>
        <w:t>Подводя итоги, следует отметить, что отчетные материалы о реализации Госпрограммы и Плана мероприятий соот</w:t>
      </w:r>
      <w:r w:rsidRPr="00183602">
        <w:rPr>
          <w:rFonts w:ascii="Times New Roman" w:hAnsi="Times New Roman" w:cs="Times New Roman"/>
          <w:color w:val="000000" w:themeColor="text1"/>
          <w:sz w:val="28"/>
          <w:szCs w:val="28"/>
        </w:rPr>
        <w:softHyphen/>
        <w:t>ветствуют требованиям приказа Министра национальной экономики от 19 февраля 2018 года №</w:t>
      </w:r>
      <w:r>
        <w:rPr>
          <w:rFonts w:ascii="Times New Roman" w:hAnsi="Times New Roman" w:cs="Times New Roman"/>
          <w:color w:val="000000" w:themeColor="text1"/>
          <w:sz w:val="28"/>
          <w:szCs w:val="28"/>
        </w:rPr>
        <w:t> </w:t>
      </w:r>
      <w:r w:rsidRPr="00183602">
        <w:rPr>
          <w:rFonts w:ascii="Times New Roman" w:hAnsi="Times New Roman" w:cs="Times New Roman"/>
          <w:color w:val="000000" w:themeColor="text1"/>
          <w:sz w:val="28"/>
          <w:szCs w:val="28"/>
        </w:rPr>
        <w:t>64 «Об утверждении Методики по реализации Стратегического плана развития Республики Казахстан, Прогнозной схемы территориально-пространственного развития страны, государственных программ, стратегических планов государственных органов и программ развития территорий».</w:t>
      </w:r>
    </w:p>
    <w:p w14:paraId="1970481B" w14:textId="77777777" w:rsidR="008A5D02" w:rsidRPr="00524CA0" w:rsidRDefault="008A5D02" w:rsidP="00524CA0">
      <w:pPr>
        <w:spacing w:after="0" w:line="240" w:lineRule="auto"/>
        <w:ind w:firstLine="709"/>
        <w:jc w:val="both"/>
        <w:rPr>
          <w:rFonts w:cstheme="minorHAnsi"/>
          <w:color w:val="000000" w:themeColor="text1"/>
          <w:sz w:val="28"/>
          <w:szCs w:val="28"/>
        </w:rPr>
      </w:pPr>
    </w:p>
    <w:p w14:paraId="038AE856" w14:textId="77777777" w:rsidR="008A5D02" w:rsidRPr="00E92D0F" w:rsidRDefault="008A5D02" w:rsidP="00524CA0">
      <w:pPr>
        <w:pStyle w:val="10"/>
        <w:spacing w:before="0" w:beforeAutospacing="0" w:after="0" w:afterAutospacing="0"/>
        <w:ind w:firstLine="709"/>
        <w:jc w:val="both"/>
        <w:rPr>
          <w:rFonts w:asciiTheme="minorHAnsi" w:hAnsiTheme="minorHAnsi" w:cstheme="minorHAnsi"/>
          <w:color w:val="000000" w:themeColor="text1"/>
          <w:sz w:val="28"/>
          <w:szCs w:val="28"/>
        </w:rPr>
      </w:pPr>
      <w:bookmarkStart w:id="46" w:name="_Toc506562340"/>
      <w:bookmarkStart w:id="47" w:name="_Toc506557825"/>
      <w:bookmarkStart w:id="48" w:name="_Toc477529109"/>
      <w:r w:rsidRPr="00E92D0F">
        <w:rPr>
          <w:rFonts w:asciiTheme="minorHAnsi" w:hAnsiTheme="minorHAnsi" w:cstheme="minorHAnsi"/>
          <w:color w:val="000000" w:themeColor="text1"/>
          <w:sz w:val="28"/>
          <w:szCs w:val="28"/>
        </w:rPr>
        <w:t>1.3. Исполнение статей Закона Республики Казахстан «О</w:t>
      </w:r>
      <w:r w:rsidR="00241510" w:rsidRPr="00E92D0F">
        <w:rPr>
          <w:rFonts w:asciiTheme="minorHAnsi" w:hAnsiTheme="minorHAnsi" w:cstheme="minorHAnsi"/>
          <w:color w:val="000000" w:themeColor="text1"/>
          <w:sz w:val="28"/>
          <w:szCs w:val="28"/>
        </w:rPr>
        <w:t> </w:t>
      </w:r>
      <w:r w:rsidRPr="00E92D0F">
        <w:rPr>
          <w:rFonts w:asciiTheme="minorHAnsi" w:hAnsiTheme="minorHAnsi" w:cstheme="minorHAnsi"/>
          <w:color w:val="000000" w:themeColor="text1"/>
          <w:sz w:val="28"/>
          <w:szCs w:val="28"/>
        </w:rPr>
        <w:t>республиканском бюджете на 20</w:t>
      </w:r>
      <w:r w:rsidR="00581B30" w:rsidRPr="00E92D0F">
        <w:rPr>
          <w:rFonts w:asciiTheme="minorHAnsi" w:hAnsiTheme="minorHAnsi" w:cstheme="minorHAnsi"/>
          <w:color w:val="000000" w:themeColor="text1"/>
          <w:sz w:val="28"/>
          <w:szCs w:val="28"/>
        </w:rPr>
        <w:t>20</w:t>
      </w:r>
      <w:r w:rsidRPr="00E92D0F">
        <w:rPr>
          <w:rFonts w:asciiTheme="minorHAnsi" w:hAnsiTheme="minorHAnsi" w:cstheme="minorHAnsi"/>
          <w:color w:val="000000" w:themeColor="text1"/>
          <w:sz w:val="28"/>
          <w:szCs w:val="28"/>
        </w:rPr>
        <w:t xml:space="preserve"> год»</w:t>
      </w:r>
      <w:bookmarkEnd w:id="46"/>
      <w:bookmarkEnd w:id="47"/>
      <w:bookmarkEnd w:id="48"/>
    </w:p>
    <w:p w14:paraId="2EF5D4A9" w14:textId="5EFD134F" w:rsidR="00581B30" w:rsidRPr="00290CD8" w:rsidRDefault="00581B30" w:rsidP="00581B30">
      <w:pPr>
        <w:spacing w:after="0" w:line="240" w:lineRule="auto"/>
        <w:ind w:firstLine="709"/>
        <w:jc w:val="both"/>
        <w:rPr>
          <w:sz w:val="28"/>
          <w:szCs w:val="28"/>
        </w:rPr>
      </w:pPr>
      <w:bookmarkStart w:id="49" w:name="_Toc506557826"/>
      <w:r w:rsidRPr="002F4FCC">
        <w:rPr>
          <w:b/>
          <w:sz w:val="28"/>
          <w:szCs w:val="28"/>
        </w:rPr>
        <w:t>Статьей 1</w:t>
      </w:r>
      <w:bookmarkEnd w:id="49"/>
      <w:r w:rsidRPr="002F4FCC">
        <w:rPr>
          <w:sz w:val="28"/>
          <w:szCs w:val="28"/>
        </w:rPr>
        <w:t xml:space="preserve"> Закона Республики Казахстан «О республиканском бюджете </w:t>
      </w:r>
      <w:r w:rsidRPr="009C4906">
        <w:rPr>
          <w:sz w:val="28"/>
          <w:szCs w:val="28"/>
        </w:rPr>
        <w:t>на 2020 - 2022 годы» от 4 декабря 2019 года №</w:t>
      </w:r>
      <w:r w:rsidR="00BB6176">
        <w:rPr>
          <w:sz w:val="28"/>
          <w:szCs w:val="28"/>
          <w:lang w:val="en-US"/>
        </w:rPr>
        <w:t> </w:t>
      </w:r>
      <w:r w:rsidRPr="009C4906">
        <w:rPr>
          <w:sz w:val="28"/>
          <w:szCs w:val="28"/>
        </w:rPr>
        <w:t xml:space="preserve">276-VІ ЗРК, с учетом внесенных </w:t>
      </w:r>
      <w:r w:rsidRPr="009C4906">
        <w:rPr>
          <w:sz w:val="28"/>
          <w:szCs w:val="28"/>
        </w:rPr>
        <w:lastRenderedPageBreak/>
        <w:t>в него изменений и дополнений Указом Президента Республики Казахстан от 8 апреля 2020 года № 299 и Законом Республики Казахстан от 3 ноября 2020 года №</w:t>
      </w:r>
      <w:r>
        <w:rPr>
          <w:sz w:val="28"/>
          <w:szCs w:val="28"/>
        </w:rPr>
        <w:t> </w:t>
      </w:r>
      <w:r w:rsidRPr="009C4906">
        <w:rPr>
          <w:sz w:val="28"/>
          <w:szCs w:val="28"/>
        </w:rPr>
        <w:t>372-VI ЗРК (далее – Закон), республиканский бюджет на 2020 год был</w:t>
      </w:r>
      <w:r w:rsidRPr="00290CD8">
        <w:rPr>
          <w:sz w:val="28"/>
          <w:szCs w:val="28"/>
        </w:rPr>
        <w:t xml:space="preserve"> утвержден согласно приложению 1 в следующих объемах: </w:t>
      </w:r>
    </w:p>
    <w:p w14:paraId="27EC2ADE" w14:textId="5F371081" w:rsidR="00581B30" w:rsidRPr="002F4FCC" w:rsidRDefault="00581B30" w:rsidP="00581B30">
      <w:pPr>
        <w:spacing w:after="0" w:line="240" w:lineRule="auto"/>
        <w:ind w:firstLine="709"/>
        <w:jc w:val="both"/>
      </w:pPr>
      <w:bookmarkStart w:id="50" w:name="z169"/>
      <w:r w:rsidRPr="002F4FCC">
        <w:rPr>
          <w:color w:val="000000"/>
          <w:sz w:val="28"/>
        </w:rPr>
        <w:t>1) доходы – 11 906 910 617</w:t>
      </w:r>
      <w:r w:rsidR="000437F9">
        <w:rPr>
          <w:color w:val="000000"/>
          <w:sz w:val="28"/>
        </w:rPr>
        <w:t> тыс.тенге</w:t>
      </w:r>
      <w:r w:rsidRPr="002F4FCC">
        <w:rPr>
          <w:color w:val="000000"/>
          <w:sz w:val="28"/>
        </w:rPr>
        <w:t>, в том числе по:</w:t>
      </w:r>
    </w:p>
    <w:p w14:paraId="2A355E77" w14:textId="1730A020" w:rsidR="00581B30" w:rsidRPr="002F4FCC" w:rsidRDefault="00581B30" w:rsidP="00581B30">
      <w:pPr>
        <w:spacing w:after="0" w:line="240" w:lineRule="auto"/>
        <w:ind w:firstLine="709"/>
        <w:jc w:val="both"/>
      </w:pPr>
      <w:bookmarkStart w:id="51" w:name="z170"/>
      <w:bookmarkEnd w:id="50"/>
      <w:r w:rsidRPr="002F4FCC">
        <w:rPr>
          <w:color w:val="000000"/>
          <w:sz w:val="28"/>
        </w:rPr>
        <w:t>налоговым поступлениям – 5 560 089 549</w:t>
      </w:r>
      <w:r w:rsidR="000437F9">
        <w:rPr>
          <w:color w:val="000000"/>
          <w:sz w:val="28"/>
        </w:rPr>
        <w:t> тыс.тенге</w:t>
      </w:r>
      <w:r w:rsidRPr="002F4FCC">
        <w:rPr>
          <w:color w:val="000000"/>
          <w:sz w:val="28"/>
        </w:rPr>
        <w:t>;</w:t>
      </w:r>
    </w:p>
    <w:p w14:paraId="5C75D093" w14:textId="0417DFAF" w:rsidR="00581B30" w:rsidRPr="002F4FCC" w:rsidRDefault="00581B30" w:rsidP="00581B30">
      <w:pPr>
        <w:spacing w:after="0" w:line="240" w:lineRule="auto"/>
        <w:ind w:firstLine="709"/>
        <w:jc w:val="both"/>
      </w:pPr>
      <w:bookmarkStart w:id="52" w:name="z171"/>
      <w:bookmarkEnd w:id="51"/>
      <w:r w:rsidRPr="002F4FCC">
        <w:rPr>
          <w:color w:val="000000"/>
          <w:sz w:val="28"/>
        </w:rPr>
        <w:t>неналоговым поступлениям – 976 507 201</w:t>
      </w:r>
      <w:r w:rsidR="000437F9">
        <w:rPr>
          <w:color w:val="000000"/>
          <w:sz w:val="28"/>
        </w:rPr>
        <w:t> тыс.тенге</w:t>
      </w:r>
      <w:r w:rsidRPr="002F4FCC">
        <w:rPr>
          <w:color w:val="000000"/>
          <w:sz w:val="28"/>
        </w:rPr>
        <w:t>;</w:t>
      </w:r>
    </w:p>
    <w:p w14:paraId="2ECF6CF9" w14:textId="74802E63" w:rsidR="00581B30" w:rsidRPr="002F4FCC" w:rsidRDefault="00581B30" w:rsidP="00581B30">
      <w:pPr>
        <w:spacing w:after="0" w:line="240" w:lineRule="auto"/>
        <w:ind w:firstLine="709"/>
        <w:jc w:val="both"/>
      </w:pPr>
      <w:bookmarkStart w:id="53" w:name="z172"/>
      <w:bookmarkEnd w:id="52"/>
      <w:r w:rsidRPr="002F4FCC">
        <w:rPr>
          <w:color w:val="000000"/>
          <w:sz w:val="28"/>
        </w:rPr>
        <w:t>поступлениям от продажи основного капитала – 2 512 099</w:t>
      </w:r>
      <w:r w:rsidR="000437F9">
        <w:rPr>
          <w:color w:val="000000"/>
          <w:sz w:val="28"/>
        </w:rPr>
        <w:t> тыс.тенге</w:t>
      </w:r>
      <w:r w:rsidRPr="002F4FCC">
        <w:rPr>
          <w:color w:val="000000"/>
          <w:sz w:val="28"/>
        </w:rPr>
        <w:t>;</w:t>
      </w:r>
    </w:p>
    <w:p w14:paraId="66945091" w14:textId="00241B1A" w:rsidR="00581B30" w:rsidRPr="002F4FCC" w:rsidRDefault="00581B30" w:rsidP="00581B30">
      <w:pPr>
        <w:spacing w:after="0" w:line="240" w:lineRule="auto"/>
        <w:ind w:firstLine="709"/>
        <w:jc w:val="both"/>
      </w:pPr>
      <w:bookmarkStart w:id="54" w:name="z173"/>
      <w:bookmarkEnd w:id="53"/>
      <w:r w:rsidRPr="002F4FCC">
        <w:rPr>
          <w:color w:val="000000"/>
          <w:sz w:val="28"/>
        </w:rPr>
        <w:t>поступлениям трансфертов – 5 367 801 768</w:t>
      </w:r>
      <w:r w:rsidR="000437F9">
        <w:rPr>
          <w:color w:val="000000"/>
          <w:sz w:val="28"/>
        </w:rPr>
        <w:t> тыс.тенге</w:t>
      </w:r>
      <w:r w:rsidRPr="002F4FCC">
        <w:rPr>
          <w:color w:val="000000"/>
          <w:sz w:val="28"/>
        </w:rPr>
        <w:t>;</w:t>
      </w:r>
    </w:p>
    <w:p w14:paraId="62E3A8C9" w14:textId="508E14B7" w:rsidR="00581B30" w:rsidRPr="00E61CC8" w:rsidRDefault="00581B30" w:rsidP="00581B30">
      <w:pPr>
        <w:spacing w:after="0" w:line="240" w:lineRule="auto"/>
        <w:ind w:firstLine="709"/>
        <w:jc w:val="both"/>
      </w:pPr>
      <w:bookmarkStart w:id="55" w:name="z174"/>
      <w:bookmarkEnd w:id="54"/>
      <w:r w:rsidRPr="002F4FCC">
        <w:rPr>
          <w:color w:val="000000"/>
          <w:sz w:val="28"/>
        </w:rPr>
        <w:t>2) затраты – 13</w:t>
      </w:r>
      <w:r>
        <w:rPr>
          <w:color w:val="000000"/>
          <w:sz w:val="28"/>
        </w:rPr>
        <w:t> </w:t>
      </w:r>
      <w:r w:rsidRPr="002F4FCC">
        <w:rPr>
          <w:color w:val="000000"/>
          <w:sz w:val="28"/>
        </w:rPr>
        <w:t>94</w:t>
      </w:r>
      <w:r>
        <w:rPr>
          <w:color w:val="000000"/>
          <w:sz w:val="28"/>
        </w:rPr>
        <w:t>1 047 236</w:t>
      </w:r>
      <w:r w:rsidR="000437F9">
        <w:rPr>
          <w:color w:val="000000"/>
          <w:sz w:val="28"/>
        </w:rPr>
        <w:t> тыс.тенге</w:t>
      </w:r>
      <w:r w:rsidRPr="002F4FCC">
        <w:rPr>
          <w:color w:val="000000"/>
          <w:sz w:val="28"/>
        </w:rPr>
        <w:t>;</w:t>
      </w:r>
    </w:p>
    <w:p w14:paraId="52CF0641" w14:textId="0718C95D" w:rsidR="00581B30" w:rsidRPr="002F4FCC" w:rsidRDefault="00581B30" w:rsidP="00581B30">
      <w:pPr>
        <w:spacing w:after="0" w:line="240" w:lineRule="auto"/>
        <w:ind w:firstLine="709"/>
        <w:jc w:val="both"/>
      </w:pPr>
      <w:bookmarkStart w:id="56" w:name="z175"/>
      <w:bookmarkEnd w:id="55"/>
      <w:r w:rsidRPr="002F4FCC">
        <w:rPr>
          <w:color w:val="000000"/>
          <w:sz w:val="28"/>
        </w:rPr>
        <w:t>3) чистое бюджетное кредитование – 228</w:t>
      </w:r>
      <w:r>
        <w:rPr>
          <w:color w:val="000000"/>
          <w:sz w:val="28"/>
        </w:rPr>
        <w:t> 526 548</w:t>
      </w:r>
      <w:r w:rsidR="000437F9">
        <w:rPr>
          <w:color w:val="000000"/>
          <w:sz w:val="28"/>
        </w:rPr>
        <w:t> тыс.тенге</w:t>
      </w:r>
      <w:r w:rsidRPr="002F4FCC">
        <w:rPr>
          <w:color w:val="000000"/>
          <w:sz w:val="28"/>
        </w:rPr>
        <w:t>, в том числе:</w:t>
      </w:r>
    </w:p>
    <w:p w14:paraId="6B2FC048" w14:textId="3B588077" w:rsidR="00581B30" w:rsidRPr="00B07218" w:rsidRDefault="00581B30" w:rsidP="00581B30">
      <w:pPr>
        <w:spacing w:after="0" w:line="240" w:lineRule="auto"/>
        <w:ind w:firstLine="709"/>
        <w:jc w:val="both"/>
        <w:rPr>
          <w:color w:val="000000"/>
          <w:sz w:val="28"/>
        </w:rPr>
      </w:pPr>
      <w:bookmarkStart w:id="57" w:name="z176"/>
      <w:bookmarkEnd w:id="56"/>
      <w:r w:rsidRPr="002F4FCC">
        <w:rPr>
          <w:color w:val="000000"/>
          <w:sz w:val="28"/>
        </w:rPr>
        <w:t>бюджетные кредиты – 338</w:t>
      </w:r>
      <w:r>
        <w:rPr>
          <w:color w:val="000000"/>
          <w:sz w:val="28"/>
        </w:rPr>
        <w:t> 215 473</w:t>
      </w:r>
      <w:r w:rsidR="000437F9">
        <w:rPr>
          <w:color w:val="000000"/>
          <w:sz w:val="28"/>
        </w:rPr>
        <w:t> тыс.тенге</w:t>
      </w:r>
      <w:r w:rsidRPr="002F4FCC">
        <w:rPr>
          <w:color w:val="000000"/>
          <w:sz w:val="28"/>
        </w:rPr>
        <w:t>;</w:t>
      </w:r>
    </w:p>
    <w:p w14:paraId="21F06DBD" w14:textId="6FFDF04C" w:rsidR="00581B30" w:rsidRPr="002F4FCC" w:rsidRDefault="00581B30" w:rsidP="00581B30">
      <w:pPr>
        <w:spacing w:after="0" w:line="240" w:lineRule="auto"/>
        <w:ind w:firstLine="709"/>
        <w:jc w:val="both"/>
      </w:pPr>
      <w:bookmarkStart w:id="58" w:name="z177"/>
      <w:bookmarkEnd w:id="57"/>
      <w:r w:rsidRPr="002F4FCC">
        <w:rPr>
          <w:color w:val="000000"/>
          <w:sz w:val="28"/>
        </w:rPr>
        <w:t>погашение бюджетных кредитов – 109 688 925</w:t>
      </w:r>
      <w:r w:rsidR="000437F9">
        <w:rPr>
          <w:color w:val="000000"/>
          <w:sz w:val="28"/>
        </w:rPr>
        <w:t> тыс.тенге</w:t>
      </w:r>
      <w:r w:rsidRPr="002F4FCC">
        <w:rPr>
          <w:color w:val="000000"/>
          <w:sz w:val="28"/>
        </w:rPr>
        <w:t>;</w:t>
      </w:r>
    </w:p>
    <w:p w14:paraId="1FAEAE93" w14:textId="094E6FB2" w:rsidR="00581B30" w:rsidRPr="002F4FCC" w:rsidRDefault="00581B30" w:rsidP="00581B30">
      <w:pPr>
        <w:spacing w:after="0" w:line="240" w:lineRule="auto"/>
        <w:ind w:firstLine="709"/>
        <w:jc w:val="both"/>
      </w:pPr>
      <w:bookmarkStart w:id="59" w:name="z178"/>
      <w:bookmarkEnd w:id="58"/>
      <w:r w:rsidRPr="002F4FCC">
        <w:rPr>
          <w:color w:val="000000"/>
          <w:sz w:val="28"/>
        </w:rPr>
        <w:t>4) сальдо по операциям с финансовыми активами – 196 122 </w:t>
      </w:r>
      <w:r>
        <w:rPr>
          <w:color w:val="000000"/>
          <w:sz w:val="28"/>
        </w:rPr>
        <w:t>166</w:t>
      </w:r>
      <w:r w:rsidR="000437F9">
        <w:rPr>
          <w:color w:val="000000"/>
          <w:sz w:val="28"/>
        </w:rPr>
        <w:t> тыс.тенге</w:t>
      </w:r>
      <w:r w:rsidRPr="002F4FCC">
        <w:rPr>
          <w:color w:val="000000"/>
          <w:sz w:val="28"/>
        </w:rPr>
        <w:t>, в том числе:</w:t>
      </w:r>
    </w:p>
    <w:p w14:paraId="0B6BF8C0" w14:textId="56005694" w:rsidR="00581B30" w:rsidRPr="002F4FCC" w:rsidRDefault="00581B30" w:rsidP="00581B30">
      <w:pPr>
        <w:spacing w:after="0" w:line="240" w:lineRule="auto"/>
        <w:ind w:firstLine="709"/>
        <w:jc w:val="both"/>
      </w:pPr>
      <w:bookmarkStart w:id="60" w:name="z179"/>
      <w:bookmarkEnd w:id="59"/>
      <w:r w:rsidRPr="002F4FCC">
        <w:rPr>
          <w:color w:val="000000"/>
          <w:sz w:val="28"/>
        </w:rPr>
        <w:t>приобретение финансовых активов – 196 122 </w:t>
      </w:r>
      <w:r>
        <w:rPr>
          <w:color w:val="000000"/>
          <w:sz w:val="28"/>
        </w:rPr>
        <w:t>166</w:t>
      </w:r>
      <w:r w:rsidR="000437F9">
        <w:rPr>
          <w:color w:val="000000"/>
          <w:sz w:val="28"/>
        </w:rPr>
        <w:t> тыс.тенге</w:t>
      </w:r>
      <w:r w:rsidRPr="002F4FCC">
        <w:rPr>
          <w:color w:val="000000"/>
          <w:sz w:val="28"/>
        </w:rPr>
        <w:t>;</w:t>
      </w:r>
    </w:p>
    <w:p w14:paraId="48328BD5" w14:textId="1D2FB460" w:rsidR="00581B30" w:rsidRPr="002F4FCC" w:rsidRDefault="00581B30" w:rsidP="00581B30">
      <w:pPr>
        <w:spacing w:after="0" w:line="240" w:lineRule="auto"/>
        <w:ind w:firstLine="709"/>
        <w:jc w:val="both"/>
      </w:pPr>
      <w:bookmarkStart w:id="61" w:name="z180"/>
      <w:bookmarkEnd w:id="60"/>
      <w:r w:rsidRPr="002F4FCC">
        <w:rPr>
          <w:color w:val="000000"/>
          <w:sz w:val="28"/>
        </w:rPr>
        <w:t>5) дефицит бюджета – -2 458 785 333</w:t>
      </w:r>
      <w:r w:rsidR="000437F9">
        <w:rPr>
          <w:color w:val="000000"/>
          <w:sz w:val="28"/>
        </w:rPr>
        <w:t> тыс.тенге</w:t>
      </w:r>
      <w:r w:rsidRPr="002F4FCC">
        <w:rPr>
          <w:color w:val="000000"/>
          <w:sz w:val="28"/>
        </w:rPr>
        <w:t>, или 3,5 % к валовому внутреннему продукту страны;</w:t>
      </w:r>
    </w:p>
    <w:p w14:paraId="562B390D" w14:textId="69090F4B" w:rsidR="00581B30" w:rsidRPr="002F4FCC" w:rsidRDefault="00581B30" w:rsidP="00581B30">
      <w:pPr>
        <w:spacing w:after="0" w:line="240" w:lineRule="auto"/>
        <w:ind w:firstLine="709"/>
        <w:jc w:val="both"/>
      </w:pPr>
      <w:bookmarkStart w:id="62" w:name="z181"/>
      <w:bookmarkEnd w:id="61"/>
      <w:r w:rsidRPr="002F4FCC">
        <w:rPr>
          <w:color w:val="000000"/>
          <w:sz w:val="28"/>
        </w:rPr>
        <w:t>6) ненефтяной дефицит бюджета – -7 776 582 201</w:t>
      </w:r>
      <w:r w:rsidR="000437F9">
        <w:rPr>
          <w:color w:val="000000"/>
          <w:sz w:val="28"/>
        </w:rPr>
        <w:t> тыс.тенге</w:t>
      </w:r>
      <w:r w:rsidRPr="002F4FCC">
        <w:rPr>
          <w:color w:val="000000"/>
          <w:sz w:val="28"/>
        </w:rPr>
        <w:t>, или 11,1 % к валовому внутреннему продукту страны;</w:t>
      </w:r>
    </w:p>
    <w:p w14:paraId="53389D49" w14:textId="64104A1F" w:rsidR="00581B30" w:rsidRPr="002F4FCC" w:rsidRDefault="00581B30" w:rsidP="00581B30">
      <w:pPr>
        <w:spacing w:after="0" w:line="240" w:lineRule="auto"/>
        <w:ind w:firstLine="709"/>
        <w:jc w:val="both"/>
      </w:pPr>
      <w:bookmarkStart w:id="63" w:name="z182"/>
      <w:bookmarkEnd w:id="62"/>
      <w:r w:rsidRPr="002F4FCC">
        <w:rPr>
          <w:color w:val="000000"/>
          <w:sz w:val="28"/>
        </w:rPr>
        <w:t>7) финансирование дефицита бюджета – 2 458 785 333</w:t>
      </w:r>
      <w:r w:rsidR="000437F9">
        <w:rPr>
          <w:color w:val="000000"/>
          <w:sz w:val="28"/>
        </w:rPr>
        <w:t> тыс.тенге</w:t>
      </w:r>
      <w:r w:rsidRPr="002F4FCC">
        <w:rPr>
          <w:color w:val="000000"/>
          <w:sz w:val="28"/>
        </w:rPr>
        <w:t>.</w:t>
      </w:r>
    </w:p>
    <w:bookmarkEnd w:id="63"/>
    <w:p w14:paraId="3DF6D322" w14:textId="77777777" w:rsidR="00581B30" w:rsidRPr="009C4906" w:rsidRDefault="00581B30" w:rsidP="00581B30">
      <w:pPr>
        <w:spacing w:after="0" w:line="240" w:lineRule="auto"/>
        <w:ind w:firstLine="709"/>
        <w:jc w:val="both"/>
        <w:rPr>
          <w:sz w:val="28"/>
          <w:szCs w:val="28"/>
        </w:rPr>
      </w:pPr>
      <w:r w:rsidRPr="004F2891">
        <w:rPr>
          <w:b/>
          <w:sz w:val="28"/>
          <w:szCs w:val="28"/>
        </w:rPr>
        <w:t>Исполнение.</w:t>
      </w:r>
      <w:r w:rsidRPr="004F2891">
        <w:rPr>
          <w:sz w:val="28"/>
          <w:szCs w:val="28"/>
        </w:rPr>
        <w:t xml:space="preserve"> В целях реализации Закона Правительством Республики </w:t>
      </w:r>
      <w:r w:rsidRPr="009C4906">
        <w:rPr>
          <w:sz w:val="28"/>
          <w:szCs w:val="28"/>
        </w:rPr>
        <w:t>Казахстан было принято постановление от 6 декабря 2019 года № 908 «О</w:t>
      </w:r>
      <w:r>
        <w:rPr>
          <w:sz w:val="28"/>
          <w:szCs w:val="28"/>
        </w:rPr>
        <w:t xml:space="preserve"> </w:t>
      </w:r>
      <w:r w:rsidRPr="009C4906">
        <w:rPr>
          <w:sz w:val="28"/>
          <w:szCs w:val="28"/>
        </w:rPr>
        <w:t>реализации Закона Республики Казахстан «О республиканском бюджете на 2020 – 2022 годы», в которое в течение 2020 года вносились изменения, связанные с уточнением бюджета Указ</w:t>
      </w:r>
      <w:r>
        <w:rPr>
          <w:sz w:val="28"/>
          <w:szCs w:val="28"/>
        </w:rPr>
        <w:t xml:space="preserve"> Президента Республики Казахстан</w:t>
      </w:r>
      <w:r w:rsidRPr="009C4906">
        <w:rPr>
          <w:sz w:val="28"/>
          <w:szCs w:val="28"/>
        </w:rPr>
        <w:t xml:space="preserve"> </w:t>
      </w:r>
      <w:r>
        <w:rPr>
          <w:sz w:val="28"/>
          <w:szCs w:val="28"/>
        </w:rPr>
        <w:t xml:space="preserve">от </w:t>
      </w:r>
      <w:r w:rsidRPr="009C4906">
        <w:rPr>
          <w:sz w:val="28"/>
          <w:szCs w:val="28"/>
        </w:rPr>
        <w:t>8 апреля 2020 года № 299</w:t>
      </w:r>
      <w:r>
        <w:rPr>
          <w:sz w:val="28"/>
          <w:szCs w:val="28"/>
        </w:rPr>
        <w:t xml:space="preserve"> и Закон Республики Казахстан </w:t>
      </w:r>
      <w:r w:rsidRPr="009C4906">
        <w:rPr>
          <w:sz w:val="28"/>
          <w:szCs w:val="28"/>
        </w:rPr>
        <w:t xml:space="preserve">от </w:t>
      </w:r>
      <w:r>
        <w:rPr>
          <w:sz w:val="28"/>
          <w:szCs w:val="28"/>
        </w:rPr>
        <w:t>3</w:t>
      </w:r>
      <w:r w:rsidRPr="009C4906">
        <w:rPr>
          <w:sz w:val="28"/>
          <w:szCs w:val="28"/>
        </w:rPr>
        <w:t xml:space="preserve"> </w:t>
      </w:r>
      <w:r>
        <w:rPr>
          <w:sz w:val="28"/>
          <w:szCs w:val="28"/>
        </w:rPr>
        <w:t>ноября</w:t>
      </w:r>
      <w:r w:rsidRPr="009C4906">
        <w:rPr>
          <w:sz w:val="28"/>
          <w:szCs w:val="28"/>
        </w:rPr>
        <w:t xml:space="preserve"> 20</w:t>
      </w:r>
      <w:r>
        <w:rPr>
          <w:sz w:val="28"/>
          <w:szCs w:val="28"/>
        </w:rPr>
        <w:t>20</w:t>
      </w:r>
      <w:r w:rsidRPr="009C4906">
        <w:rPr>
          <w:sz w:val="28"/>
          <w:szCs w:val="28"/>
        </w:rPr>
        <w:t xml:space="preserve"> года №</w:t>
      </w:r>
      <w:r>
        <w:rPr>
          <w:sz w:val="28"/>
          <w:szCs w:val="28"/>
        </w:rPr>
        <w:t> 372</w:t>
      </w:r>
      <w:r w:rsidRPr="009C4906">
        <w:rPr>
          <w:sz w:val="28"/>
          <w:szCs w:val="28"/>
        </w:rPr>
        <w:t>-VІ ЗРК</w:t>
      </w:r>
      <w:r>
        <w:rPr>
          <w:sz w:val="28"/>
          <w:szCs w:val="28"/>
        </w:rPr>
        <w:t>.</w:t>
      </w:r>
    </w:p>
    <w:p w14:paraId="410EA27B" w14:textId="5561D2C1" w:rsidR="00581B30" w:rsidRPr="009C4906" w:rsidRDefault="00581B30" w:rsidP="00581B30">
      <w:pPr>
        <w:spacing w:after="0" w:line="240" w:lineRule="auto"/>
        <w:ind w:firstLine="709"/>
        <w:jc w:val="both"/>
        <w:rPr>
          <w:sz w:val="28"/>
          <w:szCs w:val="28"/>
        </w:rPr>
      </w:pPr>
      <w:r w:rsidRPr="009C4906">
        <w:rPr>
          <w:sz w:val="28"/>
          <w:szCs w:val="28"/>
        </w:rPr>
        <w:t>Согласно нормам подпункта 3-2) пункта 2 статьи 111 Бюджетного кодекса Республики Казахстан</w:t>
      </w:r>
      <w:r w:rsidRPr="009C4906">
        <w:rPr>
          <w:rFonts w:eastAsia="Calibri"/>
          <w:sz w:val="28"/>
          <w:szCs w:val="28"/>
        </w:rPr>
        <w:t>, в 2020 году проведено 7 корректировок республиканского бюджета</w:t>
      </w:r>
      <w:r w:rsidRPr="009C4906">
        <w:rPr>
          <w:sz w:val="28"/>
          <w:szCs w:val="28"/>
        </w:rPr>
        <w:t xml:space="preserve"> (постановления Правительства Республики Казахстан от 29 января 2020 года №</w:t>
      </w:r>
      <w:r>
        <w:rPr>
          <w:sz w:val="28"/>
          <w:szCs w:val="28"/>
        </w:rPr>
        <w:t> </w:t>
      </w:r>
      <w:r w:rsidRPr="009C4906">
        <w:rPr>
          <w:sz w:val="28"/>
          <w:szCs w:val="28"/>
        </w:rPr>
        <w:t>2</w:t>
      </w:r>
      <w:r w:rsidR="00014E2D">
        <w:rPr>
          <w:sz w:val="28"/>
          <w:szCs w:val="28"/>
        </w:rPr>
        <w:t>1</w:t>
      </w:r>
      <w:r w:rsidRPr="009C4906">
        <w:rPr>
          <w:sz w:val="28"/>
          <w:szCs w:val="28"/>
        </w:rPr>
        <w:t>,</w:t>
      </w:r>
      <w:r>
        <w:rPr>
          <w:sz w:val="28"/>
          <w:szCs w:val="28"/>
        </w:rPr>
        <w:t xml:space="preserve"> </w:t>
      </w:r>
      <w:r w:rsidRPr="009C4906">
        <w:rPr>
          <w:sz w:val="28"/>
          <w:szCs w:val="28"/>
        </w:rPr>
        <w:t>от 6 мая 2020 года №</w:t>
      </w:r>
      <w:r>
        <w:rPr>
          <w:sz w:val="28"/>
          <w:szCs w:val="28"/>
        </w:rPr>
        <w:t> </w:t>
      </w:r>
      <w:r w:rsidRPr="009C4906">
        <w:rPr>
          <w:sz w:val="28"/>
          <w:szCs w:val="28"/>
        </w:rPr>
        <w:t>279, от 15 августа 2020 года №</w:t>
      </w:r>
      <w:r>
        <w:rPr>
          <w:sz w:val="28"/>
          <w:szCs w:val="28"/>
        </w:rPr>
        <w:t> </w:t>
      </w:r>
      <w:r w:rsidRPr="009C4906">
        <w:rPr>
          <w:sz w:val="28"/>
          <w:szCs w:val="28"/>
        </w:rPr>
        <w:t>518, от 11 сентября 2020 года №</w:t>
      </w:r>
      <w:r>
        <w:rPr>
          <w:sz w:val="28"/>
          <w:szCs w:val="28"/>
        </w:rPr>
        <w:t> </w:t>
      </w:r>
      <w:r w:rsidRPr="009C4906">
        <w:rPr>
          <w:sz w:val="28"/>
          <w:szCs w:val="28"/>
        </w:rPr>
        <w:t>578, от 6 ноября 2020 года №</w:t>
      </w:r>
      <w:r>
        <w:rPr>
          <w:sz w:val="28"/>
          <w:szCs w:val="28"/>
        </w:rPr>
        <w:t> </w:t>
      </w:r>
      <w:r w:rsidRPr="009C4906">
        <w:rPr>
          <w:sz w:val="28"/>
          <w:szCs w:val="28"/>
        </w:rPr>
        <w:t>742, от 10 декабря 2020 года №</w:t>
      </w:r>
      <w:r>
        <w:rPr>
          <w:sz w:val="28"/>
          <w:szCs w:val="28"/>
        </w:rPr>
        <w:t> </w:t>
      </w:r>
      <w:r w:rsidRPr="009C4906">
        <w:rPr>
          <w:sz w:val="28"/>
          <w:szCs w:val="28"/>
        </w:rPr>
        <w:t xml:space="preserve">839 и от 29 декабря 2020 года № 903). </w:t>
      </w:r>
    </w:p>
    <w:p w14:paraId="697C2E6F" w14:textId="77777777" w:rsidR="00581B30" w:rsidRPr="009C4906" w:rsidRDefault="00581B30" w:rsidP="00581B30">
      <w:pPr>
        <w:spacing w:after="0" w:line="240" w:lineRule="auto"/>
        <w:ind w:firstLine="709"/>
        <w:jc w:val="both"/>
        <w:rPr>
          <w:sz w:val="28"/>
          <w:szCs w:val="28"/>
        </w:rPr>
      </w:pPr>
      <w:r w:rsidRPr="009C4906">
        <w:rPr>
          <w:sz w:val="28"/>
          <w:szCs w:val="28"/>
        </w:rPr>
        <w:t xml:space="preserve">Республиканский бюджет в 2020 году исполнен в следующих объемах: </w:t>
      </w:r>
    </w:p>
    <w:p w14:paraId="5C0E4BCA" w14:textId="5F4B2456" w:rsidR="00581B30" w:rsidRPr="009C4906" w:rsidRDefault="00581B30" w:rsidP="00581B30">
      <w:pPr>
        <w:spacing w:after="0" w:line="240" w:lineRule="auto"/>
        <w:ind w:firstLine="709"/>
        <w:jc w:val="both"/>
        <w:rPr>
          <w:sz w:val="28"/>
          <w:szCs w:val="28"/>
        </w:rPr>
      </w:pPr>
      <w:r w:rsidRPr="009C4906">
        <w:rPr>
          <w:sz w:val="28"/>
          <w:szCs w:val="28"/>
        </w:rPr>
        <w:t>1) доходы – 11 928 461 794,2</w:t>
      </w:r>
      <w:r w:rsidR="000437F9">
        <w:rPr>
          <w:sz w:val="28"/>
          <w:szCs w:val="28"/>
        </w:rPr>
        <w:t> тыс.тенге</w:t>
      </w:r>
      <w:r w:rsidRPr="009C4906">
        <w:rPr>
          <w:sz w:val="28"/>
          <w:szCs w:val="28"/>
        </w:rPr>
        <w:t>, или 100,2 %, в том числе по:</w:t>
      </w:r>
    </w:p>
    <w:p w14:paraId="2B7E5AB4" w14:textId="71E1CC8F" w:rsidR="00581B30" w:rsidRPr="009C4906" w:rsidRDefault="00581B30" w:rsidP="00581B30">
      <w:pPr>
        <w:spacing w:after="0" w:line="240" w:lineRule="auto"/>
        <w:ind w:firstLine="709"/>
        <w:jc w:val="both"/>
        <w:rPr>
          <w:sz w:val="28"/>
          <w:szCs w:val="28"/>
        </w:rPr>
      </w:pPr>
      <w:r w:rsidRPr="009C4906">
        <w:rPr>
          <w:sz w:val="28"/>
          <w:szCs w:val="28"/>
        </w:rPr>
        <w:t>налоговым поступлениям – 5 575 862 763,1</w:t>
      </w:r>
      <w:r w:rsidR="000437F9">
        <w:rPr>
          <w:sz w:val="28"/>
          <w:szCs w:val="28"/>
        </w:rPr>
        <w:t> тыс.тенге</w:t>
      </w:r>
      <w:r w:rsidRPr="009C4906">
        <w:rPr>
          <w:sz w:val="28"/>
          <w:szCs w:val="28"/>
        </w:rPr>
        <w:t>, или 100,3 %;</w:t>
      </w:r>
    </w:p>
    <w:p w14:paraId="296A6875" w14:textId="6304C067" w:rsidR="00581B30" w:rsidRPr="009C4906" w:rsidRDefault="00581B30" w:rsidP="00581B30">
      <w:pPr>
        <w:spacing w:after="0" w:line="240" w:lineRule="auto"/>
        <w:ind w:firstLine="709"/>
        <w:jc w:val="both"/>
        <w:rPr>
          <w:sz w:val="28"/>
          <w:szCs w:val="28"/>
        </w:rPr>
      </w:pPr>
      <w:r w:rsidRPr="009C4906">
        <w:rPr>
          <w:sz w:val="28"/>
          <w:szCs w:val="28"/>
        </w:rPr>
        <w:t>неналоговым поступлениям – 983 257 073,1</w:t>
      </w:r>
      <w:r w:rsidR="000437F9">
        <w:rPr>
          <w:sz w:val="28"/>
          <w:szCs w:val="28"/>
        </w:rPr>
        <w:t> тыс.тенге</w:t>
      </w:r>
      <w:r w:rsidRPr="009C4906">
        <w:rPr>
          <w:sz w:val="28"/>
          <w:szCs w:val="28"/>
        </w:rPr>
        <w:t>, или 100,7 %;</w:t>
      </w:r>
    </w:p>
    <w:p w14:paraId="72362BC4" w14:textId="281575FF" w:rsidR="00581B30" w:rsidRPr="009C4906" w:rsidRDefault="00581B30" w:rsidP="00581B30">
      <w:pPr>
        <w:spacing w:after="0" w:line="240" w:lineRule="auto"/>
        <w:ind w:firstLine="709"/>
        <w:jc w:val="both"/>
        <w:rPr>
          <w:sz w:val="28"/>
          <w:szCs w:val="28"/>
        </w:rPr>
      </w:pPr>
      <w:r w:rsidRPr="009C4906">
        <w:rPr>
          <w:sz w:val="28"/>
          <w:szCs w:val="28"/>
        </w:rPr>
        <w:t>поступлениям от продажи основного капитала – 1 771 282,8</w:t>
      </w:r>
      <w:r w:rsidR="000437F9">
        <w:rPr>
          <w:sz w:val="28"/>
          <w:szCs w:val="28"/>
        </w:rPr>
        <w:t> тыс.тенге</w:t>
      </w:r>
      <w:r w:rsidRPr="009C4906">
        <w:rPr>
          <w:sz w:val="28"/>
          <w:szCs w:val="28"/>
        </w:rPr>
        <w:t xml:space="preserve">, или 70,5 %; </w:t>
      </w:r>
    </w:p>
    <w:p w14:paraId="2339E12F" w14:textId="27384131" w:rsidR="00581B30" w:rsidRPr="009C4906" w:rsidRDefault="00581B30" w:rsidP="00581B30">
      <w:pPr>
        <w:spacing w:after="0" w:line="240" w:lineRule="auto"/>
        <w:ind w:firstLine="709"/>
        <w:jc w:val="both"/>
        <w:rPr>
          <w:sz w:val="28"/>
          <w:szCs w:val="28"/>
        </w:rPr>
      </w:pPr>
      <w:r w:rsidRPr="009C4906">
        <w:rPr>
          <w:sz w:val="28"/>
          <w:szCs w:val="28"/>
        </w:rPr>
        <w:t>поступлениям трансфертов – 5 367 570 675,3</w:t>
      </w:r>
      <w:r w:rsidR="000437F9">
        <w:rPr>
          <w:sz w:val="28"/>
          <w:szCs w:val="28"/>
        </w:rPr>
        <w:t> тыс.тенге</w:t>
      </w:r>
      <w:r w:rsidRPr="009C4906">
        <w:rPr>
          <w:sz w:val="28"/>
          <w:szCs w:val="28"/>
        </w:rPr>
        <w:t>, или 100,0 %;</w:t>
      </w:r>
    </w:p>
    <w:p w14:paraId="7E809FF6" w14:textId="3F0C67BD" w:rsidR="00581B30" w:rsidRPr="00322783" w:rsidRDefault="00581B30" w:rsidP="00581B30">
      <w:pPr>
        <w:spacing w:after="0" w:line="240" w:lineRule="auto"/>
        <w:ind w:firstLine="709"/>
        <w:jc w:val="both"/>
        <w:rPr>
          <w:sz w:val="28"/>
          <w:szCs w:val="28"/>
        </w:rPr>
      </w:pPr>
      <w:r w:rsidRPr="00322783">
        <w:rPr>
          <w:sz w:val="28"/>
          <w:szCs w:val="28"/>
        </w:rPr>
        <w:t>2) затраты – 13 699 876 391,1</w:t>
      </w:r>
      <w:r w:rsidR="000437F9">
        <w:rPr>
          <w:sz w:val="28"/>
          <w:szCs w:val="28"/>
        </w:rPr>
        <w:t> тыс.тенге</w:t>
      </w:r>
      <w:r w:rsidRPr="00322783">
        <w:rPr>
          <w:sz w:val="28"/>
          <w:szCs w:val="28"/>
        </w:rPr>
        <w:t>, или 98,3 %;</w:t>
      </w:r>
    </w:p>
    <w:p w14:paraId="2785A30B" w14:textId="170E9F0E" w:rsidR="00581B30" w:rsidRPr="00322783" w:rsidRDefault="00581B30" w:rsidP="00581B30">
      <w:pPr>
        <w:spacing w:after="0" w:line="240" w:lineRule="auto"/>
        <w:ind w:firstLine="709"/>
        <w:jc w:val="both"/>
        <w:rPr>
          <w:sz w:val="28"/>
          <w:szCs w:val="28"/>
        </w:rPr>
      </w:pPr>
      <w:r w:rsidRPr="00322783">
        <w:rPr>
          <w:sz w:val="28"/>
          <w:szCs w:val="28"/>
        </w:rPr>
        <w:t>3) чистое бюджетное кредитование – 217 716 556,3</w:t>
      </w:r>
      <w:r w:rsidR="000437F9">
        <w:rPr>
          <w:sz w:val="28"/>
          <w:szCs w:val="28"/>
        </w:rPr>
        <w:t> тыс.тенге</w:t>
      </w:r>
      <w:r w:rsidRPr="00322783">
        <w:rPr>
          <w:sz w:val="28"/>
          <w:szCs w:val="28"/>
        </w:rPr>
        <w:t xml:space="preserve">, в том числе: </w:t>
      </w:r>
    </w:p>
    <w:p w14:paraId="4CCCAE71" w14:textId="29DECB05" w:rsidR="00581B30" w:rsidRPr="00322783" w:rsidRDefault="00581B30" w:rsidP="00581B30">
      <w:pPr>
        <w:spacing w:after="0" w:line="240" w:lineRule="auto"/>
        <w:ind w:firstLine="709"/>
        <w:jc w:val="both"/>
        <w:rPr>
          <w:sz w:val="28"/>
          <w:szCs w:val="28"/>
        </w:rPr>
      </w:pPr>
      <w:r w:rsidRPr="00322783">
        <w:rPr>
          <w:sz w:val="28"/>
          <w:szCs w:val="28"/>
        </w:rPr>
        <w:t>бюджетные кредиты – 338 215 472,9</w:t>
      </w:r>
      <w:r w:rsidR="000437F9">
        <w:rPr>
          <w:sz w:val="28"/>
          <w:szCs w:val="28"/>
        </w:rPr>
        <w:t> тыс.тенге</w:t>
      </w:r>
      <w:r w:rsidRPr="00322783">
        <w:rPr>
          <w:sz w:val="28"/>
          <w:szCs w:val="28"/>
        </w:rPr>
        <w:t>, или 100,0 %;</w:t>
      </w:r>
    </w:p>
    <w:p w14:paraId="634D0FE6" w14:textId="41125F50" w:rsidR="00581B30" w:rsidRPr="00322783" w:rsidRDefault="00581B30" w:rsidP="00581B30">
      <w:pPr>
        <w:spacing w:after="0" w:line="240" w:lineRule="auto"/>
        <w:ind w:firstLine="709"/>
        <w:jc w:val="both"/>
        <w:rPr>
          <w:sz w:val="28"/>
          <w:szCs w:val="28"/>
        </w:rPr>
      </w:pPr>
      <w:r w:rsidRPr="00322783">
        <w:rPr>
          <w:sz w:val="28"/>
          <w:szCs w:val="28"/>
        </w:rPr>
        <w:lastRenderedPageBreak/>
        <w:t>погашение бюджетных кредитов – 120 498 916,6</w:t>
      </w:r>
      <w:r w:rsidR="000437F9">
        <w:rPr>
          <w:sz w:val="28"/>
          <w:szCs w:val="28"/>
        </w:rPr>
        <w:t> тыс.тенге</w:t>
      </w:r>
      <w:r w:rsidRPr="00322783">
        <w:rPr>
          <w:sz w:val="28"/>
          <w:szCs w:val="28"/>
        </w:rPr>
        <w:t xml:space="preserve">, или 109,9 %; </w:t>
      </w:r>
    </w:p>
    <w:p w14:paraId="1E67C525" w14:textId="29EAD737" w:rsidR="00581B30" w:rsidRPr="00322783" w:rsidRDefault="00581B30" w:rsidP="00581B30">
      <w:pPr>
        <w:spacing w:after="0" w:line="240" w:lineRule="auto"/>
        <w:ind w:firstLine="709"/>
        <w:jc w:val="both"/>
        <w:rPr>
          <w:sz w:val="28"/>
          <w:szCs w:val="28"/>
        </w:rPr>
      </w:pPr>
      <w:r w:rsidRPr="00322783">
        <w:rPr>
          <w:sz w:val="28"/>
          <w:szCs w:val="28"/>
        </w:rPr>
        <w:t>4) сальдо по операциям с финансовыми активами – 196 122 165,9</w:t>
      </w:r>
      <w:r w:rsidR="000437F9">
        <w:rPr>
          <w:sz w:val="28"/>
          <w:szCs w:val="28"/>
        </w:rPr>
        <w:t> тыс.тенге</w:t>
      </w:r>
      <w:r w:rsidRPr="00322783">
        <w:rPr>
          <w:sz w:val="28"/>
          <w:szCs w:val="28"/>
        </w:rPr>
        <w:t xml:space="preserve">, в том числе: </w:t>
      </w:r>
    </w:p>
    <w:p w14:paraId="0E02E713" w14:textId="434417A8" w:rsidR="00581B30" w:rsidRPr="00322783" w:rsidRDefault="00581B30" w:rsidP="00581B30">
      <w:pPr>
        <w:spacing w:after="0" w:line="240" w:lineRule="auto"/>
        <w:ind w:firstLine="709"/>
        <w:jc w:val="both"/>
        <w:rPr>
          <w:sz w:val="28"/>
          <w:szCs w:val="28"/>
        </w:rPr>
      </w:pPr>
      <w:r w:rsidRPr="00322783">
        <w:rPr>
          <w:sz w:val="28"/>
          <w:szCs w:val="28"/>
        </w:rPr>
        <w:t>приобретение финансовых активов – 196 122 165,9</w:t>
      </w:r>
      <w:r w:rsidR="000437F9">
        <w:rPr>
          <w:sz w:val="28"/>
          <w:szCs w:val="28"/>
        </w:rPr>
        <w:t> тыс.тенге</w:t>
      </w:r>
      <w:r w:rsidRPr="00322783">
        <w:rPr>
          <w:sz w:val="28"/>
          <w:szCs w:val="28"/>
        </w:rPr>
        <w:t>, или 100,0 %;</w:t>
      </w:r>
    </w:p>
    <w:p w14:paraId="20677415" w14:textId="593CD1BD" w:rsidR="00581B30" w:rsidRPr="00322783" w:rsidRDefault="00581B30" w:rsidP="00581B30">
      <w:pPr>
        <w:spacing w:after="0" w:line="240" w:lineRule="auto"/>
        <w:ind w:firstLine="709"/>
        <w:jc w:val="both"/>
        <w:rPr>
          <w:sz w:val="28"/>
          <w:szCs w:val="28"/>
        </w:rPr>
      </w:pPr>
      <w:r w:rsidRPr="00322783">
        <w:rPr>
          <w:sz w:val="28"/>
          <w:szCs w:val="28"/>
        </w:rPr>
        <w:t>5) дефицит – -2 185 253 319,2</w:t>
      </w:r>
      <w:r w:rsidR="000437F9">
        <w:rPr>
          <w:sz w:val="28"/>
          <w:szCs w:val="28"/>
        </w:rPr>
        <w:t> тыс.тенге</w:t>
      </w:r>
      <w:r w:rsidRPr="00322783">
        <w:rPr>
          <w:sz w:val="28"/>
          <w:szCs w:val="28"/>
        </w:rPr>
        <w:t xml:space="preserve">, или </w:t>
      </w:r>
      <w:r w:rsidR="007212D3">
        <w:rPr>
          <w:sz w:val="28"/>
          <w:szCs w:val="28"/>
        </w:rPr>
        <w:t>3,1</w:t>
      </w:r>
      <w:r w:rsidRPr="00322783">
        <w:rPr>
          <w:sz w:val="28"/>
          <w:szCs w:val="28"/>
        </w:rPr>
        <w:t xml:space="preserve"> процента к валовому внутреннему продукту страны;</w:t>
      </w:r>
    </w:p>
    <w:p w14:paraId="3BDD1B9A" w14:textId="7B7C173D" w:rsidR="00581B30" w:rsidRPr="00AD5E3D" w:rsidRDefault="00581B30" w:rsidP="00581B30">
      <w:pPr>
        <w:spacing w:after="0" w:line="240" w:lineRule="auto"/>
        <w:ind w:firstLine="709"/>
        <w:jc w:val="both"/>
        <w:rPr>
          <w:sz w:val="28"/>
          <w:szCs w:val="28"/>
        </w:rPr>
      </w:pPr>
      <w:r w:rsidRPr="00AD5E3D">
        <w:rPr>
          <w:sz w:val="28"/>
          <w:szCs w:val="28"/>
        </w:rPr>
        <w:t>6) ненефтяной дефицит бюджета – -</w:t>
      </w:r>
      <w:r>
        <w:rPr>
          <w:sz w:val="28"/>
          <w:szCs w:val="28"/>
        </w:rPr>
        <w:t>7 537 340 904,3</w:t>
      </w:r>
      <w:r w:rsidR="000437F9">
        <w:rPr>
          <w:sz w:val="28"/>
          <w:szCs w:val="28"/>
        </w:rPr>
        <w:t> тыс.тенге</w:t>
      </w:r>
      <w:r w:rsidRPr="00AD5E3D">
        <w:rPr>
          <w:sz w:val="28"/>
          <w:szCs w:val="28"/>
        </w:rPr>
        <w:t xml:space="preserve">, или </w:t>
      </w:r>
      <w:r w:rsidRPr="007212D3">
        <w:rPr>
          <w:sz w:val="28"/>
          <w:szCs w:val="28"/>
        </w:rPr>
        <w:t>10,</w:t>
      </w:r>
      <w:r w:rsidR="007212D3">
        <w:rPr>
          <w:sz w:val="28"/>
          <w:szCs w:val="28"/>
        </w:rPr>
        <w:t>7</w:t>
      </w:r>
      <w:r w:rsidRPr="00AD5E3D">
        <w:rPr>
          <w:sz w:val="28"/>
          <w:szCs w:val="28"/>
        </w:rPr>
        <w:t xml:space="preserve"> процента к валовому внутреннему продукту страны; </w:t>
      </w:r>
    </w:p>
    <w:p w14:paraId="2C78B1D9" w14:textId="7437B7EE" w:rsidR="00581B30" w:rsidRPr="00322783" w:rsidRDefault="00581B30" w:rsidP="00581B30">
      <w:pPr>
        <w:spacing w:after="0" w:line="240" w:lineRule="auto"/>
        <w:ind w:firstLine="709"/>
        <w:jc w:val="both"/>
        <w:rPr>
          <w:sz w:val="28"/>
          <w:szCs w:val="28"/>
        </w:rPr>
      </w:pPr>
      <w:r w:rsidRPr="00322783">
        <w:rPr>
          <w:sz w:val="28"/>
          <w:szCs w:val="28"/>
        </w:rPr>
        <w:t>7) финансирование дефицита бюджета – 2 185 253 319,2</w:t>
      </w:r>
      <w:r w:rsidR="000437F9">
        <w:rPr>
          <w:sz w:val="28"/>
          <w:szCs w:val="28"/>
        </w:rPr>
        <w:t> тыс.тенге</w:t>
      </w:r>
      <w:r w:rsidRPr="00322783">
        <w:rPr>
          <w:sz w:val="28"/>
          <w:szCs w:val="28"/>
        </w:rPr>
        <w:t xml:space="preserve">. </w:t>
      </w:r>
    </w:p>
    <w:p w14:paraId="2D4B8F93" w14:textId="77777777" w:rsidR="00581B30" w:rsidRPr="00322783" w:rsidRDefault="00581B30" w:rsidP="00581B30">
      <w:pPr>
        <w:spacing w:after="0" w:line="240" w:lineRule="auto"/>
        <w:ind w:firstLine="709"/>
        <w:jc w:val="both"/>
        <w:rPr>
          <w:sz w:val="28"/>
          <w:szCs w:val="28"/>
        </w:rPr>
      </w:pPr>
      <w:r w:rsidRPr="00322783">
        <w:rPr>
          <w:sz w:val="28"/>
          <w:szCs w:val="28"/>
        </w:rPr>
        <w:t xml:space="preserve">Отчет об исполнении республиканского бюджета за 2020 год в агрегированной форме и данные об отклонениях скорректированного бюджета от утвержденного Законом на 2020 год с учетом средств распределяемых бюджетных программ представляются в отчете, в главе 1 «Пояснительная записка к отчету Правительства Республики Казахстан об исполнении республиканского бюджета за 2020 год» приложениями 1 и 1-1. </w:t>
      </w:r>
    </w:p>
    <w:p w14:paraId="46CFC7A7" w14:textId="7749CD81" w:rsidR="00581B30" w:rsidRPr="00CC44EA" w:rsidRDefault="00581B30" w:rsidP="00581B30">
      <w:pPr>
        <w:spacing w:after="0" w:line="240" w:lineRule="auto"/>
        <w:ind w:firstLine="709"/>
        <w:jc w:val="both"/>
        <w:rPr>
          <w:sz w:val="28"/>
          <w:szCs w:val="28"/>
        </w:rPr>
      </w:pPr>
      <w:bookmarkStart w:id="64" w:name="_Toc506557827"/>
      <w:r w:rsidRPr="00CC44EA">
        <w:rPr>
          <w:b/>
          <w:sz w:val="28"/>
          <w:szCs w:val="28"/>
        </w:rPr>
        <w:t>Статьей 2</w:t>
      </w:r>
      <w:bookmarkEnd w:id="64"/>
      <w:r w:rsidRPr="00CC44EA">
        <w:rPr>
          <w:sz w:val="28"/>
          <w:szCs w:val="28"/>
        </w:rPr>
        <w:t xml:space="preserve"> Закона предусматривались поступления в республиканский бюджет на 2020 год арендных плат за пользование Российской Федерацией комплексом «Байконур» в сумме 47 288 575</w:t>
      </w:r>
      <w:r w:rsidR="000437F9">
        <w:rPr>
          <w:sz w:val="28"/>
          <w:szCs w:val="28"/>
        </w:rPr>
        <w:t> тыс.тенге</w:t>
      </w:r>
      <w:r w:rsidRPr="00CC44EA">
        <w:rPr>
          <w:sz w:val="28"/>
          <w:szCs w:val="28"/>
        </w:rPr>
        <w:t xml:space="preserve"> и военными полигонами в сумме 8 302 057</w:t>
      </w:r>
      <w:r w:rsidR="000437F9">
        <w:rPr>
          <w:sz w:val="28"/>
          <w:szCs w:val="28"/>
        </w:rPr>
        <w:t> тыс.тенге</w:t>
      </w:r>
      <w:r w:rsidRPr="00CC44EA">
        <w:rPr>
          <w:sz w:val="28"/>
          <w:szCs w:val="28"/>
        </w:rPr>
        <w:t>.</w:t>
      </w:r>
    </w:p>
    <w:p w14:paraId="2C2B35EC" w14:textId="4591D392" w:rsidR="00581B30" w:rsidRPr="00724CCC" w:rsidRDefault="00581B30" w:rsidP="00581B30">
      <w:pPr>
        <w:pBdr>
          <w:bottom w:val="single" w:sz="4" w:space="0" w:color="FFFFFF"/>
        </w:pBdr>
        <w:tabs>
          <w:tab w:val="left" w:pos="728"/>
        </w:tabs>
        <w:spacing w:after="0" w:line="240" w:lineRule="auto"/>
        <w:ind w:firstLine="709"/>
        <w:contextualSpacing/>
        <w:jc w:val="both"/>
        <w:rPr>
          <w:rFonts w:eastAsia="Calibri"/>
          <w:sz w:val="28"/>
          <w:szCs w:val="28"/>
        </w:rPr>
      </w:pPr>
      <w:r w:rsidRPr="00724CCC">
        <w:rPr>
          <w:b/>
          <w:sz w:val="28"/>
          <w:szCs w:val="28"/>
        </w:rPr>
        <w:t>Исполнение.</w:t>
      </w:r>
      <w:r w:rsidRPr="00724CCC">
        <w:rPr>
          <w:sz w:val="28"/>
          <w:szCs w:val="28"/>
        </w:rPr>
        <w:t xml:space="preserve"> </w:t>
      </w:r>
      <w:bookmarkStart w:id="65" w:name="_Toc506557828"/>
      <w:r w:rsidRPr="00724CCC">
        <w:rPr>
          <w:rFonts w:eastAsia="Calibri"/>
          <w:sz w:val="28"/>
          <w:szCs w:val="28"/>
        </w:rPr>
        <w:t>В 2020 году сумма фактических поступлений арендной</w:t>
      </w:r>
      <w:r w:rsidRPr="0053120A">
        <w:rPr>
          <w:rFonts w:eastAsia="Calibri"/>
          <w:sz w:val="28"/>
          <w:szCs w:val="28"/>
        </w:rPr>
        <w:t xml:space="preserve"> платы за пользование Российской Федерацией комплексом «Байконур» составила </w:t>
      </w:r>
      <w:r>
        <w:rPr>
          <w:rFonts w:eastAsia="Calibri"/>
          <w:sz w:val="28"/>
          <w:szCs w:val="28"/>
        </w:rPr>
        <w:t>47</w:t>
      </w:r>
      <w:r w:rsidRPr="0053120A">
        <w:rPr>
          <w:rFonts w:eastAsia="Calibri"/>
          <w:sz w:val="28"/>
          <w:szCs w:val="28"/>
        </w:rPr>
        <w:t> </w:t>
      </w:r>
      <w:r>
        <w:rPr>
          <w:rFonts w:eastAsia="Calibri"/>
          <w:sz w:val="28"/>
          <w:szCs w:val="28"/>
        </w:rPr>
        <w:t>192</w:t>
      </w:r>
      <w:r w:rsidRPr="0053120A">
        <w:rPr>
          <w:rFonts w:eastAsia="Calibri"/>
          <w:sz w:val="28"/>
          <w:szCs w:val="28"/>
        </w:rPr>
        <w:t> </w:t>
      </w:r>
      <w:r>
        <w:rPr>
          <w:rFonts w:eastAsia="Calibri"/>
          <w:sz w:val="28"/>
          <w:szCs w:val="28"/>
        </w:rPr>
        <w:t>887</w:t>
      </w:r>
      <w:r w:rsidRPr="0053120A">
        <w:rPr>
          <w:rFonts w:eastAsia="Calibri"/>
          <w:sz w:val="28"/>
          <w:szCs w:val="28"/>
        </w:rPr>
        <w:t>,</w:t>
      </w:r>
      <w:r>
        <w:rPr>
          <w:rFonts w:eastAsia="Calibri"/>
          <w:sz w:val="28"/>
          <w:szCs w:val="28"/>
        </w:rPr>
        <w:t>5</w:t>
      </w:r>
      <w:r w:rsidR="000437F9">
        <w:rPr>
          <w:rFonts w:eastAsia="Calibri"/>
          <w:sz w:val="28"/>
          <w:szCs w:val="28"/>
        </w:rPr>
        <w:t> тыс.тенге</w:t>
      </w:r>
      <w:r>
        <w:rPr>
          <w:rFonts w:eastAsia="Calibri"/>
          <w:sz w:val="28"/>
          <w:szCs w:val="28"/>
        </w:rPr>
        <w:t>,</w:t>
      </w:r>
      <w:r w:rsidRPr="0053120A">
        <w:rPr>
          <w:rFonts w:eastAsia="Calibri"/>
          <w:sz w:val="28"/>
          <w:szCs w:val="28"/>
        </w:rPr>
        <w:t xml:space="preserve"> или </w:t>
      </w:r>
      <w:r>
        <w:rPr>
          <w:rFonts w:eastAsia="Calibri"/>
          <w:sz w:val="28"/>
          <w:szCs w:val="28"/>
        </w:rPr>
        <w:t>99</w:t>
      </w:r>
      <w:r w:rsidRPr="0053120A">
        <w:rPr>
          <w:rFonts w:eastAsia="Calibri"/>
          <w:sz w:val="28"/>
          <w:szCs w:val="28"/>
        </w:rPr>
        <w:t xml:space="preserve">,8 % к плану. </w:t>
      </w:r>
      <w:r>
        <w:rPr>
          <w:rFonts w:eastAsia="Calibri"/>
          <w:sz w:val="28"/>
          <w:szCs w:val="28"/>
        </w:rPr>
        <w:t>Неисполнение</w:t>
      </w:r>
      <w:r w:rsidRPr="0053120A">
        <w:rPr>
          <w:rFonts w:eastAsia="Calibri"/>
          <w:sz w:val="28"/>
          <w:szCs w:val="28"/>
        </w:rPr>
        <w:t xml:space="preserve"> в размере </w:t>
      </w:r>
      <w:r>
        <w:rPr>
          <w:rFonts w:eastAsia="Calibri"/>
          <w:sz w:val="28"/>
          <w:szCs w:val="28"/>
        </w:rPr>
        <w:t>95</w:t>
      </w:r>
      <w:r w:rsidRPr="0053120A">
        <w:rPr>
          <w:rFonts w:eastAsia="Calibri"/>
          <w:sz w:val="28"/>
          <w:szCs w:val="28"/>
        </w:rPr>
        <w:t> </w:t>
      </w:r>
      <w:r>
        <w:rPr>
          <w:rFonts w:eastAsia="Calibri"/>
          <w:sz w:val="28"/>
          <w:szCs w:val="28"/>
        </w:rPr>
        <w:t>687</w:t>
      </w:r>
      <w:r w:rsidRPr="0053120A">
        <w:rPr>
          <w:rFonts w:eastAsia="Calibri"/>
          <w:sz w:val="28"/>
          <w:szCs w:val="28"/>
        </w:rPr>
        <w:t>,</w:t>
      </w:r>
      <w:r>
        <w:rPr>
          <w:rFonts w:eastAsia="Calibri"/>
          <w:sz w:val="28"/>
          <w:szCs w:val="28"/>
        </w:rPr>
        <w:t>5</w:t>
      </w:r>
      <w:r w:rsidR="000437F9">
        <w:rPr>
          <w:rFonts w:eastAsia="Calibri"/>
          <w:sz w:val="28"/>
          <w:szCs w:val="28"/>
        </w:rPr>
        <w:t> тыс.тенге</w:t>
      </w:r>
      <w:r w:rsidRPr="0053120A">
        <w:rPr>
          <w:rFonts w:eastAsia="Calibri"/>
          <w:sz w:val="28"/>
          <w:szCs w:val="28"/>
        </w:rPr>
        <w:t xml:space="preserve"> сложил</w:t>
      </w:r>
      <w:r>
        <w:rPr>
          <w:rFonts w:eastAsia="Calibri"/>
          <w:sz w:val="28"/>
          <w:szCs w:val="28"/>
        </w:rPr>
        <w:t>о</w:t>
      </w:r>
      <w:r w:rsidRPr="0053120A">
        <w:rPr>
          <w:rFonts w:eastAsia="Calibri"/>
          <w:sz w:val="28"/>
          <w:szCs w:val="28"/>
        </w:rPr>
        <w:t>с</w:t>
      </w:r>
      <w:r>
        <w:rPr>
          <w:rFonts w:eastAsia="Calibri"/>
          <w:sz w:val="28"/>
          <w:szCs w:val="28"/>
        </w:rPr>
        <w:t>ь</w:t>
      </w:r>
      <w:r w:rsidRPr="0053120A">
        <w:rPr>
          <w:rFonts w:eastAsia="Calibri"/>
          <w:sz w:val="28"/>
          <w:szCs w:val="28"/>
        </w:rPr>
        <w:t xml:space="preserve"> за счет </w:t>
      </w:r>
      <w:r>
        <w:rPr>
          <w:rFonts w:eastAsia="Calibri"/>
          <w:sz w:val="28"/>
          <w:szCs w:val="28"/>
        </w:rPr>
        <w:t>отрицательной</w:t>
      </w:r>
      <w:r w:rsidRPr="0053120A">
        <w:rPr>
          <w:rFonts w:eastAsia="Calibri"/>
          <w:sz w:val="28"/>
          <w:szCs w:val="28"/>
        </w:rPr>
        <w:t xml:space="preserve"> курсовой разницы,</w:t>
      </w:r>
      <w:r>
        <w:rPr>
          <w:rFonts w:eastAsia="Calibri"/>
          <w:sz w:val="28"/>
          <w:szCs w:val="28"/>
        </w:rPr>
        <w:t xml:space="preserve"> поскольку средства были из расчета</w:t>
      </w:r>
      <w:r w:rsidRPr="0053120A">
        <w:rPr>
          <w:rFonts w:eastAsia="Calibri"/>
          <w:sz w:val="28"/>
          <w:szCs w:val="28"/>
        </w:rPr>
        <w:t xml:space="preserve"> </w:t>
      </w:r>
      <w:r w:rsidRPr="00724CCC">
        <w:rPr>
          <w:rFonts w:eastAsia="Calibri"/>
          <w:sz w:val="28"/>
          <w:szCs w:val="28"/>
        </w:rPr>
        <w:t>среднегодово</w:t>
      </w:r>
      <w:r>
        <w:rPr>
          <w:rFonts w:eastAsia="Calibri"/>
          <w:sz w:val="28"/>
          <w:szCs w:val="28"/>
        </w:rPr>
        <w:t>го</w:t>
      </w:r>
      <w:r w:rsidRPr="00724CCC">
        <w:rPr>
          <w:rFonts w:eastAsia="Calibri"/>
          <w:sz w:val="28"/>
          <w:szCs w:val="28"/>
        </w:rPr>
        <w:t xml:space="preserve"> курс</w:t>
      </w:r>
      <w:r>
        <w:rPr>
          <w:rFonts w:eastAsia="Calibri"/>
          <w:sz w:val="28"/>
          <w:szCs w:val="28"/>
        </w:rPr>
        <w:t>а</w:t>
      </w:r>
      <w:r w:rsidRPr="00724CCC">
        <w:rPr>
          <w:rFonts w:eastAsia="Calibri"/>
          <w:sz w:val="28"/>
          <w:szCs w:val="28"/>
        </w:rPr>
        <w:t xml:space="preserve"> 415 тенге за доллар США</w:t>
      </w:r>
      <w:r>
        <w:rPr>
          <w:rFonts w:eastAsia="Calibri"/>
          <w:sz w:val="28"/>
          <w:szCs w:val="28"/>
        </w:rPr>
        <w:t>, а по факту</w:t>
      </w:r>
      <w:r w:rsidRPr="0053120A">
        <w:rPr>
          <w:rFonts w:eastAsia="Calibri"/>
          <w:sz w:val="28"/>
          <w:szCs w:val="28"/>
        </w:rPr>
        <w:t xml:space="preserve"> средний курс доллара за </w:t>
      </w:r>
      <w:r>
        <w:rPr>
          <w:rFonts w:eastAsia="Calibri"/>
          <w:sz w:val="28"/>
          <w:szCs w:val="28"/>
        </w:rPr>
        <w:t>2020 год</w:t>
      </w:r>
      <w:r w:rsidRPr="0053120A">
        <w:rPr>
          <w:rFonts w:eastAsia="Calibri"/>
          <w:sz w:val="28"/>
          <w:szCs w:val="28"/>
        </w:rPr>
        <w:t xml:space="preserve"> составил </w:t>
      </w:r>
      <w:r>
        <w:rPr>
          <w:rFonts w:eastAsia="Calibri"/>
          <w:sz w:val="28"/>
          <w:szCs w:val="28"/>
        </w:rPr>
        <w:t>412</w:t>
      </w:r>
      <w:r w:rsidRPr="0053120A">
        <w:rPr>
          <w:rFonts w:eastAsia="Calibri"/>
          <w:sz w:val="28"/>
          <w:szCs w:val="28"/>
        </w:rPr>
        <w:t>,</w:t>
      </w:r>
      <w:r>
        <w:rPr>
          <w:rFonts w:eastAsia="Calibri"/>
          <w:sz w:val="28"/>
          <w:szCs w:val="28"/>
        </w:rPr>
        <w:t>9 </w:t>
      </w:r>
      <w:r w:rsidRPr="00724CCC">
        <w:rPr>
          <w:rFonts w:eastAsia="Calibri"/>
          <w:sz w:val="28"/>
          <w:szCs w:val="28"/>
        </w:rPr>
        <w:t>тенге.</w:t>
      </w:r>
    </w:p>
    <w:p w14:paraId="10C079ED" w14:textId="2079EF7C" w:rsidR="00581B30" w:rsidRPr="00724CCC" w:rsidRDefault="00581B30" w:rsidP="00581B30">
      <w:pPr>
        <w:pBdr>
          <w:bottom w:val="single" w:sz="4" w:space="0" w:color="FFFFFF"/>
        </w:pBdr>
        <w:tabs>
          <w:tab w:val="left" w:pos="728"/>
        </w:tabs>
        <w:spacing w:after="0" w:line="240" w:lineRule="auto"/>
        <w:ind w:firstLine="720"/>
        <w:contextualSpacing/>
        <w:jc w:val="both"/>
        <w:rPr>
          <w:sz w:val="28"/>
          <w:szCs w:val="28"/>
        </w:rPr>
      </w:pPr>
      <w:r w:rsidRPr="0053120A">
        <w:rPr>
          <w:rFonts w:eastAsia="Calibri"/>
          <w:sz w:val="28"/>
          <w:szCs w:val="28"/>
        </w:rPr>
        <w:t>В доход республиканского бюджета за 20</w:t>
      </w:r>
      <w:r>
        <w:rPr>
          <w:rFonts w:eastAsia="Calibri"/>
          <w:sz w:val="28"/>
          <w:szCs w:val="28"/>
        </w:rPr>
        <w:t>20</w:t>
      </w:r>
      <w:r w:rsidRPr="0053120A">
        <w:rPr>
          <w:rFonts w:eastAsia="Calibri"/>
          <w:sz w:val="28"/>
          <w:szCs w:val="28"/>
        </w:rPr>
        <w:t xml:space="preserve"> год в качестве арендной платы за пользование Российской Федерацией военными полигонами поступило </w:t>
      </w:r>
      <w:r>
        <w:rPr>
          <w:rFonts w:eastAsia="Calibri"/>
          <w:sz w:val="28"/>
          <w:szCs w:val="28"/>
        </w:rPr>
        <w:t>8</w:t>
      </w:r>
      <w:r w:rsidRPr="0053120A">
        <w:rPr>
          <w:rFonts w:eastAsia="Calibri"/>
          <w:sz w:val="28"/>
          <w:szCs w:val="28"/>
        </w:rPr>
        <w:t> </w:t>
      </w:r>
      <w:r>
        <w:rPr>
          <w:rFonts w:eastAsia="Calibri"/>
          <w:sz w:val="28"/>
          <w:szCs w:val="28"/>
        </w:rPr>
        <w:t>252 461</w:t>
      </w:r>
      <w:r w:rsidR="000437F9">
        <w:rPr>
          <w:rFonts w:eastAsia="Calibri"/>
          <w:sz w:val="28"/>
          <w:szCs w:val="28"/>
        </w:rPr>
        <w:t> тыс.тенге</w:t>
      </w:r>
      <w:r>
        <w:rPr>
          <w:rFonts w:eastAsia="Calibri"/>
          <w:sz w:val="28"/>
          <w:szCs w:val="28"/>
        </w:rPr>
        <w:t>,</w:t>
      </w:r>
      <w:r w:rsidRPr="0053120A">
        <w:rPr>
          <w:rFonts w:eastAsia="Calibri"/>
          <w:sz w:val="28"/>
          <w:szCs w:val="28"/>
        </w:rPr>
        <w:t xml:space="preserve"> или </w:t>
      </w:r>
      <w:r>
        <w:rPr>
          <w:rFonts w:eastAsia="Calibri"/>
          <w:sz w:val="28"/>
          <w:szCs w:val="28"/>
        </w:rPr>
        <w:t>99</w:t>
      </w:r>
      <w:r w:rsidRPr="0053120A">
        <w:rPr>
          <w:rFonts w:eastAsia="Calibri"/>
          <w:sz w:val="28"/>
          <w:szCs w:val="28"/>
        </w:rPr>
        <w:t>,</w:t>
      </w:r>
      <w:r>
        <w:rPr>
          <w:rFonts w:eastAsia="Calibri"/>
          <w:sz w:val="28"/>
          <w:szCs w:val="28"/>
        </w:rPr>
        <w:t>4</w:t>
      </w:r>
      <w:r w:rsidRPr="0053120A">
        <w:rPr>
          <w:rFonts w:eastAsia="Calibri"/>
          <w:sz w:val="28"/>
          <w:szCs w:val="28"/>
        </w:rPr>
        <w:t xml:space="preserve">% к плану. Причиной </w:t>
      </w:r>
      <w:r>
        <w:rPr>
          <w:rFonts w:eastAsia="Calibri"/>
          <w:sz w:val="28"/>
          <w:szCs w:val="28"/>
        </w:rPr>
        <w:t>неисполнения</w:t>
      </w:r>
      <w:r w:rsidRPr="0053120A">
        <w:rPr>
          <w:rFonts w:eastAsia="Calibri"/>
          <w:sz w:val="28"/>
          <w:szCs w:val="28"/>
        </w:rPr>
        <w:t xml:space="preserve"> плана в сумме </w:t>
      </w:r>
      <w:r>
        <w:rPr>
          <w:rFonts w:eastAsia="Calibri"/>
          <w:sz w:val="28"/>
          <w:szCs w:val="28"/>
        </w:rPr>
        <w:t>49</w:t>
      </w:r>
      <w:r w:rsidRPr="0053120A">
        <w:rPr>
          <w:rFonts w:eastAsia="Calibri"/>
          <w:sz w:val="28"/>
          <w:szCs w:val="28"/>
        </w:rPr>
        <w:t> </w:t>
      </w:r>
      <w:r>
        <w:rPr>
          <w:rFonts w:eastAsia="Calibri"/>
          <w:sz w:val="28"/>
          <w:szCs w:val="28"/>
        </w:rPr>
        <w:t>596</w:t>
      </w:r>
      <w:r w:rsidR="000437F9">
        <w:rPr>
          <w:rFonts w:eastAsia="Calibri"/>
          <w:sz w:val="28"/>
          <w:szCs w:val="28"/>
        </w:rPr>
        <w:t> тыс.тенге</w:t>
      </w:r>
      <w:r>
        <w:rPr>
          <w:rFonts w:eastAsia="Calibri"/>
          <w:sz w:val="28"/>
          <w:szCs w:val="28"/>
        </w:rPr>
        <w:t xml:space="preserve"> является курсовая разница так как, при расчете </w:t>
      </w:r>
      <w:r w:rsidRPr="00724CCC">
        <w:rPr>
          <w:rFonts w:eastAsia="Calibri"/>
          <w:sz w:val="28"/>
          <w:szCs w:val="28"/>
        </w:rPr>
        <w:t xml:space="preserve">применялся обменный курс 415 тенге к доллару США, </w:t>
      </w:r>
      <w:r>
        <w:rPr>
          <w:rFonts w:eastAsia="Calibri"/>
          <w:sz w:val="28"/>
          <w:szCs w:val="28"/>
        </w:rPr>
        <w:t xml:space="preserve">а </w:t>
      </w:r>
      <w:r w:rsidRPr="00724CCC">
        <w:rPr>
          <w:rFonts w:eastAsia="Calibri"/>
          <w:sz w:val="28"/>
          <w:szCs w:val="28"/>
        </w:rPr>
        <w:t xml:space="preserve">фактически </w:t>
      </w:r>
      <w:r>
        <w:rPr>
          <w:rFonts w:eastAsia="Calibri"/>
          <w:sz w:val="28"/>
          <w:szCs w:val="28"/>
        </w:rPr>
        <w:t xml:space="preserve">обменный курс </w:t>
      </w:r>
      <w:r w:rsidRPr="00724CCC">
        <w:rPr>
          <w:rFonts w:eastAsia="Calibri"/>
          <w:sz w:val="28"/>
          <w:szCs w:val="28"/>
        </w:rPr>
        <w:t>сложился в среднем 412,9 тенге.</w:t>
      </w:r>
      <w:r w:rsidRPr="00724CCC">
        <w:rPr>
          <w:sz w:val="28"/>
          <w:szCs w:val="28"/>
        </w:rPr>
        <w:t xml:space="preserve"> </w:t>
      </w:r>
    </w:p>
    <w:p w14:paraId="43122EBF" w14:textId="77777777" w:rsidR="00581B30" w:rsidRPr="00BF7868" w:rsidRDefault="00581B30" w:rsidP="00581B30">
      <w:pPr>
        <w:spacing w:after="0" w:line="240" w:lineRule="auto"/>
        <w:ind w:firstLine="709"/>
        <w:jc w:val="both"/>
        <w:rPr>
          <w:sz w:val="28"/>
          <w:szCs w:val="28"/>
        </w:rPr>
      </w:pPr>
      <w:bookmarkStart w:id="66" w:name="_Hlk63170405"/>
      <w:r w:rsidRPr="00BF7868">
        <w:rPr>
          <w:b/>
          <w:sz w:val="28"/>
          <w:szCs w:val="28"/>
        </w:rPr>
        <w:t>Статьей 3</w:t>
      </w:r>
      <w:bookmarkEnd w:id="65"/>
      <w:r w:rsidRPr="00BF7868">
        <w:rPr>
          <w:sz w:val="28"/>
          <w:szCs w:val="28"/>
        </w:rPr>
        <w:t xml:space="preserve"> Закона утверждались объемы поступлений в бюджет на 2020 год, направляемые в Национальный фонд Республики Казахстан, согласно приложению 4 к Закону. </w:t>
      </w:r>
    </w:p>
    <w:p w14:paraId="2B983153" w14:textId="19D7567B" w:rsidR="00581B30" w:rsidRPr="00BF7868" w:rsidRDefault="00581B30" w:rsidP="00581B30">
      <w:pPr>
        <w:spacing w:after="0" w:line="240" w:lineRule="auto"/>
        <w:ind w:firstLine="709"/>
        <w:jc w:val="both"/>
        <w:rPr>
          <w:sz w:val="28"/>
          <w:szCs w:val="28"/>
        </w:rPr>
      </w:pPr>
      <w:r w:rsidRPr="00BF7868">
        <w:rPr>
          <w:b/>
          <w:sz w:val="28"/>
          <w:szCs w:val="28"/>
        </w:rPr>
        <w:t>Исполнение.</w:t>
      </w:r>
      <w:r w:rsidRPr="00BF7868">
        <w:rPr>
          <w:sz w:val="28"/>
          <w:szCs w:val="28"/>
        </w:rPr>
        <w:t xml:space="preserve"> Объем поступлений в бюджет за 2020 год, направленных в Национальный фонд Республики Казахстан, при плане 1 491 843 612</w:t>
      </w:r>
      <w:r w:rsidR="000437F9">
        <w:rPr>
          <w:sz w:val="28"/>
          <w:szCs w:val="28"/>
        </w:rPr>
        <w:t> тыс.тенге</w:t>
      </w:r>
      <w:r w:rsidRPr="00BF7868">
        <w:rPr>
          <w:sz w:val="28"/>
          <w:szCs w:val="28"/>
        </w:rPr>
        <w:t xml:space="preserve"> составил 1 402 645 007,6</w:t>
      </w:r>
      <w:r w:rsidR="000437F9">
        <w:rPr>
          <w:sz w:val="28"/>
          <w:szCs w:val="28"/>
        </w:rPr>
        <w:t> тыс.тенге</w:t>
      </w:r>
      <w:r w:rsidRPr="00BF7868">
        <w:rPr>
          <w:sz w:val="28"/>
          <w:szCs w:val="28"/>
        </w:rPr>
        <w:t xml:space="preserve"> или 94,0 % к плану, в том числе прямые налоги от организаций нефтяного сектора (за исключением налогов, зачисляемых в местные бюджеты) при плане 1 483 774 353</w:t>
      </w:r>
      <w:r w:rsidR="000437F9">
        <w:rPr>
          <w:sz w:val="28"/>
          <w:szCs w:val="28"/>
        </w:rPr>
        <w:t> тыс.тенге</w:t>
      </w:r>
      <w:r w:rsidRPr="00BF7868">
        <w:rPr>
          <w:sz w:val="28"/>
          <w:szCs w:val="28"/>
        </w:rPr>
        <w:t>, составили 1 400 987 515,4</w:t>
      </w:r>
      <w:r w:rsidR="000437F9">
        <w:rPr>
          <w:sz w:val="28"/>
          <w:szCs w:val="28"/>
        </w:rPr>
        <w:t> тыс.тенге</w:t>
      </w:r>
      <w:r w:rsidRPr="00BF7868">
        <w:rPr>
          <w:sz w:val="28"/>
          <w:szCs w:val="28"/>
        </w:rPr>
        <w:t xml:space="preserve"> или 94,4 % к плану.</w:t>
      </w:r>
    </w:p>
    <w:p w14:paraId="08A91220" w14:textId="78BF57B8" w:rsidR="00581B30" w:rsidRPr="00BF7868" w:rsidRDefault="00581B30" w:rsidP="00581B30">
      <w:pPr>
        <w:tabs>
          <w:tab w:val="left" w:pos="993"/>
        </w:tabs>
        <w:spacing w:after="0" w:line="240" w:lineRule="auto"/>
        <w:ind w:firstLine="708"/>
        <w:jc w:val="both"/>
        <w:rPr>
          <w:sz w:val="28"/>
          <w:szCs w:val="28"/>
        </w:rPr>
      </w:pPr>
      <w:r w:rsidRPr="00BF7868">
        <w:rPr>
          <w:sz w:val="28"/>
          <w:szCs w:val="28"/>
        </w:rPr>
        <w:t>По сравнению с аналогичным периодом прошлого года сумма налоговых поступлений в Национальный Фонд снижена на 50,6 % или 1 436 219 329,6</w:t>
      </w:r>
      <w:r w:rsidR="000437F9">
        <w:rPr>
          <w:sz w:val="28"/>
          <w:szCs w:val="28"/>
        </w:rPr>
        <w:t> тыс.тенге</w:t>
      </w:r>
      <w:r w:rsidRPr="00BF7868">
        <w:rPr>
          <w:sz w:val="28"/>
          <w:szCs w:val="28"/>
        </w:rPr>
        <w:t xml:space="preserve"> </w:t>
      </w:r>
      <w:r w:rsidRPr="00BF7868">
        <w:rPr>
          <w:i/>
          <w:sz w:val="28"/>
          <w:szCs w:val="28"/>
        </w:rPr>
        <w:t>(за 2019 год 2 837 206 845</w:t>
      </w:r>
      <w:r w:rsidR="000437F9">
        <w:rPr>
          <w:i/>
          <w:sz w:val="28"/>
          <w:szCs w:val="28"/>
        </w:rPr>
        <w:t> тыс.тенге</w:t>
      </w:r>
      <w:r w:rsidRPr="00BF7868">
        <w:rPr>
          <w:i/>
          <w:sz w:val="28"/>
          <w:szCs w:val="28"/>
        </w:rPr>
        <w:t>)</w:t>
      </w:r>
      <w:r w:rsidRPr="00BF7868">
        <w:rPr>
          <w:sz w:val="28"/>
          <w:szCs w:val="28"/>
        </w:rPr>
        <w:t>.</w:t>
      </w:r>
    </w:p>
    <w:p w14:paraId="5929085A" w14:textId="77777777" w:rsidR="00581B30" w:rsidRPr="00BF7868" w:rsidRDefault="00581B30" w:rsidP="00581B30">
      <w:pPr>
        <w:spacing w:after="0" w:line="240" w:lineRule="auto"/>
        <w:ind w:firstLine="708"/>
        <w:jc w:val="both"/>
        <w:rPr>
          <w:sz w:val="28"/>
          <w:szCs w:val="28"/>
        </w:rPr>
      </w:pPr>
      <w:r w:rsidRPr="00BF7868">
        <w:rPr>
          <w:sz w:val="28"/>
          <w:szCs w:val="28"/>
        </w:rPr>
        <w:lastRenderedPageBreak/>
        <w:t xml:space="preserve">Основной удельный вес доходов в Национальный Фонд формируется за счет налоговых отчислений </w:t>
      </w:r>
      <w:r w:rsidRPr="00BF7868">
        <w:rPr>
          <w:i/>
          <w:sz w:val="28"/>
          <w:szCs w:val="28"/>
        </w:rPr>
        <w:t>(удельный вес в 2019 году 99,2</w:t>
      </w:r>
      <w:r w:rsidRPr="00BF7868">
        <w:rPr>
          <w:i/>
          <w:sz w:val="28"/>
          <w:szCs w:val="28"/>
          <w:lang w:val="kk-KZ"/>
        </w:rPr>
        <w:t> </w:t>
      </w:r>
      <w:r w:rsidRPr="00BF7868">
        <w:rPr>
          <w:i/>
          <w:sz w:val="28"/>
          <w:szCs w:val="28"/>
        </w:rPr>
        <w:t>%, в 2020 году 100</w:t>
      </w:r>
      <w:r w:rsidRPr="00BF7868">
        <w:rPr>
          <w:i/>
          <w:sz w:val="28"/>
          <w:szCs w:val="28"/>
          <w:lang w:val="kk-KZ"/>
        </w:rPr>
        <w:t> </w:t>
      </w:r>
      <w:r w:rsidRPr="00BF7868">
        <w:rPr>
          <w:i/>
          <w:sz w:val="28"/>
          <w:szCs w:val="28"/>
        </w:rPr>
        <w:t>%)</w:t>
      </w:r>
      <w:r w:rsidRPr="00BF7868">
        <w:rPr>
          <w:sz w:val="28"/>
          <w:szCs w:val="28"/>
        </w:rPr>
        <w:t xml:space="preserve"> организаций нефтяного сектора </w:t>
      </w:r>
      <w:r w:rsidRPr="00BF7868">
        <w:rPr>
          <w:i/>
          <w:sz w:val="28"/>
          <w:szCs w:val="28"/>
        </w:rPr>
        <w:t>(список утверждается ежегодно совместным приказом Министерств энергетики и финансов, на 2020 год -155 плательщиков)</w:t>
      </w:r>
      <w:r w:rsidRPr="00BF7868">
        <w:rPr>
          <w:sz w:val="28"/>
          <w:szCs w:val="28"/>
        </w:rPr>
        <w:t xml:space="preserve"> и их размер во многом напрямую зависит от воздействия как внешних </w:t>
      </w:r>
      <w:r w:rsidRPr="00BF7868">
        <w:rPr>
          <w:i/>
          <w:sz w:val="28"/>
          <w:szCs w:val="28"/>
        </w:rPr>
        <w:t>(мировая цена на нефть, транспортировка)</w:t>
      </w:r>
      <w:r w:rsidRPr="00BF7868">
        <w:rPr>
          <w:sz w:val="28"/>
          <w:szCs w:val="28"/>
        </w:rPr>
        <w:t xml:space="preserve">, так и внутренних факторов </w:t>
      </w:r>
      <w:r w:rsidRPr="00BF7868">
        <w:rPr>
          <w:i/>
          <w:sz w:val="28"/>
          <w:szCs w:val="28"/>
        </w:rPr>
        <w:t>(объемы добычи, дефицит сырья на внутреннем рынке, налоговые льготы по рентабельности и геологическим характеристикам)</w:t>
      </w:r>
      <w:r w:rsidRPr="00BF7868">
        <w:rPr>
          <w:sz w:val="28"/>
          <w:szCs w:val="28"/>
        </w:rPr>
        <w:t>.</w:t>
      </w:r>
    </w:p>
    <w:p w14:paraId="16323D6A" w14:textId="77777777" w:rsidR="00581B30" w:rsidRPr="00BF7868" w:rsidRDefault="00581B30" w:rsidP="00581B30">
      <w:pPr>
        <w:spacing w:after="0" w:line="240" w:lineRule="auto"/>
        <w:ind w:firstLine="709"/>
        <w:jc w:val="both"/>
        <w:rPr>
          <w:sz w:val="28"/>
          <w:szCs w:val="28"/>
        </w:rPr>
      </w:pPr>
      <w:r w:rsidRPr="00BF7868">
        <w:rPr>
          <w:sz w:val="28"/>
          <w:szCs w:val="28"/>
        </w:rPr>
        <w:t>Исполнение плана обеспечено</w:t>
      </w:r>
      <w:r>
        <w:rPr>
          <w:sz w:val="28"/>
          <w:szCs w:val="28"/>
        </w:rPr>
        <w:t xml:space="preserve"> по</w:t>
      </w:r>
      <w:r w:rsidRPr="00BF7868">
        <w:rPr>
          <w:sz w:val="28"/>
          <w:szCs w:val="28"/>
        </w:rPr>
        <w:t xml:space="preserve"> двум видам налоговых поступлений:</w:t>
      </w:r>
    </w:p>
    <w:p w14:paraId="206AC162" w14:textId="56FCB546" w:rsidR="00581B30" w:rsidRPr="00BF7868" w:rsidRDefault="00581B30" w:rsidP="00581B30">
      <w:pPr>
        <w:spacing w:after="0" w:line="240" w:lineRule="auto"/>
        <w:ind w:firstLine="709"/>
        <w:jc w:val="both"/>
        <w:rPr>
          <w:sz w:val="28"/>
          <w:szCs w:val="28"/>
        </w:rPr>
      </w:pPr>
      <w:r w:rsidRPr="00BF7868">
        <w:rPr>
          <w:i/>
          <w:sz w:val="28"/>
          <w:szCs w:val="28"/>
        </w:rPr>
        <w:t>Бонусы от организаций нефтяного сектора</w:t>
      </w:r>
      <w:r w:rsidRPr="00BF7868">
        <w:rPr>
          <w:sz w:val="28"/>
          <w:szCs w:val="28"/>
        </w:rPr>
        <w:t xml:space="preserve"> при плане 2 104 802</w:t>
      </w:r>
      <w:r w:rsidR="000437F9">
        <w:rPr>
          <w:sz w:val="28"/>
          <w:szCs w:val="28"/>
        </w:rPr>
        <w:t> тыс.тенге</w:t>
      </w:r>
      <w:r w:rsidRPr="00BF7868">
        <w:rPr>
          <w:sz w:val="28"/>
          <w:szCs w:val="28"/>
        </w:rPr>
        <w:t xml:space="preserve"> поступило 2 683 641</w:t>
      </w:r>
      <w:r w:rsidR="000437F9">
        <w:rPr>
          <w:sz w:val="28"/>
          <w:szCs w:val="28"/>
        </w:rPr>
        <w:t> тыс.тенге</w:t>
      </w:r>
      <w:r w:rsidRPr="00BF7868">
        <w:rPr>
          <w:sz w:val="28"/>
          <w:szCs w:val="28"/>
        </w:rPr>
        <w:t>, или 127,5 % к плану. Сумма перевыполнения составила 578 839</w:t>
      </w:r>
      <w:r w:rsidR="000437F9">
        <w:rPr>
          <w:sz w:val="28"/>
          <w:szCs w:val="28"/>
        </w:rPr>
        <w:t> тыс.тенге</w:t>
      </w:r>
      <w:r w:rsidRPr="00BF7868">
        <w:rPr>
          <w:sz w:val="28"/>
          <w:szCs w:val="28"/>
        </w:rPr>
        <w:t xml:space="preserve">, </w:t>
      </w:r>
      <w:r w:rsidRPr="00BF7868">
        <w:rPr>
          <w:i/>
          <w:sz w:val="28"/>
          <w:szCs w:val="28"/>
        </w:rPr>
        <w:t>(данный платеж зависит от получения права на недропользование и заключения контрактов),</w:t>
      </w:r>
      <w:r w:rsidRPr="00BF7868">
        <w:rPr>
          <w:sz w:val="28"/>
          <w:szCs w:val="28"/>
        </w:rPr>
        <w:t xml:space="preserve"> перевыполнение плана сложилось за счет возникновения обязательств по уплате подписного бонуса по Филиалу «Тоталь Е энд П Дунга ГмбХ» в Республики Казахстан по сроку </w:t>
      </w:r>
      <w:r>
        <w:rPr>
          <w:sz w:val="28"/>
          <w:szCs w:val="28"/>
        </w:rPr>
        <w:t xml:space="preserve">на </w:t>
      </w:r>
      <w:r w:rsidRPr="00BF7868">
        <w:rPr>
          <w:sz w:val="28"/>
          <w:szCs w:val="28"/>
        </w:rPr>
        <w:t>30 декабря 2020 года на сумму 1 264 290</w:t>
      </w:r>
      <w:r w:rsidR="000437F9">
        <w:rPr>
          <w:sz w:val="28"/>
          <w:szCs w:val="28"/>
        </w:rPr>
        <w:t> тыс.тенге</w:t>
      </w:r>
      <w:r w:rsidRPr="00BF7868">
        <w:rPr>
          <w:sz w:val="28"/>
          <w:szCs w:val="28"/>
        </w:rPr>
        <w:t>;</w:t>
      </w:r>
    </w:p>
    <w:p w14:paraId="3A899715" w14:textId="4BB54712" w:rsidR="00581B30" w:rsidRPr="00BF7868" w:rsidRDefault="00581B30" w:rsidP="00581B30">
      <w:pPr>
        <w:spacing w:after="0" w:line="240" w:lineRule="auto"/>
        <w:ind w:firstLine="708"/>
        <w:jc w:val="both"/>
        <w:rPr>
          <w:sz w:val="28"/>
          <w:szCs w:val="28"/>
        </w:rPr>
      </w:pPr>
      <w:r w:rsidRPr="00BF7868">
        <w:rPr>
          <w:i/>
          <w:sz w:val="28"/>
          <w:szCs w:val="28"/>
        </w:rPr>
        <w:t>Дополнительный платеж недропользователя, осуществляющего деятельность по контракту о разделе продукции, и альтернативный налог на недропользование от организаций нефтяного сектора</w:t>
      </w:r>
      <w:r w:rsidRPr="00BF7868">
        <w:rPr>
          <w:sz w:val="28"/>
          <w:szCs w:val="28"/>
        </w:rPr>
        <w:t xml:space="preserve"> при плане 24 981 376</w:t>
      </w:r>
      <w:r w:rsidR="000437F9">
        <w:rPr>
          <w:sz w:val="28"/>
          <w:szCs w:val="28"/>
        </w:rPr>
        <w:t> тыс.тенге</w:t>
      </w:r>
      <w:r w:rsidRPr="00BF7868">
        <w:rPr>
          <w:sz w:val="28"/>
          <w:szCs w:val="28"/>
        </w:rPr>
        <w:t xml:space="preserve"> поступило 25 053 411</w:t>
      </w:r>
      <w:r w:rsidR="000437F9">
        <w:rPr>
          <w:sz w:val="28"/>
          <w:szCs w:val="28"/>
        </w:rPr>
        <w:t> тыс.тенге</w:t>
      </w:r>
      <w:r w:rsidRPr="00BF7868">
        <w:rPr>
          <w:sz w:val="28"/>
          <w:szCs w:val="28"/>
        </w:rPr>
        <w:t>, или 100,3 % к плану. Исполнение плана достигнуто за счет двух налогоплательщиков Филиала «Норт Каспиан Оперейтинг Компани Н.В.» на сумму 24 481 271,7</w:t>
      </w:r>
      <w:r w:rsidR="000437F9">
        <w:rPr>
          <w:sz w:val="28"/>
          <w:szCs w:val="28"/>
        </w:rPr>
        <w:t> тыс.тенге</w:t>
      </w:r>
      <w:r w:rsidRPr="00BF7868">
        <w:rPr>
          <w:sz w:val="28"/>
          <w:szCs w:val="28"/>
        </w:rPr>
        <w:t xml:space="preserve"> и ТОО «Бузачи Нефть» 644 174,5</w:t>
      </w:r>
      <w:r w:rsidR="000437F9">
        <w:rPr>
          <w:sz w:val="28"/>
          <w:szCs w:val="28"/>
        </w:rPr>
        <w:t> тыс.тенге</w:t>
      </w:r>
      <w:r w:rsidRPr="00BF7868">
        <w:rPr>
          <w:sz w:val="28"/>
          <w:szCs w:val="28"/>
        </w:rPr>
        <w:t>. При этом перевыполнение приходится на ТОО «Бузачи Нефть» за счет дополнительно представленной декларации за 2019 год на сумму 500 138,2</w:t>
      </w:r>
      <w:r w:rsidR="000437F9">
        <w:rPr>
          <w:sz w:val="28"/>
          <w:szCs w:val="28"/>
        </w:rPr>
        <w:t> тыс.тенге</w:t>
      </w:r>
      <w:r w:rsidRPr="00BF7868">
        <w:rPr>
          <w:sz w:val="28"/>
          <w:szCs w:val="28"/>
        </w:rPr>
        <w:t>.</w:t>
      </w:r>
    </w:p>
    <w:p w14:paraId="4B75C93C" w14:textId="77777777" w:rsidR="00581B30" w:rsidRPr="00BF7868" w:rsidRDefault="00581B30" w:rsidP="00581B30">
      <w:pPr>
        <w:tabs>
          <w:tab w:val="left" w:pos="993"/>
        </w:tabs>
        <w:spacing w:after="0" w:line="240" w:lineRule="auto"/>
        <w:ind w:firstLine="708"/>
        <w:jc w:val="both"/>
        <w:rPr>
          <w:sz w:val="28"/>
          <w:szCs w:val="28"/>
        </w:rPr>
      </w:pPr>
      <w:r w:rsidRPr="00BF7868">
        <w:rPr>
          <w:sz w:val="28"/>
          <w:szCs w:val="28"/>
        </w:rPr>
        <w:t>Неисполнение плана наблюдается по следующим видам налоговых поступлений:</w:t>
      </w:r>
    </w:p>
    <w:p w14:paraId="00B5DD04" w14:textId="63F2E08E" w:rsidR="00581B30" w:rsidRPr="00603C5C" w:rsidRDefault="00581B30" w:rsidP="00581B30">
      <w:pPr>
        <w:tabs>
          <w:tab w:val="left" w:pos="993"/>
        </w:tabs>
        <w:spacing w:after="0" w:line="240" w:lineRule="auto"/>
        <w:ind w:firstLine="708"/>
        <w:jc w:val="both"/>
        <w:rPr>
          <w:sz w:val="28"/>
          <w:szCs w:val="28"/>
        </w:rPr>
      </w:pPr>
      <w:r w:rsidRPr="00603C5C">
        <w:rPr>
          <w:sz w:val="28"/>
          <w:szCs w:val="28"/>
        </w:rPr>
        <w:t xml:space="preserve">По </w:t>
      </w:r>
      <w:r w:rsidRPr="00603C5C">
        <w:rPr>
          <w:i/>
          <w:sz w:val="28"/>
          <w:szCs w:val="28"/>
        </w:rPr>
        <w:t xml:space="preserve">корпоративному подоходному налогу с юридических лиц организаций нефтяного сектора </w:t>
      </w:r>
      <w:r w:rsidRPr="00603C5C">
        <w:rPr>
          <w:sz w:val="28"/>
          <w:szCs w:val="28"/>
        </w:rPr>
        <w:t>при плане 463 862 352</w:t>
      </w:r>
      <w:r w:rsidR="000437F9">
        <w:rPr>
          <w:sz w:val="28"/>
          <w:szCs w:val="28"/>
        </w:rPr>
        <w:t> тыс.тенге</w:t>
      </w:r>
      <w:r w:rsidRPr="00603C5C">
        <w:rPr>
          <w:sz w:val="28"/>
          <w:szCs w:val="28"/>
        </w:rPr>
        <w:t xml:space="preserve"> поступило 429 775 715,9</w:t>
      </w:r>
      <w:r w:rsidR="000437F9">
        <w:rPr>
          <w:sz w:val="28"/>
          <w:szCs w:val="28"/>
        </w:rPr>
        <w:t> тыс.тенге</w:t>
      </w:r>
      <w:r w:rsidRPr="00603C5C">
        <w:rPr>
          <w:sz w:val="28"/>
          <w:szCs w:val="28"/>
        </w:rPr>
        <w:t xml:space="preserve"> или 92,7 % к плану, неисполнение составило 34 086 636,1</w:t>
      </w:r>
      <w:r w:rsidR="000437F9">
        <w:rPr>
          <w:sz w:val="28"/>
          <w:szCs w:val="28"/>
        </w:rPr>
        <w:t> тыс.тенге</w:t>
      </w:r>
      <w:r w:rsidRPr="00603C5C">
        <w:rPr>
          <w:sz w:val="28"/>
          <w:szCs w:val="28"/>
        </w:rPr>
        <w:t>. По сравнению с 2019 годом наблюдается снижение поступлений КПН от организаций нефтяного сектора на сумму 813 386 621,1</w:t>
      </w:r>
      <w:r w:rsidR="000437F9">
        <w:rPr>
          <w:sz w:val="28"/>
          <w:szCs w:val="28"/>
        </w:rPr>
        <w:t> тыс.тенге</w:t>
      </w:r>
      <w:r w:rsidRPr="00603C5C">
        <w:rPr>
          <w:sz w:val="28"/>
          <w:szCs w:val="28"/>
        </w:rPr>
        <w:t xml:space="preserve"> </w:t>
      </w:r>
      <w:r w:rsidRPr="00603C5C">
        <w:rPr>
          <w:i/>
          <w:sz w:val="28"/>
          <w:szCs w:val="28"/>
        </w:rPr>
        <w:t>(факт за 2019 год 1 243 162 337,1</w:t>
      </w:r>
      <w:r w:rsidR="000437F9">
        <w:rPr>
          <w:i/>
          <w:sz w:val="28"/>
          <w:szCs w:val="28"/>
        </w:rPr>
        <w:t> тыс.тенге</w:t>
      </w:r>
      <w:r w:rsidRPr="00603C5C">
        <w:rPr>
          <w:i/>
          <w:sz w:val="28"/>
          <w:szCs w:val="28"/>
        </w:rPr>
        <w:t>)</w:t>
      </w:r>
      <w:r w:rsidRPr="00603C5C">
        <w:rPr>
          <w:sz w:val="28"/>
          <w:szCs w:val="28"/>
        </w:rPr>
        <w:t xml:space="preserve"> или снижени</w:t>
      </w:r>
      <w:r>
        <w:rPr>
          <w:sz w:val="28"/>
          <w:szCs w:val="28"/>
        </w:rPr>
        <w:t>е</w:t>
      </w:r>
      <w:r w:rsidRPr="00603C5C">
        <w:rPr>
          <w:sz w:val="28"/>
          <w:szCs w:val="28"/>
        </w:rPr>
        <w:t xml:space="preserve"> составил</w:t>
      </w:r>
      <w:r>
        <w:rPr>
          <w:sz w:val="28"/>
          <w:szCs w:val="28"/>
        </w:rPr>
        <w:t>о</w:t>
      </w:r>
      <w:r w:rsidRPr="00603C5C">
        <w:rPr>
          <w:sz w:val="28"/>
          <w:szCs w:val="28"/>
        </w:rPr>
        <w:t xml:space="preserve"> 34,5 %. </w:t>
      </w:r>
    </w:p>
    <w:p w14:paraId="5BEC8A3D" w14:textId="723B7018" w:rsidR="00581B30" w:rsidRPr="003F2B7E" w:rsidRDefault="00581B30" w:rsidP="00581B30">
      <w:pPr>
        <w:spacing w:after="0" w:line="240" w:lineRule="auto"/>
        <w:ind w:firstLine="708"/>
        <w:jc w:val="both"/>
        <w:rPr>
          <w:sz w:val="28"/>
          <w:szCs w:val="28"/>
        </w:rPr>
      </w:pPr>
      <w:r w:rsidRPr="003F2B7E">
        <w:rPr>
          <w:sz w:val="28"/>
          <w:szCs w:val="28"/>
        </w:rPr>
        <w:t>Основной объем снижения поступлений приходится на ТОО «Тенгизшевройл» на сумму 597 148 976,1</w:t>
      </w:r>
      <w:r w:rsidR="000437F9">
        <w:rPr>
          <w:sz w:val="28"/>
          <w:szCs w:val="28"/>
        </w:rPr>
        <w:t> тыс.тенге</w:t>
      </w:r>
      <w:r w:rsidRPr="003F2B7E">
        <w:rPr>
          <w:sz w:val="28"/>
          <w:szCs w:val="28"/>
        </w:rPr>
        <w:t xml:space="preserve"> </w:t>
      </w:r>
      <w:r w:rsidRPr="003F2B7E">
        <w:rPr>
          <w:i/>
          <w:sz w:val="28"/>
          <w:szCs w:val="28"/>
        </w:rPr>
        <w:t>(удельный вес от общей суммы снижения 73,5 %)</w:t>
      </w:r>
      <w:r w:rsidRPr="003F2B7E">
        <w:rPr>
          <w:sz w:val="28"/>
          <w:szCs w:val="28"/>
        </w:rPr>
        <w:t>.</w:t>
      </w:r>
    </w:p>
    <w:p w14:paraId="1C803150" w14:textId="77777777" w:rsidR="00581B30" w:rsidRPr="003F2B7E" w:rsidRDefault="00581B30" w:rsidP="00581B30">
      <w:pPr>
        <w:tabs>
          <w:tab w:val="left" w:pos="993"/>
        </w:tabs>
        <w:spacing w:after="0" w:line="240" w:lineRule="auto"/>
        <w:ind w:firstLine="708"/>
        <w:jc w:val="both"/>
        <w:rPr>
          <w:sz w:val="28"/>
          <w:szCs w:val="28"/>
        </w:rPr>
      </w:pPr>
      <w:r w:rsidRPr="003F2B7E">
        <w:rPr>
          <w:sz w:val="28"/>
          <w:szCs w:val="28"/>
        </w:rPr>
        <w:t xml:space="preserve">Причиной неисполнения поступлений является снижение прибыли за счет рекордного падения мировой цены на нефть марки </w:t>
      </w:r>
      <w:r w:rsidRPr="003F2B7E">
        <w:rPr>
          <w:sz w:val="28"/>
          <w:szCs w:val="28"/>
          <w:lang w:val="en-US"/>
        </w:rPr>
        <w:t>Brent</w:t>
      </w:r>
      <w:r w:rsidRPr="003F2B7E">
        <w:rPr>
          <w:sz w:val="28"/>
          <w:szCs w:val="28"/>
        </w:rPr>
        <w:t xml:space="preserve"> 30 марта 2020 года до уровня 23,3$ за баррель сырой нефти (за последние 30 лет). При этом, средняя цена за 2020 год по сравнению с 2019 годом снизилась на 33,1 % с 64,2 до 42,9 долл. США за 1 баррель сырой нефти. </w:t>
      </w:r>
    </w:p>
    <w:p w14:paraId="7CF07F42" w14:textId="77777777" w:rsidR="00581B30" w:rsidRPr="003F2B7E" w:rsidRDefault="00581B30" w:rsidP="00581B30">
      <w:pPr>
        <w:tabs>
          <w:tab w:val="left" w:pos="993"/>
        </w:tabs>
        <w:spacing w:after="0" w:line="240" w:lineRule="auto"/>
        <w:ind w:firstLine="708"/>
        <w:jc w:val="both"/>
        <w:rPr>
          <w:sz w:val="28"/>
          <w:szCs w:val="28"/>
        </w:rPr>
      </w:pPr>
      <w:r w:rsidRPr="003F2B7E">
        <w:rPr>
          <w:sz w:val="28"/>
          <w:szCs w:val="28"/>
        </w:rPr>
        <w:t xml:space="preserve">Также снижение КПН обусловлено сокращением объема добычи нефти на 4,8 млн. тонн </w:t>
      </w:r>
      <w:r w:rsidRPr="003F2B7E">
        <w:rPr>
          <w:i/>
          <w:sz w:val="28"/>
          <w:szCs w:val="28"/>
        </w:rPr>
        <w:t>(в 2019 году – 90,5 млн. тонн, в 2020 году – 85,7 млн. тонн)</w:t>
      </w:r>
      <w:r w:rsidRPr="003F2B7E">
        <w:rPr>
          <w:sz w:val="28"/>
          <w:szCs w:val="28"/>
        </w:rPr>
        <w:t>.</w:t>
      </w:r>
    </w:p>
    <w:p w14:paraId="314F05D5" w14:textId="59A2AFD7" w:rsidR="00581B30" w:rsidRPr="003F2B7E" w:rsidRDefault="00581B30" w:rsidP="00581B30">
      <w:pPr>
        <w:spacing w:after="0" w:line="240" w:lineRule="auto"/>
        <w:ind w:firstLine="708"/>
        <w:jc w:val="both"/>
        <w:rPr>
          <w:rFonts w:ascii="Calibri" w:hAnsi="Calibri"/>
          <w:color w:val="000000"/>
        </w:rPr>
      </w:pPr>
      <w:r w:rsidRPr="003F2B7E">
        <w:rPr>
          <w:sz w:val="28"/>
          <w:szCs w:val="28"/>
        </w:rPr>
        <w:lastRenderedPageBreak/>
        <w:t>Кроме того, произведены зачеты и возвраты излишне (ошибочно) уплаченных сумм на 15 582 618,1</w:t>
      </w:r>
      <w:r w:rsidR="000437F9">
        <w:rPr>
          <w:sz w:val="28"/>
          <w:szCs w:val="28"/>
        </w:rPr>
        <w:t> тыс.тенге</w:t>
      </w:r>
      <w:r w:rsidRPr="003F2B7E">
        <w:rPr>
          <w:sz w:val="28"/>
          <w:szCs w:val="28"/>
        </w:rPr>
        <w:t xml:space="preserve"> </w:t>
      </w:r>
      <w:r w:rsidRPr="003F2B7E">
        <w:rPr>
          <w:i/>
          <w:sz w:val="28"/>
          <w:szCs w:val="28"/>
        </w:rPr>
        <w:t>(из них по крупным плательщикам АО «Озенмунайгаз» на сумму 4 824 862,7</w:t>
      </w:r>
      <w:r w:rsidR="000437F9">
        <w:rPr>
          <w:i/>
          <w:sz w:val="28"/>
          <w:szCs w:val="28"/>
        </w:rPr>
        <w:t> тыс.тенге</w:t>
      </w:r>
      <w:r w:rsidRPr="003F2B7E">
        <w:rPr>
          <w:i/>
          <w:sz w:val="28"/>
          <w:szCs w:val="28"/>
        </w:rPr>
        <w:t>, АО «Разведка Добыча «КазМунайГаз» на 3 500 000</w:t>
      </w:r>
      <w:r w:rsidR="000437F9">
        <w:rPr>
          <w:i/>
          <w:sz w:val="28"/>
          <w:szCs w:val="28"/>
        </w:rPr>
        <w:t> тыс.тенге</w:t>
      </w:r>
      <w:r w:rsidRPr="003F2B7E">
        <w:rPr>
          <w:i/>
          <w:sz w:val="28"/>
          <w:szCs w:val="28"/>
        </w:rPr>
        <w:t>, ТОО «Казахтуркмунай» на 2 230 </w:t>
      </w:r>
      <w:r w:rsidRPr="003F2B7E">
        <w:t>000</w:t>
      </w:r>
      <w:r w:rsidR="000437F9">
        <w:t> тыс.тенге</w:t>
      </w:r>
      <w:r w:rsidRPr="003F2B7E">
        <w:rPr>
          <w:i/>
          <w:sz w:val="28"/>
          <w:szCs w:val="28"/>
        </w:rPr>
        <w:t xml:space="preserve"> и АО «ПетроКазахстан Кумколь Ресорсиз» на 1 998 730,5</w:t>
      </w:r>
      <w:r w:rsidR="000437F9">
        <w:rPr>
          <w:i/>
          <w:sz w:val="28"/>
          <w:szCs w:val="28"/>
        </w:rPr>
        <w:t> тыс.тенге</w:t>
      </w:r>
      <w:r w:rsidRPr="003F2B7E">
        <w:rPr>
          <w:i/>
          <w:sz w:val="28"/>
          <w:szCs w:val="28"/>
        </w:rPr>
        <w:t>)</w:t>
      </w:r>
      <w:r w:rsidRPr="003F2B7E">
        <w:rPr>
          <w:sz w:val="28"/>
          <w:szCs w:val="28"/>
        </w:rPr>
        <w:t>.</w:t>
      </w:r>
    </w:p>
    <w:p w14:paraId="3F9F83C9" w14:textId="4DAB8ED9" w:rsidR="00581B30" w:rsidRPr="003F2B7E" w:rsidRDefault="00581B30" w:rsidP="00581B30">
      <w:pPr>
        <w:spacing w:after="0" w:line="240" w:lineRule="auto"/>
        <w:ind w:firstLine="709"/>
        <w:jc w:val="both"/>
        <w:rPr>
          <w:sz w:val="28"/>
          <w:szCs w:val="28"/>
        </w:rPr>
      </w:pPr>
      <w:r w:rsidRPr="003F2B7E">
        <w:rPr>
          <w:i/>
          <w:sz w:val="28"/>
          <w:szCs w:val="28"/>
        </w:rPr>
        <w:t>По налогу на сверхприбыль от организаций нефтяного сектора</w:t>
      </w:r>
      <w:r w:rsidRPr="003F2B7E">
        <w:rPr>
          <w:sz w:val="28"/>
          <w:szCs w:val="28"/>
        </w:rPr>
        <w:t xml:space="preserve"> при плане 96 150 757</w:t>
      </w:r>
      <w:r w:rsidR="000437F9">
        <w:rPr>
          <w:sz w:val="28"/>
          <w:szCs w:val="28"/>
        </w:rPr>
        <w:t> тыс.тенге</w:t>
      </w:r>
      <w:r w:rsidRPr="003F2B7E">
        <w:rPr>
          <w:sz w:val="28"/>
          <w:szCs w:val="28"/>
        </w:rPr>
        <w:t xml:space="preserve"> поступления составили 95 521 555,6</w:t>
      </w:r>
      <w:r w:rsidR="000437F9">
        <w:rPr>
          <w:sz w:val="28"/>
          <w:szCs w:val="28"/>
        </w:rPr>
        <w:t> тыс.тенге</w:t>
      </w:r>
      <w:r>
        <w:rPr>
          <w:sz w:val="28"/>
          <w:szCs w:val="28"/>
        </w:rPr>
        <w:t>,</w:t>
      </w:r>
      <w:r w:rsidRPr="003F2B7E">
        <w:rPr>
          <w:sz w:val="28"/>
          <w:szCs w:val="28"/>
        </w:rPr>
        <w:t xml:space="preserve"> или 99,3 % к плану, неисполнение в сумме 629</w:t>
      </w:r>
      <w:r w:rsidRPr="003F2B7E">
        <w:t> </w:t>
      </w:r>
      <w:r w:rsidRPr="003F2B7E">
        <w:rPr>
          <w:sz w:val="28"/>
          <w:szCs w:val="28"/>
        </w:rPr>
        <w:t>201,4</w:t>
      </w:r>
      <w:r w:rsidR="000437F9">
        <w:rPr>
          <w:sz w:val="28"/>
          <w:szCs w:val="28"/>
        </w:rPr>
        <w:t> тыс.тенге</w:t>
      </w:r>
      <w:r w:rsidRPr="003F2B7E">
        <w:rPr>
          <w:sz w:val="28"/>
          <w:szCs w:val="28"/>
        </w:rPr>
        <w:t>.</w:t>
      </w:r>
    </w:p>
    <w:p w14:paraId="658F93D4" w14:textId="147E307E" w:rsidR="00581B30" w:rsidRPr="003F2B7E" w:rsidRDefault="00581B30" w:rsidP="00581B30">
      <w:pPr>
        <w:spacing w:after="0" w:line="240" w:lineRule="auto"/>
        <w:ind w:firstLine="709"/>
        <w:jc w:val="both"/>
        <w:rPr>
          <w:sz w:val="28"/>
          <w:szCs w:val="28"/>
        </w:rPr>
      </w:pPr>
      <w:r w:rsidRPr="003F2B7E">
        <w:rPr>
          <w:sz w:val="28"/>
          <w:szCs w:val="28"/>
        </w:rPr>
        <w:t xml:space="preserve">По сравнению с </w:t>
      </w:r>
      <w:r w:rsidR="00915FB6">
        <w:rPr>
          <w:sz w:val="28"/>
          <w:szCs w:val="28"/>
        </w:rPr>
        <w:t>2019</w:t>
      </w:r>
      <w:r w:rsidRPr="003F2B7E">
        <w:rPr>
          <w:sz w:val="28"/>
          <w:szCs w:val="28"/>
        </w:rPr>
        <w:t xml:space="preserve"> годом поступления также снижены на 14 116 414,4</w:t>
      </w:r>
      <w:r w:rsidR="000437F9">
        <w:rPr>
          <w:sz w:val="28"/>
          <w:szCs w:val="28"/>
        </w:rPr>
        <w:t> тыс.тенге</w:t>
      </w:r>
      <w:r w:rsidRPr="003F2B7E">
        <w:rPr>
          <w:sz w:val="28"/>
          <w:szCs w:val="28"/>
        </w:rPr>
        <w:t xml:space="preserve"> </w:t>
      </w:r>
      <w:r w:rsidRPr="003F2B7E">
        <w:rPr>
          <w:i/>
          <w:sz w:val="28"/>
          <w:szCs w:val="28"/>
        </w:rPr>
        <w:t>(за 2019 год 109 637 970</w:t>
      </w:r>
      <w:r w:rsidR="000437F9">
        <w:rPr>
          <w:i/>
          <w:sz w:val="28"/>
          <w:szCs w:val="28"/>
        </w:rPr>
        <w:t> тыс.тенге</w:t>
      </w:r>
      <w:r w:rsidRPr="003F2B7E">
        <w:rPr>
          <w:i/>
          <w:sz w:val="28"/>
          <w:szCs w:val="28"/>
        </w:rPr>
        <w:t>),</w:t>
      </w:r>
      <w:r w:rsidRPr="003F2B7E">
        <w:rPr>
          <w:sz w:val="28"/>
          <w:szCs w:val="28"/>
        </w:rPr>
        <w:t xml:space="preserve"> за счет снижения поступлений по 17 компаниям</w:t>
      </w:r>
      <w:r>
        <w:rPr>
          <w:sz w:val="28"/>
          <w:szCs w:val="28"/>
        </w:rPr>
        <w:t>,</w:t>
      </w:r>
      <w:r w:rsidRPr="003F2B7E">
        <w:rPr>
          <w:sz w:val="28"/>
          <w:szCs w:val="28"/>
        </w:rPr>
        <w:t xml:space="preserve"> </w:t>
      </w:r>
      <w:r>
        <w:rPr>
          <w:sz w:val="28"/>
          <w:szCs w:val="28"/>
        </w:rPr>
        <w:t>и</w:t>
      </w:r>
      <w:r w:rsidRPr="003F2B7E">
        <w:rPr>
          <w:sz w:val="28"/>
          <w:szCs w:val="28"/>
        </w:rPr>
        <w:t xml:space="preserve">з них основное снижение на </w:t>
      </w:r>
      <w:r w:rsidRPr="00BC56C3">
        <w:rPr>
          <w:sz w:val="28"/>
          <w:szCs w:val="28"/>
        </w:rPr>
        <w:t>12 739 619,1</w:t>
      </w:r>
      <w:r w:rsidR="000437F9">
        <w:rPr>
          <w:sz w:val="28"/>
          <w:szCs w:val="28"/>
        </w:rPr>
        <w:t> тыс.тенге</w:t>
      </w:r>
      <w:r w:rsidRPr="00BC56C3">
        <w:rPr>
          <w:sz w:val="28"/>
          <w:szCs w:val="28"/>
        </w:rPr>
        <w:t xml:space="preserve"> по ТОО «Совместное предприятие «Казгермунай» в 2019 году произведена уплата по итогам 2018 года получена сверхприбыль, за счет относительно высокой цены на нефть в 2018 году на уровне 70,6 долл.</w:t>
      </w:r>
      <w:r w:rsidRPr="003F2B7E">
        <w:rPr>
          <w:sz w:val="28"/>
          <w:szCs w:val="28"/>
        </w:rPr>
        <w:t xml:space="preserve"> США за баррель сырой нефти.</w:t>
      </w:r>
    </w:p>
    <w:p w14:paraId="502715BD" w14:textId="2F356A6F" w:rsidR="00581B30" w:rsidRPr="00917102" w:rsidRDefault="00581B30" w:rsidP="00581B30">
      <w:pPr>
        <w:spacing w:after="0" w:line="240" w:lineRule="auto"/>
        <w:ind w:firstLine="709"/>
        <w:jc w:val="both"/>
        <w:rPr>
          <w:sz w:val="28"/>
          <w:szCs w:val="28"/>
        </w:rPr>
      </w:pPr>
      <w:r w:rsidRPr="00917102">
        <w:rPr>
          <w:sz w:val="28"/>
          <w:szCs w:val="28"/>
        </w:rPr>
        <w:t>Вместе с тем, по 15 плательщикам нефтяного сектора наблюдается увеличение поступлений на 29 298 278,4</w:t>
      </w:r>
      <w:r w:rsidR="000437F9">
        <w:rPr>
          <w:sz w:val="28"/>
          <w:szCs w:val="28"/>
        </w:rPr>
        <w:t> тыс.тенге</w:t>
      </w:r>
      <w:r w:rsidRPr="00917102">
        <w:rPr>
          <w:sz w:val="28"/>
          <w:szCs w:val="28"/>
        </w:rPr>
        <w:t>, из них по АО «СНПС – Актобемунайгаз» на 13 627 914,5</w:t>
      </w:r>
      <w:r w:rsidR="000437F9">
        <w:rPr>
          <w:sz w:val="28"/>
          <w:szCs w:val="28"/>
        </w:rPr>
        <w:t> тыс.тенге</w:t>
      </w:r>
      <w:r w:rsidRPr="00917102">
        <w:rPr>
          <w:sz w:val="28"/>
          <w:szCs w:val="28"/>
        </w:rPr>
        <w:t xml:space="preserve"> за счет возникновения обязательств по уплате на сверхприбыль по итогам 2019 года за счет увеличения объемов экспорта нефти.   </w:t>
      </w:r>
    </w:p>
    <w:p w14:paraId="0679D8D1" w14:textId="75F02C73" w:rsidR="00581B30" w:rsidRPr="003F2B7E" w:rsidRDefault="00581B30" w:rsidP="00581B30">
      <w:pPr>
        <w:spacing w:after="0" w:line="240" w:lineRule="auto"/>
        <w:ind w:firstLine="709"/>
        <w:jc w:val="both"/>
        <w:rPr>
          <w:sz w:val="28"/>
          <w:szCs w:val="28"/>
        </w:rPr>
      </w:pPr>
      <w:r w:rsidRPr="003F2B7E">
        <w:rPr>
          <w:i/>
          <w:sz w:val="28"/>
          <w:szCs w:val="28"/>
        </w:rPr>
        <w:t xml:space="preserve">По налогу на добычу полезных ископаемых от организаций нефтяного сектора </w:t>
      </w:r>
      <w:r w:rsidRPr="003F2B7E">
        <w:rPr>
          <w:sz w:val="28"/>
          <w:szCs w:val="28"/>
        </w:rPr>
        <w:t>при плане 266 153 464</w:t>
      </w:r>
      <w:r w:rsidR="000437F9">
        <w:rPr>
          <w:sz w:val="28"/>
          <w:szCs w:val="28"/>
        </w:rPr>
        <w:t> тыс.тенге</w:t>
      </w:r>
      <w:r w:rsidRPr="003F2B7E">
        <w:rPr>
          <w:sz w:val="28"/>
          <w:szCs w:val="28"/>
        </w:rPr>
        <w:t>, факт составил 265 166 921,5</w:t>
      </w:r>
      <w:r w:rsidR="000437F9">
        <w:rPr>
          <w:sz w:val="28"/>
          <w:szCs w:val="28"/>
        </w:rPr>
        <w:t> тыс.тенге</w:t>
      </w:r>
      <w:r w:rsidRPr="003F2B7E">
        <w:rPr>
          <w:sz w:val="28"/>
          <w:szCs w:val="28"/>
        </w:rPr>
        <w:t>, неисполнение плана на сумму 986 542,5</w:t>
      </w:r>
      <w:r w:rsidR="000437F9">
        <w:rPr>
          <w:sz w:val="28"/>
          <w:szCs w:val="28"/>
          <w:lang w:val="en-US"/>
        </w:rPr>
        <w:t> </w:t>
      </w:r>
      <w:r w:rsidR="000437F9" w:rsidRPr="000437F9">
        <w:rPr>
          <w:sz w:val="28"/>
          <w:szCs w:val="28"/>
        </w:rPr>
        <w:t>тыс.тенге</w:t>
      </w:r>
      <w:r w:rsidRPr="003F2B7E">
        <w:rPr>
          <w:sz w:val="28"/>
          <w:szCs w:val="28"/>
        </w:rPr>
        <w:t>, или 99,6 % к плану.</w:t>
      </w:r>
    </w:p>
    <w:p w14:paraId="0B7F85A6" w14:textId="22D8B525" w:rsidR="00581B30" w:rsidRPr="00D14ADE" w:rsidRDefault="00581B30" w:rsidP="00581B30">
      <w:pPr>
        <w:tabs>
          <w:tab w:val="left" w:pos="993"/>
        </w:tabs>
        <w:spacing w:after="0" w:line="240" w:lineRule="auto"/>
        <w:ind w:firstLine="708"/>
        <w:jc w:val="both"/>
        <w:rPr>
          <w:sz w:val="28"/>
          <w:szCs w:val="28"/>
        </w:rPr>
      </w:pPr>
      <w:r w:rsidRPr="00D14ADE">
        <w:rPr>
          <w:sz w:val="28"/>
          <w:szCs w:val="28"/>
        </w:rPr>
        <w:t>По сравнению с аналогичным периодом прошлого года поступления снижены на 74 363 164,5</w:t>
      </w:r>
      <w:r w:rsidR="000437F9">
        <w:rPr>
          <w:sz w:val="28"/>
          <w:szCs w:val="28"/>
        </w:rPr>
        <w:t> тыс.тенге</w:t>
      </w:r>
      <w:r w:rsidRPr="00D14ADE">
        <w:rPr>
          <w:sz w:val="28"/>
          <w:szCs w:val="28"/>
        </w:rPr>
        <w:t xml:space="preserve"> или темп снижения составил 22 % </w:t>
      </w:r>
      <w:r w:rsidRPr="00D14ADE">
        <w:rPr>
          <w:i/>
          <w:sz w:val="28"/>
          <w:szCs w:val="28"/>
        </w:rPr>
        <w:t>(за 2019</w:t>
      </w:r>
      <w:r w:rsidR="00F01473">
        <w:rPr>
          <w:i/>
          <w:sz w:val="28"/>
          <w:szCs w:val="28"/>
          <w:lang w:val="kk-KZ"/>
        </w:rPr>
        <w:t> </w:t>
      </w:r>
      <w:r w:rsidRPr="00D14ADE">
        <w:rPr>
          <w:i/>
          <w:sz w:val="28"/>
          <w:szCs w:val="28"/>
        </w:rPr>
        <w:t>год 339 530 086</w:t>
      </w:r>
      <w:r w:rsidR="000437F9">
        <w:rPr>
          <w:i/>
          <w:sz w:val="28"/>
          <w:szCs w:val="28"/>
        </w:rPr>
        <w:t> тыс.тенге</w:t>
      </w:r>
      <w:r w:rsidRPr="00D14ADE">
        <w:rPr>
          <w:i/>
          <w:sz w:val="28"/>
          <w:szCs w:val="28"/>
        </w:rPr>
        <w:t>)</w:t>
      </w:r>
      <w:r w:rsidRPr="00D14ADE">
        <w:rPr>
          <w:sz w:val="28"/>
          <w:szCs w:val="28"/>
        </w:rPr>
        <w:t>. Основной причиной является падение мировой цены на нефть в среднем с 64,2 до 42,9 долл. США за 1 баррель сырой нефти</w:t>
      </w:r>
      <w:r>
        <w:rPr>
          <w:sz w:val="28"/>
          <w:szCs w:val="28"/>
        </w:rPr>
        <w:t>,</w:t>
      </w:r>
      <w:r w:rsidRPr="00D14ADE">
        <w:rPr>
          <w:sz w:val="28"/>
          <w:szCs w:val="28"/>
        </w:rPr>
        <w:t xml:space="preserve"> или на 33,1 %. </w:t>
      </w:r>
    </w:p>
    <w:p w14:paraId="3636DBDD" w14:textId="77777777" w:rsidR="00581B30" w:rsidRPr="007D7555" w:rsidRDefault="00581B30" w:rsidP="00581B30">
      <w:pPr>
        <w:tabs>
          <w:tab w:val="left" w:pos="993"/>
        </w:tabs>
        <w:spacing w:after="0" w:line="240" w:lineRule="auto"/>
        <w:ind w:firstLine="708"/>
        <w:jc w:val="both"/>
        <w:rPr>
          <w:sz w:val="28"/>
          <w:szCs w:val="28"/>
        </w:rPr>
      </w:pPr>
      <w:r w:rsidRPr="007D7555">
        <w:rPr>
          <w:sz w:val="28"/>
          <w:szCs w:val="28"/>
        </w:rPr>
        <w:t>Кроме того, с начала 2020 года 12 недропользователей подали заявление на предоставление понижающей ставки НДПИ по отнесению месторождений к категории низкорентабельных.</w:t>
      </w:r>
    </w:p>
    <w:p w14:paraId="719D8DB7" w14:textId="72EDDC09" w:rsidR="00581B30" w:rsidRPr="007D7555" w:rsidRDefault="00581B30" w:rsidP="00581B30">
      <w:pPr>
        <w:tabs>
          <w:tab w:val="left" w:pos="993"/>
        </w:tabs>
        <w:spacing w:after="0" w:line="240" w:lineRule="auto"/>
        <w:ind w:firstLine="708"/>
        <w:jc w:val="both"/>
        <w:rPr>
          <w:sz w:val="28"/>
          <w:szCs w:val="28"/>
        </w:rPr>
      </w:pPr>
      <w:r w:rsidRPr="007D7555">
        <w:rPr>
          <w:sz w:val="28"/>
          <w:szCs w:val="28"/>
        </w:rPr>
        <w:t>Из них снижение НДПИ по следующим крупным плательщикам нефтяного сектора: по АО «Мангистаумунайгаз» на 30 836 910</w:t>
      </w:r>
      <w:r w:rsidR="000437F9">
        <w:rPr>
          <w:sz w:val="28"/>
          <w:szCs w:val="28"/>
        </w:rPr>
        <w:t> тыс.тенге</w:t>
      </w:r>
      <w:r w:rsidRPr="007D7555">
        <w:rPr>
          <w:sz w:val="28"/>
          <w:szCs w:val="28"/>
        </w:rPr>
        <w:t xml:space="preserve"> </w:t>
      </w:r>
      <w:r w:rsidRPr="007D7555">
        <w:rPr>
          <w:i/>
          <w:sz w:val="28"/>
          <w:szCs w:val="28"/>
        </w:rPr>
        <w:t>(с 94 100 000,0</w:t>
      </w:r>
      <w:r w:rsidR="000437F9">
        <w:rPr>
          <w:i/>
          <w:sz w:val="28"/>
          <w:szCs w:val="28"/>
        </w:rPr>
        <w:t> тыс.тенге</w:t>
      </w:r>
      <w:r w:rsidRPr="007D7555">
        <w:rPr>
          <w:i/>
          <w:sz w:val="28"/>
          <w:szCs w:val="28"/>
        </w:rPr>
        <w:t xml:space="preserve"> в 2019 году до 63 263 090</w:t>
      </w:r>
      <w:r w:rsidR="000437F9">
        <w:rPr>
          <w:i/>
          <w:sz w:val="28"/>
          <w:szCs w:val="28"/>
        </w:rPr>
        <w:t> тыс.тенге</w:t>
      </w:r>
      <w:r w:rsidRPr="007D7555">
        <w:rPr>
          <w:i/>
          <w:sz w:val="28"/>
          <w:szCs w:val="28"/>
        </w:rPr>
        <w:t xml:space="preserve"> в 2020 году), АО</w:t>
      </w:r>
      <w:r w:rsidRPr="007D7555">
        <w:rPr>
          <w:sz w:val="28"/>
          <w:szCs w:val="28"/>
        </w:rPr>
        <w:t xml:space="preserve"> «Озенмунайгаз» на 27 975 307</w:t>
      </w:r>
      <w:r w:rsidR="000437F9">
        <w:rPr>
          <w:sz w:val="28"/>
          <w:szCs w:val="28"/>
        </w:rPr>
        <w:t> тыс.тенге</w:t>
      </w:r>
      <w:r w:rsidRPr="007D7555">
        <w:rPr>
          <w:sz w:val="28"/>
          <w:szCs w:val="28"/>
        </w:rPr>
        <w:t xml:space="preserve"> </w:t>
      </w:r>
      <w:r w:rsidRPr="007D7555">
        <w:rPr>
          <w:i/>
          <w:sz w:val="28"/>
          <w:szCs w:val="28"/>
        </w:rPr>
        <w:t>(с 67 613 421,8</w:t>
      </w:r>
      <w:r w:rsidR="000437F9">
        <w:rPr>
          <w:i/>
          <w:sz w:val="28"/>
          <w:szCs w:val="28"/>
        </w:rPr>
        <w:t> тыс.тенге</w:t>
      </w:r>
      <w:r w:rsidRPr="007D7555">
        <w:rPr>
          <w:i/>
          <w:sz w:val="28"/>
          <w:szCs w:val="28"/>
        </w:rPr>
        <w:t xml:space="preserve"> в 2019 году до 39 638 114,8</w:t>
      </w:r>
      <w:r w:rsidR="000437F9">
        <w:rPr>
          <w:i/>
          <w:sz w:val="28"/>
          <w:szCs w:val="28"/>
        </w:rPr>
        <w:t> тыс.тенге</w:t>
      </w:r>
      <w:r w:rsidRPr="007D7555">
        <w:rPr>
          <w:i/>
          <w:sz w:val="28"/>
          <w:szCs w:val="28"/>
        </w:rPr>
        <w:t xml:space="preserve"> в 2020 году), </w:t>
      </w:r>
      <w:r w:rsidRPr="007D7555">
        <w:rPr>
          <w:sz w:val="28"/>
          <w:szCs w:val="28"/>
        </w:rPr>
        <w:t>АО «Эмбамунайгаз» на 13 305 353,4</w:t>
      </w:r>
      <w:r w:rsidR="000437F9">
        <w:rPr>
          <w:sz w:val="28"/>
          <w:szCs w:val="28"/>
        </w:rPr>
        <w:t> тыс.тенге</w:t>
      </w:r>
      <w:r w:rsidRPr="007D7555">
        <w:rPr>
          <w:sz w:val="28"/>
          <w:szCs w:val="28"/>
        </w:rPr>
        <w:t xml:space="preserve"> </w:t>
      </w:r>
      <w:r w:rsidRPr="007D7555">
        <w:rPr>
          <w:i/>
          <w:sz w:val="28"/>
          <w:szCs w:val="28"/>
        </w:rPr>
        <w:t>(с 40 051 557,3</w:t>
      </w:r>
      <w:r w:rsidR="000437F9">
        <w:rPr>
          <w:i/>
          <w:sz w:val="28"/>
          <w:szCs w:val="28"/>
        </w:rPr>
        <w:t> тыс.тенге</w:t>
      </w:r>
      <w:r w:rsidRPr="007D7555">
        <w:rPr>
          <w:i/>
          <w:sz w:val="28"/>
          <w:szCs w:val="28"/>
        </w:rPr>
        <w:t xml:space="preserve"> в 2019 году до 26 746 203,9</w:t>
      </w:r>
      <w:r w:rsidR="000437F9">
        <w:rPr>
          <w:i/>
          <w:sz w:val="28"/>
          <w:szCs w:val="28"/>
        </w:rPr>
        <w:t> тыс.тенге</w:t>
      </w:r>
      <w:r w:rsidRPr="007D7555">
        <w:rPr>
          <w:i/>
          <w:sz w:val="28"/>
          <w:szCs w:val="28"/>
        </w:rPr>
        <w:t xml:space="preserve"> в 2020 году).</w:t>
      </w:r>
    </w:p>
    <w:p w14:paraId="44529CEB" w14:textId="38FCF9B8" w:rsidR="00581B30" w:rsidRPr="00381CC3" w:rsidRDefault="00581B30" w:rsidP="00581B30">
      <w:pPr>
        <w:spacing w:after="0" w:line="240" w:lineRule="auto"/>
        <w:ind w:firstLine="708"/>
        <w:jc w:val="both"/>
        <w:rPr>
          <w:color w:val="FF0000"/>
        </w:rPr>
      </w:pPr>
      <w:r w:rsidRPr="00381CC3">
        <w:rPr>
          <w:i/>
          <w:sz w:val="28"/>
          <w:szCs w:val="28"/>
        </w:rPr>
        <w:t xml:space="preserve">По рентному налогу на экспорт от организаций нефтяного сектора </w:t>
      </w:r>
      <w:r w:rsidRPr="00381CC3">
        <w:rPr>
          <w:sz w:val="28"/>
          <w:szCs w:val="28"/>
        </w:rPr>
        <w:t>при плане 180 468 131</w:t>
      </w:r>
      <w:r w:rsidR="000437F9">
        <w:rPr>
          <w:sz w:val="28"/>
          <w:szCs w:val="28"/>
        </w:rPr>
        <w:t> тыс.тенге</w:t>
      </w:r>
      <w:r w:rsidRPr="00381CC3">
        <w:rPr>
          <w:sz w:val="28"/>
          <w:szCs w:val="28"/>
        </w:rPr>
        <w:t xml:space="preserve"> исполнение составило 160 310 543,6</w:t>
      </w:r>
      <w:r w:rsidR="000437F9">
        <w:rPr>
          <w:sz w:val="28"/>
          <w:szCs w:val="28"/>
        </w:rPr>
        <w:t> тыс.тенге</w:t>
      </w:r>
      <w:r w:rsidRPr="00381CC3">
        <w:rPr>
          <w:sz w:val="28"/>
          <w:szCs w:val="28"/>
        </w:rPr>
        <w:t>, или 88,8 % к плану, сумма неисполнения составила 20 157</w:t>
      </w:r>
      <w:r>
        <w:rPr>
          <w:sz w:val="28"/>
          <w:szCs w:val="28"/>
        </w:rPr>
        <w:t> </w:t>
      </w:r>
      <w:r w:rsidRPr="00381CC3">
        <w:rPr>
          <w:sz w:val="28"/>
          <w:szCs w:val="28"/>
        </w:rPr>
        <w:t>587</w:t>
      </w:r>
      <w:r>
        <w:rPr>
          <w:sz w:val="28"/>
          <w:szCs w:val="28"/>
        </w:rPr>
        <w:t>,4</w:t>
      </w:r>
      <w:r w:rsidR="000437F9">
        <w:rPr>
          <w:sz w:val="28"/>
          <w:szCs w:val="28"/>
        </w:rPr>
        <w:t> тыс.тенге</w:t>
      </w:r>
      <w:r w:rsidRPr="00381CC3">
        <w:rPr>
          <w:sz w:val="28"/>
          <w:szCs w:val="28"/>
        </w:rPr>
        <w:t xml:space="preserve">. По сравнению с </w:t>
      </w:r>
      <w:r w:rsidR="00915FB6">
        <w:rPr>
          <w:sz w:val="28"/>
          <w:szCs w:val="28"/>
        </w:rPr>
        <w:t>2019</w:t>
      </w:r>
      <w:r w:rsidRPr="00381CC3">
        <w:rPr>
          <w:sz w:val="28"/>
          <w:szCs w:val="28"/>
        </w:rPr>
        <w:t xml:space="preserve"> годом поступления снижены на 62,8 % или 270 857 101,4</w:t>
      </w:r>
      <w:r w:rsidR="000437F9">
        <w:rPr>
          <w:sz w:val="28"/>
          <w:szCs w:val="28"/>
        </w:rPr>
        <w:t> тыс.тенге</w:t>
      </w:r>
      <w:r w:rsidRPr="00381CC3">
        <w:rPr>
          <w:sz w:val="28"/>
          <w:szCs w:val="28"/>
        </w:rPr>
        <w:t xml:space="preserve"> </w:t>
      </w:r>
      <w:r w:rsidRPr="00381CC3">
        <w:rPr>
          <w:i/>
          <w:sz w:val="28"/>
          <w:szCs w:val="28"/>
        </w:rPr>
        <w:t>(за 2019 год 431 167 645</w:t>
      </w:r>
      <w:r w:rsidR="000437F9">
        <w:rPr>
          <w:i/>
          <w:sz w:val="28"/>
          <w:szCs w:val="28"/>
        </w:rPr>
        <w:t> тыс.тенге</w:t>
      </w:r>
      <w:r w:rsidRPr="00381CC3">
        <w:rPr>
          <w:i/>
          <w:sz w:val="28"/>
          <w:szCs w:val="28"/>
        </w:rPr>
        <w:t>).</w:t>
      </w:r>
      <w:r w:rsidRPr="00381CC3">
        <w:rPr>
          <w:color w:val="FF0000"/>
        </w:rPr>
        <w:t xml:space="preserve"> </w:t>
      </w:r>
    </w:p>
    <w:p w14:paraId="305AAB87" w14:textId="0732B16E" w:rsidR="00581B30" w:rsidRPr="00381CC3" w:rsidRDefault="00581B30" w:rsidP="00581B30">
      <w:pPr>
        <w:spacing w:after="0" w:line="240" w:lineRule="auto"/>
        <w:ind w:firstLine="708"/>
        <w:jc w:val="both"/>
        <w:rPr>
          <w:sz w:val="28"/>
          <w:szCs w:val="28"/>
        </w:rPr>
      </w:pPr>
      <w:r w:rsidRPr="00381CC3">
        <w:rPr>
          <w:sz w:val="28"/>
          <w:szCs w:val="28"/>
        </w:rPr>
        <w:lastRenderedPageBreak/>
        <w:t>Наибольший удельный вес снижения поступлений приходится на нефтегазовый сектор, который полностью зависит от мировой цены на нефть. Так, средняя цена на нефть за 2019 год – 64,2 долларов США/баррель, за 2020</w:t>
      </w:r>
      <w:r w:rsidR="00F01473">
        <w:rPr>
          <w:sz w:val="28"/>
          <w:szCs w:val="28"/>
          <w:lang w:val="kk-KZ"/>
        </w:rPr>
        <w:t> </w:t>
      </w:r>
      <w:r w:rsidRPr="00381CC3">
        <w:rPr>
          <w:sz w:val="28"/>
          <w:szCs w:val="28"/>
        </w:rPr>
        <w:t>год – 42,9 долларов США/баррель, или уменьшилась на 33,1 %. При этом, ставка рентного налога на экспорт при мировой цене на нефть до 40 долл.США за баррель является «нулевой», что соответственно приводит к отсутствию поступлений по рентному налогу.</w:t>
      </w:r>
    </w:p>
    <w:p w14:paraId="217330D0" w14:textId="1B47C265" w:rsidR="00581B30" w:rsidRPr="00381CC3" w:rsidRDefault="00581B30" w:rsidP="00581B30">
      <w:pPr>
        <w:spacing w:after="0" w:line="240" w:lineRule="auto"/>
        <w:ind w:firstLine="708"/>
        <w:jc w:val="both"/>
        <w:rPr>
          <w:sz w:val="28"/>
          <w:szCs w:val="28"/>
        </w:rPr>
      </w:pPr>
      <w:r w:rsidRPr="00381CC3">
        <w:rPr>
          <w:sz w:val="28"/>
          <w:szCs w:val="28"/>
        </w:rPr>
        <w:t xml:space="preserve">Таким образом, темп роста поступлений по срокам уплаты в мае снизился на 47 % </w:t>
      </w:r>
      <w:r w:rsidRPr="00381CC3">
        <w:rPr>
          <w:i/>
          <w:sz w:val="28"/>
          <w:szCs w:val="28"/>
        </w:rPr>
        <w:t>(факт май 2019 г. – 98 452 145,5</w:t>
      </w:r>
      <w:r w:rsidR="000437F9">
        <w:rPr>
          <w:i/>
          <w:sz w:val="28"/>
          <w:szCs w:val="28"/>
        </w:rPr>
        <w:t> тыс.тенге</w:t>
      </w:r>
      <w:r w:rsidRPr="00381CC3">
        <w:rPr>
          <w:i/>
          <w:sz w:val="28"/>
          <w:szCs w:val="28"/>
        </w:rPr>
        <w:t xml:space="preserve">, май 2020 г. – </w:t>
      </w:r>
      <w:r w:rsidRPr="00BB6176">
        <w:rPr>
          <w:i/>
          <w:sz w:val="28"/>
          <w:szCs w:val="28"/>
        </w:rPr>
        <w:t>52 126 068,9</w:t>
      </w:r>
      <w:r w:rsidR="000437F9">
        <w:rPr>
          <w:i/>
          <w:sz w:val="28"/>
          <w:szCs w:val="28"/>
        </w:rPr>
        <w:t> тыс.тенге</w:t>
      </w:r>
      <w:r w:rsidRPr="00BB6176">
        <w:rPr>
          <w:i/>
          <w:sz w:val="28"/>
          <w:szCs w:val="28"/>
        </w:rPr>
        <w:t>)</w:t>
      </w:r>
      <w:r w:rsidRPr="00BB6176">
        <w:rPr>
          <w:sz w:val="28"/>
          <w:szCs w:val="28"/>
        </w:rPr>
        <w:t xml:space="preserve"> и в августе на 99,2 % </w:t>
      </w:r>
      <w:r w:rsidRPr="00BB6176">
        <w:rPr>
          <w:i/>
          <w:sz w:val="28"/>
          <w:szCs w:val="28"/>
        </w:rPr>
        <w:t>(факт август 2019</w:t>
      </w:r>
      <w:r w:rsidRPr="00BB6176">
        <w:t> </w:t>
      </w:r>
      <w:r w:rsidRPr="00BB6176">
        <w:rPr>
          <w:i/>
          <w:sz w:val="28"/>
          <w:szCs w:val="28"/>
        </w:rPr>
        <w:t>г. –</w:t>
      </w:r>
      <w:r w:rsidRPr="00381CC3">
        <w:rPr>
          <w:i/>
          <w:sz w:val="28"/>
          <w:szCs w:val="28"/>
        </w:rPr>
        <w:t xml:space="preserve"> 115 306 845,6</w:t>
      </w:r>
      <w:r w:rsidR="000437F9">
        <w:rPr>
          <w:i/>
          <w:sz w:val="28"/>
          <w:szCs w:val="28"/>
        </w:rPr>
        <w:t> тыс.тенге</w:t>
      </w:r>
      <w:r w:rsidRPr="00381CC3">
        <w:rPr>
          <w:i/>
          <w:sz w:val="28"/>
          <w:szCs w:val="28"/>
        </w:rPr>
        <w:t>, август 2020 г. – 879 045,5</w:t>
      </w:r>
      <w:r w:rsidR="000437F9">
        <w:rPr>
          <w:i/>
          <w:sz w:val="28"/>
          <w:szCs w:val="28"/>
        </w:rPr>
        <w:t> тыс.тенге</w:t>
      </w:r>
      <w:r w:rsidRPr="00381CC3">
        <w:rPr>
          <w:i/>
          <w:sz w:val="28"/>
          <w:szCs w:val="28"/>
        </w:rPr>
        <w:t>)</w:t>
      </w:r>
      <w:r w:rsidRPr="00381CC3">
        <w:rPr>
          <w:sz w:val="28"/>
          <w:szCs w:val="28"/>
        </w:rPr>
        <w:t>.</w:t>
      </w:r>
    </w:p>
    <w:p w14:paraId="5B245C13" w14:textId="6BF2DF1A" w:rsidR="00581B30" w:rsidRPr="00381CC3" w:rsidRDefault="00581B30" w:rsidP="00581B30">
      <w:pPr>
        <w:spacing w:after="0" w:line="240" w:lineRule="auto"/>
        <w:ind w:firstLine="708"/>
        <w:jc w:val="both"/>
        <w:rPr>
          <w:sz w:val="28"/>
          <w:szCs w:val="28"/>
        </w:rPr>
      </w:pPr>
      <w:r w:rsidRPr="00381CC3">
        <w:rPr>
          <w:sz w:val="28"/>
          <w:szCs w:val="28"/>
        </w:rPr>
        <w:t>Наибольшее снижение наблюдается по следующим плательщикам: АО «Мангистаумунайгаз» на 65 600 000</w:t>
      </w:r>
      <w:r w:rsidR="000437F9">
        <w:rPr>
          <w:sz w:val="28"/>
          <w:szCs w:val="28"/>
        </w:rPr>
        <w:t> тыс.тенге</w:t>
      </w:r>
      <w:r w:rsidRPr="00381CC3">
        <w:rPr>
          <w:i/>
          <w:sz w:val="28"/>
          <w:szCs w:val="28"/>
        </w:rPr>
        <w:t xml:space="preserve">, </w:t>
      </w:r>
      <w:r w:rsidRPr="00381CC3">
        <w:rPr>
          <w:sz w:val="28"/>
          <w:szCs w:val="28"/>
        </w:rPr>
        <w:t>АО «Озенмунайгаз» на 39 762 092,7</w:t>
      </w:r>
      <w:r w:rsidR="000437F9">
        <w:rPr>
          <w:sz w:val="28"/>
          <w:szCs w:val="28"/>
        </w:rPr>
        <w:t> тыс.тенге</w:t>
      </w:r>
      <w:r w:rsidRPr="00381CC3">
        <w:rPr>
          <w:i/>
          <w:sz w:val="28"/>
          <w:szCs w:val="28"/>
        </w:rPr>
        <w:t xml:space="preserve">, </w:t>
      </w:r>
      <w:r w:rsidRPr="00381CC3">
        <w:rPr>
          <w:sz w:val="28"/>
          <w:szCs w:val="28"/>
        </w:rPr>
        <w:t>АО «Эмбамунайгаз» на 32 395 494,9</w:t>
      </w:r>
      <w:r w:rsidR="000437F9">
        <w:rPr>
          <w:sz w:val="28"/>
          <w:szCs w:val="28"/>
        </w:rPr>
        <w:t> тыс.тенге</w:t>
      </w:r>
      <w:r w:rsidRPr="00381CC3">
        <w:rPr>
          <w:sz w:val="28"/>
          <w:szCs w:val="28"/>
        </w:rPr>
        <w:t>, АО «Каражанбасмунай» на 33 395 460</w:t>
      </w:r>
      <w:r w:rsidR="000437F9">
        <w:rPr>
          <w:sz w:val="28"/>
          <w:szCs w:val="28"/>
        </w:rPr>
        <w:t> тыс.тенге</w:t>
      </w:r>
      <w:r w:rsidRPr="00381CC3">
        <w:rPr>
          <w:sz w:val="28"/>
          <w:szCs w:val="28"/>
        </w:rPr>
        <w:t xml:space="preserve"> и АО «СНПС – Актобемунайгаз» на сумму 14 212 602,4</w:t>
      </w:r>
      <w:r w:rsidR="000437F9">
        <w:rPr>
          <w:sz w:val="28"/>
          <w:szCs w:val="28"/>
        </w:rPr>
        <w:t> тыс.тенге</w:t>
      </w:r>
      <w:r w:rsidRPr="00381CC3">
        <w:rPr>
          <w:sz w:val="28"/>
          <w:szCs w:val="28"/>
        </w:rPr>
        <w:t>.</w:t>
      </w:r>
    </w:p>
    <w:p w14:paraId="1CED2DCE" w14:textId="43B45857" w:rsidR="00581B30" w:rsidRPr="00EA11E0" w:rsidRDefault="00581B30" w:rsidP="00581B30">
      <w:pPr>
        <w:spacing w:after="0" w:line="240" w:lineRule="auto"/>
        <w:ind w:firstLine="708"/>
        <w:jc w:val="both"/>
        <w:rPr>
          <w:sz w:val="28"/>
          <w:szCs w:val="28"/>
        </w:rPr>
      </w:pPr>
      <w:r w:rsidRPr="00381CC3">
        <w:rPr>
          <w:i/>
          <w:sz w:val="28"/>
          <w:szCs w:val="28"/>
        </w:rPr>
        <w:t>Доля Республики Казахстан по разделу продукции по заключенным контрактам от организаций нефтяного сектора</w:t>
      </w:r>
      <w:r w:rsidRPr="00381CC3">
        <w:rPr>
          <w:sz w:val="28"/>
          <w:szCs w:val="28"/>
        </w:rPr>
        <w:t xml:space="preserve"> при плане 450 053 471</w:t>
      </w:r>
      <w:r w:rsidR="000437F9">
        <w:rPr>
          <w:sz w:val="28"/>
          <w:szCs w:val="28"/>
        </w:rPr>
        <w:t> тыс.тенге</w:t>
      </w:r>
      <w:r w:rsidRPr="00381CC3">
        <w:rPr>
          <w:sz w:val="28"/>
          <w:szCs w:val="28"/>
        </w:rPr>
        <w:t xml:space="preserve"> поступило 422 475 726,9</w:t>
      </w:r>
      <w:r w:rsidR="000437F9">
        <w:rPr>
          <w:sz w:val="28"/>
          <w:szCs w:val="28"/>
        </w:rPr>
        <w:t> тыс.тенге</w:t>
      </w:r>
      <w:r w:rsidRPr="00381CC3">
        <w:rPr>
          <w:sz w:val="28"/>
          <w:szCs w:val="28"/>
        </w:rPr>
        <w:t>, или 93,9 % не исполнение составило 27 577 744,1</w:t>
      </w:r>
      <w:r w:rsidR="000437F9">
        <w:rPr>
          <w:sz w:val="28"/>
          <w:szCs w:val="28"/>
        </w:rPr>
        <w:t> тыс.тенге</w:t>
      </w:r>
      <w:r w:rsidRPr="00381CC3">
        <w:rPr>
          <w:sz w:val="28"/>
          <w:szCs w:val="28"/>
        </w:rPr>
        <w:t xml:space="preserve">. </w:t>
      </w:r>
      <w:r w:rsidRPr="00EA11E0">
        <w:rPr>
          <w:sz w:val="28"/>
          <w:szCs w:val="28"/>
        </w:rPr>
        <w:t xml:space="preserve">По сравнению с </w:t>
      </w:r>
      <w:r w:rsidR="00915FB6">
        <w:rPr>
          <w:sz w:val="28"/>
          <w:szCs w:val="28"/>
        </w:rPr>
        <w:t>2019</w:t>
      </w:r>
      <w:r w:rsidRPr="00EA11E0">
        <w:rPr>
          <w:sz w:val="28"/>
          <w:szCs w:val="28"/>
        </w:rPr>
        <w:t xml:space="preserve"> годом поступления снижены на 34,4 % или 221 601 688,6</w:t>
      </w:r>
      <w:r w:rsidR="000437F9">
        <w:rPr>
          <w:sz w:val="28"/>
          <w:szCs w:val="28"/>
        </w:rPr>
        <w:t> тыс.тенге</w:t>
      </w:r>
      <w:r w:rsidRPr="00EA11E0">
        <w:rPr>
          <w:sz w:val="28"/>
          <w:szCs w:val="28"/>
        </w:rPr>
        <w:t xml:space="preserve"> </w:t>
      </w:r>
      <w:r w:rsidRPr="00EA11E0">
        <w:rPr>
          <w:i/>
          <w:sz w:val="28"/>
          <w:szCs w:val="28"/>
        </w:rPr>
        <w:t>(факт за 2019 г. 644 077 416</w:t>
      </w:r>
      <w:r w:rsidR="000437F9">
        <w:rPr>
          <w:i/>
          <w:sz w:val="28"/>
          <w:szCs w:val="28"/>
        </w:rPr>
        <w:t> тыс.тенге</w:t>
      </w:r>
      <w:r w:rsidRPr="00EA11E0">
        <w:rPr>
          <w:i/>
          <w:sz w:val="28"/>
          <w:szCs w:val="28"/>
        </w:rPr>
        <w:t>)</w:t>
      </w:r>
      <w:r w:rsidRPr="00EA11E0">
        <w:rPr>
          <w:sz w:val="28"/>
          <w:szCs w:val="28"/>
        </w:rPr>
        <w:t>.</w:t>
      </w:r>
    </w:p>
    <w:p w14:paraId="5202F6B3" w14:textId="77777777" w:rsidR="00581B30" w:rsidRPr="00EA11E0" w:rsidRDefault="00581B30" w:rsidP="00581B30">
      <w:pPr>
        <w:tabs>
          <w:tab w:val="left" w:pos="993"/>
        </w:tabs>
        <w:spacing w:after="0" w:line="240" w:lineRule="auto"/>
        <w:ind w:firstLine="708"/>
        <w:jc w:val="both"/>
        <w:rPr>
          <w:sz w:val="28"/>
          <w:szCs w:val="28"/>
        </w:rPr>
      </w:pPr>
      <w:r w:rsidRPr="00EA11E0">
        <w:rPr>
          <w:sz w:val="28"/>
          <w:szCs w:val="28"/>
        </w:rPr>
        <w:t xml:space="preserve">Причиной неисполнения плана и снижения поступлений, также является </w:t>
      </w:r>
      <w:r w:rsidRPr="00BB6176">
        <w:rPr>
          <w:sz w:val="28"/>
          <w:szCs w:val="28"/>
        </w:rPr>
        <w:t>падение мировой цены на нефть на 33,1 % с 64,2 до 42,9 долл. США за 1 баррель</w:t>
      </w:r>
      <w:r w:rsidRPr="00EA11E0">
        <w:rPr>
          <w:sz w:val="28"/>
          <w:szCs w:val="28"/>
        </w:rPr>
        <w:t xml:space="preserve"> сырой нефти и сокращением объема добычи нефти на 4,8 млн. тонн </w:t>
      </w:r>
      <w:r w:rsidRPr="00EA11E0">
        <w:rPr>
          <w:i/>
          <w:sz w:val="28"/>
          <w:szCs w:val="28"/>
        </w:rPr>
        <w:t>(за 2019 г. – 90,5 млн. тонн, за 2020 г. – 85,7 млн. тонн)</w:t>
      </w:r>
      <w:r w:rsidRPr="00EA11E0">
        <w:rPr>
          <w:sz w:val="28"/>
          <w:szCs w:val="28"/>
        </w:rPr>
        <w:t>.</w:t>
      </w:r>
    </w:p>
    <w:p w14:paraId="56BF1A13" w14:textId="7F30EAD2" w:rsidR="00581B30" w:rsidRPr="00EA11E0" w:rsidRDefault="00581B30" w:rsidP="00581B30">
      <w:pPr>
        <w:spacing w:after="0" w:line="240" w:lineRule="auto"/>
        <w:ind w:firstLine="708"/>
        <w:jc w:val="both"/>
        <w:rPr>
          <w:sz w:val="28"/>
          <w:szCs w:val="28"/>
        </w:rPr>
      </w:pPr>
      <w:r w:rsidRPr="00EA11E0">
        <w:rPr>
          <w:sz w:val="28"/>
          <w:szCs w:val="28"/>
        </w:rPr>
        <w:t xml:space="preserve">Основным плательщиком является Казахстанский филиал «Карачаганак Петролиум Оперейтинг Б.В.» удельный вес поступлений которых составил 88,5 % </w:t>
      </w:r>
      <w:r w:rsidRPr="00EA11E0">
        <w:rPr>
          <w:i/>
          <w:sz w:val="28"/>
          <w:szCs w:val="28"/>
        </w:rPr>
        <w:t>(факт за 2020 г. - 373 899 262,1</w:t>
      </w:r>
      <w:r w:rsidR="000437F9">
        <w:rPr>
          <w:i/>
          <w:sz w:val="28"/>
          <w:szCs w:val="28"/>
        </w:rPr>
        <w:t> тыс.тенге</w:t>
      </w:r>
      <w:r w:rsidRPr="00EA11E0">
        <w:rPr>
          <w:i/>
          <w:sz w:val="28"/>
          <w:szCs w:val="28"/>
        </w:rPr>
        <w:t>, за 2019 г. - 573 281 975,8</w:t>
      </w:r>
      <w:r w:rsidR="000437F9">
        <w:rPr>
          <w:i/>
          <w:sz w:val="28"/>
          <w:szCs w:val="28"/>
        </w:rPr>
        <w:t> тыс.тенге</w:t>
      </w:r>
      <w:r w:rsidRPr="00EA11E0">
        <w:rPr>
          <w:i/>
          <w:sz w:val="28"/>
          <w:szCs w:val="28"/>
        </w:rPr>
        <w:t>)</w:t>
      </w:r>
      <w:r w:rsidRPr="00EA11E0">
        <w:rPr>
          <w:sz w:val="28"/>
          <w:szCs w:val="28"/>
        </w:rPr>
        <w:t xml:space="preserve"> от общей сумму поступлений Доли Республики Казахстан по разделу продукции по заключенным контрактам, по сравнению с 2019 годом сумма снижения составила 199 382 713,7</w:t>
      </w:r>
      <w:r w:rsidR="000437F9">
        <w:rPr>
          <w:sz w:val="28"/>
          <w:szCs w:val="28"/>
        </w:rPr>
        <w:t> тыс.тенге</w:t>
      </w:r>
      <w:r w:rsidRPr="00EA11E0">
        <w:rPr>
          <w:sz w:val="28"/>
          <w:szCs w:val="28"/>
        </w:rPr>
        <w:t>.</w:t>
      </w:r>
    </w:p>
    <w:p w14:paraId="7C583E10" w14:textId="568FC0B8" w:rsidR="00581B30" w:rsidRPr="00EA11E0" w:rsidRDefault="00581B30" w:rsidP="00581B30">
      <w:pPr>
        <w:spacing w:after="0" w:line="240" w:lineRule="auto"/>
        <w:ind w:firstLine="708"/>
        <w:jc w:val="both"/>
        <w:rPr>
          <w:sz w:val="28"/>
          <w:szCs w:val="28"/>
        </w:rPr>
      </w:pPr>
      <w:r w:rsidRPr="00EA11E0">
        <w:rPr>
          <w:sz w:val="28"/>
          <w:szCs w:val="28"/>
        </w:rPr>
        <w:t>По неналоговым поступлениям по итогам года сложилось отрицательное значение фактических сумм исполнения – 752 391,7</w:t>
      </w:r>
      <w:r w:rsidR="000437F9">
        <w:rPr>
          <w:sz w:val="28"/>
          <w:szCs w:val="28"/>
        </w:rPr>
        <w:t> тыс.тенге</w:t>
      </w:r>
      <w:r w:rsidRPr="00EA11E0">
        <w:rPr>
          <w:sz w:val="28"/>
          <w:szCs w:val="28"/>
        </w:rPr>
        <w:t>, при плане 6 069 259</w:t>
      </w:r>
      <w:r w:rsidR="000437F9">
        <w:rPr>
          <w:sz w:val="28"/>
          <w:szCs w:val="28"/>
        </w:rPr>
        <w:t> тыс.тенге</w:t>
      </w:r>
      <w:r w:rsidRPr="00EA11E0">
        <w:rPr>
          <w:sz w:val="28"/>
          <w:szCs w:val="28"/>
        </w:rPr>
        <w:t>, за счет произведенного возврата по коду Административного штрафа, пеней, санкции, взыскания, налагаемых центральными государственными органами, и их территориальными подразделениями, на организации нефтяного сектора по заключению уполномоченного органа по АО «Эмбамунайгаз» в сумме 10 419 227,4</w:t>
      </w:r>
      <w:r w:rsidR="000437F9">
        <w:rPr>
          <w:sz w:val="28"/>
          <w:szCs w:val="28"/>
        </w:rPr>
        <w:t> тыс.тенге</w:t>
      </w:r>
      <w:r w:rsidRPr="00EA11E0">
        <w:rPr>
          <w:sz w:val="28"/>
          <w:szCs w:val="28"/>
        </w:rPr>
        <w:t>.</w:t>
      </w:r>
    </w:p>
    <w:p w14:paraId="6051F2FB" w14:textId="77777777" w:rsidR="00581B30" w:rsidRDefault="00581B30" w:rsidP="00581B30">
      <w:pPr>
        <w:spacing w:after="0" w:line="240" w:lineRule="auto"/>
        <w:ind w:firstLine="709"/>
        <w:jc w:val="both"/>
        <w:rPr>
          <w:sz w:val="28"/>
          <w:szCs w:val="28"/>
        </w:rPr>
      </w:pPr>
      <w:r w:rsidRPr="00EA11E0">
        <w:rPr>
          <w:sz w:val="28"/>
          <w:szCs w:val="28"/>
        </w:rPr>
        <w:t>Объемы поступлений в бюджет за 2020 год, направленные в Национальный фонд Республики Казахстан, в разрезе категорий, классов, подклассов поступлений представляются в отчете, в главе 1 «Пояснительная записка к отчету Правительства Республики Казахстан об исполнении республиканского бюджета за 2020 год», в приложении 2.</w:t>
      </w:r>
    </w:p>
    <w:bookmarkEnd w:id="66"/>
    <w:p w14:paraId="42E37B19" w14:textId="77777777" w:rsidR="00581B30" w:rsidRPr="007056D1" w:rsidRDefault="00581B30" w:rsidP="00581B30">
      <w:pPr>
        <w:spacing w:after="0" w:line="240" w:lineRule="auto"/>
        <w:ind w:firstLine="709"/>
        <w:jc w:val="both"/>
        <w:rPr>
          <w:sz w:val="28"/>
          <w:szCs w:val="28"/>
        </w:rPr>
      </w:pPr>
      <w:r w:rsidRPr="007056D1">
        <w:rPr>
          <w:b/>
          <w:sz w:val="28"/>
          <w:szCs w:val="28"/>
        </w:rPr>
        <w:lastRenderedPageBreak/>
        <w:t xml:space="preserve">Статьей 4 </w:t>
      </w:r>
      <w:r w:rsidRPr="007056D1">
        <w:rPr>
          <w:sz w:val="28"/>
          <w:szCs w:val="28"/>
        </w:rPr>
        <w:t>Закона установлено зачисление в доход соответствующего бюджета:</w:t>
      </w:r>
    </w:p>
    <w:p w14:paraId="2BF647D9" w14:textId="77777777" w:rsidR="00581B30" w:rsidRPr="007056D1" w:rsidRDefault="00581B30" w:rsidP="00581B30">
      <w:pPr>
        <w:spacing w:after="0" w:line="240" w:lineRule="auto"/>
        <w:ind w:firstLine="709"/>
        <w:jc w:val="both"/>
        <w:rPr>
          <w:color w:val="000000" w:themeColor="text1"/>
          <w:sz w:val="28"/>
          <w:szCs w:val="28"/>
        </w:rPr>
      </w:pPr>
      <w:r w:rsidRPr="007056D1">
        <w:rPr>
          <w:color w:val="000000" w:themeColor="text1"/>
          <w:sz w:val="28"/>
          <w:szCs w:val="28"/>
        </w:rPr>
        <w:t xml:space="preserve">1) по коду </w:t>
      </w:r>
      <w:r w:rsidRPr="007056D1">
        <w:rPr>
          <w:color w:val="000000" w:themeColor="text1"/>
          <w:spacing w:val="2"/>
          <w:sz w:val="28"/>
          <w:szCs w:val="28"/>
        </w:rPr>
        <w:t>«</w:t>
      </w:r>
      <w:r w:rsidRPr="007056D1">
        <w:rPr>
          <w:color w:val="000000" w:themeColor="text1"/>
          <w:sz w:val="28"/>
          <w:szCs w:val="28"/>
        </w:rPr>
        <w:t>Налог на добычу полезных ископаемых» классификации поступлений бюджета Единой бюджетной классификации – задолженность недропользователей по роялти, а также роялти по контрактам на недропользование, в которых сохраняются гарантии стабильности налогового режима;</w:t>
      </w:r>
    </w:p>
    <w:p w14:paraId="222F1A8A" w14:textId="77777777" w:rsidR="00581B30" w:rsidRPr="007056D1" w:rsidRDefault="00581B30" w:rsidP="00581B30">
      <w:pPr>
        <w:spacing w:after="0" w:line="240" w:lineRule="auto"/>
        <w:ind w:firstLine="709"/>
        <w:jc w:val="both"/>
        <w:rPr>
          <w:color w:val="000000" w:themeColor="text1"/>
          <w:sz w:val="28"/>
          <w:szCs w:val="28"/>
        </w:rPr>
      </w:pPr>
      <w:r w:rsidRPr="007056D1">
        <w:rPr>
          <w:color w:val="000000" w:themeColor="text1"/>
          <w:sz w:val="28"/>
          <w:szCs w:val="28"/>
        </w:rPr>
        <w:t>2) по коду «Социальный налог» классификации поступлений бюджета Единой бюджетной классификации – задолженность по взносам, ранее перечислявшимся в Пенсионный фонд, Государственный центр по выплате пенсий, Фонд обязательного медицинского страхования, Фонд государственного социального страхования, Фонд содействия занятости, а также отчисления пользователей автомобильных дорог, ранее поступавшие в Дорожный фонд.</w:t>
      </w:r>
    </w:p>
    <w:p w14:paraId="0419D749" w14:textId="77777777" w:rsidR="00581B30" w:rsidRPr="007056D1" w:rsidRDefault="00581B30" w:rsidP="00581B30">
      <w:pPr>
        <w:spacing w:after="0" w:line="240" w:lineRule="auto"/>
        <w:ind w:firstLine="709"/>
        <w:jc w:val="both"/>
        <w:rPr>
          <w:color w:val="000000" w:themeColor="text1"/>
          <w:sz w:val="28"/>
          <w:szCs w:val="28"/>
        </w:rPr>
      </w:pPr>
      <w:r w:rsidRPr="007056D1">
        <w:rPr>
          <w:color w:val="000000" w:themeColor="text1"/>
          <w:sz w:val="28"/>
          <w:szCs w:val="28"/>
        </w:rPr>
        <w:t>При этом налогоплательщики, осуществляющие деятельность по контрактам на недропользование, в которых сохраняются гарантии стабильности налогового режима, уменьшают вышеуказанные отчисления или социальный налог на суммы отчислений в Государственный фонд социального страхования, Фонд обязательного социального медицинского страхования, исчисленные в соответствии с законами Республики Казахстан «Об обязательном социальном страховании» и «Об обязательном социальном медицинском страховании».</w:t>
      </w:r>
    </w:p>
    <w:p w14:paraId="6E64B301" w14:textId="77777777" w:rsidR="00581B30" w:rsidRPr="007056D1" w:rsidRDefault="00581B30" w:rsidP="00581B30">
      <w:pPr>
        <w:spacing w:after="0" w:line="240" w:lineRule="auto"/>
        <w:ind w:firstLine="709"/>
        <w:jc w:val="both"/>
        <w:rPr>
          <w:sz w:val="28"/>
          <w:szCs w:val="28"/>
        </w:rPr>
      </w:pPr>
      <w:r w:rsidRPr="007056D1">
        <w:rPr>
          <w:b/>
          <w:sz w:val="28"/>
          <w:szCs w:val="28"/>
        </w:rPr>
        <w:t>Исполнение</w:t>
      </w:r>
      <w:r w:rsidRPr="007056D1">
        <w:rPr>
          <w:sz w:val="28"/>
          <w:szCs w:val="28"/>
        </w:rPr>
        <w:t>. Статья носит нормативный характер.</w:t>
      </w:r>
    </w:p>
    <w:p w14:paraId="28342301" w14:textId="2CF5ED47" w:rsidR="00581B30" w:rsidRDefault="00581B30" w:rsidP="00581B30">
      <w:pPr>
        <w:spacing w:after="0" w:line="240" w:lineRule="auto"/>
        <w:ind w:firstLine="709"/>
        <w:jc w:val="both"/>
        <w:rPr>
          <w:rFonts w:eastAsia="Calibri"/>
          <w:i/>
          <w:sz w:val="28"/>
          <w:szCs w:val="28"/>
        </w:rPr>
      </w:pPr>
      <w:r w:rsidRPr="007056D1">
        <w:rPr>
          <w:b/>
          <w:sz w:val="28"/>
          <w:szCs w:val="28"/>
        </w:rPr>
        <w:t>Статьей 5</w:t>
      </w:r>
      <w:r w:rsidRPr="007056D1">
        <w:rPr>
          <w:sz w:val="28"/>
          <w:szCs w:val="28"/>
        </w:rPr>
        <w:t xml:space="preserve"> Закона в республиканском бюджете </w:t>
      </w:r>
      <w:r w:rsidRPr="007056D1">
        <w:rPr>
          <w:bCs/>
          <w:color w:val="000000" w:themeColor="text1"/>
          <w:spacing w:val="2"/>
          <w:sz w:val="28"/>
          <w:szCs w:val="28"/>
        </w:rPr>
        <w:t>на 20</w:t>
      </w:r>
      <w:r w:rsidR="00BB6176" w:rsidRPr="00BB6176">
        <w:rPr>
          <w:bCs/>
          <w:color w:val="000000" w:themeColor="text1"/>
          <w:spacing w:val="2"/>
          <w:sz w:val="28"/>
          <w:szCs w:val="28"/>
        </w:rPr>
        <w:t>2</w:t>
      </w:r>
      <w:r w:rsidR="00BB6176" w:rsidRPr="009D7BFB">
        <w:rPr>
          <w:bCs/>
          <w:color w:val="000000" w:themeColor="text1"/>
          <w:spacing w:val="2"/>
          <w:sz w:val="28"/>
          <w:szCs w:val="28"/>
        </w:rPr>
        <w:t>0</w:t>
      </w:r>
      <w:r w:rsidRPr="007056D1">
        <w:rPr>
          <w:bCs/>
          <w:color w:val="000000" w:themeColor="text1"/>
          <w:spacing w:val="2"/>
          <w:sz w:val="28"/>
          <w:szCs w:val="28"/>
        </w:rPr>
        <w:t xml:space="preserve"> год объемы бюджетных изъятий из областных бюджетов, бюджетов города республиканского значения, столицы в республиканский бюджет в сумме </w:t>
      </w:r>
      <w:r w:rsidRPr="00667328">
        <w:rPr>
          <w:sz w:val="28"/>
          <w:szCs w:val="28"/>
        </w:rPr>
        <w:t>420 </w:t>
      </w:r>
      <w:r>
        <w:rPr>
          <w:sz w:val="28"/>
          <w:szCs w:val="28"/>
        </w:rPr>
        <w:t>081 203</w:t>
      </w:r>
      <w:r w:rsidR="000437F9">
        <w:rPr>
          <w:sz w:val="28"/>
          <w:szCs w:val="28"/>
        </w:rPr>
        <w:t> тыс.тенге</w:t>
      </w:r>
      <w:r w:rsidRPr="0089681C">
        <w:rPr>
          <w:sz w:val="28"/>
          <w:szCs w:val="28"/>
        </w:rPr>
        <w:t>, в том числе по:</w:t>
      </w:r>
    </w:p>
    <w:p w14:paraId="732F97BB" w14:textId="1A944CD8" w:rsidR="00581B30" w:rsidRDefault="00581B30" w:rsidP="00581B30">
      <w:pPr>
        <w:pBdr>
          <w:bottom w:val="single" w:sz="4" w:space="2" w:color="FFFFFF"/>
        </w:pBdr>
        <w:tabs>
          <w:tab w:val="left" w:pos="728"/>
        </w:tabs>
        <w:spacing w:after="0" w:line="240" w:lineRule="auto"/>
        <w:ind w:firstLine="720"/>
        <w:contextualSpacing/>
        <w:jc w:val="both"/>
        <w:rPr>
          <w:rFonts w:eastAsia="Calibri"/>
          <w:i/>
          <w:sz w:val="28"/>
          <w:szCs w:val="28"/>
        </w:rPr>
      </w:pPr>
      <w:r w:rsidRPr="0089681C">
        <w:rPr>
          <w:sz w:val="28"/>
          <w:szCs w:val="28"/>
        </w:rPr>
        <w:t>Атырауской</w:t>
      </w:r>
      <w:r w:rsidRPr="0089681C">
        <w:rPr>
          <w:sz w:val="28"/>
          <w:szCs w:val="28"/>
          <w:lang w:val="kk-KZ"/>
        </w:rPr>
        <w:t xml:space="preserve"> области</w:t>
      </w:r>
      <w:r w:rsidRPr="0089681C">
        <w:rPr>
          <w:sz w:val="28"/>
          <w:szCs w:val="28"/>
        </w:rPr>
        <w:t xml:space="preserve"> – </w:t>
      </w:r>
      <w:r>
        <w:rPr>
          <w:sz w:val="28"/>
          <w:szCs w:val="28"/>
        </w:rPr>
        <w:t>207</w:t>
      </w:r>
      <w:r w:rsidRPr="0089681C">
        <w:rPr>
          <w:sz w:val="28"/>
          <w:szCs w:val="28"/>
        </w:rPr>
        <w:t> </w:t>
      </w:r>
      <w:r>
        <w:rPr>
          <w:sz w:val="28"/>
          <w:szCs w:val="28"/>
        </w:rPr>
        <w:t>308 563</w:t>
      </w:r>
      <w:r w:rsidR="000437F9">
        <w:rPr>
          <w:sz w:val="28"/>
          <w:szCs w:val="28"/>
        </w:rPr>
        <w:t> тыс.тенге</w:t>
      </w:r>
      <w:r w:rsidRPr="0089681C">
        <w:rPr>
          <w:sz w:val="28"/>
          <w:szCs w:val="28"/>
        </w:rPr>
        <w:t>;</w:t>
      </w:r>
    </w:p>
    <w:p w14:paraId="03DCCDE2" w14:textId="3A42E758" w:rsidR="00581B30" w:rsidRDefault="00581B30" w:rsidP="00581B30">
      <w:pPr>
        <w:pBdr>
          <w:bottom w:val="single" w:sz="4" w:space="2" w:color="FFFFFF"/>
        </w:pBdr>
        <w:tabs>
          <w:tab w:val="left" w:pos="728"/>
        </w:tabs>
        <w:spacing w:after="0" w:line="240" w:lineRule="auto"/>
        <w:ind w:firstLine="720"/>
        <w:contextualSpacing/>
        <w:jc w:val="both"/>
        <w:rPr>
          <w:rFonts w:eastAsia="Calibri"/>
          <w:i/>
          <w:sz w:val="28"/>
          <w:szCs w:val="28"/>
        </w:rPr>
      </w:pPr>
      <w:r w:rsidRPr="0089681C">
        <w:rPr>
          <w:sz w:val="28"/>
          <w:szCs w:val="28"/>
        </w:rPr>
        <w:t>Мангистауской</w:t>
      </w:r>
      <w:r w:rsidRPr="0089681C">
        <w:rPr>
          <w:sz w:val="28"/>
          <w:szCs w:val="28"/>
          <w:lang w:val="kk-KZ"/>
        </w:rPr>
        <w:t xml:space="preserve"> области</w:t>
      </w:r>
      <w:r w:rsidRPr="0089681C">
        <w:rPr>
          <w:sz w:val="28"/>
          <w:szCs w:val="28"/>
        </w:rPr>
        <w:t xml:space="preserve"> – </w:t>
      </w:r>
      <w:r>
        <w:rPr>
          <w:sz w:val="28"/>
          <w:szCs w:val="28"/>
        </w:rPr>
        <w:t>8</w:t>
      </w:r>
      <w:r w:rsidRPr="0089681C">
        <w:rPr>
          <w:sz w:val="28"/>
          <w:szCs w:val="28"/>
        </w:rPr>
        <w:t> </w:t>
      </w:r>
      <w:r>
        <w:rPr>
          <w:sz w:val="28"/>
          <w:szCs w:val="28"/>
        </w:rPr>
        <w:t>213 586</w:t>
      </w:r>
      <w:r w:rsidR="000437F9">
        <w:rPr>
          <w:sz w:val="28"/>
          <w:szCs w:val="28"/>
        </w:rPr>
        <w:t> тыс.тенге</w:t>
      </w:r>
      <w:r w:rsidRPr="0089681C">
        <w:rPr>
          <w:sz w:val="28"/>
          <w:szCs w:val="28"/>
        </w:rPr>
        <w:t>;</w:t>
      </w:r>
    </w:p>
    <w:p w14:paraId="48D30EC6" w14:textId="4CE13CAE" w:rsidR="00581B30" w:rsidRDefault="00581B30" w:rsidP="00581B30">
      <w:pPr>
        <w:pBdr>
          <w:bottom w:val="single" w:sz="4" w:space="2" w:color="FFFFFF"/>
        </w:pBdr>
        <w:tabs>
          <w:tab w:val="left" w:pos="728"/>
        </w:tabs>
        <w:spacing w:after="0" w:line="240" w:lineRule="auto"/>
        <w:ind w:firstLine="720"/>
        <w:contextualSpacing/>
        <w:jc w:val="both"/>
        <w:rPr>
          <w:rFonts w:eastAsia="Calibri"/>
          <w:i/>
          <w:sz w:val="28"/>
          <w:szCs w:val="28"/>
        </w:rPr>
      </w:pPr>
      <w:r w:rsidRPr="0089681C">
        <w:rPr>
          <w:sz w:val="28"/>
          <w:szCs w:val="28"/>
        </w:rPr>
        <w:t xml:space="preserve">городу Алматы – </w:t>
      </w:r>
      <w:r>
        <w:rPr>
          <w:sz w:val="28"/>
          <w:szCs w:val="28"/>
        </w:rPr>
        <w:t>171</w:t>
      </w:r>
      <w:r w:rsidRPr="0089681C">
        <w:rPr>
          <w:sz w:val="28"/>
          <w:szCs w:val="28"/>
        </w:rPr>
        <w:t> </w:t>
      </w:r>
      <w:r>
        <w:rPr>
          <w:sz w:val="28"/>
          <w:szCs w:val="28"/>
        </w:rPr>
        <w:t>705 010</w:t>
      </w:r>
      <w:r w:rsidR="000437F9">
        <w:rPr>
          <w:sz w:val="28"/>
          <w:szCs w:val="28"/>
        </w:rPr>
        <w:t> тыс.тенге</w:t>
      </w:r>
      <w:r w:rsidRPr="0089681C">
        <w:rPr>
          <w:sz w:val="28"/>
          <w:szCs w:val="28"/>
        </w:rPr>
        <w:t>;</w:t>
      </w:r>
    </w:p>
    <w:p w14:paraId="63EA9A31" w14:textId="2C5958CE" w:rsidR="00581B30" w:rsidRDefault="00581B30" w:rsidP="00581B30">
      <w:pPr>
        <w:pBdr>
          <w:bottom w:val="single" w:sz="4" w:space="2" w:color="FFFFFF"/>
        </w:pBdr>
        <w:tabs>
          <w:tab w:val="left" w:pos="728"/>
        </w:tabs>
        <w:spacing w:after="0" w:line="240" w:lineRule="auto"/>
        <w:ind w:firstLine="720"/>
        <w:contextualSpacing/>
        <w:jc w:val="both"/>
        <w:rPr>
          <w:sz w:val="28"/>
          <w:szCs w:val="28"/>
        </w:rPr>
      </w:pPr>
      <w:r w:rsidRPr="0089681C">
        <w:rPr>
          <w:sz w:val="28"/>
          <w:szCs w:val="28"/>
        </w:rPr>
        <w:t xml:space="preserve">городу </w:t>
      </w:r>
      <w:r>
        <w:rPr>
          <w:sz w:val="28"/>
          <w:szCs w:val="28"/>
        </w:rPr>
        <w:t>Нур-Султан</w:t>
      </w:r>
      <w:r w:rsidRPr="0089681C">
        <w:rPr>
          <w:sz w:val="28"/>
          <w:szCs w:val="28"/>
        </w:rPr>
        <w:t xml:space="preserve"> – </w:t>
      </w:r>
      <w:r>
        <w:rPr>
          <w:sz w:val="28"/>
          <w:szCs w:val="28"/>
        </w:rPr>
        <w:t>32</w:t>
      </w:r>
      <w:r w:rsidRPr="0089681C">
        <w:rPr>
          <w:sz w:val="28"/>
          <w:szCs w:val="28"/>
        </w:rPr>
        <w:t> </w:t>
      </w:r>
      <w:r>
        <w:rPr>
          <w:sz w:val="28"/>
          <w:szCs w:val="28"/>
        </w:rPr>
        <w:t>854 044</w:t>
      </w:r>
      <w:r w:rsidR="000437F9">
        <w:rPr>
          <w:sz w:val="28"/>
          <w:szCs w:val="28"/>
        </w:rPr>
        <w:t> тыс.тенге</w:t>
      </w:r>
      <w:r w:rsidRPr="0089681C">
        <w:rPr>
          <w:sz w:val="28"/>
          <w:szCs w:val="28"/>
        </w:rPr>
        <w:t>.</w:t>
      </w:r>
    </w:p>
    <w:p w14:paraId="3A2A48F4" w14:textId="6703B3B1" w:rsidR="00581B30" w:rsidRDefault="00581B30" w:rsidP="00581B30">
      <w:pPr>
        <w:pBdr>
          <w:bottom w:val="single" w:sz="4" w:space="2" w:color="FFFFFF"/>
        </w:pBdr>
        <w:tabs>
          <w:tab w:val="left" w:pos="728"/>
        </w:tabs>
        <w:spacing w:after="0" w:line="240" w:lineRule="auto"/>
        <w:ind w:firstLine="720"/>
        <w:contextualSpacing/>
        <w:jc w:val="both"/>
        <w:rPr>
          <w:sz w:val="28"/>
          <w:szCs w:val="28"/>
        </w:rPr>
      </w:pPr>
      <w:r w:rsidRPr="007056D1">
        <w:rPr>
          <w:b/>
          <w:sz w:val="28"/>
          <w:szCs w:val="28"/>
        </w:rPr>
        <w:t>Исполнение.</w:t>
      </w:r>
      <w:r>
        <w:rPr>
          <w:sz w:val="28"/>
          <w:szCs w:val="28"/>
        </w:rPr>
        <w:t xml:space="preserve"> </w:t>
      </w:r>
      <w:r w:rsidRPr="0089681C">
        <w:rPr>
          <w:sz w:val="28"/>
          <w:szCs w:val="28"/>
        </w:rPr>
        <w:t>В 20</w:t>
      </w:r>
      <w:r>
        <w:rPr>
          <w:sz w:val="28"/>
          <w:szCs w:val="28"/>
        </w:rPr>
        <w:t>20</w:t>
      </w:r>
      <w:r w:rsidRPr="0089681C">
        <w:rPr>
          <w:sz w:val="28"/>
          <w:szCs w:val="28"/>
        </w:rPr>
        <w:t xml:space="preserve"> году бюджетные изъятия, передаваемые из областных бюджетов, бюджетов города республиканского значения, столицы поступили в республиканский бюджет в полном объеме, в сумме </w:t>
      </w:r>
      <w:r w:rsidRPr="00667328">
        <w:rPr>
          <w:sz w:val="28"/>
          <w:szCs w:val="28"/>
        </w:rPr>
        <w:t>420 </w:t>
      </w:r>
      <w:r>
        <w:rPr>
          <w:sz w:val="28"/>
          <w:szCs w:val="28"/>
        </w:rPr>
        <w:t>081 203</w:t>
      </w:r>
      <w:r w:rsidR="000437F9">
        <w:rPr>
          <w:sz w:val="28"/>
          <w:szCs w:val="28"/>
        </w:rPr>
        <w:t> тыс.тенге</w:t>
      </w:r>
      <w:r>
        <w:rPr>
          <w:sz w:val="28"/>
          <w:szCs w:val="28"/>
        </w:rPr>
        <w:t>.</w:t>
      </w:r>
    </w:p>
    <w:p w14:paraId="033D9BDA" w14:textId="7C580E9B" w:rsidR="00581B30" w:rsidRPr="00844C8E" w:rsidRDefault="00581B30" w:rsidP="00581B30">
      <w:pPr>
        <w:pBdr>
          <w:bottom w:val="single" w:sz="4" w:space="2" w:color="FFFFFF"/>
        </w:pBdr>
        <w:tabs>
          <w:tab w:val="left" w:pos="728"/>
        </w:tabs>
        <w:spacing w:after="0" w:line="240" w:lineRule="auto"/>
        <w:ind w:firstLine="720"/>
        <w:contextualSpacing/>
        <w:jc w:val="both"/>
        <w:rPr>
          <w:sz w:val="28"/>
          <w:szCs w:val="28"/>
        </w:rPr>
      </w:pPr>
      <w:r w:rsidRPr="00844C8E">
        <w:rPr>
          <w:b/>
          <w:sz w:val="28"/>
          <w:szCs w:val="28"/>
        </w:rPr>
        <w:t xml:space="preserve">Статьей 5-1 </w:t>
      </w:r>
      <w:r w:rsidRPr="00844C8E">
        <w:rPr>
          <w:sz w:val="28"/>
          <w:szCs w:val="28"/>
        </w:rPr>
        <w:t>Закона в республиканском бюджете на 2020 год предусматривались поступления трансфертов из областных бюджетов, бюджетов городов республиканского значения, столицы в связи с введением режима чрезвычайного положения в сумме 160 000</w:t>
      </w:r>
      <w:r>
        <w:rPr>
          <w:sz w:val="28"/>
          <w:szCs w:val="28"/>
        </w:rPr>
        <w:t> </w:t>
      </w:r>
      <w:r w:rsidRPr="00844C8E">
        <w:rPr>
          <w:sz w:val="28"/>
          <w:szCs w:val="28"/>
        </w:rPr>
        <w:t>000</w:t>
      </w:r>
      <w:r w:rsidR="000437F9">
        <w:rPr>
          <w:sz w:val="28"/>
          <w:szCs w:val="28"/>
        </w:rPr>
        <w:t> тыс.тенге</w:t>
      </w:r>
      <w:r w:rsidRPr="00844C8E">
        <w:rPr>
          <w:sz w:val="28"/>
          <w:szCs w:val="28"/>
        </w:rPr>
        <w:t>.</w:t>
      </w:r>
    </w:p>
    <w:p w14:paraId="6D909A30" w14:textId="77777777" w:rsidR="00581B30" w:rsidRPr="00844C8E" w:rsidRDefault="00581B30" w:rsidP="00581B30">
      <w:pPr>
        <w:spacing w:after="0" w:line="240" w:lineRule="auto"/>
        <w:ind w:firstLine="709"/>
        <w:jc w:val="both"/>
        <w:rPr>
          <w:sz w:val="28"/>
          <w:szCs w:val="28"/>
        </w:rPr>
      </w:pPr>
      <w:r w:rsidRPr="00844C8E">
        <w:rPr>
          <w:sz w:val="28"/>
          <w:szCs w:val="28"/>
        </w:rPr>
        <w:t>Распределение поступлений трансфертов из областных бюджетов, бюджетов городов республиканского значения, столицы определяется решением Правительства Республики Казахстан.</w:t>
      </w:r>
    </w:p>
    <w:p w14:paraId="5F7812C8" w14:textId="77777777" w:rsidR="00581B30" w:rsidRPr="00591792" w:rsidRDefault="00581B30" w:rsidP="00581B30">
      <w:pPr>
        <w:spacing w:after="0" w:line="240" w:lineRule="auto"/>
        <w:ind w:firstLine="709"/>
        <w:jc w:val="both"/>
        <w:rPr>
          <w:sz w:val="28"/>
          <w:szCs w:val="28"/>
        </w:rPr>
      </w:pPr>
      <w:r w:rsidRPr="00591792">
        <w:rPr>
          <w:b/>
          <w:sz w:val="28"/>
          <w:szCs w:val="28"/>
        </w:rPr>
        <w:t>Исполнение.</w:t>
      </w:r>
      <w:r w:rsidRPr="00591792">
        <w:rPr>
          <w:b/>
          <w:i/>
          <w:sz w:val="28"/>
          <w:szCs w:val="28"/>
        </w:rPr>
        <w:t xml:space="preserve"> </w:t>
      </w:r>
      <w:r w:rsidRPr="00591792">
        <w:rPr>
          <w:sz w:val="28"/>
          <w:szCs w:val="28"/>
        </w:rPr>
        <w:t xml:space="preserve">Распределение сумм поступлений трансфертов из </w:t>
      </w:r>
      <w:r w:rsidRPr="00591792">
        <w:rPr>
          <w:color w:val="000000"/>
          <w:sz w:val="28"/>
          <w:szCs w:val="28"/>
        </w:rPr>
        <w:t>областных бюджетов, бюджетов городов республиканского значения, столицы</w:t>
      </w:r>
      <w:r w:rsidRPr="00591792">
        <w:rPr>
          <w:sz w:val="28"/>
          <w:szCs w:val="28"/>
        </w:rPr>
        <w:t xml:space="preserve"> на компенсацию потерь республиканского бюджета установлено приложением </w:t>
      </w:r>
      <w:r w:rsidRPr="00591792">
        <w:rPr>
          <w:sz w:val="28"/>
          <w:szCs w:val="28"/>
        </w:rPr>
        <w:lastRenderedPageBreak/>
        <w:t xml:space="preserve">45-1 к </w:t>
      </w:r>
      <w:r>
        <w:rPr>
          <w:sz w:val="28"/>
          <w:szCs w:val="28"/>
        </w:rPr>
        <w:t>П</w:t>
      </w:r>
      <w:r w:rsidRPr="00591792">
        <w:rPr>
          <w:sz w:val="28"/>
          <w:szCs w:val="28"/>
        </w:rPr>
        <w:t>остановлению Правительства Республики Казахстан от 8 декабря 2019 года № 908 «О реализации Закона Республики Казахстан «О республиканском бюджете на 2020 – 2022 годы»</w:t>
      </w:r>
      <w:r>
        <w:rPr>
          <w:sz w:val="28"/>
          <w:szCs w:val="28"/>
        </w:rPr>
        <w:t xml:space="preserve"> (далее – Постановление)</w:t>
      </w:r>
      <w:r w:rsidRPr="00591792">
        <w:rPr>
          <w:sz w:val="28"/>
          <w:szCs w:val="28"/>
        </w:rPr>
        <w:t>.</w:t>
      </w:r>
    </w:p>
    <w:p w14:paraId="1C75706E" w14:textId="6DE2BD63" w:rsidR="00581B30" w:rsidRPr="006F2AF1" w:rsidRDefault="00581B30" w:rsidP="00581B30">
      <w:pPr>
        <w:spacing w:after="0" w:line="240" w:lineRule="auto"/>
        <w:ind w:firstLine="708"/>
        <w:jc w:val="both"/>
        <w:rPr>
          <w:rFonts w:eastAsia="Calibri"/>
          <w:sz w:val="28"/>
          <w:szCs w:val="28"/>
          <w:lang w:val="kk-KZ"/>
        </w:rPr>
      </w:pPr>
      <w:r w:rsidRPr="00844C8E">
        <w:rPr>
          <w:sz w:val="28"/>
          <w:szCs w:val="28"/>
          <w:lang w:val="kk-KZ"/>
        </w:rPr>
        <w:t>В 2020 год</w:t>
      </w:r>
      <w:r>
        <w:rPr>
          <w:sz w:val="28"/>
          <w:szCs w:val="28"/>
          <w:lang w:val="kk-KZ"/>
        </w:rPr>
        <w:t>у</w:t>
      </w:r>
      <w:r w:rsidRPr="00844C8E">
        <w:rPr>
          <w:sz w:val="28"/>
          <w:szCs w:val="28"/>
          <w:lang w:val="kk-KZ"/>
        </w:rPr>
        <w:t xml:space="preserve"> </w:t>
      </w:r>
      <w:r>
        <w:rPr>
          <w:sz w:val="28"/>
          <w:szCs w:val="28"/>
          <w:lang w:val="kk-KZ"/>
        </w:rPr>
        <w:t xml:space="preserve">поступление </w:t>
      </w:r>
      <w:r>
        <w:rPr>
          <w:rFonts w:eastAsia="Calibri"/>
          <w:sz w:val="28"/>
          <w:szCs w:val="28"/>
          <w:lang w:val="kk-KZ"/>
        </w:rPr>
        <w:t>трансфертов из областных бюджетов, бюджетов городов республиканского значения, столицы в связи с введением режима чрезвычайного положения составило</w:t>
      </w:r>
      <w:r w:rsidRPr="006F2AF1">
        <w:rPr>
          <w:rFonts w:eastAsia="Calibri"/>
          <w:sz w:val="28"/>
          <w:szCs w:val="28"/>
          <w:lang w:val="kk-KZ"/>
        </w:rPr>
        <w:t xml:space="preserve"> 158</w:t>
      </w:r>
      <w:r>
        <w:rPr>
          <w:rFonts w:eastAsia="Calibri"/>
          <w:sz w:val="28"/>
          <w:szCs w:val="28"/>
          <w:lang w:val="kk-KZ"/>
        </w:rPr>
        <w:t> </w:t>
      </w:r>
      <w:r w:rsidRPr="006F2AF1">
        <w:rPr>
          <w:rFonts w:eastAsia="Calibri"/>
          <w:sz w:val="28"/>
          <w:szCs w:val="28"/>
          <w:lang w:val="kk-KZ"/>
        </w:rPr>
        <w:t>4</w:t>
      </w:r>
      <w:r>
        <w:rPr>
          <w:rFonts w:eastAsia="Calibri"/>
          <w:sz w:val="28"/>
          <w:szCs w:val="28"/>
          <w:lang w:val="kk-KZ"/>
        </w:rPr>
        <w:t>8</w:t>
      </w:r>
      <w:r w:rsidRPr="006F2AF1">
        <w:rPr>
          <w:rFonts w:eastAsia="Calibri"/>
          <w:sz w:val="28"/>
          <w:szCs w:val="28"/>
          <w:lang w:val="kk-KZ"/>
        </w:rPr>
        <w:t>6</w:t>
      </w:r>
      <w:r>
        <w:rPr>
          <w:rFonts w:eastAsia="Calibri"/>
          <w:sz w:val="28"/>
          <w:szCs w:val="28"/>
          <w:lang w:val="kk-KZ"/>
        </w:rPr>
        <w:t> </w:t>
      </w:r>
      <w:r w:rsidRPr="006F2AF1">
        <w:rPr>
          <w:rFonts w:eastAsia="Calibri"/>
          <w:sz w:val="28"/>
          <w:szCs w:val="28"/>
          <w:lang w:val="kk-KZ"/>
        </w:rPr>
        <w:t>077,0</w:t>
      </w:r>
      <w:r w:rsidR="000437F9">
        <w:rPr>
          <w:rFonts w:eastAsia="Calibri"/>
          <w:sz w:val="28"/>
          <w:szCs w:val="28"/>
          <w:lang w:val="kk-KZ"/>
        </w:rPr>
        <w:t> тыс.тенге</w:t>
      </w:r>
      <w:r w:rsidRPr="006F2AF1">
        <w:rPr>
          <w:rFonts w:eastAsia="Calibri"/>
          <w:sz w:val="28"/>
          <w:szCs w:val="28"/>
          <w:lang w:val="kk-KZ"/>
        </w:rPr>
        <w:t xml:space="preserve"> </w:t>
      </w:r>
      <w:r>
        <w:rPr>
          <w:rFonts w:eastAsia="Calibri"/>
          <w:sz w:val="28"/>
          <w:szCs w:val="28"/>
          <w:lang w:val="kk-KZ"/>
        </w:rPr>
        <w:t xml:space="preserve">или </w:t>
      </w:r>
      <w:r w:rsidRPr="006F2AF1">
        <w:rPr>
          <w:rFonts w:eastAsia="Calibri"/>
          <w:sz w:val="28"/>
          <w:szCs w:val="28"/>
          <w:lang w:val="kk-KZ"/>
        </w:rPr>
        <w:t>99,1%</w:t>
      </w:r>
      <w:r>
        <w:rPr>
          <w:rFonts w:eastAsia="Calibri"/>
          <w:sz w:val="28"/>
          <w:szCs w:val="28"/>
          <w:lang w:val="kk-KZ"/>
        </w:rPr>
        <w:t xml:space="preserve"> к плану</w:t>
      </w:r>
      <w:r w:rsidRPr="00CE7F3F">
        <w:rPr>
          <w:rFonts w:eastAsia="Calibri"/>
          <w:i/>
          <w:lang w:val="kk-KZ"/>
        </w:rPr>
        <w:t>.</w:t>
      </w:r>
    </w:p>
    <w:p w14:paraId="6066E368" w14:textId="1FE28F59" w:rsidR="00581B30" w:rsidRDefault="00581B30" w:rsidP="00581B30">
      <w:pPr>
        <w:spacing w:after="0" w:line="240" w:lineRule="auto"/>
        <w:ind w:firstLine="708"/>
        <w:jc w:val="both"/>
        <w:rPr>
          <w:rFonts w:eastAsia="Calibri"/>
          <w:sz w:val="28"/>
          <w:szCs w:val="28"/>
        </w:rPr>
      </w:pPr>
      <w:r>
        <w:rPr>
          <w:rFonts w:eastAsia="Calibri"/>
          <w:sz w:val="28"/>
          <w:szCs w:val="28"/>
          <w:lang w:val="kk-KZ"/>
        </w:rPr>
        <w:t>Неисполнение</w:t>
      </w:r>
      <w:r w:rsidRPr="006F2AF1">
        <w:rPr>
          <w:rFonts w:eastAsia="Calibri"/>
          <w:sz w:val="28"/>
          <w:szCs w:val="28"/>
          <w:lang w:val="kk-KZ"/>
        </w:rPr>
        <w:t xml:space="preserve"> </w:t>
      </w:r>
      <w:r>
        <w:rPr>
          <w:rFonts w:eastAsia="Calibri"/>
          <w:sz w:val="28"/>
          <w:szCs w:val="28"/>
          <w:lang w:val="kk-KZ"/>
        </w:rPr>
        <w:t xml:space="preserve">сложилось по </w:t>
      </w:r>
      <w:r w:rsidRPr="006F2AF1">
        <w:rPr>
          <w:rFonts w:eastAsia="Calibri"/>
          <w:sz w:val="28"/>
          <w:szCs w:val="28"/>
          <w:lang w:val="kk-KZ"/>
        </w:rPr>
        <w:t>Мангистауской област</w:t>
      </w:r>
      <w:r>
        <w:rPr>
          <w:rFonts w:eastAsia="Calibri"/>
          <w:sz w:val="28"/>
          <w:szCs w:val="28"/>
          <w:lang w:val="kk-KZ"/>
        </w:rPr>
        <w:t xml:space="preserve">и, при плане </w:t>
      </w:r>
      <w:r w:rsidRPr="006F2AF1">
        <w:rPr>
          <w:rFonts w:eastAsia="Calibri"/>
          <w:sz w:val="28"/>
          <w:szCs w:val="28"/>
          <w:lang w:val="kk-KZ"/>
        </w:rPr>
        <w:t>5 513 923,0</w:t>
      </w:r>
      <w:r w:rsidR="000437F9">
        <w:rPr>
          <w:rFonts w:eastAsia="Calibri"/>
          <w:sz w:val="28"/>
          <w:szCs w:val="28"/>
          <w:lang w:val="kk-KZ"/>
        </w:rPr>
        <w:t> тыс.тенге</w:t>
      </w:r>
      <w:r>
        <w:rPr>
          <w:rFonts w:eastAsia="Calibri"/>
          <w:sz w:val="28"/>
          <w:szCs w:val="28"/>
          <w:lang w:val="kk-KZ"/>
        </w:rPr>
        <w:t xml:space="preserve"> перечислено </w:t>
      </w:r>
      <w:r w:rsidRPr="006F2AF1">
        <w:rPr>
          <w:rFonts w:eastAsia="Calibri"/>
          <w:sz w:val="28"/>
          <w:szCs w:val="28"/>
          <w:lang w:val="kk-KZ"/>
        </w:rPr>
        <w:t>4</w:t>
      </w:r>
      <w:r>
        <w:rPr>
          <w:rFonts w:eastAsia="Calibri"/>
          <w:sz w:val="28"/>
          <w:szCs w:val="28"/>
          <w:lang w:val="kk-KZ"/>
        </w:rPr>
        <w:t> </w:t>
      </w:r>
      <w:r w:rsidRPr="006F2AF1">
        <w:rPr>
          <w:rFonts w:eastAsia="Calibri"/>
          <w:sz w:val="28"/>
          <w:szCs w:val="28"/>
          <w:lang w:val="kk-KZ"/>
        </w:rPr>
        <w:t>000</w:t>
      </w:r>
      <w:r>
        <w:rPr>
          <w:rFonts w:eastAsia="Calibri"/>
          <w:sz w:val="28"/>
          <w:szCs w:val="28"/>
          <w:lang w:val="kk-KZ"/>
        </w:rPr>
        <w:t> </w:t>
      </w:r>
      <w:r w:rsidRPr="006F2AF1">
        <w:rPr>
          <w:rFonts w:eastAsia="Calibri"/>
          <w:sz w:val="28"/>
          <w:szCs w:val="28"/>
          <w:lang w:val="kk-KZ"/>
        </w:rPr>
        <w:t>000,0</w:t>
      </w:r>
      <w:r w:rsidR="000437F9">
        <w:rPr>
          <w:rFonts w:eastAsia="Calibri"/>
          <w:sz w:val="28"/>
          <w:szCs w:val="28"/>
          <w:lang w:val="kk-KZ"/>
        </w:rPr>
        <w:t> тыс.тенге</w:t>
      </w:r>
      <w:r w:rsidRPr="006F2AF1">
        <w:rPr>
          <w:rFonts w:eastAsia="Calibri"/>
          <w:sz w:val="28"/>
          <w:szCs w:val="28"/>
          <w:lang w:val="kk-KZ"/>
        </w:rPr>
        <w:t xml:space="preserve"> </w:t>
      </w:r>
      <w:r>
        <w:rPr>
          <w:rFonts w:eastAsia="Calibri"/>
          <w:sz w:val="28"/>
          <w:szCs w:val="28"/>
          <w:lang w:val="kk-KZ"/>
        </w:rPr>
        <w:t xml:space="preserve">или </w:t>
      </w:r>
      <w:r w:rsidRPr="006F2AF1">
        <w:rPr>
          <w:rFonts w:eastAsia="Calibri"/>
          <w:sz w:val="28"/>
          <w:szCs w:val="28"/>
          <w:lang w:val="kk-KZ"/>
        </w:rPr>
        <w:t>72,5</w:t>
      </w:r>
      <w:r>
        <w:rPr>
          <w:rFonts w:eastAsia="Calibri"/>
          <w:sz w:val="28"/>
          <w:szCs w:val="28"/>
          <w:lang w:val="kk-KZ"/>
        </w:rPr>
        <w:t> </w:t>
      </w:r>
      <w:r w:rsidRPr="006F2AF1">
        <w:rPr>
          <w:rFonts w:eastAsia="Calibri"/>
          <w:sz w:val="28"/>
          <w:szCs w:val="28"/>
          <w:lang w:val="kk-KZ"/>
        </w:rPr>
        <w:t>%</w:t>
      </w:r>
      <w:r>
        <w:rPr>
          <w:rFonts w:eastAsia="Calibri"/>
          <w:sz w:val="28"/>
          <w:szCs w:val="28"/>
          <w:lang w:val="kk-KZ"/>
        </w:rPr>
        <w:t xml:space="preserve"> к плану по причине снижения доходной части бюджета области.</w:t>
      </w:r>
    </w:p>
    <w:p w14:paraId="662EF681" w14:textId="538E07C5" w:rsidR="00581B30" w:rsidRDefault="00581B30" w:rsidP="00581B30">
      <w:pPr>
        <w:spacing w:after="0" w:line="240" w:lineRule="auto"/>
        <w:ind w:firstLine="708"/>
        <w:jc w:val="both"/>
        <w:rPr>
          <w:rFonts w:eastAsia="Calibri"/>
          <w:sz w:val="28"/>
          <w:szCs w:val="28"/>
        </w:rPr>
      </w:pPr>
      <w:r w:rsidRPr="00EE0F98">
        <w:rPr>
          <w:rFonts w:eastAsia="Calibri"/>
          <w:sz w:val="28"/>
          <w:szCs w:val="28"/>
        </w:rPr>
        <w:t>Остаток</w:t>
      </w:r>
      <w:r w:rsidRPr="00EE0F98">
        <w:rPr>
          <w:rFonts w:eastAsia="Calibri"/>
          <w:sz w:val="28"/>
          <w:szCs w:val="28"/>
          <w:lang w:val="kk-KZ"/>
        </w:rPr>
        <w:t xml:space="preserve"> трансфертов </w:t>
      </w:r>
      <w:r w:rsidRPr="00EE0F98">
        <w:rPr>
          <w:rFonts w:eastAsia="Calibri"/>
          <w:sz w:val="28"/>
          <w:szCs w:val="28"/>
        </w:rPr>
        <w:t>в сумме 1 513 923,0</w:t>
      </w:r>
      <w:r w:rsidR="000437F9">
        <w:rPr>
          <w:rFonts w:eastAsia="Calibri"/>
          <w:sz w:val="28"/>
          <w:szCs w:val="28"/>
        </w:rPr>
        <w:t> тыс.тенге</w:t>
      </w:r>
      <w:r w:rsidRPr="00EE0F98">
        <w:rPr>
          <w:rFonts w:eastAsia="Calibri"/>
          <w:sz w:val="28"/>
          <w:szCs w:val="28"/>
        </w:rPr>
        <w:t xml:space="preserve"> планируется перечислить</w:t>
      </w:r>
      <w:r w:rsidRPr="00EE0F98">
        <w:rPr>
          <w:rFonts w:eastAsia="Calibri"/>
          <w:sz w:val="28"/>
          <w:szCs w:val="28"/>
          <w:lang w:val="kk-KZ"/>
        </w:rPr>
        <w:t xml:space="preserve"> </w:t>
      </w:r>
      <w:r w:rsidRPr="00EE0F98">
        <w:rPr>
          <w:rFonts w:eastAsia="Calibri"/>
          <w:sz w:val="28"/>
          <w:szCs w:val="28"/>
        </w:rPr>
        <w:t xml:space="preserve">в </w:t>
      </w:r>
      <w:r w:rsidRPr="00EE0F98">
        <w:rPr>
          <w:rFonts w:eastAsia="Calibri"/>
          <w:sz w:val="28"/>
          <w:szCs w:val="28"/>
          <w:lang w:val="kk-KZ"/>
        </w:rPr>
        <w:t>республиканский</w:t>
      </w:r>
      <w:r w:rsidRPr="00EE0F98">
        <w:rPr>
          <w:rFonts w:eastAsia="Calibri"/>
          <w:sz w:val="28"/>
          <w:szCs w:val="28"/>
        </w:rPr>
        <w:t xml:space="preserve"> бюджет </w:t>
      </w:r>
      <w:r w:rsidRPr="00EE0F98">
        <w:rPr>
          <w:rFonts w:eastAsia="Calibri"/>
          <w:sz w:val="28"/>
          <w:szCs w:val="28"/>
          <w:lang w:val="kk-KZ"/>
        </w:rPr>
        <w:t xml:space="preserve">в </w:t>
      </w:r>
      <w:r w:rsidRPr="00EE0F98">
        <w:rPr>
          <w:rFonts w:eastAsia="Calibri"/>
          <w:sz w:val="28"/>
          <w:szCs w:val="28"/>
        </w:rPr>
        <w:t>текущем году.</w:t>
      </w:r>
      <w:r>
        <w:rPr>
          <w:rFonts w:eastAsia="Calibri"/>
          <w:sz w:val="28"/>
          <w:szCs w:val="28"/>
        </w:rPr>
        <w:t xml:space="preserve"> </w:t>
      </w:r>
    </w:p>
    <w:p w14:paraId="32B39805" w14:textId="043D7030" w:rsidR="00581B30" w:rsidRPr="00B373D4" w:rsidRDefault="00581B30" w:rsidP="00581B30">
      <w:pPr>
        <w:spacing w:after="0" w:line="240" w:lineRule="auto"/>
        <w:ind w:firstLine="709"/>
        <w:jc w:val="both"/>
        <w:rPr>
          <w:sz w:val="28"/>
          <w:szCs w:val="28"/>
        </w:rPr>
      </w:pPr>
      <w:r w:rsidRPr="00B373D4">
        <w:rPr>
          <w:b/>
          <w:sz w:val="28"/>
          <w:szCs w:val="28"/>
        </w:rPr>
        <w:t xml:space="preserve">Статьей 6 </w:t>
      </w:r>
      <w:r w:rsidRPr="00B373D4">
        <w:rPr>
          <w:sz w:val="28"/>
          <w:szCs w:val="28"/>
        </w:rPr>
        <w:t>Закона в республиканском бюджете на 2020 год размер гарантированного трансферта из Национального фонда Республики Казахстан предусматривался в сумме 4 770 000 000</w:t>
      </w:r>
      <w:r w:rsidR="000437F9">
        <w:rPr>
          <w:sz w:val="28"/>
          <w:szCs w:val="28"/>
        </w:rPr>
        <w:t> тыс.тенге</w:t>
      </w:r>
      <w:r w:rsidRPr="00B373D4">
        <w:rPr>
          <w:sz w:val="28"/>
          <w:szCs w:val="28"/>
        </w:rPr>
        <w:t>.</w:t>
      </w:r>
    </w:p>
    <w:p w14:paraId="2EDBB389" w14:textId="083A74E3" w:rsidR="00581B30" w:rsidRPr="00581B30" w:rsidRDefault="00581B30" w:rsidP="00581B30">
      <w:pPr>
        <w:spacing w:after="0" w:line="240" w:lineRule="auto"/>
        <w:ind w:firstLine="709"/>
        <w:jc w:val="both"/>
        <w:rPr>
          <w:sz w:val="28"/>
          <w:szCs w:val="28"/>
        </w:rPr>
      </w:pPr>
      <w:r w:rsidRPr="00B373D4">
        <w:rPr>
          <w:b/>
          <w:sz w:val="28"/>
          <w:szCs w:val="28"/>
        </w:rPr>
        <w:t>Исполнение.</w:t>
      </w:r>
      <w:r w:rsidRPr="00B373D4">
        <w:rPr>
          <w:sz w:val="28"/>
          <w:szCs w:val="28"/>
        </w:rPr>
        <w:t xml:space="preserve"> В 2020 году объем поступлений в республиканский бюджет гарантированного трансферта из Национального фонда составил 4 770 000 000</w:t>
      </w:r>
      <w:r w:rsidR="000437F9">
        <w:rPr>
          <w:sz w:val="28"/>
          <w:szCs w:val="28"/>
        </w:rPr>
        <w:t> тыс.тенге</w:t>
      </w:r>
      <w:r w:rsidRPr="00B373D4">
        <w:rPr>
          <w:sz w:val="28"/>
          <w:szCs w:val="28"/>
        </w:rPr>
        <w:t xml:space="preserve">, или 100 % к годовому плану. </w:t>
      </w:r>
    </w:p>
    <w:p w14:paraId="3D835FB1" w14:textId="77777777" w:rsidR="00581B30" w:rsidRPr="00B373D4" w:rsidRDefault="00581B30" w:rsidP="00581B30">
      <w:pPr>
        <w:spacing w:after="0" w:line="240" w:lineRule="auto"/>
        <w:ind w:firstLine="709"/>
        <w:jc w:val="both"/>
        <w:rPr>
          <w:sz w:val="28"/>
          <w:szCs w:val="28"/>
        </w:rPr>
      </w:pPr>
      <w:r w:rsidRPr="00B373D4">
        <w:rPr>
          <w:b/>
          <w:sz w:val="28"/>
          <w:szCs w:val="28"/>
        </w:rPr>
        <w:t>Статьей 7</w:t>
      </w:r>
      <w:r w:rsidRPr="00B373D4">
        <w:rPr>
          <w:bCs/>
          <w:color w:val="000000" w:themeColor="text1"/>
          <w:spacing w:val="2"/>
          <w:sz w:val="28"/>
          <w:szCs w:val="28"/>
        </w:rPr>
        <w:t xml:space="preserve"> Закона,</w:t>
      </w:r>
      <w:r w:rsidRPr="00B373D4">
        <w:rPr>
          <w:color w:val="000000" w:themeColor="text1"/>
          <w:spacing w:val="2"/>
          <w:sz w:val="28"/>
          <w:szCs w:val="28"/>
        </w:rPr>
        <w:t xml:space="preserve"> с 1 января 2020 года</w:t>
      </w:r>
      <w:r w:rsidRPr="00B373D4">
        <w:rPr>
          <w:sz w:val="28"/>
          <w:szCs w:val="28"/>
        </w:rPr>
        <w:t xml:space="preserve"> устанавливалось следующее:</w:t>
      </w:r>
    </w:p>
    <w:p w14:paraId="73FAE9BB" w14:textId="77777777" w:rsidR="00581B30" w:rsidRPr="00B373D4" w:rsidRDefault="00581B30" w:rsidP="00581B30">
      <w:pPr>
        <w:spacing w:after="0" w:line="240" w:lineRule="auto"/>
        <w:ind w:firstLine="709"/>
        <w:jc w:val="both"/>
        <w:rPr>
          <w:color w:val="000000" w:themeColor="text1"/>
          <w:spacing w:val="2"/>
          <w:sz w:val="28"/>
          <w:szCs w:val="28"/>
        </w:rPr>
      </w:pPr>
      <w:r w:rsidRPr="00B373D4">
        <w:rPr>
          <w:color w:val="000000" w:themeColor="text1"/>
          <w:spacing w:val="2"/>
          <w:sz w:val="28"/>
          <w:szCs w:val="28"/>
        </w:rPr>
        <w:t>1) минимальный размер заработной платы – 42 500 тенге;</w:t>
      </w:r>
    </w:p>
    <w:p w14:paraId="7BE5A25E" w14:textId="77777777" w:rsidR="00581B30" w:rsidRPr="00B373D4" w:rsidRDefault="00581B30" w:rsidP="00581B30">
      <w:pPr>
        <w:spacing w:after="0" w:line="240" w:lineRule="auto"/>
        <w:ind w:firstLine="709"/>
        <w:jc w:val="both"/>
        <w:rPr>
          <w:color w:val="000000" w:themeColor="text1"/>
          <w:spacing w:val="2"/>
          <w:sz w:val="28"/>
          <w:szCs w:val="28"/>
        </w:rPr>
      </w:pPr>
      <w:r w:rsidRPr="00B373D4">
        <w:rPr>
          <w:color w:val="000000" w:themeColor="text1"/>
          <w:spacing w:val="2"/>
          <w:sz w:val="28"/>
          <w:szCs w:val="28"/>
        </w:rPr>
        <w:t>2) минимальный размер государственной базовой пенсионной выплаты – 16 839 тенге;</w:t>
      </w:r>
    </w:p>
    <w:p w14:paraId="3392DEAB" w14:textId="77777777" w:rsidR="00581B30" w:rsidRPr="00B373D4" w:rsidRDefault="00581B30" w:rsidP="00581B30">
      <w:pPr>
        <w:spacing w:after="0" w:line="240" w:lineRule="auto"/>
        <w:ind w:firstLine="709"/>
        <w:jc w:val="both"/>
        <w:rPr>
          <w:color w:val="000000" w:themeColor="text1"/>
          <w:spacing w:val="2"/>
          <w:sz w:val="28"/>
          <w:szCs w:val="28"/>
        </w:rPr>
      </w:pPr>
      <w:r w:rsidRPr="00B373D4">
        <w:rPr>
          <w:color w:val="000000" w:themeColor="text1"/>
          <w:spacing w:val="2"/>
          <w:sz w:val="28"/>
          <w:szCs w:val="28"/>
        </w:rPr>
        <w:t>3) минимальный размер пенсии – 38 636 тенге;</w:t>
      </w:r>
    </w:p>
    <w:p w14:paraId="24751CF7" w14:textId="77777777" w:rsidR="00581B30" w:rsidRPr="004F2891" w:rsidRDefault="00581B30" w:rsidP="00581B30">
      <w:pPr>
        <w:spacing w:after="0" w:line="240" w:lineRule="auto"/>
        <w:ind w:firstLine="709"/>
        <w:jc w:val="both"/>
        <w:rPr>
          <w:color w:val="000000" w:themeColor="text1"/>
          <w:spacing w:val="2"/>
          <w:sz w:val="28"/>
          <w:szCs w:val="28"/>
        </w:rPr>
      </w:pPr>
      <w:r w:rsidRPr="004F2891">
        <w:rPr>
          <w:color w:val="000000" w:themeColor="text1"/>
          <w:spacing w:val="2"/>
          <w:sz w:val="28"/>
          <w:szCs w:val="28"/>
        </w:rPr>
        <w:t>4) месячный расчетный показатель для исчисления пособий и иных социальных выплат, а также применения штрафных санкций, налогов и других платежей в соответствии с законодательством Республики Казахстан – 2 651 тенге;</w:t>
      </w:r>
    </w:p>
    <w:p w14:paraId="3BE4F736" w14:textId="77777777" w:rsidR="00581B30" w:rsidRPr="004F2891" w:rsidRDefault="00581B30" w:rsidP="00581B30">
      <w:pPr>
        <w:spacing w:after="0" w:line="240" w:lineRule="auto"/>
        <w:ind w:firstLine="709"/>
        <w:jc w:val="both"/>
        <w:rPr>
          <w:color w:val="000000" w:themeColor="text1"/>
          <w:spacing w:val="2"/>
          <w:sz w:val="28"/>
          <w:szCs w:val="28"/>
        </w:rPr>
      </w:pPr>
      <w:r w:rsidRPr="004F2891">
        <w:rPr>
          <w:color w:val="000000" w:themeColor="text1"/>
          <w:spacing w:val="2"/>
          <w:sz w:val="28"/>
          <w:szCs w:val="28"/>
        </w:rPr>
        <w:t>5) величину прожиточного минимума для исчисления размеров базовых социальных выплат – 31 183 тенге.</w:t>
      </w:r>
    </w:p>
    <w:p w14:paraId="59ECB765" w14:textId="77777777" w:rsidR="00581B30" w:rsidRPr="004F2891" w:rsidRDefault="00581B30" w:rsidP="00581B30">
      <w:pPr>
        <w:spacing w:after="0" w:line="240" w:lineRule="auto"/>
        <w:ind w:firstLine="709"/>
        <w:jc w:val="both"/>
        <w:rPr>
          <w:color w:val="000000"/>
          <w:sz w:val="28"/>
          <w:szCs w:val="28"/>
        </w:rPr>
      </w:pPr>
      <w:r w:rsidRPr="004F2891">
        <w:rPr>
          <w:sz w:val="28"/>
          <w:szCs w:val="28"/>
        </w:rPr>
        <w:t>С 1 апреля 2020 года устанавливалось следующее:</w:t>
      </w:r>
    </w:p>
    <w:p w14:paraId="6944834B" w14:textId="77777777" w:rsidR="00581B30" w:rsidRPr="004F2891" w:rsidRDefault="00581B30" w:rsidP="00581B30">
      <w:pPr>
        <w:spacing w:after="0" w:line="240" w:lineRule="auto"/>
        <w:ind w:firstLine="709"/>
        <w:jc w:val="both"/>
        <w:rPr>
          <w:sz w:val="28"/>
          <w:szCs w:val="28"/>
        </w:rPr>
      </w:pPr>
      <w:r w:rsidRPr="004F2891">
        <w:rPr>
          <w:sz w:val="28"/>
          <w:szCs w:val="28"/>
        </w:rPr>
        <w:t>1) минимальный размер государственной базовой пенсионной выплаты – 17 641 тенге;</w:t>
      </w:r>
      <w:bookmarkStart w:id="67" w:name="z47"/>
    </w:p>
    <w:p w14:paraId="046DB9C7" w14:textId="77777777" w:rsidR="00581B30" w:rsidRPr="004F2891" w:rsidRDefault="00581B30" w:rsidP="00581B30">
      <w:pPr>
        <w:spacing w:after="0" w:line="240" w:lineRule="auto"/>
        <w:ind w:firstLine="709"/>
        <w:jc w:val="both"/>
        <w:rPr>
          <w:sz w:val="28"/>
          <w:szCs w:val="28"/>
        </w:rPr>
      </w:pPr>
      <w:r w:rsidRPr="004F2891">
        <w:rPr>
          <w:sz w:val="28"/>
          <w:szCs w:val="28"/>
        </w:rPr>
        <w:t>2) минимальный размер пенсии – 40 441 тенге;</w:t>
      </w:r>
    </w:p>
    <w:p w14:paraId="007CBF7E" w14:textId="77777777" w:rsidR="00581B30" w:rsidRPr="004F2891" w:rsidRDefault="00581B30" w:rsidP="00581B30">
      <w:pPr>
        <w:spacing w:after="0" w:line="240" w:lineRule="auto"/>
        <w:ind w:firstLine="709"/>
        <w:jc w:val="both"/>
        <w:rPr>
          <w:sz w:val="28"/>
          <w:szCs w:val="28"/>
        </w:rPr>
      </w:pPr>
      <w:bookmarkStart w:id="68" w:name="z48"/>
      <w:bookmarkEnd w:id="67"/>
      <w:r w:rsidRPr="004F2891">
        <w:rPr>
          <w:sz w:val="28"/>
          <w:szCs w:val="28"/>
        </w:rPr>
        <w:t>3) месячный расчетный показатель для исчисления пособий и иных социальных выплат, а также применения штрафных санкций, налогов и других платежей в соответствии с законодательством Республики Казахстан – 2 778 тенге;</w:t>
      </w:r>
    </w:p>
    <w:bookmarkEnd w:id="68"/>
    <w:p w14:paraId="4CCB0117" w14:textId="77777777" w:rsidR="00581B30" w:rsidRPr="004F2891" w:rsidRDefault="00581B30" w:rsidP="00581B30">
      <w:pPr>
        <w:spacing w:after="0" w:line="240" w:lineRule="auto"/>
        <w:ind w:firstLine="709"/>
        <w:jc w:val="both"/>
        <w:rPr>
          <w:sz w:val="28"/>
          <w:szCs w:val="28"/>
        </w:rPr>
      </w:pPr>
      <w:r w:rsidRPr="004F2891">
        <w:rPr>
          <w:sz w:val="28"/>
          <w:szCs w:val="28"/>
        </w:rPr>
        <w:t>4) величину прожиточного минимума для исчисления размеров базовых социальных выплат – 32 668 тенге.</w:t>
      </w:r>
    </w:p>
    <w:p w14:paraId="22F5B1AA" w14:textId="77777777" w:rsidR="00581B30" w:rsidRPr="004F2891" w:rsidRDefault="00581B30" w:rsidP="00581B30">
      <w:pPr>
        <w:spacing w:after="0" w:line="240" w:lineRule="auto"/>
        <w:ind w:firstLine="709"/>
        <w:jc w:val="both"/>
        <w:rPr>
          <w:sz w:val="28"/>
          <w:szCs w:val="28"/>
        </w:rPr>
      </w:pPr>
      <w:r w:rsidRPr="004F2891">
        <w:rPr>
          <w:b/>
          <w:sz w:val="28"/>
          <w:szCs w:val="28"/>
        </w:rPr>
        <w:t>Исполнение</w:t>
      </w:r>
      <w:r w:rsidRPr="004F2891">
        <w:rPr>
          <w:sz w:val="28"/>
          <w:szCs w:val="28"/>
        </w:rPr>
        <w:t>. Статья носит нормативный характер.</w:t>
      </w:r>
    </w:p>
    <w:p w14:paraId="46AD91B0" w14:textId="77777777" w:rsidR="00581B30" w:rsidRPr="00556F4A" w:rsidRDefault="00581B30" w:rsidP="00581B30">
      <w:pPr>
        <w:spacing w:after="0" w:line="240" w:lineRule="auto"/>
        <w:ind w:firstLine="709"/>
        <w:jc w:val="both"/>
        <w:rPr>
          <w:sz w:val="28"/>
          <w:szCs w:val="28"/>
        </w:rPr>
      </w:pPr>
      <w:r w:rsidRPr="004F2891">
        <w:rPr>
          <w:b/>
          <w:sz w:val="28"/>
          <w:szCs w:val="28"/>
        </w:rPr>
        <w:t>Статьей</w:t>
      </w:r>
      <w:r w:rsidRPr="004F2891">
        <w:rPr>
          <w:sz w:val="28"/>
          <w:szCs w:val="28"/>
        </w:rPr>
        <w:t xml:space="preserve"> </w:t>
      </w:r>
      <w:r w:rsidRPr="004F2891">
        <w:rPr>
          <w:b/>
          <w:sz w:val="28"/>
          <w:szCs w:val="28"/>
        </w:rPr>
        <w:t>8</w:t>
      </w:r>
      <w:r w:rsidRPr="004F2891">
        <w:rPr>
          <w:sz w:val="28"/>
          <w:szCs w:val="28"/>
        </w:rPr>
        <w:t xml:space="preserve"> Установить, что средства, направленные на пенсионные выплаты по возрасту и пенсионные выплаты за выслугу лет, предусмотрены с</w:t>
      </w:r>
      <w:r w:rsidRPr="00556F4A">
        <w:rPr>
          <w:sz w:val="28"/>
          <w:szCs w:val="28"/>
        </w:rPr>
        <w:t xml:space="preserve"> учетом повышения их размеров:</w:t>
      </w:r>
    </w:p>
    <w:p w14:paraId="0BBAD8FE" w14:textId="77777777" w:rsidR="00581B30" w:rsidRPr="00556F4A" w:rsidRDefault="00581B30" w:rsidP="00581B30">
      <w:pPr>
        <w:spacing w:after="0" w:line="240" w:lineRule="auto"/>
        <w:ind w:firstLine="709"/>
        <w:jc w:val="both"/>
        <w:rPr>
          <w:sz w:val="28"/>
          <w:szCs w:val="28"/>
        </w:rPr>
      </w:pPr>
      <w:r w:rsidRPr="00556F4A">
        <w:rPr>
          <w:sz w:val="28"/>
          <w:szCs w:val="28"/>
        </w:rPr>
        <w:t>с 1 января 2020 года на 7 процентов;</w:t>
      </w:r>
    </w:p>
    <w:p w14:paraId="1A2349C3" w14:textId="77777777" w:rsidR="00581B30" w:rsidRPr="00556F4A" w:rsidRDefault="00581B30" w:rsidP="00581B30">
      <w:pPr>
        <w:spacing w:after="0" w:line="240" w:lineRule="auto"/>
        <w:ind w:firstLine="709"/>
        <w:jc w:val="both"/>
        <w:rPr>
          <w:sz w:val="28"/>
          <w:szCs w:val="28"/>
        </w:rPr>
      </w:pPr>
      <w:r w:rsidRPr="00556F4A">
        <w:rPr>
          <w:sz w:val="28"/>
          <w:szCs w:val="28"/>
        </w:rPr>
        <w:t>с 1 апреля 2020 года на 5 процентов.</w:t>
      </w:r>
    </w:p>
    <w:p w14:paraId="56D18E3D" w14:textId="77777777" w:rsidR="00581B30" w:rsidRPr="00556F4A" w:rsidRDefault="00581B30" w:rsidP="00581B30">
      <w:pPr>
        <w:spacing w:after="0" w:line="240" w:lineRule="auto"/>
        <w:ind w:firstLine="709"/>
        <w:jc w:val="both"/>
        <w:rPr>
          <w:sz w:val="28"/>
          <w:szCs w:val="28"/>
        </w:rPr>
      </w:pPr>
      <w:r w:rsidRPr="00556F4A">
        <w:rPr>
          <w:b/>
          <w:sz w:val="28"/>
          <w:szCs w:val="28"/>
        </w:rPr>
        <w:lastRenderedPageBreak/>
        <w:t>Исполнение</w:t>
      </w:r>
      <w:r w:rsidRPr="00556F4A">
        <w:rPr>
          <w:sz w:val="28"/>
          <w:szCs w:val="28"/>
        </w:rPr>
        <w:t>. Статья носит нормативный характер.</w:t>
      </w:r>
    </w:p>
    <w:p w14:paraId="404A902E" w14:textId="77777777" w:rsidR="00581B30" w:rsidRPr="00EA0D2F" w:rsidRDefault="00581B30" w:rsidP="00581B30">
      <w:pPr>
        <w:spacing w:after="0" w:line="240" w:lineRule="auto"/>
        <w:ind w:firstLine="709"/>
        <w:jc w:val="both"/>
        <w:rPr>
          <w:sz w:val="28"/>
          <w:szCs w:val="28"/>
        </w:rPr>
      </w:pPr>
      <w:r w:rsidRPr="00EA0D2F">
        <w:rPr>
          <w:b/>
          <w:sz w:val="28"/>
          <w:szCs w:val="28"/>
        </w:rPr>
        <w:t xml:space="preserve">Статьей </w:t>
      </w:r>
      <w:r>
        <w:rPr>
          <w:b/>
          <w:sz w:val="28"/>
          <w:szCs w:val="28"/>
        </w:rPr>
        <w:t>9</w:t>
      </w:r>
      <w:r w:rsidRPr="00EA0D2F">
        <w:rPr>
          <w:sz w:val="28"/>
          <w:szCs w:val="28"/>
        </w:rPr>
        <w:t xml:space="preserve"> Закона, с 1 января 20</w:t>
      </w:r>
      <w:r>
        <w:rPr>
          <w:sz w:val="28"/>
          <w:szCs w:val="28"/>
        </w:rPr>
        <w:t>20</w:t>
      </w:r>
      <w:r w:rsidRPr="00EA0D2F">
        <w:rPr>
          <w:sz w:val="28"/>
          <w:szCs w:val="28"/>
        </w:rPr>
        <w:t xml:space="preserve"> года, устанавливался месячный размер денежной компенсации на содержание жилища и оплату коммунальных услуг в сумме 3 739 тенге военнослужащим (кроме военнослужащих срочной службы), сотрудникам специальных государственных и правоохранительных органов, государственной фельдъегерской службы.</w:t>
      </w:r>
    </w:p>
    <w:p w14:paraId="0789FC45" w14:textId="77777777" w:rsidR="00581B30" w:rsidRPr="00EA0D2F" w:rsidRDefault="00581B30" w:rsidP="00581B30">
      <w:pPr>
        <w:spacing w:after="0" w:line="240" w:lineRule="auto"/>
        <w:ind w:firstLine="709"/>
        <w:jc w:val="both"/>
        <w:rPr>
          <w:sz w:val="28"/>
          <w:szCs w:val="28"/>
        </w:rPr>
      </w:pPr>
      <w:r w:rsidRPr="00EA0D2F">
        <w:rPr>
          <w:b/>
          <w:sz w:val="28"/>
          <w:szCs w:val="28"/>
        </w:rPr>
        <w:t>Исполнение</w:t>
      </w:r>
      <w:r w:rsidRPr="00EA0D2F">
        <w:rPr>
          <w:sz w:val="28"/>
          <w:szCs w:val="28"/>
        </w:rPr>
        <w:t>. Статья носит нормативный характер.</w:t>
      </w:r>
    </w:p>
    <w:p w14:paraId="539FA873" w14:textId="16B97D3F" w:rsidR="00581B30" w:rsidRPr="00857B1E" w:rsidRDefault="00581B30" w:rsidP="00581B30">
      <w:pPr>
        <w:spacing w:after="0" w:line="240" w:lineRule="auto"/>
        <w:ind w:firstLine="709"/>
        <w:jc w:val="both"/>
        <w:rPr>
          <w:rFonts w:cstheme="minorHAnsi"/>
          <w:color w:val="000000" w:themeColor="text1"/>
          <w:sz w:val="28"/>
          <w:szCs w:val="28"/>
        </w:rPr>
      </w:pPr>
      <w:r w:rsidRPr="00857B1E">
        <w:rPr>
          <w:rFonts w:cstheme="minorHAnsi"/>
          <w:b/>
          <w:color w:val="000000" w:themeColor="text1"/>
          <w:sz w:val="28"/>
          <w:szCs w:val="28"/>
        </w:rPr>
        <w:t>Статья 10.</w:t>
      </w:r>
      <w:r w:rsidRPr="00857B1E">
        <w:rPr>
          <w:rFonts w:cstheme="minorHAnsi"/>
          <w:color w:val="000000" w:themeColor="text1"/>
          <w:sz w:val="28"/>
          <w:szCs w:val="28"/>
        </w:rPr>
        <w:t xml:space="preserve"> Предусмотреть в республиканском бюджете на 2020 год объемы субвенций, передаваемых из республиканского бюджета в областные бюджеты и бюджет города республиканского значения, в сумме 2 104 432</w:t>
      </w:r>
      <w:r>
        <w:rPr>
          <w:rFonts w:cstheme="minorHAnsi"/>
          <w:color w:val="000000" w:themeColor="text1"/>
          <w:sz w:val="28"/>
          <w:szCs w:val="28"/>
        </w:rPr>
        <w:t> </w:t>
      </w:r>
      <w:r w:rsidRPr="00857B1E">
        <w:rPr>
          <w:rFonts w:cstheme="minorHAnsi"/>
          <w:color w:val="000000" w:themeColor="text1"/>
          <w:sz w:val="28"/>
          <w:szCs w:val="28"/>
        </w:rPr>
        <w:t>069</w:t>
      </w:r>
      <w:r w:rsidR="000437F9">
        <w:rPr>
          <w:rFonts w:cstheme="minorHAnsi"/>
          <w:color w:val="000000" w:themeColor="text1"/>
          <w:sz w:val="28"/>
          <w:szCs w:val="28"/>
        </w:rPr>
        <w:t> тыс.тенге</w:t>
      </w:r>
      <w:r w:rsidRPr="00857B1E">
        <w:rPr>
          <w:rFonts w:cstheme="minorHAnsi"/>
          <w:color w:val="000000" w:themeColor="text1"/>
          <w:sz w:val="28"/>
          <w:szCs w:val="28"/>
        </w:rPr>
        <w:t>, в том числе:</w:t>
      </w:r>
    </w:p>
    <w:p w14:paraId="2F0E2543" w14:textId="4AD6B303" w:rsidR="00581B30" w:rsidRPr="00857B1E" w:rsidRDefault="00581B30" w:rsidP="00581B30">
      <w:pPr>
        <w:spacing w:after="0" w:line="240" w:lineRule="auto"/>
        <w:ind w:firstLine="709"/>
        <w:jc w:val="both"/>
        <w:rPr>
          <w:rFonts w:cstheme="minorHAnsi"/>
          <w:color w:val="000000" w:themeColor="text1"/>
          <w:sz w:val="28"/>
          <w:szCs w:val="28"/>
        </w:rPr>
      </w:pPr>
      <w:bookmarkStart w:id="69" w:name="z40"/>
      <w:r w:rsidRPr="00857B1E">
        <w:rPr>
          <w:rFonts w:cstheme="minorHAnsi"/>
          <w:color w:val="000000" w:themeColor="text1"/>
          <w:sz w:val="28"/>
          <w:szCs w:val="28"/>
        </w:rPr>
        <w:t>Акмолинской – 144 374</w:t>
      </w:r>
      <w:r>
        <w:rPr>
          <w:rFonts w:cstheme="minorHAnsi"/>
          <w:color w:val="000000" w:themeColor="text1"/>
          <w:sz w:val="28"/>
          <w:szCs w:val="28"/>
        </w:rPr>
        <w:t> </w:t>
      </w:r>
      <w:r w:rsidRPr="00857B1E">
        <w:rPr>
          <w:rFonts w:cstheme="minorHAnsi"/>
          <w:color w:val="000000" w:themeColor="text1"/>
          <w:sz w:val="28"/>
          <w:szCs w:val="28"/>
        </w:rPr>
        <w:t>019</w:t>
      </w:r>
      <w:r w:rsidR="000437F9">
        <w:rPr>
          <w:rFonts w:cstheme="minorHAnsi"/>
          <w:color w:val="000000" w:themeColor="text1"/>
          <w:sz w:val="28"/>
          <w:szCs w:val="28"/>
        </w:rPr>
        <w:t> тыс.тенге</w:t>
      </w:r>
      <w:r w:rsidRPr="00857B1E">
        <w:rPr>
          <w:rFonts w:cstheme="minorHAnsi"/>
          <w:color w:val="000000" w:themeColor="text1"/>
          <w:sz w:val="28"/>
          <w:szCs w:val="28"/>
        </w:rPr>
        <w:t>;</w:t>
      </w:r>
    </w:p>
    <w:p w14:paraId="4CB83AE1" w14:textId="3B513443" w:rsidR="00581B30" w:rsidRPr="00857B1E" w:rsidRDefault="00581B30" w:rsidP="00581B30">
      <w:pPr>
        <w:spacing w:after="0" w:line="240" w:lineRule="auto"/>
        <w:ind w:firstLine="709"/>
        <w:jc w:val="both"/>
        <w:rPr>
          <w:rFonts w:cstheme="minorHAnsi"/>
          <w:color w:val="000000" w:themeColor="text1"/>
          <w:sz w:val="28"/>
          <w:szCs w:val="28"/>
        </w:rPr>
      </w:pPr>
      <w:bookmarkStart w:id="70" w:name="z41"/>
      <w:bookmarkEnd w:id="69"/>
      <w:r w:rsidRPr="00857B1E">
        <w:rPr>
          <w:rFonts w:cstheme="minorHAnsi"/>
          <w:color w:val="000000" w:themeColor="text1"/>
          <w:sz w:val="28"/>
          <w:szCs w:val="28"/>
        </w:rPr>
        <w:t>Актюбинской – 108 477</w:t>
      </w:r>
      <w:r>
        <w:rPr>
          <w:rFonts w:cstheme="minorHAnsi"/>
          <w:color w:val="000000" w:themeColor="text1"/>
          <w:sz w:val="28"/>
          <w:szCs w:val="28"/>
        </w:rPr>
        <w:t> </w:t>
      </w:r>
      <w:r w:rsidRPr="00857B1E">
        <w:rPr>
          <w:rFonts w:cstheme="minorHAnsi"/>
          <w:color w:val="000000" w:themeColor="text1"/>
          <w:sz w:val="28"/>
          <w:szCs w:val="28"/>
        </w:rPr>
        <w:t>102</w:t>
      </w:r>
      <w:r w:rsidR="000437F9">
        <w:rPr>
          <w:rFonts w:cstheme="minorHAnsi"/>
          <w:color w:val="000000" w:themeColor="text1"/>
          <w:sz w:val="28"/>
          <w:szCs w:val="28"/>
        </w:rPr>
        <w:t> тыс.тенге</w:t>
      </w:r>
      <w:r w:rsidRPr="00857B1E">
        <w:rPr>
          <w:rFonts w:cstheme="minorHAnsi"/>
          <w:color w:val="000000" w:themeColor="text1"/>
          <w:sz w:val="28"/>
          <w:szCs w:val="28"/>
        </w:rPr>
        <w:t>;</w:t>
      </w:r>
    </w:p>
    <w:p w14:paraId="52B7A4C6" w14:textId="2848D692" w:rsidR="00581B30" w:rsidRPr="00857B1E" w:rsidRDefault="00581B30" w:rsidP="00581B30">
      <w:pPr>
        <w:spacing w:after="0" w:line="240" w:lineRule="auto"/>
        <w:ind w:firstLine="709"/>
        <w:jc w:val="both"/>
        <w:rPr>
          <w:rFonts w:cstheme="minorHAnsi"/>
          <w:color w:val="000000" w:themeColor="text1"/>
          <w:sz w:val="28"/>
          <w:szCs w:val="28"/>
        </w:rPr>
      </w:pPr>
      <w:bookmarkStart w:id="71" w:name="z42"/>
      <w:bookmarkEnd w:id="70"/>
      <w:r w:rsidRPr="00857B1E">
        <w:rPr>
          <w:rFonts w:cstheme="minorHAnsi"/>
          <w:color w:val="000000" w:themeColor="text1"/>
          <w:sz w:val="28"/>
          <w:szCs w:val="28"/>
        </w:rPr>
        <w:t>Алматинской – 200 784</w:t>
      </w:r>
      <w:r>
        <w:rPr>
          <w:rFonts w:cstheme="minorHAnsi"/>
          <w:color w:val="000000" w:themeColor="text1"/>
          <w:sz w:val="28"/>
          <w:szCs w:val="28"/>
        </w:rPr>
        <w:t> </w:t>
      </w:r>
      <w:r w:rsidRPr="00857B1E">
        <w:rPr>
          <w:rFonts w:cstheme="minorHAnsi"/>
          <w:color w:val="000000" w:themeColor="text1"/>
          <w:sz w:val="28"/>
          <w:szCs w:val="28"/>
        </w:rPr>
        <w:t>429</w:t>
      </w:r>
      <w:r w:rsidR="000437F9">
        <w:rPr>
          <w:rFonts w:cstheme="minorHAnsi"/>
          <w:color w:val="000000" w:themeColor="text1"/>
          <w:sz w:val="28"/>
          <w:szCs w:val="28"/>
        </w:rPr>
        <w:t> тыс.тенге</w:t>
      </w:r>
      <w:r w:rsidRPr="00857B1E">
        <w:rPr>
          <w:rFonts w:cstheme="minorHAnsi"/>
          <w:color w:val="000000" w:themeColor="text1"/>
          <w:sz w:val="28"/>
          <w:szCs w:val="28"/>
        </w:rPr>
        <w:t>;</w:t>
      </w:r>
    </w:p>
    <w:bookmarkEnd w:id="71"/>
    <w:p w14:paraId="6A39345E" w14:textId="22E797EE" w:rsidR="00581B30" w:rsidRPr="00857B1E" w:rsidRDefault="00581B30" w:rsidP="00581B30">
      <w:pPr>
        <w:spacing w:after="0" w:line="240" w:lineRule="auto"/>
        <w:ind w:firstLine="709"/>
        <w:jc w:val="both"/>
        <w:rPr>
          <w:rFonts w:cstheme="minorHAnsi"/>
          <w:color w:val="000000" w:themeColor="text1"/>
          <w:sz w:val="28"/>
          <w:szCs w:val="28"/>
        </w:rPr>
      </w:pPr>
      <w:r w:rsidRPr="00857B1E">
        <w:rPr>
          <w:rFonts w:cstheme="minorHAnsi"/>
          <w:color w:val="000000" w:themeColor="text1"/>
          <w:sz w:val="28"/>
          <w:szCs w:val="28"/>
        </w:rPr>
        <w:t>Восточно-Казахстанской – 215 011</w:t>
      </w:r>
      <w:r>
        <w:rPr>
          <w:rFonts w:cstheme="minorHAnsi"/>
          <w:color w:val="000000" w:themeColor="text1"/>
          <w:sz w:val="28"/>
          <w:szCs w:val="28"/>
        </w:rPr>
        <w:t> </w:t>
      </w:r>
      <w:r w:rsidRPr="00857B1E">
        <w:rPr>
          <w:rFonts w:cstheme="minorHAnsi"/>
          <w:color w:val="000000" w:themeColor="text1"/>
          <w:sz w:val="28"/>
          <w:szCs w:val="28"/>
        </w:rPr>
        <w:t>180</w:t>
      </w:r>
      <w:r w:rsidR="000437F9">
        <w:rPr>
          <w:rFonts w:cstheme="minorHAnsi"/>
          <w:color w:val="000000" w:themeColor="text1"/>
          <w:sz w:val="28"/>
          <w:szCs w:val="28"/>
        </w:rPr>
        <w:t> тыс.тенге</w:t>
      </w:r>
      <w:r w:rsidRPr="00857B1E">
        <w:rPr>
          <w:rFonts w:cstheme="minorHAnsi"/>
          <w:color w:val="000000" w:themeColor="text1"/>
          <w:sz w:val="28"/>
          <w:szCs w:val="28"/>
        </w:rPr>
        <w:t>;</w:t>
      </w:r>
    </w:p>
    <w:p w14:paraId="2F9ADE54" w14:textId="39E8E6EC" w:rsidR="00581B30" w:rsidRPr="00857B1E" w:rsidRDefault="00581B30" w:rsidP="00581B30">
      <w:pPr>
        <w:spacing w:after="0" w:line="240" w:lineRule="auto"/>
        <w:ind w:firstLine="709"/>
        <w:jc w:val="both"/>
        <w:rPr>
          <w:rFonts w:cstheme="minorHAnsi"/>
          <w:color w:val="000000" w:themeColor="text1"/>
          <w:sz w:val="28"/>
          <w:szCs w:val="28"/>
        </w:rPr>
      </w:pPr>
      <w:bookmarkStart w:id="72" w:name="z44"/>
      <w:r w:rsidRPr="00857B1E">
        <w:rPr>
          <w:rFonts w:cstheme="minorHAnsi"/>
          <w:color w:val="000000" w:themeColor="text1"/>
          <w:sz w:val="28"/>
          <w:szCs w:val="28"/>
        </w:rPr>
        <w:t>Жамбылской – 194 694</w:t>
      </w:r>
      <w:r>
        <w:rPr>
          <w:rFonts w:cstheme="minorHAnsi"/>
          <w:color w:val="000000" w:themeColor="text1"/>
          <w:sz w:val="28"/>
          <w:szCs w:val="28"/>
        </w:rPr>
        <w:t> </w:t>
      </w:r>
      <w:r w:rsidRPr="00857B1E">
        <w:rPr>
          <w:rFonts w:cstheme="minorHAnsi"/>
          <w:color w:val="000000" w:themeColor="text1"/>
          <w:sz w:val="28"/>
          <w:szCs w:val="28"/>
        </w:rPr>
        <w:t>095</w:t>
      </w:r>
      <w:r w:rsidR="000437F9">
        <w:rPr>
          <w:rFonts w:cstheme="minorHAnsi"/>
          <w:color w:val="000000" w:themeColor="text1"/>
          <w:sz w:val="28"/>
          <w:szCs w:val="28"/>
        </w:rPr>
        <w:t> тыс.тенге</w:t>
      </w:r>
      <w:r w:rsidRPr="00857B1E">
        <w:rPr>
          <w:rFonts w:cstheme="minorHAnsi"/>
          <w:color w:val="000000" w:themeColor="text1"/>
          <w:sz w:val="28"/>
          <w:szCs w:val="28"/>
        </w:rPr>
        <w:t>;</w:t>
      </w:r>
    </w:p>
    <w:p w14:paraId="635010BC" w14:textId="26B23321" w:rsidR="00581B30" w:rsidRPr="00857B1E" w:rsidRDefault="00581B30" w:rsidP="00581B30">
      <w:pPr>
        <w:spacing w:after="0" w:line="240" w:lineRule="auto"/>
        <w:ind w:firstLine="709"/>
        <w:jc w:val="both"/>
        <w:rPr>
          <w:rFonts w:cstheme="minorHAnsi"/>
          <w:color w:val="000000" w:themeColor="text1"/>
          <w:sz w:val="28"/>
          <w:szCs w:val="28"/>
        </w:rPr>
      </w:pPr>
      <w:bookmarkStart w:id="73" w:name="z45"/>
      <w:bookmarkEnd w:id="72"/>
      <w:r w:rsidRPr="00857B1E">
        <w:rPr>
          <w:rFonts w:cstheme="minorHAnsi"/>
          <w:color w:val="000000" w:themeColor="text1"/>
          <w:sz w:val="28"/>
          <w:szCs w:val="28"/>
        </w:rPr>
        <w:t>Западно-Казахстанской – 74 353</w:t>
      </w:r>
      <w:r>
        <w:rPr>
          <w:rFonts w:cstheme="minorHAnsi"/>
          <w:color w:val="000000" w:themeColor="text1"/>
          <w:sz w:val="28"/>
          <w:szCs w:val="28"/>
        </w:rPr>
        <w:t> </w:t>
      </w:r>
      <w:r w:rsidRPr="00857B1E">
        <w:rPr>
          <w:rFonts w:cstheme="minorHAnsi"/>
          <w:color w:val="000000" w:themeColor="text1"/>
          <w:sz w:val="28"/>
          <w:szCs w:val="28"/>
        </w:rPr>
        <w:t>253</w:t>
      </w:r>
      <w:r w:rsidR="000437F9">
        <w:rPr>
          <w:rFonts w:cstheme="minorHAnsi"/>
          <w:color w:val="000000" w:themeColor="text1"/>
          <w:sz w:val="28"/>
          <w:szCs w:val="28"/>
        </w:rPr>
        <w:t> тыс</w:t>
      </w:r>
      <w:proofErr w:type="gramStart"/>
      <w:r w:rsidR="000437F9">
        <w:rPr>
          <w:rFonts w:cstheme="minorHAnsi"/>
          <w:color w:val="000000" w:themeColor="text1"/>
          <w:sz w:val="28"/>
          <w:szCs w:val="28"/>
        </w:rPr>
        <w:t>.т</w:t>
      </w:r>
      <w:proofErr w:type="gramEnd"/>
      <w:r w:rsidR="000437F9">
        <w:rPr>
          <w:rFonts w:cstheme="minorHAnsi"/>
          <w:color w:val="000000" w:themeColor="text1"/>
          <w:sz w:val="28"/>
          <w:szCs w:val="28"/>
        </w:rPr>
        <w:t>енге</w:t>
      </w:r>
      <w:r w:rsidRPr="00857B1E">
        <w:rPr>
          <w:rFonts w:cstheme="minorHAnsi"/>
          <w:color w:val="000000" w:themeColor="text1"/>
          <w:sz w:val="28"/>
          <w:szCs w:val="28"/>
        </w:rPr>
        <w:t>;</w:t>
      </w:r>
    </w:p>
    <w:p w14:paraId="119EDC6F" w14:textId="10820148" w:rsidR="00581B30" w:rsidRPr="00857B1E" w:rsidRDefault="00581B30" w:rsidP="00581B30">
      <w:pPr>
        <w:spacing w:after="0" w:line="240" w:lineRule="auto"/>
        <w:ind w:firstLine="709"/>
        <w:jc w:val="both"/>
        <w:rPr>
          <w:rFonts w:cstheme="minorHAnsi"/>
          <w:color w:val="000000" w:themeColor="text1"/>
          <w:sz w:val="28"/>
          <w:szCs w:val="28"/>
        </w:rPr>
      </w:pPr>
      <w:bookmarkStart w:id="74" w:name="z46"/>
      <w:bookmarkEnd w:id="73"/>
      <w:r w:rsidRPr="00857B1E">
        <w:rPr>
          <w:rFonts w:cstheme="minorHAnsi"/>
          <w:color w:val="000000" w:themeColor="text1"/>
          <w:sz w:val="28"/>
          <w:szCs w:val="28"/>
        </w:rPr>
        <w:t>Карагандинской – 142 580</w:t>
      </w:r>
      <w:r>
        <w:rPr>
          <w:rFonts w:cstheme="minorHAnsi"/>
          <w:color w:val="000000" w:themeColor="text1"/>
          <w:sz w:val="28"/>
          <w:szCs w:val="28"/>
        </w:rPr>
        <w:t> </w:t>
      </w:r>
      <w:r w:rsidRPr="00857B1E">
        <w:rPr>
          <w:rFonts w:cstheme="minorHAnsi"/>
          <w:color w:val="000000" w:themeColor="text1"/>
          <w:sz w:val="28"/>
          <w:szCs w:val="28"/>
        </w:rPr>
        <w:t>335</w:t>
      </w:r>
      <w:r w:rsidR="000437F9">
        <w:rPr>
          <w:rFonts w:cstheme="minorHAnsi"/>
          <w:color w:val="000000" w:themeColor="text1"/>
          <w:sz w:val="28"/>
          <w:szCs w:val="28"/>
        </w:rPr>
        <w:t> тыс.тенге</w:t>
      </w:r>
      <w:r w:rsidRPr="00857B1E">
        <w:rPr>
          <w:rFonts w:cstheme="minorHAnsi"/>
          <w:color w:val="000000" w:themeColor="text1"/>
          <w:sz w:val="28"/>
          <w:szCs w:val="28"/>
        </w:rPr>
        <w:t>;</w:t>
      </w:r>
    </w:p>
    <w:bookmarkEnd w:id="74"/>
    <w:p w14:paraId="167B4387" w14:textId="1D3E382E" w:rsidR="00581B30" w:rsidRPr="00857B1E" w:rsidRDefault="00581B30" w:rsidP="00581B30">
      <w:pPr>
        <w:spacing w:after="0" w:line="240" w:lineRule="auto"/>
        <w:ind w:firstLine="709"/>
        <w:jc w:val="both"/>
        <w:rPr>
          <w:rFonts w:cstheme="minorHAnsi"/>
          <w:color w:val="000000" w:themeColor="text1"/>
          <w:sz w:val="28"/>
          <w:szCs w:val="28"/>
        </w:rPr>
      </w:pPr>
      <w:r w:rsidRPr="00857B1E">
        <w:rPr>
          <w:rFonts w:cstheme="minorHAnsi"/>
          <w:color w:val="000000" w:themeColor="text1"/>
          <w:sz w:val="28"/>
          <w:szCs w:val="28"/>
        </w:rPr>
        <w:t>Кызылординской – 174 491</w:t>
      </w:r>
      <w:r>
        <w:rPr>
          <w:rFonts w:cstheme="minorHAnsi"/>
          <w:color w:val="000000" w:themeColor="text1"/>
          <w:sz w:val="28"/>
          <w:szCs w:val="28"/>
        </w:rPr>
        <w:t> </w:t>
      </w:r>
      <w:r w:rsidRPr="00857B1E">
        <w:rPr>
          <w:rFonts w:cstheme="minorHAnsi"/>
          <w:color w:val="000000" w:themeColor="text1"/>
          <w:sz w:val="28"/>
          <w:szCs w:val="28"/>
        </w:rPr>
        <w:t>013</w:t>
      </w:r>
      <w:r w:rsidR="000437F9">
        <w:rPr>
          <w:rFonts w:cstheme="minorHAnsi"/>
          <w:color w:val="000000" w:themeColor="text1"/>
          <w:sz w:val="28"/>
          <w:szCs w:val="28"/>
        </w:rPr>
        <w:t> тыс.тенге</w:t>
      </w:r>
      <w:r w:rsidRPr="00857B1E">
        <w:rPr>
          <w:rFonts w:cstheme="minorHAnsi"/>
          <w:color w:val="000000" w:themeColor="text1"/>
          <w:sz w:val="28"/>
          <w:szCs w:val="28"/>
        </w:rPr>
        <w:t>;</w:t>
      </w:r>
    </w:p>
    <w:p w14:paraId="11DA442C" w14:textId="06505A7C" w:rsidR="00581B30" w:rsidRPr="00857B1E" w:rsidRDefault="00581B30" w:rsidP="00581B30">
      <w:pPr>
        <w:spacing w:after="0" w:line="240" w:lineRule="auto"/>
        <w:ind w:firstLine="709"/>
        <w:jc w:val="both"/>
        <w:rPr>
          <w:rFonts w:cstheme="minorHAnsi"/>
          <w:color w:val="000000" w:themeColor="text1"/>
          <w:sz w:val="28"/>
          <w:szCs w:val="28"/>
        </w:rPr>
      </w:pPr>
      <w:r w:rsidRPr="00857B1E">
        <w:rPr>
          <w:rFonts w:cstheme="minorHAnsi"/>
          <w:color w:val="000000" w:themeColor="text1"/>
          <w:sz w:val="28"/>
          <w:szCs w:val="28"/>
        </w:rPr>
        <w:t>Костанайской – 140 029</w:t>
      </w:r>
      <w:r>
        <w:rPr>
          <w:rFonts w:cstheme="minorHAnsi"/>
          <w:color w:val="000000" w:themeColor="text1"/>
          <w:sz w:val="28"/>
          <w:szCs w:val="28"/>
        </w:rPr>
        <w:t> </w:t>
      </w:r>
      <w:r w:rsidRPr="00857B1E">
        <w:rPr>
          <w:rFonts w:cstheme="minorHAnsi"/>
          <w:color w:val="000000" w:themeColor="text1"/>
          <w:sz w:val="28"/>
          <w:szCs w:val="28"/>
        </w:rPr>
        <w:t>261</w:t>
      </w:r>
      <w:r w:rsidR="000437F9">
        <w:rPr>
          <w:rFonts w:cstheme="minorHAnsi"/>
          <w:color w:val="000000" w:themeColor="text1"/>
          <w:sz w:val="28"/>
          <w:szCs w:val="28"/>
        </w:rPr>
        <w:t> тыс.тенге</w:t>
      </w:r>
      <w:r w:rsidRPr="00857B1E">
        <w:rPr>
          <w:rFonts w:cstheme="minorHAnsi"/>
          <w:color w:val="000000" w:themeColor="text1"/>
          <w:sz w:val="28"/>
          <w:szCs w:val="28"/>
        </w:rPr>
        <w:t>;</w:t>
      </w:r>
    </w:p>
    <w:p w14:paraId="7D761350" w14:textId="085D70DB" w:rsidR="00581B30" w:rsidRPr="00857B1E" w:rsidRDefault="00581B30" w:rsidP="00581B30">
      <w:pPr>
        <w:spacing w:after="0" w:line="240" w:lineRule="auto"/>
        <w:ind w:firstLine="709"/>
        <w:jc w:val="both"/>
        <w:rPr>
          <w:rFonts w:cstheme="minorHAnsi"/>
          <w:color w:val="000000" w:themeColor="text1"/>
          <w:sz w:val="28"/>
          <w:szCs w:val="28"/>
        </w:rPr>
      </w:pPr>
      <w:bookmarkStart w:id="75" w:name="z49"/>
      <w:r w:rsidRPr="00857B1E">
        <w:rPr>
          <w:rFonts w:cstheme="minorHAnsi"/>
          <w:color w:val="000000" w:themeColor="text1"/>
          <w:sz w:val="28"/>
          <w:szCs w:val="28"/>
        </w:rPr>
        <w:t>Павлодарской – 55 409</w:t>
      </w:r>
      <w:r>
        <w:rPr>
          <w:rFonts w:cstheme="minorHAnsi"/>
          <w:color w:val="000000" w:themeColor="text1"/>
          <w:sz w:val="28"/>
          <w:szCs w:val="28"/>
        </w:rPr>
        <w:t> </w:t>
      </w:r>
      <w:r w:rsidRPr="00857B1E">
        <w:rPr>
          <w:rFonts w:cstheme="minorHAnsi"/>
          <w:color w:val="000000" w:themeColor="text1"/>
          <w:sz w:val="28"/>
          <w:szCs w:val="28"/>
        </w:rPr>
        <w:t>709</w:t>
      </w:r>
      <w:r w:rsidR="000437F9">
        <w:rPr>
          <w:rFonts w:cstheme="minorHAnsi"/>
          <w:color w:val="000000" w:themeColor="text1"/>
          <w:sz w:val="28"/>
          <w:szCs w:val="28"/>
        </w:rPr>
        <w:t> тыс.тенге</w:t>
      </w:r>
      <w:r w:rsidRPr="00857B1E">
        <w:rPr>
          <w:rFonts w:cstheme="minorHAnsi"/>
          <w:color w:val="000000" w:themeColor="text1"/>
          <w:sz w:val="28"/>
          <w:szCs w:val="28"/>
        </w:rPr>
        <w:t>;</w:t>
      </w:r>
    </w:p>
    <w:p w14:paraId="35CFE145" w14:textId="57FDFBFA" w:rsidR="00581B30" w:rsidRPr="00857B1E" w:rsidRDefault="00581B30" w:rsidP="00581B30">
      <w:pPr>
        <w:spacing w:after="0" w:line="240" w:lineRule="auto"/>
        <w:ind w:firstLine="709"/>
        <w:jc w:val="both"/>
        <w:rPr>
          <w:rFonts w:cstheme="minorHAnsi"/>
          <w:color w:val="000000" w:themeColor="text1"/>
          <w:sz w:val="28"/>
          <w:szCs w:val="28"/>
        </w:rPr>
      </w:pPr>
      <w:bookmarkStart w:id="76" w:name="z50"/>
      <w:bookmarkEnd w:id="75"/>
      <w:r w:rsidRPr="00857B1E">
        <w:rPr>
          <w:rFonts w:cstheme="minorHAnsi"/>
          <w:color w:val="000000" w:themeColor="text1"/>
          <w:sz w:val="28"/>
          <w:szCs w:val="28"/>
        </w:rPr>
        <w:t>Северо-Казахстанской – 142 628</w:t>
      </w:r>
      <w:r>
        <w:rPr>
          <w:rFonts w:cstheme="minorHAnsi"/>
          <w:color w:val="000000" w:themeColor="text1"/>
          <w:sz w:val="28"/>
          <w:szCs w:val="28"/>
        </w:rPr>
        <w:t> </w:t>
      </w:r>
      <w:r w:rsidRPr="00857B1E">
        <w:rPr>
          <w:rFonts w:cstheme="minorHAnsi"/>
          <w:color w:val="000000" w:themeColor="text1"/>
          <w:sz w:val="28"/>
          <w:szCs w:val="28"/>
        </w:rPr>
        <w:t>787</w:t>
      </w:r>
      <w:r w:rsidR="000437F9">
        <w:rPr>
          <w:rFonts w:cstheme="minorHAnsi"/>
          <w:color w:val="000000" w:themeColor="text1"/>
          <w:sz w:val="28"/>
          <w:szCs w:val="28"/>
        </w:rPr>
        <w:t> тыс.тенге</w:t>
      </w:r>
      <w:r w:rsidRPr="00857B1E">
        <w:rPr>
          <w:rFonts w:cstheme="minorHAnsi"/>
          <w:color w:val="000000" w:themeColor="text1"/>
          <w:sz w:val="28"/>
          <w:szCs w:val="28"/>
        </w:rPr>
        <w:t>;</w:t>
      </w:r>
    </w:p>
    <w:p w14:paraId="0301DBA1" w14:textId="53CC73A2" w:rsidR="00581B30" w:rsidRPr="00857B1E" w:rsidRDefault="00581B30" w:rsidP="00581B30">
      <w:pPr>
        <w:spacing w:after="0" w:line="240" w:lineRule="auto"/>
        <w:ind w:firstLine="709"/>
        <w:jc w:val="both"/>
        <w:rPr>
          <w:rFonts w:cstheme="minorHAnsi"/>
          <w:color w:val="000000" w:themeColor="text1"/>
          <w:sz w:val="28"/>
          <w:szCs w:val="28"/>
        </w:rPr>
      </w:pPr>
      <w:bookmarkStart w:id="77" w:name="z51"/>
      <w:bookmarkEnd w:id="76"/>
      <w:r w:rsidRPr="00857B1E">
        <w:rPr>
          <w:rFonts w:cstheme="minorHAnsi"/>
          <w:color w:val="000000" w:themeColor="text1"/>
          <w:sz w:val="28"/>
          <w:szCs w:val="28"/>
        </w:rPr>
        <w:t>Туркестанской – 379 908</w:t>
      </w:r>
      <w:r>
        <w:rPr>
          <w:rFonts w:cstheme="minorHAnsi"/>
          <w:color w:val="000000" w:themeColor="text1"/>
          <w:sz w:val="28"/>
          <w:szCs w:val="28"/>
        </w:rPr>
        <w:t> </w:t>
      </w:r>
      <w:r w:rsidRPr="00857B1E">
        <w:rPr>
          <w:rFonts w:cstheme="minorHAnsi"/>
          <w:color w:val="000000" w:themeColor="text1"/>
          <w:sz w:val="28"/>
          <w:szCs w:val="28"/>
        </w:rPr>
        <w:t>299</w:t>
      </w:r>
      <w:r w:rsidR="000437F9">
        <w:rPr>
          <w:rFonts w:cstheme="minorHAnsi"/>
          <w:color w:val="000000" w:themeColor="text1"/>
          <w:sz w:val="28"/>
          <w:szCs w:val="28"/>
        </w:rPr>
        <w:t> тыс.тенге</w:t>
      </w:r>
      <w:r w:rsidRPr="00857B1E">
        <w:rPr>
          <w:rFonts w:cstheme="minorHAnsi"/>
          <w:color w:val="000000" w:themeColor="text1"/>
          <w:sz w:val="28"/>
          <w:szCs w:val="28"/>
        </w:rPr>
        <w:t>;</w:t>
      </w:r>
    </w:p>
    <w:p w14:paraId="79534E81" w14:textId="03E841F1" w:rsidR="00581B30" w:rsidRPr="00857B1E" w:rsidRDefault="00581B30" w:rsidP="00581B30">
      <w:pPr>
        <w:spacing w:after="0" w:line="240" w:lineRule="auto"/>
        <w:ind w:firstLine="709"/>
        <w:jc w:val="both"/>
        <w:rPr>
          <w:rFonts w:cstheme="minorHAnsi"/>
          <w:color w:val="000000" w:themeColor="text1"/>
          <w:sz w:val="28"/>
          <w:szCs w:val="28"/>
        </w:rPr>
      </w:pPr>
      <w:bookmarkStart w:id="78" w:name="z52"/>
      <w:bookmarkEnd w:id="77"/>
      <w:r w:rsidRPr="00857B1E">
        <w:rPr>
          <w:rFonts w:cstheme="minorHAnsi"/>
          <w:color w:val="000000" w:themeColor="text1"/>
          <w:sz w:val="28"/>
          <w:szCs w:val="28"/>
        </w:rPr>
        <w:t>города Шымкента – 131 690</w:t>
      </w:r>
      <w:r>
        <w:rPr>
          <w:rFonts w:cstheme="minorHAnsi"/>
          <w:color w:val="000000" w:themeColor="text1"/>
          <w:sz w:val="28"/>
          <w:szCs w:val="28"/>
        </w:rPr>
        <w:t> </w:t>
      </w:r>
      <w:r w:rsidRPr="00857B1E">
        <w:rPr>
          <w:rFonts w:cstheme="minorHAnsi"/>
          <w:color w:val="000000" w:themeColor="text1"/>
          <w:sz w:val="28"/>
          <w:szCs w:val="28"/>
        </w:rPr>
        <w:t>587</w:t>
      </w:r>
      <w:r w:rsidR="000437F9">
        <w:rPr>
          <w:rFonts w:cstheme="minorHAnsi"/>
          <w:color w:val="000000" w:themeColor="text1"/>
          <w:sz w:val="28"/>
          <w:szCs w:val="28"/>
        </w:rPr>
        <w:t> тыс.тенге</w:t>
      </w:r>
      <w:r w:rsidRPr="00857B1E">
        <w:rPr>
          <w:rFonts w:cstheme="minorHAnsi"/>
          <w:color w:val="000000" w:themeColor="text1"/>
          <w:sz w:val="28"/>
          <w:szCs w:val="28"/>
        </w:rPr>
        <w:t>.</w:t>
      </w:r>
    </w:p>
    <w:bookmarkEnd w:id="78"/>
    <w:p w14:paraId="0BF7B2B7" w14:textId="77777777" w:rsidR="00581B30" w:rsidRPr="00857B1E" w:rsidRDefault="00581B30" w:rsidP="00581B30">
      <w:pPr>
        <w:spacing w:after="0" w:line="240" w:lineRule="auto"/>
        <w:ind w:firstLine="709"/>
        <w:jc w:val="both"/>
        <w:rPr>
          <w:rFonts w:cstheme="minorHAnsi"/>
          <w:color w:val="000000" w:themeColor="text1"/>
          <w:sz w:val="28"/>
          <w:szCs w:val="28"/>
        </w:rPr>
      </w:pPr>
      <w:r w:rsidRPr="00857B1E">
        <w:rPr>
          <w:rFonts w:cstheme="minorHAnsi"/>
          <w:b/>
          <w:color w:val="000000" w:themeColor="text1"/>
          <w:sz w:val="28"/>
          <w:szCs w:val="28"/>
        </w:rPr>
        <w:t>Исполнение.</w:t>
      </w:r>
      <w:r w:rsidRPr="00857B1E">
        <w:rPr>
          <w:rFonts w:cstheme="minorHAnsi"/>
          <w:color w:val="000000" w:themeColor="text1"/>
          <w:sz w:val="28"/>
          <w:szCs w:val="28"/>
        </w:rPr>
        <w:t xml:space="preserve"> Субвенции из республиканского бюджета перечислены в областные бюджеты указанных областей в полном объеме.</w:t>
      </w:r>
    </w:p>
    <w:p w14:paraId="388FC6A9" w14:textId="77777777" w:rsidR="00581B30" w:rsidRPr="0061606B" w:rsidRDefault="00581B30" w:rsidP="00581B30">
      <w:pPr>
        <w:widowControl w:val="0"/>
        <w:spacing w:after="0" w:line="240" w:lineRule="auto"/>
        <w:ind w:firstLine="709"/>
        <w:jc w:val="both"/>
        <w:rPr>
          <w:color w:val="000000" w:themeColor="text1"/>
          <w:spacing w:val="2"/>
          <w:sz w:val="28"/>
          <w:szCs w:val="28"/>
        </w:rPr>
      </w:pPr>
      <w:r w:rsidRPr="0061606B">
        <w:rPr>
          <w:b/>
          <w:sz w:val="28"/>
          <w:szCs w:val="28"/>
        </w:rPr>
        <w:t>Статьей 11</w:t>
      </w:r>
      <w:r w:rsidRPr="0061606B">
        <w:rPr>
          <w:sz w:val="28"/>
          <w:szCs w:val="28"/>
        </w:rPr>
        <w:t xml:space="preserve"> Закона устанавливалось, что распределение </w:t>
      </w:r>
      <w:r w:rsidRPr="0061606B">
        <w:rPr>
          <w:color w:val="000000" w:themeColor="text1"/>
          <w:spacing w:val="2"/>
          <w:sz w:val="28"/>
          <w:szCs w:val="28"/>
        </w:rPr>
        <w:t>целевых текущих трансфертов областным бюджетам, бюджетам городов республиканского значения, столицы</w:t>
      </w:r>
      <w:r w:rsidRPr="0061606B">
        <w:rPr>
          <w:color w:val="000000" w:themeColor="text1"/>
          <w:spacing w:val="2"/>
          <w:sz w:val="28"/>
          <w:szCs w:val="28"/>
          <w:lang w:val="kk-KZ"/>
        </w:rPr>
        <w:t xml:space="preserve"> </w:t>
      </w:r>
      <w:r w:rsidRPr="0061606B">
        <w:rPr>
          <w:color w:val="000000" w:themeColor="text1"/>
          <w:spacing w:val="2"/>
          <w:sz w:val="28"/>
          <w:szCs w:val="28"/>
        </w:rPr>
        <w:t>на 2020 год определяется на основании решения Правительства Республики Казахстан на:</w:t>
      </w:r>
    </w:p>
    <w:p w14:paraId="7EC5135D" w14:textId="77777777" w:rsidR="00581B30" w:rsidRPr="001B35EF" w:rsidRDefault="00581B30" w:rsidP="00581B30">
      <w:pPr>
        <w:spacing w:after="0" w:line="240" w:lineRule="auto"/>
        <w:ind w:firstLine="709"/>
        <w:jc w:val="both"/>
        <w:rPr>
          <w:color w:val="000000"/>
          <w:sz w:val="28"/>
          <w:szCs w:val="28"/>
        </w:rPr>
      </w:pPr>
      <w:bookmarkStart w:id="79" w:name="z54"/>
      <w:r w:rsidRPr="001B35EF">
        <w:rPr>
          <w:color w:val="000000"/>
          <w:sz w:val="28"/>
          <w:szCs w:val="28"/>
        </w:rPr>
        <w:t>1) возмещение части расходов, понесенных субъектом агропромышленного комплекса, при инвестиционных вложениях;</w:t>
      </w:r>
    </w:p>
    <w:p w14:paraId="6984CC0C"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1-1) субсидирование в рамках гарантирования и страхования займов субъектов агропромышленного комплекса;</w:t>
      </w:r>
    </w:p>
    <w:p w14:paraId="2694CC8A" w14:textId="77777777" w:rsidR="00581B30" w:rsidRPr="001B35EF" w:rsidRDefault="00581B30" w:rsidP="00581B30">
      <w:pPr>
        <w:spacing w:after="0" w:line="240" w:lineRule="auto"/>
        <w:ind w:firstLine="709"/>
        <w:jc w:val="both"/>
        <w:rPr>
          <w:color w:val="000000"/>
          <w:sz w:val="28"/>
          <w:szCs w:val="28"/>
        </w:rPr>
      </w:pPr>
      <w:bookmarkStart w:id="80" w:name="z55"/>
      <w:bookmarkEnd w:id="79"/>
      <w:r w:rsidRPr="001B35EF">
        <w:rPr>
          <w:color w:val="000000"/>
          <w:sz w:val="28"/>
          <w:szCs w:val="28"/>
        </w:rPr>
        <w:t>2) субсидирование процентной ставки по кредитным и лизинговым обязательствам в рамках направления по финансовому оздоровлению субъектов агропромышленного комплекса;</w:t>
      </w:r>
    </w:p>
    <w:p w14:paraId="35779E5A" w14:textId="77777777" w:rsidR="00581B30" w:rsidRPr="001B35EF" w:rsidRDefault="00581B30" w:rsidP="00581B30">
      <w:pPr>
        <w:spacing w:after="0" w:line="240" w:lineRule="auto"/>
        <w:ind w:firstLine="709"/>
        <w:jc w:val="both"/>
        <w:rPr>
          <w:color w:val="000000"/>
          <w:sz w:val="28"/>
          <w:szCs w:val="28"/>
        </w:rPr>
      </w:pPr>
      <w:bookmarkStart w:id="81" w:name="z56"/>
      <w:bookmarkEnd w:id="80"/>
      <w:r w:rsidRPr="001B35EF">
        <w:rPr>
          <w:color w:val="000000"/>
          <w:sz w:val="28"/>
          <w:szCs w:val="28"/>
        </w:rPr>
        <w:t>3) субсидирование ставок вознаграждения при кредитовании, а также лизинге на приобретение сельскохозяйственных животных, техники и технологического оборудования;</w:t>
      </w:r>
    </w:p>
    <w:p w14:paraId="4902C2D4" w14:textId="77777777" w:rsidR="00581B30" w:rsidRPr="001B35EF" w:rsidRDefault="00581B30" w:rsidP="00581B30">
      <w:pPr>
        <w:spacing w:after="0" w:line="240" w:lineRule="auto"/>
        <w:ind w:firstLine="709"/>
        <w:jc w:val="both"/>
        <w:rPr>
          <w:color w:val="000000"/>
          <w:sz w:val="28"/>
          <w:szCs w:val="28"/>
        </w:rPr>
      </w:pPr>
      <w:bookmarkStart w:id="82" w:name="z57"/>
      <w:bookmarkEnd w:id="81"/>
      <w:r w:rsidRPr="001B35EF">
        <w:rPr>
          <w:color w:val="000000"/>
          <w:sz w:val="28"/>
          <w:szCs w:val="28"/>
        </w:rPr>
        <w:t>4) субсидирование заготовительным организациям в сфере агропромышленного комплекса суммы налога на добавленную стоимость, уплаченного в бюджет, в пределах исчисленного налога на добавленную стоимость;</w:t>
      </w:r>
    </w:p>
    <w:p w14:paraId="09F91A95" w14:textId="77777777" w:rsidR="00581B30" w:rsidRPr="001B35EF" w:rsidRDefault="00581B30" w:rsidP="00581B30">
      <w:pPr>
        <w:spacing w:after="0" w:line="240" w:lineRule="auto"/>
        <w:ind w:firstLine="709"/>
        <w:jc w:val="both"/>
        <w:rPr>
          <w:color w:val="000000"/>
          <w:sz w:val="28"/>
          <w:szCs w:val="28"/>
        </w:rPr>
      </w:pPr>
      <w:bookmarkStart w:id="83" w:name="z58"/>
      <w:bookmarkEnd w:id="82"/>
      <w:r w:rsidRPr="001B35EF">
        <w:rPr>
          <w:color w:val="000000"/>
          <w:sz w:val="28"/>
          <w:szCs w:val="28"/>
        </w:rPr>
        <w:t>5) субсидирование купонного вознаграждения по облигациям;</w:t>
      </w:r>
    </w:p>
    <w:p w14:paraId="347D7842"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lastRenderedPageBreak/>
        <w:t>5-1) субсидирование развития племенного животноводства, повышение продуктивности и качества продукции животноводства;</w:t>
      </w:r>
    </w:p>
    <w:p w14:paraId="4C7B434F" w14:textId="77777777" w:rsidR="00581B30" w:rsidRPr="001B35EF" w:rsidRDefault="00581B30" w:rsidP="00581B30">
      <w:pPr>
        <w:spacing w:after="0" w:line="240" w:lineRule="auto"/>
        <w:ind w:firstLine="709"/>
        <w:jc w:val="both"/>
        <w:rPr>
          <w:color w:val="000000"/>
          <w:sz w:val="28"/>
          <w:szCs w:val="28"/>
        </w:rPr>
      </w:pPr>
      <w:bookmarkStart w:id="84" w:name="z59"/>
      <w:bookmarkEnd w:id="83"/>
      <w:r w:rsidRPr="001B35EF">
        <w:rPr>
          <w:color w:val="000000"/>
          <w:sz w:val="28"/>
          <w:szCs w:val="28"/>
        </w:rPr>
        <w:t>6) субсидирование стоимости пестицидов, биоагентов (энтомофагов), предназначенных для проведения обработки против вредных и особо опасных вредных организмов с численностью выше экономического порога вредоносности и карантинных объектов;</w:t>
      </w:r>
    </w:p>
    <w:p w14:paraId="2FD2048B"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6-1) субсидирование развития семеноводства;</w:t>
      </w:r>
    </w:p>
    <w:p w14:paraId="27050FFB" w14:textId="77777777" w:rsidR="00581B30" w:rsidRPr="00807F72" w:rsidRDefault="00581B30" w:rsidP="00581B30">
      <w:pPr>
        <w:spacing w:after="0" w:line="240" w:lineRule="auto"/>
        <w:ind w:firstLine="709"/>
        <w:jc w:val="both"/>
        <w:rPr>
          <w:color w:val="000000"/>
          <w:sz w:val="28"/>
          <w:szCs w:val="28"/>
        </w:rPr>
      </w:pPr>
      <w:bookmarkStart w:id="85" w:name="z60"/>
      <w:bookmarkEnd w:id="84"/>
      <w:r w:rsidRPr="00807F72">
        <w:rPr>
          <w:color w:val="000000"/>
          <w:sz w:val="28"/>
          <w:szCs w:val="28"/>
        </w:rPr>
        <w:t>7) возмещение физическим и юридическим лицам затрат на закладку и выращивание уничтоженных плодово-ягодных культур, зараженных бактериальным ожогом плодовых;</w:t>
      </w:r>
    </w:p>
    <w:p w14:paraId="0842CE9A" w14:textId="77777777" w:rsidR="00581B30" w:rsidRPr="001B35EF" w:rsidRDefault="00581B30" w:rsidP="00581B30">
      <w:pPr>
        <w:spacing w:after="0" w:line="240" w:lineRule="auto"/>
        <w:ind w:firstLine="709"/>
        <w:jc w:val="both"/>
        <w:rPr>
          <w:color w:val="000000"/>
          <w:sz w:val="28"/>
          <w:szCs w:val="28"/>
        </w:rPr>
      </w:pPr>
      <w:r w:rsidRPr="00807F72">
        <w:rPr>
          <w:color w:val="000000"/>
          <w:sz w:val="28"/>
          <w:szCs w:val="28"/>
        </w:rPr>
        <w:t>7-1) субсидирование производства приоритетных культур;</w:t>
      </w:r>
    </w:p>
    <w:p w14:paraId="05FCA930"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7-2)</w:t>
      </w:r>
      <w:r>
        <w:rPr>
          <w:color w:val="000000"/>
          <w:sz w:val="28"/>
          <w:szCs w:val="28"/>
        </w:rPr>
        <w:t xml:space="preserve"> </w:t>
      </w:r>
      <w:r w:rsidRPr="001B35EF">
        <w:rPr>
          <w:color w:val="000000"/>
          <w:sz w:val="28"/>
          <w:szCs w:val="28"/>
        </w:rPr>
        <w:t>субсидирование стоимости удобрений (за исключением органических);</w:t>
      </w:r>
    </w:p>
    <w:p w14:paraId="48F3559A"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7-3) выплату премии сотрудникам органов внутренних дел, обеспечивавшим в усиленном режиме охрану общественного порядка в период чрезвычайного положения;</w:t>
      </w:r>
    </w:p>
    <w:p w14:paraId="3A27D381"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7-4) выплату надбавок сотрудникам органов внутренних дел, задействованным в противоэпидемических мероприятиях в рамках борьбы с короновирусом COVID</w:t>
      </w:r>
      <w:r w:rsidRPr="001B35EF">
        <w:rPr>
          <w:sz w:val="28"/>
          <w:szCs w:val="28"/>
        </w:rPr>
        <w:t>-19;</w:t>
      </w:r>
    </w:p>
    <w:p w14:paraId="24E9DE8C" w14:textId="77777777" w:rsidR="00581B30" w:rsidRPr="001B35EF" w:rsidRDefault="00581B30" w:rsidP="00581B30">
      <w:pPr>
        <w:spacing w:after="0" w:line="240" w:lineRule="auto"/>
        <w:ind w:firstLine="709"/>
        <w:jc w:val="both"/>
        <w:rPr>
          <w:sz w:val="28"/>
          <w:szCs w:val="28"/>
        </w:rPr>
      </w:pPr>
      <w:r w:rsidRPr="001B35EF">
        <w:rPr>
          <w:color w:val="000000"/>
          <w:sz w:val="28"/>
          <w:szCs w:val="28"/>
        </w:rPr>
        <w:t xml:space="preserve">7-5) выплату премии сотрудникам органов внутренних дел за работу в период особого режима несения службы, связанного с распространением коронавирусной инфекции </w:t>
      </w:r>
      <w:r w:rsidRPr="001B35EF">
        <w:rPr>
          <w:sz w:val="28"/>
          <w:szCs w:val="28"/>
        </w:rPr>
        <w:t>COVID-19;</w:t>
      </w:r>
    </w:p>
    <w:p w14:paraId="3B0B5CCD"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подпункт</w:t>
      </w:r>
      <w:r w:rsidRPr="001B35EF">
        <w:rPr>
          <w:sz w:val="28"/>
          <w:szCs w:val="28"/>
        </w:rPr>
        <w:t xml:space="preserve"> </w:t>
      </w:r>
      <w:r w:rsidRPr="001B35EF">
        <w:rPr>
          <w:color w:val="000000"/>
          <w:sz w:val="28"/>
          <w:szCs w:val="28"/>
        </w:rPr>
        <w:t>8) исключить;</w:t>
      </w:r>
    </w:p>
    <w:p w14:paraId="3DF40A4D" w14:textId="77777777" w:rsidR="00581B30" w:rsidRPr="001B35EF" w:rsidRDefault="00581B30" w:rsidP="00581B30">
      <w:pPr>
        <w:spacing w:after="0" w:line="240" w:lineRule="auto"/>
        <w:ind w:firstLine="709"/>
        <w:jc w:val="both"/>
        <w:rPr>
          <w:color w:val="000000"/>
          <w:sz w:val="28"/>
          <w:szCs w:val="28"/>
        </w:rPr>
      </w:pPr>
      <w:bookmarkStart w:id="86" w:name="z62"/>
      <w:bookmarkEnd w:id="85"/>
      <w:r w:rsidRPr="001B35EF">
        <w:rPr>
          <w:color w:val="000000"/>
          <w:sz w:val="28"/>
          <w:szCs w:val="28"/>
        </w:rPr>
        <w:t xml:space="preserve">9) выплату государственной адресной социальной помощи; </w:t>
      </w:r>
    </w:p>
    <w:p w14:paraId="563C000B" w14:textId="77777777" w:rsidR="00581B30" w:rsidRPr="001B35EF" w:rsidRDefault="00581B30" w:rsidP="00581B30">
      <w:pPr>
        <w:spacing w:after="0" w:line="240" w:lineRule="auto"/>
        <w:ind w:firstLine="709"/>
        <w:jc w:val="both"/>
        <w:rPr>
          <w:color w:val="000000"/>
          <w:sz w:val="28"/>
          <w:szCs w:val="28"/>
        </w:rPr>
      </w:pPr>
      <w:bookmarkStart w:id="87" w:name="z63"/>
      <w:bookmarkEnd w:id="86"/>
      <w:r w:rsidRPr="001B35EF">
        <w:rPr>
          <w:color w:val="000000"/>
          <w:sz w:val="28"/>
          <w:szCs w:val="28"/>
        </w:rPr>
        <w:t>10) введение стандартов оказания специальных социальных услуг;</w:t>
      </w:r>
    </w:p>
    <w:p w14:paraId="56DA7831" w14:textId="77777777" w:rsidR="00581B30" w:rsidRPr="001B35EF" w:rsidRDefault="00581B30" w:rsidP="00581B30">
      <w:pPr>
        <w:spacing w:after="0" w:line="240" w:lineRule="auto"/>
        <w:ind w:firstLine="709"/>
        <w:jc w:val="both"/>
        <w:rPr>
          <w:color w:val="000000"/>
          <w:sz w:val="28"/>
          <w:szCs w:val="28"/>
        </w:rPr>
      </w:pPr>
      <w:bookmarkStart w:id="88" w:name="z64"/>
      <w:bookmarkEnd w:id="87"/>
      <w:r w:rsidRPr="001B35EF">
        <w:rPr>
          <w:color w:val="000000"/>
          <w:sz w:val="28"/>
          <w:szCs w:val="28"/>
        </w:rPr>
        <w:t>11) размещение государственного социального заказа в неправительственных организациях;</w:t>
      </w:r>
    </w:p>
    <w:p w14:paraId="1641D39C" w14:textId="77777777" w:rsidR="00581B30" w:rsidRPr="001B35EF" w:rsidRDefault="00581B30" w:rsidP="00581B30">
      <w:pPr>
        <w:spacing w:after="0" w:line="240" w:lineRule="auto"/>
        <w:ind w:firstLine="709"/>
        <w:jc w:val="both"/>
        <w:rPr>
          <w:color w:val="000000"/>
          <w:sz w:val="28"/>
          <w:szCs w:val="28"/>
        </w:rPr>
      </w:pPr>
      <w:bookmarkStart w:id="89" w:name="z65"/>
      <w:bookmarkEnd w:id="88"/>
      <w:r w:rsidRPr="001B35EF">
        <w:rPr>
          <w:color w:val="000000"/>
          <w:sz w:val="28"/>
          <w:szCs w:val="28"/>
        </w:rPr>
        <w:t>12) обеспечение прав и улучшение качества жизни инвалидов в Республике Казахстан;</w:t>
      </w:r>
    </w:p>
    <w:p w14:paraId="765FB90C" w14:textId="77777777" w:rsidR="00581B30" w:rsidRPr="001B35EF" w:rsidRDefault="00581B30" w:rsidP="00581B30">
      <w:pPr>
        <w:spacing w:after="0" w:line="240" w:lineRule="auto"/>
        <w:ind w:firstLine="709"/>
        <w:jc w:val="both"/>
        <w:rPr>
          <w:color w:val="000000"/>
          <w:sz w:val="28"/>
          <w:szCs w:val="28"/>
        </w:rPr>
      </w:pPr>
      <w:bookmarkStart w:id="90" w:name="z66"/>
      <w:bookmarkEnd w:id="89"/>
      <w:r w:rsidRPr="001B35EF">
        <w:rPr>
          <w:color w:val="000000"/>
          <w:sz w:val="28"/>
          <w:szCs w:val="28"/>
        </w:rPr>
        <w:t>13) услуги по замене и настройке речевых процессоров к кохлеарным имплантам;</w:t>
      </w:r>
    </w:p>
    <w:p w14:paraId="514AF619" w14:textId="77777777" w:rsidR="00581B30" w:rsidRPr="001B35EF" w:rsidRDefault="00581B30" w:rsidP="00581B30">
      <w:pPr>
        <w:spacing w:after="0" w:line="240" w:lineRule="auto"/>
        <w:ind w:firstLine="709"/>
        <w:jc w:val="both"/>
        <w:rPr>
          <w:color w:val="000000"/>
          <w:sz w:val="28"/>
          <w:szCs w:val="28"/>
        </w:rPr>
      </w:pPr>
      <w:bookmarkStart w:id="91" w:name="z67"/>
      <w:bookmarkEnd w:id="90"/>
      <w:r w:rsidRPr="001B35EF">
        <w:rPr>
          <w:color w:val="000000"/>
          <w:sz w:val="28"/>
          <w:szCs w:val="28"/>
        </w:rPr>
        <w:t>14) субсидирование затрат работодателя на создание специальных рабочих мест для трудоустройства инвалидов;</w:t>
      </w:r>
    </w:p>
    <w:p w14:paraId="43CFF6EC" w14:textId="77777777" w:rsidR="00581B30" w:rsidRPr="001B35EF" w:rsidRDefault="00581B30" w:rsidP="00581B30">
      <w:pPr>
        <w:spacing w:after="0" w:line="240" w:lineRule="auto"/>
        <w:ind w:firstLine="709"/>
        <w:jc w:val="both"/>
        <w:rPr>
          <w:color w:val="000000"/>
          <w:sz w:val="28"/>
          <w:szCs w:val="28"/>
        </w:rPr>
      </w:pPr>
      <w:bookmarkStart w:id="92" w:name="z68"/>
      <w:bookmarkEnd w:id="91"/>
      <w:r w:rsidRPr="001B35EF">
        <w:rPr>
          <w:color w:val="000000"/>
          <w:sz w:val="28"/>
          <w:szCs w:val="28"/>
        </w:rPr>
        <w:t>15) установление доплат к заработной плате работников, предоставляющих специальные социальные услуги в государственных организациях социальной защиты населения;</w:t>
      </w:r>
    </w:p>
    <w:p w14:paraId="1C408D69" w14:textId="77777777" w:rsidR="00581B30" w:rsidRPr="001B35EF" w:rsidRDefault="00581B30" w:rsidP="00581B30">
      <w:pPr>
        <w:spacing w:after="0" w:line="240" w:lineRule="auto"/>
        <w:ind w:firstLine="709"/>
        <w:jc w:val="both"/>
        <w:rPr>
          <w:color w:val="000000"/>
          <w:sz w:val="28"/>
          <w:szCs w:val="28"/>
        </w:rPr>
      </w:pPr>
      <w:bookmarkStart w:id="93" w:name="z69"/>
      <w:bookmarkEnd w:id="92"/>
      <w:r w:rsidRPr="001B35EF">
        <w:rPr>
          <w:color w:val="000000"/>
          <w:sz w:val="28"/>
          <w:szCs w:val="28"/>
        </w:rPr>
        <w:t>16) увеличение оплаты труда педагогов государственных организаций дошкольного образования;</w:t>
      </w:r>
    </w:p>
    <w:bookmarkEnd w:id="93"/>
    <w:p w14:paraId="737DA82B"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17) доплату за квалификационную категорию педагогам государственных организаций дошкольного образования;</w:t>
      </w:r>
    </w:p>
    <w:p w14:paraId="36A96E36" w14:textId="77777777" w:rsidR="00581B30" w:rsidRPr="001B35EF" w:rsidRDefault="00581B30" w:rsidP="00581B30">
      <w:pPr>
        <w:spacing w:after="0" w:line="240" w:lineRule="auto"/>
        <w:ind w:firstLine="709"/>
        <w:jc w:val="both"/>
        <w:rPr>
          <w:color w:val="000000"/>
          <w:sz w:val="28"/>
          <w:szCs w:val="28"/>
        </w:rPr>
      </w:pPr>
      <w:bookmarkStart w:id="94" w:name="z71"/>
      <w:r w:rsidRPr="001B35EF">
        <w:rPr>
          <w:color w:val="000000"/>
          <w:sz w:val="28"/>
          <w:szCs w:val="28"/>
        </w:rPr>
        <w:t>18) апробирование подушевого финансирования организаций среднего образования;</w:t>
      </w:r>
    </w:p>
    <w:p w14:paraId="1CF5D95F" w14:textId="77777777" w:rsidR="00581B30" w:rsidRPr="001B35EF" w:rsidRDefault="00581B30" w:rsidP="00581B30">
      <w:pPr>
        <w:spacing w:after="0" w:line="240" w:lineRule="auto"/>
        <w:ind w:firstLine="709"/>
        <w:jc w:val="both"/>
        <w:rPr>
          <w:color w:val="000000"/>
          <w:sz w:val="28"/>
          <w:szCs w:val="28"/>
        </w:rPr>
      </w:pPr>
      <w:bookmarkStart w:id="95" w:name="z72"/>
      <w:bookmarkEnd w:id="94"/>
      <w:r w:rsidRPr="001B35EF">
        <w:rPr>
          <w:color w:val="000000"/>
          <w:sz w:val="28"/>
          <w:szCs w:val="28"/>
        </w:rPr>
        <w:t>19) увеличение оплаты труда педагогов государственных организаций среднего образования;</w:t>
      </w:r>
    </w:p>
    <w:p w14:paraId="1EA0DD7E" w14:textId="77777777" w:rsidR="00581B30" w:rsidRPr="001B35EF" w:rsidRDefault="00581B30" w:rsidP="00581B30">
      <w:pPr>
        <w:spacing w:after="0" w:line="240" w:lineRule="auto"/>
        <w:ind w:firstLine="709"/>
        <w:jc w:val="both"/>
        <w:rPr>
          <w:color w:val="000000"/>
          <w:sz w:val="28"/>
          <w:szCs w:val="28"/>
        </w:rPr>
      </w:pPr>
      <w:bookmarkStart w:id="96" w:name="z73"/>
      <w:bookmarkEnd w:id="95"/>
      <w:r w:rsidRPr="001B35EF">
        <w:rPr>
          <w:color w:val="000000"/>
          <w:sz w:val="28"/>
          <w:szCs w:val="28"/>
        </w:rPr>
        <w:lastRenderedPageBreak/>
        <w:t>20) доплату за квалификационную категорию педагогам государственных организаций среднего образования;</w:t>
      </w:r>
    </w:p>
    <w:p w14:paraId="1C5DE54C" w14:textId="77777777" w:rsidR="00581B30" w:rsidRPr="001B35EF" w:rsidRDefault="00581B30" w:rsidP="00581B30">
      <w:pPr>
        <w:spacing w:after="0" w:line="240" w:lineRule="auto"/>
        <w:ind w:firstLine="709"/>
        <w:jc w:val="both"/>
        <w:rPr>
          <w:color w:val="000000"/>
          <w:sz w:val="28"/>
          <w:szCs w:val="28"/>
        </w:rPr>
      </w:pPr>
      <w:bookmarkStart w:id="97" w:name="z74"/>
      <w:bookmarkEnd w:id="96"/>
      <w:r w:rsidRPr="001B35EF">
        <w:rPr>
          <w:color w:val="000000"/>
          <w:sz w:val="28"/>
          <w:szCs w:val="28"/>
        </w:rPr>
        <w:t>21) приобретение оборудования для колледжей в рамках проекта «Жас маман»;</w:t>
      </w:r>
    </w:p>
    <w:p w14:paraId="593242C4" w14:textId="77777777" w:rsidR="00581B30" w:rsidRPr="001B35EF" w:rsidRDefault="00581B30" w:rsidP="00581B30">
      <w:pPr>
        <w:spacing w:after="0" w:line="240" w:lineRule="auto"/>
        <w:ind w:firstLine="709"/>
        <w:jc w:val="both"/>
        <w:rPr>
          <w:color w:val="000000"/>
          <w:sz w:val="28"/>
          <w:szCs w:val="28"/>
        </w:rPr>
      </w:pPr>
      <w:bookmarkStart w:id="98" w:name="z75"/>
      <w:bookmarkEnd w:id="97"/>
      <w:r w:rsidRPr="001B35EF">
        <w:rPr>
          <w:color w:val="000000"/>
          <w:sz w:val="28"/>
          <w:szCs w:val="28"/>
        </w:rPr>
        <w:t>22) увеличение оплаты труда педагогов государственных организаций технического и профессионального, послесреднего образования;</w:t>
      </w:r>
    </w:p>
    <w:p w14:paraId="78382ED8" w14:textId="77777777" w:rsidR="00581B30" w:rsidRPr="001B35EF" w:rsidRDefault="00581B30" w:rsidP="00581B30">
      <w:pPr>
        <w:spacing w:after="0" w:line="240" w:lineRule="auto"/>
        <w:ind w:firstLine="709"/>
        <w:jc w:val="both"/>
        <w:rPr>
          <w:color w:val="000000"/>
          <w:sz w:val="28"/>
          <w:szCs w:val="28"/>
        </w:rPr>
      </w:pPr>
      <w:bookmarkStart w:id="99" w:name="z76"/>
      <w:bookmarkEnd w:id="98"/>
      <w:r w:rsidRPr="001B35EF">
        <w:rPr>
          <w:color w:val="000000"/>
          <w:sz w:val="28"/>
          <w:szCs w:val="28"/>
        </w:rPr>
        <w:t>23) доплату за квалификационную категорию педагогам государственных организаций технического и профессионального, послесреднего образования;</w:t>
      </w:r>
    </w:p>
    <w:p w14:paraId="1E6A05EA" w14:textId="77777777" w:rsidR="00581B30" w:rsidRPr="001B35EF" w:rsidRDefault="00581B30" w:rsidP="00581B30">
      <w:pPr>
        <w:spacing w:after="0" w:line="240" w:lineRule="auto"/>
        <w:ind w:firstLine="709"/>
        <w:jc w:val="both"/>
        <w:rPr>
          <w:color w:val="000000"/>
          <w:sz w:val="28"/>
          <w:szCs w:val="28"/>
        </w:rPr>
      </w:pPr>
      <w:bookmarkStart w:id="100" w:name="z77"/>
      <w:bookmarkEnd w:id="99"/>
      <w:r w:rsidRPr="001B35EF">
        <w:rPr>
          <w:color w:val="000000"/>
          <w:sz w:val="28"/>
          <w:szCs w:val="28"/>
        </w:rPr>
        <w:t xml:space="preserve">24) размещение государственного образовательного заказа на подготовку специалистов с высшим образованием для детей из многодетных и малообеспеченных семей; </w:t>
      </w:r>
    </w:p>
    <w:p w14:paraId="647195C8" w14:textId="77777777" w:rsidR="00581B30" w:rsidRPr="001B35EF" w:rsidRDefault="00581B30" w:rsidP="00581B30">
      <w:pPr>
        <w:spacing w:after="0" w:line="240" w:lineRule="auto"/>
        <w:ind w:firstLine="709"/>
        <w:jc w:val="both"/>
        <w:rPr>
          <w:color w:val="000000"/>
          <w:sz w:val="28"/>
          <w:szCs w:val="28"/>
        </w:rPr>
      </w:pPr>
      <w:bookmarkStart w:id="101" w:name="z78"/>
      <w:bookmarkEnd w:id="100"/>
      <w:r w:rsidRPr="001B35EF">
        <w:rPr>
          <w:color w:val="000000"/>
          <w:sz w:val="28"/>
          <w:szCs w:val="28"/>
        </w:rPr>
        <w:t>25) проведение медицинской организацией мероприятий, снижающих половое влечение, осуществляемых на основании решения суда;</w:t>
      </w:r>
    </w:p>
    <w:p w14:paraId="748C0733" w14:textId="77777777" w:rsidR="00581B30" w:rsidRPr="001B35EF" w:rsidRDefault="00581B30" w:rsidP="00581B30">
      <w:pPr>
        <w:spacing w:after="0" w:line="240" w:lineRule="auto"/>
        <w:ind w:firstLine="709"/>
        <w:jc w:val="both"/>
        <w:rPr>
          <w:color w:val="000000"/>
          <w:sz w:val="28"/>
          <w:szCs w:val="28"/>
        </w:rPr>
      </w:pPr>
      <w:bookmarkStart w:id="102" w:name="z79"/>
      <w:bookmarkEnd w:id="101"/>
      <w:r w:rsidRPr="001B35EF">
        <w:rPr>
          <w:color w:val="000000"/>
          <w:sz w:val="28"/>
          <w:szCs w:val="28"/>
        </w:rPr>
        <w:t>26) материально-техническое оснащение организаций здравоохранения на местном уровне;</w:t>
      </w:r>
    </w:p>
    <w:bookmarkEnd w:id="102"/>
    <w:p w14:paraId="3AFD1ECC"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27) возмещение лизинговых платежей по санитарному транспорту, приобретенному на условиях финансового лизинга;</w:t>
      </w:r>
    </w:p>
    <w:p w14:paraId="1B9347E9" w14:textId="77777777" w:rsidR="00581B30" w:rsidRPr="001B35EF" w:rsidRDefault="00581B30" w:rsidP="00581B30">
      <w:pPr>
        <w:spacing w:after="0" w:line="240" w:lineRule="auto"/>
        <w:ind w:firstLine="709"/>
        <w:jc w:val="both"/>
        <w:rPr>
          <w:color w:val="000000"/>
          <w:sz w:val="28"/>
          <w:szCs w:val="28"/>
        </w:rPr>
      </w:pPr>
      <w:bookmarkStart w:id="103" w:name="z81"/>
      <w:r w:rsidRPr="001B35EF">
        <w:rPr>
          <w:color w:val="000000"/>
          <w:sz w:val="28"/>
          <w:szCs w:val="28"/>
        </w:rPr>
        <w:t xml:space="preserve">28) закуп вакцин и других иммунобиологических препаратов; </w:t>
      </w:r>
    </w:p>
    <w:p w14:paraId="7C3A7A47" w14:textId="77777777" w:rsidR="00581B30" w:rsidRPr="001B35EF" w:rsidRDefault="00581B30" w:rsidP="00581B30">
      <w:pPr>
        <w:spacing w:after="0" w:line="240" w:lineRule="auto"/>
        <w:ind w:firstLine="709"/>
        <w:jc w:val="both"/>
        <w:rPr>
          <w:color w:val="000000"/>
          <w:sz w:val="28"/>
          <w:szCs w:val="28"/>
        </w:rPr>
      </w:pPr>
      <w:bookmarkStart w:id="104" w:name="z82"/>
      <w:bookmarkEnd w:id="103"/>
      <w:r w:rsidRPr="001B35EF">
        <w:rPr>
          <w:color w:val="000000"/>
          <w:sz w:val="28"/>
          <w:szCs w:val="28"/>
        </w:rPr>
        <w:t xml:space="preserve">29) пропаганду здорового образа жизни; </w:t>
      </w:r>
    </w:p>
    <w:p w14:paraId="6A71DE51" w14:textId="77777777" w:rsidR="00581B30" w:rsidRPr="001B35EF" w:rsidRDefault="00581B30" w:rsidP="00581B30">
      <w:pPr>
        <w:spacing w:after="0" w:line="240" w:lineRule="auto"/>
        <w:ind w:firstLine="709"/>
        <w:jc w:val="both"/>
        <w:rPr>
          <w:color w:val="000000"/>
          <w:sz w:val="28"/>
          <w:szCs w:val="28"/>
        </w:rPr>
      </w:pPr>
      <w:bookmarkStart w:id="105" w:name="z83"/>
      <w:bookmarkEnd w:id="104"/>
      <w:r w:rsidRPr="001B35EF">
        <w:rPr>
          <w:color w:val="000000"/>
          <w:sz w:val="28"/>
          <w:szCs w:val="28"/>
        </w:rPr>
        <w:t>30) реализацию мероприятий по профилактике и борьбе со СПИД;</w:t>
      </w:r>
    </w:p>
    <w:p w14:paraId="2D6AB240"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30-1) увеличение размера государственной стипендии обучающимся в организациях технического, профессионального и послесреднего образования и возмещение сумм, выплаченных по данному направлению расходов за счет средств местных бюджетов;</w:t>
      </w:r>
    </w:p>
    <w:p w14:paraId="71451F82" w14:textId="77777777" w:rsidR="00581B30" w:rsidRPr="001B35EF" w:rsidRDefault="00581B30" w:rsidP="00581B30">
      <w:pPr>
        <w:spacing w:after="0" w:line="240" w:lineRule="auto"/>
        <w:ind w:firstLine="709"/>
        <w:jc w:val="both"/>
        <w:rPr>
          <w:color w:val="000000"/>
          <w:sz w:val="28"/>
          <w:szCs w:val="28"/>
        </w:rPr>
      </w:pPr>
      <w:r w:rsidRPr="001B35EF">
        <w:rPr>
          <w:sz w:val="28"/>
          <w:szCs w:val="28"/>
        </w:rPr>
        <w:t>30-2) повышение заработной платы работников организаций</w:t>
      </w:r>
      <w:r w:rsidRPr="001B35EF">
        <w:rPr>
          <w:color w:val="FF0000"/>
          <w:sz w:val="28"/>
          <w:szCs w:val="28"/>
        </w:rPr>
        <w:t xml:space="preserve"> </w:t>
      </w:r>
      <w:r w:rsidRPr="001B35EF">
        <w:rPr>
          <w:sz w:val="28"/>
          <w:szCs w:val="28"/>
        </w:rPr>
        <w:t>в области здравоохранения местных исполнительных органов;</w:t>
      </w:r>
    </w:p>
    <w:p w14:paraId="03D6AB67" w14:textId="77777777" w:rsidR="00581B30" w:rsidRPr="001B35EF" w:rsidRDefault="00581B30" w:rsidP="00581B30">
      <w:pPr>
        <w:spacing w:after="0" w:line="240" w:lineRule="auto"/>
        <w:ind w:firstLine="709"/>
        <w:jc w:val="both"/>
        <w:rPr>
          <w:color w:val="000000"/>
          <w:sz w:val="28"/>
          <w:szCs w:val="28"/>
        </w:rPr>
      </w:pPr>
      <w:bookmarkStart w:id="106" w:name="z84"/>
      <w:bookmarkEnd w:id="105"/>
      <w:r w:rsidRPr="001B35EF">
        <w:rPr>
          <w:color w:val="000000"/>
          <w:sz w:val="28"/>
          <w:szCs w:val="28"/>
        </w:rPr>
        <w:t>31) установление доплат к должностному окладу за особые условия труда в организациях культуры и архивных учреждениях управленческому и основному персоналу государственных организаций культуры и архивных учреждений;</w:t>
      </w:r>
    </w:p>
    <w:p w14:paraId="5D7A348E" w14:textId="77777777" w:rsidR="00581B30" w:rsidRPr="001B35EF" w:rsidRDefault="00581B30" w:rsidP="00581B30">
      <w:pPr>
        <w:spacing w:after="0" w:line="240" w:lineRule="auto"/>
        <w:ind w:firstLine="709"/>
        <w:jc w:val="both"/>
        <w:rPr>
          <w:color w:val="000000"/>
          <w:sz w:val="28"/>
          <w:szCs w:val="28"/>
        </w:rPr>
      </w:pPr>
      <w:r w:rsidRPr="001B35EF">
        <w:rPr>
          <w:sz w:val="28"/>
          <w:szCs w:val="28"/>
        </w:rPr>
        <w:t>31-1) увеличение оплаты труда педагогов государственных организаций среднего и дополнительного образования в сфере физической культуры и спорта;</w:t>
      </w:r>
    </w:p>
    <w:p w14:paraId="343F16E2" w14:textId="77777777" w:rsidR="00581B30" w:rsidRPr="001B35EF" w:rsidRDefault="00581B30" w:rsidP="00581B30">
      <w:pPr>
        <w:spacing w:after="0" w:line="240" w:lineRule="auto"/>
        <w:ind w:firstLine="709"/>
        <w:jc w:val="both"/>
        <w:rPr>
          <w:color w:val="000000"/>
          <w:sz w:val="28"/>
          <w:szCs w:val="28"/>
        </w:rPr>
      </w:pPr>
      <w:bookmarkStart w:id="107" w:name="z85"/>
      <w:bookmarkEnd w:id="106"/>
      <w:r w:rsidRPr="001B35EF">
        <w:rPr>
          <w:color w:val="000000"/>
          <w:sz w:val="28"/>
          <w:szCs w:val="28"/>
        </w:rPr>
        <w:t xml:space="preserve">32) реализацию мероприятий по социальной и инженерной инфраструктуре в сельских населенных пунктах в рамках проекта «Ауыл – Ел бесігі»; </w:t>
      </w:r>
    </w:p>
    <w:p w14:paraId="735DBA22" w14:textId="77777777" w:rsidR="00581B30" w:rsidRPr="001B35EF" w:rsidRDefault="00581B30" w:rsidP="00581B30">
      <w:pPr>
        <w:spacing w:after="0" w:line="240" w:lineRule="auto"/>
        <w:ind w:firstLine="709"/>
        <w:jc w:val="both"/>
        <w:rPr>
          <w:color w:val="000000"/>
          <w:sz w:val="28"/>
          <w:szCs w:val="28"/>
        </w:rPr>
      </w:pPr>
      <w:bookmarkStart w:id="108" w:name="z86"/>
      <w:bookmarkEnd w:id="107"/>
      <w:r w:rsidRPr="001B35EF">
        <w:rPr>
          <w:color w:val="000000"/>
          <w:sz w:val="28"/>
          <w:szCs w:val="28"/>
        </w:rPr>
        <w:t>33) предоставление государственных грантов молодым предпринимателям для реализации новых бизнес-идей в рамках Государственной программы поддержки и развития бизнеса «Дорожная карта бизнеса – 2025»;</w:t>
      </w:r>
    </w:p>
    <w:p w14:paraId="6DBAA8FA"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33-1) субсидирование ставки вознаграждения и гарантирование по кредитам в рамках Государственной программы поддержки и развития бизнеса «Дорожная карта бизнеса – 2025» и Механизма кредитования приоритетных проектов;</w:t>
      </w:r>
    </w:p>
    <w:p w14:paraId="2CF17E20"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lastRenderedPageBreak/>
        <w:t>33-2)</w:t>
      </w:r>
      <w:r>
        <w:rPr>
          <w:color w:val="000000"/>
          <w:sz w:val="28"/>
          <w:szCs w:val="28"/>
        </w:rPr>
        <w:t xml:space="preserve"> </w:t>
      </w:r>
      <w:r w:rsidRPr="001B35EF">
        <w:rPr>
          <w:color w:val="000000"/>
          <w:sz w:val="28"/>
          <w:szCs w:val="28"/>
        </w:rPr>
        <w:t>компенсацию потерь в связи со снижением налоговой нагрузки для субъектов малого и среднего бизнеса;</w:t>
      </w:r>
    </w:p>
    <w:p w14:paraId="47805C7A"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33-3)</w:t>
      </w:r>
      <w:r>
        <w:rPr>
          <w:color w:val="000000"/>
          <w:sz w:val="28"/>
          <w:szCs w:val="28"/>
        </w:rPr>
        <w:t xml:space="preserve"> </w:t>
      </w:r>
      <w:r w:rsidRPr="001B35EF">
        <w:rPr>
          <w:color w:val="000000"/>
          <w:sz w:val="28"/>
          <w:szCs w:val="28"/>
        </w:rPr>
        <w:t>возмещение платежей населения по оплате коммунальных услуг в режиме чрезвычайного положения в Республике Казахстан;</w:t>
      </w:r>
    </w:p>
    <w:p w14:paraId="22689FC5" w14:textId="77777777" w:rsidR="00581B30" w:rsidRPr="001B35EF" w:rsidRDefault="00581B30" w:rsidP="00581B30">
      <w:pPr>
        <w:spacing w:after="0" w:line="240" w:lineRule="auto"/>
        <w:ind w:firstLine="709"/>
        <w:jc w:val="both"/>
        <w:rPr>
          <w:color w:val="000000"/>
          <w:sz w:val="28"/>
          <w:szCs w:val="28"/>
        </w:rPr>
      </w:pPr>
      <w:bookmarkStart w:id="109" w:name="z87"/>
      <w:bookmarkEnd w:id="108"/>
      <w:r w:rsidRPr="001B35EF">
        <w:rPr>
          <w:color w:val="000000"/>
          <w:sz w:val="28"/>
          <w:szCs w:val="28"/>
        </w:rPr>
        <w:t xml:space="preserve">34) финансирование приоритетных проектов транспортной инфраструктуры; </w:t>
      </w:r>
    </w:p>
    <w:p w14:paraId="22C60E2D" w14:textId="77777777" w:rsidR="00581B30" w:rsidRPr="001B35EF" w:rsidRDefault="00581B30" w:rsidP="00581B30">
      <w:pPr>
        <w:spacing w:after="0" w:line="240" w:lineRule="auto"/>
        <w:ind w:firstLine="709"/>
        <w:jc w:val="both"/>
        <w:rPr>
          <w:color w:val="000000"/>
          <w:sz w:val="28"/>
          <w:szCs w:val="28"/>
        </w:rPr>
      </w:pPr>
      <w:r w:rsidRPr="001B35EF">
        <w:rPr>
          <w:color w:val="000000"/>
          <w:sz w:val="28"/>
          <w:szCs w:val="28"/>
        </w:rPr>
        <w:t>34-1) изъятие земельных участков для государственных нужд;</w:t>
      </w:r>
    </w:p>
    <w:p w14:paraId="231AA460" w14:textId="77777777" w:rsidR="00581B30" w:rsidRPr="001B35EF" w:rsidRDefault="00581B30" w:rsidP="00581B30">
      <w:pPr>
        <w:spacing w:after="0" w:line="240" w:lineRule="auto"/>
        <w:ind w:firstLine="709"/>
        <w:jc w:val="both"/>
        <w:rPr>
          <w:color w:val="000000"/>
          <w:sz w:val="28"/>
          <w:szCs w:val="28"/>
        </w:rPr>
      </w:pPr>
      <w:bookmarkStart w:id="110" w:name="z88"/>
      <w:bookmarkEnd w:id="109"/>
      <w:r w:rsidRPr="001B35EF">
        <w:rPr>
          <w:color w:val="000000"/>
          <w:sz w:val="28"/>
          <w:szCs w:val="28"/>
        </w:rPr>
        <w:t xml:space="preserve">35) приобретение жилья коммунального жилищного фонда для социально уязвимых слоев населения и (или) малообеспеченных многодетных семей; </w:t>
      </w:r>
    </w:p>
    <w:p w14:paraId="5020AA0D" w14:textId="77777777" w:rsidR="00581B30" w:rsidRPr="001B35EF" w:rsidRDefault="00581B30" w:rsidP="00581B30">
      <w:pPr>
        <w:spacing w:after="0" w:line="240" w:lineRule="auto"/>
        <w:ind w:firstLine="709"/>
        <w:jc w:val="both"/>
        <w:rPr>
          <w:color w:val="000000"/>
          <w:sz w:val="28"/>
          <w:szCs w:val="28"/>
        </w:rPr>
      </w:pPr>
      <w:bookmarkStart w:id="111" w:name="z89"/>
      <w:bookmarkEnd w:id="110"/>
      <w:r w:rsidRPr="001B35EF">
        <w:rPr>
          <w:color w:val="000000"/>
          <w:sz w:val="28"/>
          <w:szCs w:val="28"/>
        </w:rPr>
        <w:t>36) приобретение жилья коммунального жилищного фонда для работающей молодежи.</w:t>
      </w:r>
    </w:p>
    <w:p w14:paraId="102890E3" w14:textId="77777777" w:rsidR="00581B30" w:rsidRPr="001B35EF" w:rsidRDefault="00581B30" w:rsidP="00581B30">
      <w:pPr>
        <w:spacing w:after="0" w:line="240" w:lineRule="auto"/>
        <w:ind w:firstLine="709"/>
        <w:jc w:val="both"/>
        <w:rPr>
          <w:color w:val="000000"/>
          <w:sz w:val="28"/>
          <w:szCs w:val="28"/>
        </w:rPr>
      </w:pPr>
      <w:bookmarkStart w:id="112" w:name="z90"/>
      <w:bookmarkEnd w:id="111"/>
      <w:r w:rsidRPr="001B35EF">
        <w:rPr>
          <w:color w:val="000000"/>
          <w:sz w:val="28"/>
          <w:szCs w:val="28"/>
        </w:rPr>
        <w:t>Порядок использования целевых текущих трансфертов областными бюджетами, бюджетами городов республиканского значения, столицы на 2020 год, указанных в подпунктах 5), 6), 7), 12) и 13) части первой настоящей статьи, определяется на основании решения Правительства Республики Казахстан.</w:t>
      </w:r>
    </w:p>
    <w:bookmarkEnd w:id="112"/>
    <w:p w14:paraId="7F4B17F9" w14:textId="77777777" w:rsidR="00581B30" w:rsidRPr="00345B9E" w:rsidRDefault="00581B30" w:rsidP="00581B30">
      <w:pPr>
        <w:spacing w:after="0" w:line="240" w:lineRule="auto"/>
        <w:ind w:firstLine="709"/>
        <w:jc w:val="both"/>
        <w:rPr>
          <w:rFonts w:cstheme="minorHAnsi"/>
          <w:color w:val="000000" w:themeColor="text1"/>
          <w:sz w:val="28"/>
          <w:szCs w:val="28"/>
        </w:rPr>
      </w:pPr>
      <w:r w:rsidRPr="00B761FB">
        <w:rPr>
          <w:b/>
          <w:sz w:val="28"/>
          <w:szCs w:val="28"/>
        </w:rPr>
        <w:t>Исполнение.</w:t>
      </w:r>
      <w:r w:rsidRPr="00B761FB">
        <w:rPr>
          <w:rFonts w:cstheme="minorHAnsi"/>
          <w:color w:val="000000" w:themeColor="text1"/>
          <w:sz w:val="28"/>
          <w:szCs w:val="28"/>
        </w:rPr>
        <w:t xml:space="preserve"> Распределение и порядок использования целевых текущих</w:t>
      </w:r>
      <w:r w:rsidRPr="00345B9E">
        <w:rPr>
          <w:rFonts w:cstheme="minorHAnsi"/>
          <w:color w:val="000000" w:themeColor="text1"/>
          <w:sz w:val="28"/>
          <w:szCs w:val="28"/>
        </w:rPr>
        <w:t xml:space="preserve"> трансфертов областным бюджетам, бюджетам городов республиканского значения, столицы на 20</w:t>
      </w:r>
      <w:r>
        <w:rPr>
          <w:rFonts w:cstheme="minorHAnsi"/>
          <w:color w:val="000000" w:themeColor="text1"/>
          <w:sz w:val="28"/>
          <w:szCs w:val="28"/>
        </w:rPr>
        <w:t>20</w:t>
      </w:r>
      <w:r w:rsidRPr="00345B9E">
        <w:rPr>
          <w:rFonts w:cstheme="minorHAnsi"/>
          <w:color w:val="000000" w:themeColor="text1"/>
          <w:sz w:val="28"/>
          <w:szCs w:val="28"/>
        </w:rPr>
        <w:t xml:space="preserve"> год определяются на основании решения Правительства Республики Казахстан, с распределением сумм трансфертов согласно приложениям к </w:t>
      </w:r>
      <w:r>
        <w:rPr>
          <w:rFonts w:cstheme="minorHAnsi"/>
          <w:color w:val="000000" w:themeColor="text1"/>
          <w:sz w:val="28"/>
          <w:szCs w:val="28"/>
        </w:rPr>
        <w:t>П</w:t>
      </w:r>
      <w:r w:rsidRPr="00345B9E">
        <w:rPr>
          <w:rFonts w:cstheme="minorHAnsi"/>
          <w:color w:val="000000" w:themeColor="text1"/>
          <w:sz w:val="28"/>
          <w:szCs w:val="28"/>
        </w:rPr>
        <w:t>остановлению на следующие цели:</w:t>
      </w:r>
    </w:p>
    <w:p w14:paraId="7EE39E8B" w14:textId="77777777" w:rsidR="00581B30" w:rsidRDefault="00581B30" w:rsidP="00581B30">
      <w:pPr>
        <w:spacing w:after="0" w:line="240" w:lineRule="auto"/>
        <w:ind w:firstLine="709"/>
        <w:jc w:val="both"/>
        <w:rPr>
          <w:color w:val="000000"/>
          <w:sz w:val="28"/>
        </w:rPr>
      </w:pPr>
      <w:r w:rsidRPr="00E52EF0">
        <w:rPr>
          <w:color w:val="000000"/>
          <w:sz w:val="28"/>
        </w:rPr>
        <w:t>1) возмещение части расходов, понесенных субъектом агропромышленного комплекса, при инвестиционных вложениях</w:t>
      </w:r>
      <w:bookmarkStart w:id="113" w:name="_Hlk63171758"/>
      <w:r>
        <w:rPr>
          <w:color w:val="000000"/>
          <w:sz w:val="28"/>
        </w:rPr>
        <w:t xml:space="preserve"> согласно приложению 4 к Постановлению</w:t>
      </w:r>
      <w:bookmarkEnd w:id="113"/>
      <w:r w:rsidRPr="00E52EF0">
        <w:rPr>
          <w:color w:val="000000"/>
          <w:sz w:val="28"/>
        </w:rPr>
        <w:t>;</w:t>
      </w:r>
    </w:p>
    <w:p w14:paraId="7D463AB2" w14:textId="77777777" w:rsidR="00581B30" w:rsidRDefault="00581B30" w:rsidP="00581B30">
      <w:pPr>
        <w:spacing w:after="0" w:line="240" w:lineRule="auto"/>
        <w:ind w:firstLine="709"/>
        <w:jc w:val="both"/>
        <w:rPr>
          <w:color w:val="000000"/>
          <w:sz w:val="28"/>
        </w:rPr>
      </w:pPr>
      <w:r w:rsidRPr="00E52EF0">
        <w:rPr>
          <w:color w:val="000000"/>
          <w:sz w:val="28"/>
        </w:rPr>
        <w:t>1-1) субсидирование в рамках гарантирования и страхования займов субъектов агропромышленного комплекса</w:t>
      </w:r>
      <w:r>
        <w:rPr>
          <w:color w:val="000000"/>
          <w:sz w:val="28"/>
        </w:rPr>
        <w:t xml:space="preserve"> согласно приложению 4-1 к Постановлению</w:t>
      </w:r>
      <w:r w:rsidRPr="00E52EF0">
        <w:rPr>
          <w:color w:val="000000"/>
          <w:sz w:val="28"/>
        </w:rPr>
        <w:t>;</w:t>
      </w:r>
    </w:p>
    <w:p w14:paraId="0A46B6C7" w14:textId="77777777" w:rsidR="00581B30" w:rsidRDefault="00581B30" w:rsidP="00581B30">
      <w:pPr>
        <w:spacing w:after="0" w:line="240" w:lineRule="auto"/>
        <w:ind w:firstLine="709"/>
        <w:jc w:val="both"/>
        <w:rPr>
          <w:color w:val="000000"/>
          <w:sz w:val="28"/>
        </w:rPr>
      </w:pPr>
      <w:r w:rsidRPr="00E52EF0">
        <w:rPr>
          <w:color w:val="000000"/>
          <w:sz w:val="28"/>
        </w:rPr>
        <w:t>2) субсидирование процентной ставки по кредитным и лизинговым обязательствам в рамках направления по финансовому оздоровлению субъектов агропромышленного комплекса</w:t>
      </w:r>
      <w:r>
        <w:rPr>
          <w:color w:val="000000"/>
          <w:sz w:val="28"/>
        </w:rPr>
        <w:t xml:space="preserve"> согласно приложению 5 к Постановлению</w:t>
      </w:r>
      <w:r w:rsidRPr="00E52EF0">
        <w:rPr>
          <w:color w:val="000000"/>
          <w:sz w:val="28"/>
        </w:rPr>
        <w:t>;</w:t>
      </w:r>
    </w:p>
    <w:p w14:paraId="55DEAA5D" w14:textId="77777777" w:rsidR="00581B30" w:rsidRDefault="00581B30" w:rsidP="00581B30">
      <w:pPr>
        <w:spacing w:after="0" w:line="240" w:lineRule="auto"/>
        <w:ind w:firstLine="709"/>
        <w:jc w:val="both"/>
        <w:rPr>
          <w:color w:val="000000"/>
          <w:sz w:val="28"/>
        </w:rPr>
      </w:pPr>
      <w:r w:rsidRPr="00E52EF0">
        <w:rPr>
          <w:color w:val="000000"/>
          <w:sz w:val="28"/>
        </w:rPr>
        <w:t>3) субсидирование ставок вознаграждения при кредитовании, а также лизинге на приобретение сельскохозяйственных животных, техники и технологического оборудования</w:t>
      </w:r>
      <w:r>
        <w:rPr>
          <w:color w:val="000000"/>
          <w:sz w:val="28"/>
        </w:rPr>
        <w:t xml:space="preserve"> согласно приложению 6 к Постановлению</w:t>
      </w:r>
      <w:r w:rsidRPr="00E52EF0">
        <w:rPr>
          <w:color w:val="000000"/>
          <w:sz w:val="28"/>
        </w:rPr>
        <w:t>;</w:t>
      </w:r>
    </w:p>
    <w:p w14:paraId="5A3A82DB" w14:textId="77777777" w:rsidR="00581B30" w:rsidRDefault="00581B30" w:rsidP="00581B30">
      <w:pPr>
        <w:spacing w:after="0" w:line="240" w:lineRule="auto"/>
        <w:ind w:firstLine="709"/>
        <w:jc w:val="both"/>
        <w:rPr>
          <w:color w:val="000000"/>
          <w:sz w:val="28"/>
        </w:rPr>
      </w:pPr>
      <w:r w:rsidRPr="00E52EF0">
        <w:rPr>
          <w:color w:val="000000"/>
          <w:sz w:val="28"/>
        </w:rPr>
        <w:t>4) субсидирование заготовительным организациям в сфере агропромышленного комплекса суммы налога на добавленную стоимость, уплаченного в бюджет, в пределах исчисленного налога на добавленную стоимость</w:t>
      </w:r>
      <w:r>
        <w:rPr>
          <w:color w:val="000000"/>
          <w:sz w:val="28"/>
        </w:rPr>
        <w:t xml:space="preserve"> согласно приложению 7 к Постановлению</w:t>
      </w:r>
      <w:r w:rsidRPr="00E52EF0">
        <w:rPr>
          <w:color w:val="000000"/>
          <w:sz w:val="28"/>
        </w:rPr>
        <w:t>;</w:t>
      </w:r>
    </w:p>
    <w:p w14:paraId="11BAF9EE" w14:textId="77777777" w:rsidR="00581B30" w:rsidRDefault="00581B30" w:rsidP="00581B30">
      <w:pPr>
        <w:spacing w:after="0" w:line="240" w:lineRule="auto"/>
        <w:ind w:firstLine="709"/>
        <w:jc w:val="both"/>
        <w:rPr>
          <w:color w:val="000000"/>
          <w:sz w:val="28"/>
        </w:rPr>
      </w:pPr>
      <w:r w:rsidRPr="00E52EF0">
        <w:rPr>
          <w:color w:val="000000"/>
          <w:sz w:val="28"/>
        </w:rPr>
        <w:t>5) субсидирование купонного вознаграждения по облигациям</w:t>
      </w:r>
      <w:r>
        <w:rPr>
          <w:color w:val="000000"/>
          <w:sz w:val="28"/>
        </w:rPr>
        <w:t xml:space="preserve"> согласно приложению 8 к Постановлению</w:t>
      </w:r>
      <w:r w:rsidRPr="00E52EF0">
        <w:rPr>
          <w:color w:val="000000"/>
          <w:sz w:val="28"/>
        </w:rPr>
        <w:t>;</w:t>
      </w:r>
    </w:p>
    <w:p w14:paraId="4D12E84A" w14:textId="77777777" w:rsidR="00581B30" w:rsidRDefault="00581B30" w:rsidP="00581B30">
      <w:pPr>
        <w:spacing w:after="0" w:line="240" w:lineRule="auto"/>
        <w:ind w:firstLine="709"/>
        <w:jc w:val="both"/>
        <w:rPr>
          <w:color w:val="000000"/>
          <w:sz w:val="28"/>
        </w:rPr>
      </w:pPr>
      <w:r w:rsidRPr="00E52EF0">
        <w:rPr>
          <w:color w:val="000000"/>
          <w:sz w:val="28"/>
        </w:rPr>
        <w:t>5-1) субсидирование развития племенного животноводства, повышения продуктивности и качества продукции животноводства</w:t>
      </w:r>
      <w:r>
        <w:rPr>
          <w:color w:val="000000"/>
          <w:sz w:val="28"/>
        </w:rPr>
        <w:t xml:space="preserve"> согласно приложению 3-4 к Постановлению</w:t>
      </w:r>
      <w:r w:rsidRPr="00E52EF0">
        <w:rPr>
          <w:color w:val="000000"/>
          <w:sz w:val="28"/>
        </w:rPr>
        <w:t>;</w:t>
      </w:r>
    </w:p>
    <w:p w14:paraId="69664E00" w14:textId="77777777" w:rsidR="00581B30" w:rsidRDefault="00581B30" w:rsidP="00581B30">
      <w:pPr>
        <w:spacing w:after="0" w:line="240" w:lineRule="auto"/>
        <w:ind w:firstLine="709"/>
        <w:jc w:val="both"/>
        <w:rPr>
          <w:color w:val="000000"/>
          <w:sz w:val="28"/>
        </w:rPr>
      </w:pPr>
      <w:r w:rsidRPr="00E52EF0">
        <w:rPr>
          <w:color w:val="000000"/>
          <w:sz w:val="28"/>
        </w:rPr>
        <w:t xml:space="preserve">6) субсидирование стоимости пестицидов, биоагентов (энтомофагов), предназначенных для проведения обработки против вредных и особо опасных вредных организмов с численностью выше экономического порога </w:t>
      </w:r>
      <w:r w:rsidRPr="00E52EF0">
        <w:rPr>
          <w:color w:val="000000"/>
          <w:sz w:val="28"/>
        </w:rPr>
        <w:lastRenderedPageBreak/>
        <w:t>вредоносности и карантинных объектов</w:t>
      </w:r>
      <w:r>
        <w:rPr>
          <w:color w:val="000000"/>
          <w:sz w:val="28"/>
        </w:rPr>
        <w:t xml:space="preserve"> согласно приложению 9 к Постановлению</w:t>
      </w:r>
      <w:r w:rsidRPr="00E52EF0">
        <w:rPr>
          <w:color w:val="000000"/>
          <w:sz w:val="28"/>
        </w:rPr>
        <w:t>;</w:t>
      </w:r>
    </w:p>
    <w:p w14:paraId="14CB3E27" w14:textId="77777777" w:rsidR="00581B30" w:rsidRDefault="00581B30" w:rsidP="00581B30">
      <w:pPr>
        <w:spacing w:after="0" w:line="240" w:lineRule="auto"/>
        <w:ind w:firstLine="709"/>
        <w:jc w:val="both"/>
        <w:rPr>
          <w:color w:val="000000"/>
          <w:sz w:val="28"/>
        </w:rPr>
      </w:pPr>
      <w:r w:rsidRPr="00E52EF0">
        <w:rPr>
          <w:color w:val="000000"/>
          <w:sz w:val="28"/>
        </w:rPr>
        <w:t>6-1) субсидирование развития семеноводства</w:t>
      </w:r>
      <w:r>
        <w:rPr>
          <w:color w:val="000000"/>
          <w:sz w:val="28"/>
        </w:rPr>
        <w:t xml:space="preserve"> согласно приложению 9-1 к Постановлению</w:t>
      </w:r>
      <w:r w:rsidRPr="00E52EF0">
        <w:rPr>
          <w:color w:val="000000"/>
          <w:sz w:val="28"/>
        </w:rPr>
        <w:t>;</w:t>
      </w:r>
    </w:p>
    <w:p w14:paraId="541C2413" w14:textId="77777777" w:rsidR="00581B30" w:rsidRPr="00807F72" w:rsidRDefault="00581B30" w:rsidP="00581B30">
      <w:pPr>
        <w:spacing w:after="0" w:line="240" w:lineRule="auto"/>
        <w:ind w:firstLine="709"/>
        <w:jc w:val="both"/>
        <w:rPr>
          <w:color w:val="000000"/>
          <w:sz w:val="28"/>
        </w:rPr>
      </w:pPr>
      <w:r w:rsidRPr="00807F72">
        <w:rPr>
          <w:color w:val="000000"/>
          <w:sz w:val="28"/>
        </w:rPr>
        <w:t xml:space="preserve">7) </w:t>
      </w:r>
      <w:r w:rsidRPr="00807F72">
        <w:rPr>
          <w:sz w:val="28"/>
          <w:szCs w:val="28"/>
        </w:rPr>
        <w:t xml:space="preserve">исключен постановлением Правительства Республики Казахстан от 06.11.2020 г. </w:t>
      </w:r>
      <w:hyperlink r:id="rId69" w:anchor="z57" w:history="1">
        <w:r w:rsidRPr="00807F72">
          <w:rPr>
            <w:sz w:val="28"/>
            <w:szCs w:val="28"/>
          </w:rPr>
          <w:t>№ 742</w:t>
        </w:r>
      </w:hyperlink>
      <w:r w:rsidRPr="00807F72">
        <w:rPr>
          <w:sz w:val="28"/>
          <w:szCs w:val="28"/>
        </w:rPr>
        <w:t xml:space="preserve"> (вводится в действие с 01.01.2020 г.), </w:t>
      </w:r>
      <w:r w:rsidRPr="00807F72">
        <w:rPr>
          <w:color w:val="000000"/>
          <w:sz w:val="28"/>
        </w:rPr>
        <w:t>в связи с отсутствием заявок сельхозтоваропроизводителей</w:t>
      </w:r>
      <w:r w:rsidRPr="00807F72">
        <w:rPr>
          <w:sz w:val="28"/>
          <w:szCs w:val="28"/>
        </w:rPr>
        <w:t>;</w:t>
      </w:r>
    </w:p>
    <w:p w14:paraId="56A0D8CC" w14:textId="77777777" w:rsidR="00581B30" w:rsidRDefault="00581B30" w:rsidP="00581B30">
      <w:pPr>
        <w:spacing w:after="0" w:line="240" w:lineRule="auto"/>
        <w:ind w:firstLine="709"/>
        <w:jc w:val="both"/>
        <w:rPr>
          <w:color w:val="000000"/>
          <w:sz w:val="28"/>
        </w:rPr>
      </w:pPr>
      <w:r w:rsidRPr="00807F72">
        <w:rPr>
          <w:color w:val="000000"/>
          <w:sz w:val="28"/>
        </w:rPr>
        <w:t xml:space="preserve">7-1) </w:t>
      </w:r>
      <w:r w:rsidRPr="00807F72">
        <w:rPr>
          <w:sz w:val="28"/>
          <w:szCs w:val="28"/>
        </w:rPr>
        <w:t xml:space="preserve">исключен постановлением Правительства Республики Казахстан от 10.12.2020 г. </w:t>
      </w:r>
      <w:hyperlink r:id="rId70" w:anchor="z57" w:history="1">
        <w:r w:rsidRPr="00807F72">
          <w:rPr>
            <w:sz w:val="28"/>
            <w:szCs w:val="28"/>
          </w:rPr>
          <w:t>№ </w:t>
        </w:r>
      </w:hyperlink>
      <w:r w:rsidRPr="00807F72">
        <w:rPr>
          <w:sz w:val="28"/>
          <w:szCs w:val="28"/>
        </w:rPr>
        <w:t xml:space="preserve">839 (вводится в действие с 01.01.2020 г.), </w:t>
      </w:r>
      <w:r w:rsidRPr="00807F72">
        <w:rPr>
          <w:color w:val="000000"/>
          <w:sz w:val="28"/>
        </w:rPr>
        <w:t>в связи с отсутствием заявок сельхозтоваропроизводителей;</w:t>
      </w:r>
    </w:p>
    <w:p w14:paraId="73A9F986" w14:textId="77777777" w:rsidR="00581B30" w:rsidRDefault="00581B30" w:rsidP="00581B30">
      <w:pPr>
        <w:spacing w:after="0" w:line="240" w:lineRule="auto"/>
        <w:ind w:firstLine="709"/>
        <w:jc w:val="both"/>
        <w:rPr>
          <w:color w:val="000000"/>
          <w:sz w:val="28"/>
        </w:rPr>
      </w:pPr>
      <w:r w:rsidRPr="00E52EF0">
        <w:rPr>
          <w:color w:val="000000"/>
          <w:sz w:val="28"/>
        </w:rPr>
        <w:t>7-2) субсидирование стоимости удобрений (за исключением органических)</w:t>
      </w:r>
      <w:r>
        <w:rPr>
          <w:color w:val="000000"/>
          <w:sz w:val="28"/>
        </w:rPr>
        <w:t xml:space="preserve"> согласно приложению 10-2 к Постановлению</w:t>
      </w:r>
      <w:r w:rsidRPr="00E52EF0">
        <w:rPr>
          <w:color w:val="000000"/>
          <w:sz w:val="28"/>
        </w:rPr>
        <w:t>;</w:t>
      </w:r>
    </w:p>
    <w:p w14:paraId="5AD68DB4" w14:textId="77777777" w:rsidR="00581B30" w:rsidRDefault="00581B30" w:rsidP="00581B30">
      <w:pPr>
        <w:spacing w:after="0" w:line="240" w:lineRule="auto"/>
        <w:ind w:firstLine="709"/>
        <w:jc w:val="both"/>
        <w:rPr>
          <w:color w:val="000000"/>
          <w:sz w:val="28"/>
        </w:rPr>
      </w:pPr>
      <w:r w:rsidRPr="00E52EF0">
        <w:rPr>
          <w:color w:val="000000"/>
          <w:sz w:val="28"/>
        </w:rPr>
        <w:t>7-3) выплату премии сотрудникам органов внутренних дел, обеспечивавшим в усиленном режиме охрану общественного порядка в период чрезвычайного положения</w:t>
      </w:r>
      <w:r>
        <w:rPr>
          <w:color w:val="000000"/>
          <w:sz w:val="28"/>
        </w:rPr>
        <w:t xml:space="preserve"> согласно приложению 3-1 к Постановлению</w:t>
      </w:r>
      <w:r w:rsidRPr="00E52EF0">
        <w:rPr>
          <w:color w:val="000000"/>
          <w:sz w:val="28"/>
        </w:rPr>
        <w:t>;</w:t>
      </w:r>
    </w:p>
    <w:p w14:paraId="74070E53" w14:textId="77777777" w:rsidR="00581B30" w:rsidRDefault="00581B30" w:rsidP="00581B30">
      <w:pPr>
        <w:spacing w:after="0" w:line="240" w:lineRule="auto"/>
        <w:ind w:firstLine="709"/>
        <w:jc w:val="both"/>
        <w:rPr>
          <w:color w:val="000000"/>
          <w:sz w:val="28"/>
        </w:rPr>
      </w:pPr>
      <w:r w:rsidRPr="00E52EF0">
        <w:rPr>
          <w:color w:val="000000"/>
          <w:sz w:val="28"/>
        </w:rPr>
        <w:t>7-4) выплату надбавок сотрудникам органов внутренних дел, задействованным в противоэпидемических мероприятиях в рамках борьбы с коронавирусом (</w:t>
      </w:r>
      <w:r>
        <w:rPr>
          <w:color w:val="000000"/>
          <w:sz w:val="28"/>
        </w:rPr>
        <w:t>COVID</w:t>
      </w:r>
      <w:r w:rsidRPr="00E52EF0">
        <w:rPr>
          <w:color w:val="000000"/>
          <w:sz w:val="28"/>
        </w:rPr>
        <w:t>-19)</w:t>
      </w:r>
      <w:r>
        <w:rPr>
          <w:color w:val="000000"/>
          <w:sz w:val="28"/>
        </w:rPr>
        <w:t xml:space="preserve"> согласно приложению 3-2 к Постановлению</w:t>
      </w:r>
      <w:r w:rsidRPr="00E52EF0">
        <w:rPr>
          <w:color w:val="000000"/>
          <w:sz w:val="28"/>
        </w:rPr>
        <w:t>;</w:t>
      </w:r>
    </w:p>
    <w:p w14:paraId="4DBD817C" w14:textId="77777777" w:rsidR="00581B30" w:rsidRDefault="00581B30" w:rsidP="00581B30">
      <w:pPr>
        <w:spacing w:after="0" w:line="240" w:lineRule="auto"/>
        <w:ind w:firstLine="709"/>
        <w:jc w:val="both"/>
        <w:rPr>
          <w:color w:val="000000"/>
          <w:sz w:val="28"/>
        </w:rPr>
      </w:pPr>
      <w:r w:rsidRPr="00E52EF0">
        <w:rPr>
          <w:color w:val="000000"/>
          <w:sz w:val="28"/>
        </w:rPr>
        <w:t xml:space="preserve">7-5) выплату премии сотрудникам органов внутренних дел за работу в период особого режима несения службы, связанного с распространением коронавирусной инфекции </w:t>
      </w:r>
      <w:r>
        <w:rPr>
          <w:color w:val="000000"/>
          <w:sz w:val="28"/>
        </w:rPr>
        <w:t>COVID</w:t>
      </w:r>
      <w:r w:rsidRPr="00E52EF0">
        <w:rPr>
          <w:color w:val="000000"/>
          <w:sz w:val="28"/>
        </w:rPr>
        <w:t>-19</w:t>
      </w:r>
      <w:r>
        <w:rPr>
          <w:color w:val="000000"/>
          <w:sz w:val="28"/>
        </w:rPr>
        <w:t xml:space="preserve"> согласно приложению 3-3 к Постановлению</w:t>
      </w:r>
      <w:r w:rsidRPr="00E52EF0">
        <w:rPr>
          <w:color w:val="000000"/>
          <w:sz w:val="28"/>
        </w:rPr>
        <w:t>;</w:t>
      </w:r>
    </w:p>
    <w:p w14:paraId="7A1D4B49" w14:textId="77777777" w:rsidR="00581B30" w:rsidRPr="00B761FB" w:rsidRDefault="00581B30" w:rsidP="00581B30">
      <w:pPr>
        <w:spacing w:after="0" w:line="240" w:lineRule="auto"/>
        <w:ind w:firstLine="709"/>
        <w:jc w:val="both"/>
        <w:rPr>
          <w:sz w:val="28"/>
        </w:rPr>
      </w:pPr>
      <w:r w:rsidRPr="00B761FB">
        <w:rPr>
          <w:sz w:val="28"/>
        </w:rPr>
        <w:t xml:space="preserve">8) исключен Законом </w:t>
      </w:r>
      <w:r w:rsidRPr="00B761FB">
        <w:rPr>
          <w:sz w:val="28"/>
          <w:szCs w:val="28"/>
        </w:rPr>
        <w:t>Республики Казахстан</w:t>
      </w:r>
      <w:r w:rsidRPr="00B761FB">
        <w:rPr>
          <w:sz w:val="28"/>
        </w:rPr>
        <w:t xml:space="preserve"> от 03.11.2020</w:t>
      </w:r>
      <w:r>
        <w:rPr>
          <w:sz w:val="28"/>
        </w:rPr>
        <w:t xml:space="preserve"> г.</w:t>
      </w:r>
      <w:r w:rsidRPr="00B761FB">
        <w:rPr>
          <w:sz w:val="28"/>
        </w:rPr>
        <w:t xml:space="preserve"> №</w:t>
      </w:r>
      <w:r>
        <w:rPr>
          <w:sz w:val="28"/>
        </w:rPr>
        <w:t> </w:t>
      </w:r>
      <w:r w:rsidRPr="00B761FB">
        <w:rPr>
          <w:sz w:val="28"/>
        </w:rPr>
        <w:t>372-VI (вводится в действие с 01.01.2020</w:t>
      </w:r>
      <w:r>
        <w:rPr>
          <w:sz w:val="28"/>
        </w:rPr>
        <w:t xml:space="preserve"> г.</w:t>
      </w:r>
      <w:r w:rsidRPr="00B761FB">
        <w:rPr>
          <w:sz w:val="28"/>
        </w:rPr>
        <w:t>);</w:t>
      </w:r>
    </w:p>
    <w:p w14:paraId="50DE162C" w14:textId="77777777" w:rsidR="00581B30" w:rsidRDefault="00581B30" w:rsidP="00581B30">
      <w:pPr>
        <w:spacing w:after="0" w:line="240" w:lineRule="auto"/>
        <w:ind w:firstLine="709"/>
        <w:jc w:val="both"/>
        <w:rPr>
          <w:color w:val="000000"/>
          <w:sz w:val="28"/>
        </w:rPr>
      </w:pPr>
      <w:r w:rsidRPr="00E52EF0">
        <w:rPr>
          <w:color w:val="000000"/>
          <w:sz w:val="28"/>
        </w:rPr>
        <w:t>9) выплату государственной адресной социальной помощи</w:t>
      </w:r>
      <w:r>
        <w:rPr>
          <w:color w:val="000000"/>
          <w:sz w:val="28"/>
        </w:rPr>
        <w:t xml:space="preserve"> согласно приложению 12 к Постановлению</w:t>
      </w:r>
      <w:r w:rsidRPr="00E52EF0">
        <w:rPr>
          <w:color w:val="000000"/>
          <w:sz w:val="28"/>
        </w:rPr>
        <w:t xml:space="preserve">; </w:t>
      </w:r>
    </w:p>
    <w:p w14:paraId="73056A20" w14:textId="77777777" w:rsidR="00581B30" w:rsidRDefault="00581B30" w:rsidP="00581B30">
      <w:pPr>
        <w:spacing w:after="0" w:line="240" w:lineRule="auto"/>
        <w:ind w:firstLine="709"/>
        <w:jc w:val="both"/>
        <w:rPr>
          <w:color w:val="000000"/>
          <w:sz w:val="28"/>
        </w:rPr>
      </w:pPr>
      <w:r w:rsidRPr="00E52EF0">
        <w:rPr>
          <w:color w:val="000000"/>
          <w:sz w:val="28"/>
        </w:rPr>
        <w:t>10) введение стандартов оказания специальных социальных услуг</w:t>
      </w:r>
      <w:r>
        <w:rPr>
          <w:color w:val="000000"/>
          <w:sz w:val="28"/>
        </w:rPr>
        <w:t xml:space="preserve"> согласно приложению 13 к Постановлению</w:t>
      </w:r>
      <w:r w:rsidRPr="00E52EF0">
        <w:rPr>
          <w:color w:val="000000"/>
          <w:sz w:val="28"/>
        </w:rPr>
        <w:t>;</w:t>
      </w:r>
    </w:p>
    <w:p w14:paraId="31C54D27" w14:textId="77777777" w:rsidR="00581B30" w:rsidRDefault="00581B30" w:rsidP="00581B30">
      <w:pPr>
        <w:spacing w:after="0" w:line="240" w:lineRule="auto"/>
        <w:ind w:firstLine="709"/>
        <w:jc w:val="both"/>
        <w:rPr>
          <w:color w:val="000000"/>
          <w:sz w:val="28"/>
        </w:rPr>
      </w:pPr>
      <w:r w:rsidRPr="00E52EF0">
        <w:rPr>
          <w:color w:val="000000"/>
          <w:sz w:val="28"/>
        </w:rPr>
        <w:t>11) размещение государственного социального заказа в неправительственных организациях</w:t>
      </w:r>
      <w:r>
        <w:rPr>
          <w:color w:val="000000"/>
          <w:sz w:val="28"/>
        </w:rPr>
        <w:t xml:space="preserve"> согласно приложению 14 к Постановлению</w:t>
      </w:r>
      <w:r w:rsidRPr="00E52EF0">
        <w:rPr>
          <w:color w:val="000000"/>
          <w:sz w:val="28"/>
        </w:rPr>
        <w:t>;</w:t>
      </w:r>
    </w:p>
    <w:p w14:paraId="792DB100" w14:textId="77777777" w:rsidR="00581B30" w:rsidRDefault="00581B30" w:rsidP="00581B30">
      <w:pPr>
        <w:spacing w:after="0" w:line="240" w:lineRule="auto"/>
        <w:ind w:firstLine="709"/>
        <w:jc w:val="both"/>
        <w:rPr>
          <w:color w:val="000000"/>
          <w:sz w:val="28"/>
        </w:rPr>
      </w:pPr>
      <w:r w:rsidRPr="00E52EF0">
        <w:rPr>
          <w:color w:val="000000"/>
          <w:sz w:val="28"/>
        </w:rPr>
        <w:t>12) обеспечение прав и улучшение качества жизни инвалидов в Республике Казахстан</w:t>
      </w:r>
      <w:r>
        <w:rPr>
          <w:color w:val="000000"/>
          <w:sz w:val="28"/>
        </w:rPr>
        <w:t xml:space="preserve"> согласно приложению 15 к Постановлению</w:t>
      </w:r>
      <w:r w:rsidRPr="00E52EF0">
        <w:rPr>
          <w:color w:val="000000"/>
          <w:sz w:val="28"/>
        </w:rPr>
        <w:t>;</w:t>
      </w:r>
    </w:p>
    <w:p w14:paraId="68EC330D" w14:textId="77777777" w:rsidR="00581B30" w:rsidRDefault="00581B30" w:rsidP="00581B30">
      <w:pPr>
        <w:spacing w:after="0" w:line="240" w:lineRule="auto"/>
        <w:ind w:firstLine="709"/>
        <w:jc w:val="both"/>
        <w:rPr>
          <w:color w:val="000000"/>
          <w:sz w:val="28"/>
        </w:rPr>
      </w:pPr>
      <w:r w:rsidRPr="00E52EF0">
        <w:rPr>
          <w:color w:val="000000"/>
          <w:sz w:val="28"/>
        </w:rPr>
        <w:t>13) услуги по замене и настройке речевых процессоров к кохлеарным имплантам</w:t>
      </w:r>
      <w:r>
        <w:rPr>
          <w:color w:val="000000"/>
          <w:sz w:val="28"/>
        </w:rPr>
        <w:t xml:space="preserve"> согласно приложению 16 к Постановлению</w:t>
      </w:r>
      <w:r w:rsidRPr="00E52EF0">
        <w:rPr>
          <w:color w:val="000000"/>
          <w:sz w:val="28"/>
        </w:rPr>
        <w:t>;</w:t>
      </w:r>
    </w:p>
    <w:p w14:paraId="486F62D9" w14:textId="77777777" w:rsidR="00581B30" w:rsidRDefault="00581B30" w:rsidP="00581B30">
      <w:pPr>
        <w:spacing w:after="0" w:line="240" w:lineRule="auto"/>
        <w:ind w:firstLine="709"/>
        <w:jc w:val="both"/>
        <w:rPr>
          <w:color w:val="000000"/>
          <w:sz w:val="28"/>
        </w:rPr>
      </w:pPr>
      <w:r w:rsidRPr="00E52EF0">
        <w:rPr>
          <w:color w:val="000000"/>
          <w:sz w:val="28"/>
        </w:rPr>
        <w:t>14) субсидирование затрат работодателя на создание специальных рабочих мест для трудоустройства инвалидов</w:t>
      </w:r>
      <w:r>
        <w:rPr>
          <w:color w:val="000000"/>
          <w:sz w:val="28"/>
        </w:rPr>
        <w:t xml:space="preserve"> согласно приложению 17 к Постановлению</w:t>
      </w:r>
      <w:r w:rsidRPr="00E52EF0">
        <w:rPr>
          <w:color w:val="000000"/>
          <w:sz w:val="28"/>
        </w:rPr>
        <w:t>;</w:t>
      </w:r>
    </w:p>
    <w:p w14:paraId="742FF299" w14:textId="77777777" w:rsidR="00581B30" w:rsidRDefault="00581B30" w:rsidP="00581B30">
      <w:pPr>
        <w:spacing w:after="0" w:line="240" w:lineRule="auto"/>
        <w:ind w:firstLine="709"/>
        <w:jc w:val="both"/>
        <w:rPr>
          <w:color w:val="000000"/>
          <w:sz w:val="28"/>
        </w:rPr>
      </w:pPr>
      <w:r w:rsidRPr="00E52EF0">
        <w:rPr>
          <w:color w:val="000000"/>
          <w:sz w:val="28"/>
        </w:rPr>
        <w:t>15) установление доплат к заработной плате работников, предоставляющих специальные социальные услуги в государственных организациях социальной защиты населения</w:t>
      </w:r>
      <w:r>
        <w:rPr>
          <w:color w:val="000000"/>
          <w:sz w:val="28"/>
        </w:rPr>
        <w:t xml:space="preserve"> согласно приложению 19 к Постановлению</w:t>
      </w:r>
      <w:r w:rsidRPr="00E52EF0">
        <w:rPr>
          <w:color w:val="000000"/>
          <w:sz w:val="28"/>
        </w:rPr>
        <w:t>;</w:t>
      </w:r>
    </w:p>
    <w:p w14:paraId="6E7ADAA1" w14:textId="77777777" w:rsidR="00581B30" w:rsidRDefault="00581B30" w:rsidP="00581B30">
      <w:pPr>
        <w:spacing w:after="0" w:line="240" w:lineRule="auto"/>
        <w:ind w:firstLine="709"/>
        <w:jc w:val="both"/>
        <w:rPr>
          <w:color w:val="000000"/>
          <w:sz w:val="28"/>
        </w:rPr>
      </w:pPr>
      <w:r w:rsidRPr="00E52EF0">
        <w:rPr>
          <w:color w:val="000000"/>
          <w:sz w:val="28"/>
        </w:rPr>
        <w:t>16) увеличение оплаты труда педагогов государственных организаций дошкольного образования</w:t>
      </w:r>
      <w:r>
        <w:rPr>
          <w:color w:val="000000"/>
          <w:sz w:val="28"/>
        </w:rPr>
        <w:t xml:space="preserve"> согласно приложению 20 к Постановлению</w:t>
      </w:r>
      <w:r w:rsidRPr="00E52EF0">
        <w:rPr>
          <w:color w:val="000000"/>
          <w:sz w:val="28"/>
        </w:rPr>
        <w:t>;</w:t>
      </w:r>
    </w:p>
    <w:p w14:paraId="7A2246D9" w14:textId="77777777" w:rsidR="00581B30" w:rsidRDefault="00581B30" w:rsidP="00581B30">
      <w:pPr>
        <w:spacing w:after="0" w:line="240" w:lineRule="auto"/>
        <w:ind w:firstLine="709"/>
        <w:jc w:val="both"/>
        <w:rPr>
          <w:color w:val="000000"/>
          <w:sz w:val="28"/>
        </w:rPr>
      </w:pPr>
      <w:r w:rsidRPr="00E52EF0">
        <w:rPr>
          <w:color w:val="000000"/>
          <w:sz w:val="28"/>
        </w:rPr>
        <w:lastRenderedPageBreak/>
        <w:t>17) доплату за квалификационную категорию педагогам государственных организаций дошкольного образования</w:t>
      </w:r>
      <w:r>
        <w:rPr>
          <w:color w:val="000000"/>
          <w:sz w:val="28"/>
        </w:rPr>
        <w:t xml:space="preserve"> согласно приложению 21 к Постановлению</w:t>
      </w:r>
      <w:r w:rsidRPr="00E52EF0">
        <w:rPr>
          <w:color w:val="000000"/>
          <w:sz w:val="28"/>
        </w:rPr>
        <w:t>;</w:t>
      </w:r>
    </w:p>
    <w:p w14:paraId="1004F67C" w14:textId="77777777" w:rsidR="00581B30" w:rsidRDefault="00581B30" w:rsidP="00581B30">
      <w:pPr>
        <w:spacing w:after="0" w:line="240" w:lineRule="auto"/>
        <w:ind w:firstLine="709"/>
        <w:jc w:val="both"/>
        <w:rPr>
          <w:color w:val="000000"/>
          <w:sz w:val="28"/>
        </w:rPr>
      </w:pPr>
      <w:r w:rsidRPr="00E52EF0">
        <w:rPr>
          <w:color w:val="000000"/>
          <w:sz w:val="28"/>
        </w:rPr>
        <w:t>18) апробирование подушевого финансирования организаций среднего образования</w:t>
      </w:r>
      <w:r>
        <w:rPr>
          <w:color w:val="000000"/>
          <w:sz w:val="28"/>
        </w:rPr>
        <w:t xml:space="preserve"> согласно приложению 22 к Постановлению</w:t>
      </w:r>
      <w:r w:rsidRPr="00E52EF0">
        <w:rPr>
          <w:color w:val="000000"/>
          <w:sz w:val="28"/>
        </w:rPr>
        <w:t>;</w:t>
      </w:r>
    </w:p>
    <w:p w14:paraId="2970AC12" w14:textId="77777777" w:rsidR="00581B30" w:rsidRDefault="00581B30" w:rsidP="00581B30">
      <w:pPr>
        <w:spacing w:after="0" w:line="240" w:lineRule="auto"/>
        <w:ind w:firstLine="709"/>
        <w:jc w:val="both"/>
        <w:rPr>
          <w:color w:val="000000"/>
          <w:sz w:val="28"/>
        </w:rPr>
      </w:pPr>
      <w:r w:rsidRPr="00E52EF0">
        <w:rPr>
          <w:color w:val="000000"/>
          <w:sz w:val="28"/>
        </w:rPr>
        <w:t>19) увеличение оплаты труда педагогов государственных организаций среднего образования</w:t>
      </w:r>
      <w:r>
        <w:rPr>
          <w:color w:val="000000"/>
          <w:sz w:val="28"/>
        </w:rPr>
        <w:t xml:space="preserve"> согласно приложению 23 к Постановлению</w:t>
      </w:r>
      <w:r w:rsidRPr="00E52EF0">
        <w:rPr>
          <w:color w:val="000000"/>
          <w:sz w:val="28"/>
        </w:rPr>
        <w:t>;</w:t>
      </w:r>
    </w:p>
    <w:p w14:paraId="6285EAC8" w14:textId="77777777" w:rsidR="00581B30" w:rsidRDefault="00581B30" w:rsidP="00581B30">
      <w:pPr>
        <w:spacing w:after="0" w:line="240" w:lineRule="auto"/>
        <w:ind w:firstLine="709"/>
        <w:jc w:val="both"/>
        <w:rPr>
          <w:color w:val="000000"/>
          <w:sz w:val="28"/>
        </w:rPr>
      </w:pPr>
      <w:r w:rsidRPr="00E52EF0">
        <w:rPr>
          <w:color w:val="000000"/>
          <w:sz w:val="28"/>
        </w:rPr>
        <w:t>20) доплату за квалификационную категорию педагогам государственных организаций среднего образования</w:t>
      </w:r>
      <w:r w:rsidRPr="006A70A1">
        <w:rPr>
          <w:color w:val="000000"/>
          <w:sz w:val="28"/>
        </w:rPr>
        <w:t xml:space="preserve"> </w:t>
      </w:r>
      <w:r>
        <w:rPr>
          <w:color w:val="000000"/>
          <w:sz w:val="28"/>
        </w:rPr>
        <w:t>согласно приложению 24 к Постановлению</w:t>
      </w:r>
      <w:r w:rsidRPr="00E52EF0">
        <w:rPr>
          <w:color w:val="000000"/>
          <w:sz w:val="28"/>
        </w:rPr>
        <w:t>;</w:t>
      </w:r>
    </w:p>
    <w:p w14:paraId="468CD5FE" w14:textId="77777777" w:rsidR="00581B30" w:rsidRDefault="00581B30" w:rsidP="00581B30">
      <w:pPr>
        <w:spacing w:after="0" w:line="240" w:lineRule="auto"/>
        <w:ind w:firstLine="709"/>
        <w:jc w:val="both"/>
        <w:rPr>
          <w:color w:val="000000"/>
          <w:sz w:val="28"/>
        </w:rPr>
      </w:pPr>
      <w:r w:rsidRPr="00E52EF0">
        <w:rPr>
          <w:color w:val="000000"/>
          <w:sz w:val="28"/>
        </w:rPr>
        <w:t xml:space="preserve">21) приобретение оборудования для колледжей в рамках проекта </w:t>
      </w:r>
      <w:r>
        <w:rPr>
          <w:color w:val="000000"/>
          <w:sz w:val="28"/>
        </w:rPr>
        <w:t>«</w:t>
      </w:r>
      <w:r w:rsidRPr="00E52EF0">
        <w:rPr>
          <w:color w:val="000000"/>
          <w:sz w:val="28"/>
        </w:rPr>
        <w:t>Жас</w:t>
      </w:r>
      <w:r>
        <w:rPr>
          <w:color w:val="000000"/>
          <w:sz w:val="28"/>
        </w:rPr>
        <w:t xml:space="preserve"> </w:t>
      </w:r>
      <w:r w:rsidRPr="00E52EF0">
        <w:rPr>
          <w:color w:val="000000"/>
          <w:sz w:val="28"/>
        </w:rPr>
        <w:t>маман</w:t>
      </w:r>
      <w:r>
        <w:rPr>
          <w:color w:val="000000"/>
          <w:sz w:val="28"/>
        </w:rPr>
        <w:t>» согласно приложению 25 к Постановлению</w:t>
      </w:r>
      <w:r w:rsidRPr="00E52EF0">
        <w:rPr>
          <w:color w:val="000000"/>
          <w:sz w:val="28"/>
        </w:rPr>
        <w:t>;</w:t>
      </w:r>
    </w:p>
    <w:p w14:paraId="23FA5B39" w14:textId="77777777" w:rsidR="00581B30" w:rsidRDefault="00581B30" w:rsidP="00581B30">
      <w:pPr>
        <w:spacing w:after="0" w:line="240" w:lineRule="auto"/>
        <w:ind w:firstLine="709"/>
        <w:jc w:val="both"/>
        <w:rPr>
          <w:color w:val="000000"/>
          <w:sz w:val="28"/>
        </w:rPr>
      </w:pPr>
      <w:r w:rsidRPr="00E52EF0">
        <w:rPr>
          <w:color w:val="000000"/>
          <w:sz w:val="28"/>
        </w:rPr>
        <w:t>22) увеличение оплаты труда педагогов государственных организаций технического и профессионального, послесреднего образования</w:t>
      </w:r>
      <w:r>
        <w:rPr>
          <w:color w:val="000000"/>
          <w:sz w:val="28"/>
        </w:rPr>
        <w:t xml:space="preserve"> согласно приложению 26 к Постановлению</w:t>
      </w:r>
      <w:r w:rsidRPr="00E52EF0">
        <w:rPr>
          <w:color w:val="000000"/>
          <w:sz w:val="28"/>
        </w:rPr>
        <w:t>;</w:t>
      </w:r>
    </w:p>
    <w:p w14:paraId="568A6D67" w14:textId="77777777" w:rsidR="00581B30" w:rsidRDefault="00581B30" w:rsidP="00581B30">
      <w:pPr>
        <w:spacing w:after="0" w:line="240" w:lineRule="auto"/>
        <w:ind w:firstLine="709"/>
        <w:jc w:val="both"/>
        <w:rPr>
          <w:color w:val="000000"/>
          <w:sz w:val="28"/>
        </w:rPr>
      </w:pPr>
      <w:r w:rsidRPr="00E52EF0">
        <w:rPr>
          <w:color w:val="000000"/>
          <w:sz w:val="28"/>
        </w:rPr>
        <w:t>23) доплату за квалификационную категорию педагогам государственных организаций технического и профессионального, послесреднего образования</w:t>
      </w:r>
      <w:r>
        <w:rPr>
          <w:color w:val="000000"/>
          <w:sz w:val="28"/>
        </w:rPr>
        <w:t xml:space="preserve"> согласно приложению 27 к Постановлению</w:t>
      </w:r>
      <w:r w:rsidRPr="00E52EF0">
        <w:rPr>
          <w:color w:val="000000"/>
          <w:sz w:val="28"/>
        </w:rPr>
        <w:t>;</w:t>
      </w:r>
    </w:p>
    <w:p w14:paraId="1793DE24" w14:textId="77777777" w:rsidR="00581B30" w:rsidRDefault="00581B30" w:rsidP="00581B30">
      <w:pPr>
        <w:spacing w:after="0" w:line="240" w:lineRule="auto"/>
        <w:ind w:firstLine="709"/>
        <w:jc w:val="both"/>
        <w:rPr>
          <w:color w:val="000000"/>
          <w:sz w:val="28"/>
        </w:rPr>
      </w:pPr>
      <w:r w:rsidRPr="00E52EF0">
        <w:rPr>
          <w:color w:val="000000"/>
          <w:sz w:val="28"/>
        </w:rPr>
        <w:t>24) размещение государственного образовательного заказа на подготовку специалистов с высшим образованием для детей из многодетных и малообеспеченных семей</w:t>
      </w:r>
      <w:r>
        <w:rPr>
          <w:color w:val="000000"/>
          <w:sz w:val="28"/>
        </w:rPr>
        <w:t xml:space="preserve"> согласно приложению 28 к Постановлению</w:t>
      </w:r>
      <w:r w:rsidRPr="00E52EF0">
        <w:rPr>
          <w:color w:val="000000"/>
          <w:sz w:val="28"/>
        </w:rPr>
        <w:t>;</w:t>
      </w:r>
    </w:p>
    <w:p w14:paraId="1EBDB6C4" w14:textId="77777777" w:rsidR="00581B30" w:rsidRDefault="00581B30" w:rsidP="00581B30">
      <w:pPr>
        <w:spacing w:after="0" w:line="240" w:lineRule="auto"/>
        <w:ind w:firstLine="709"/>
        <w:jc w:val="both"/>
        <w:rPr>
          <w:color w:val="000000"/>
          <w:sz w:val="28"/>
        </w:rPr>
      </w:pPr>
      <w:r w:rsidRPr="00E52EF0">
        <w:rPr>
          <w:color w:val="000000"/>
          <w:sz w:val="28"/>
        </w:rPr>
        <w:t>25) проведение медицинской организацией мероприятий, снижающих половое влечение, осуществляемых на основании решения суда</w:t>
      </w:r>
      <w:r>
        <w:rPr>
          <w:color w:val="000000"/>
          <w:sz w:val="28"/>
        </w:rPr>
        <w:t xml:space="preserve"> согласно приложению 29 к Постановлению</w:t>
      </w:r>
      <w:r w:rsidRPr="00E52EF0">
        <w:rPr>
          <w:color w:val="000000"/>
          <w:sz w:val="28"/>
        </w:rPr>
        <w:t>;</w:t>
      </w:r>
    </w:p>
    <w:p w14:paraId="6F192CB5" w14:textId="77777777" w:rsidR="00581B30" w:rsidRDefault="00581B30" w:rsidP="00581B30">
      <w:pPr>
        <w:spacing w:after="0" w:line="240" w:lineRule="auto"/>
        <w:ind w:firstLine="709"/>
        <w:jc w:val="both"/>
        <w:rPr>
          <w:color w:val="000000"/>
          <w:sz w:val="28"/>
        </w:rPr>
      </w:pPr>
      <w:r w:rsidRPr="00E52EF0">
        <w:rPr>
          <w:color w:val="000000"/>
          <w:sz w:val="28"/>
        </w:rPr>
        <w:t>26) материально-техническое оснащение организаций здравоохранения на местном уровне</w:t>
      </w:r>
      <w:r>
        <w:rPr>
          <w:color w:val="000000"/>
          <w:sz w:val="28"/>
        </w:rPr>
        <w:t xml:space="preserve"> согласно приложению 30 к Постановлению</w:t>
      </w:r>
      <w:r w:rsidRPr="00E52EF0">
        <w:rPr>
          <w:color w:val="000000"/>
          <w:sz w:val="28"/>
        </w:rPr>
        <w:t>;</w:t>
      </w:r>
    </w:p>
    <w:p w14:paraId="33D4FBBD" w14:textId="77777777" w:rsidR="00581B30" w:rsidRDefault="00581B30" w:rsidP="00581B30">
      <w:pPr>
        <w:spacing w:after="0" w:line="240" w:lineRule="auto"/>
        <w:ind w:firstLine="709"/>
        <w:jc w:val="both"/>
        <w:rPr>
          <w:color w:val="000000"/>
          <w:sz w:val="28"/>
        </w:rPr>
      </w:pPr>
      <w:r w:rsidRPr="00E52EF0">
        <w:rPr>
          <w:color w:val="000000"/>
          <w:sz w:val="28"/>
        </w:rPr>
        <w:t>27) возмещение лизинговых платежей по санитарному транспорту, приобретенному на условиях финансового лизинга</w:t>
      </w:r>
      <w:r>
        <w:rPr>
          <w:color w:val="000000"/>
          <w:sz w:val="28"/>
        </w:rPr>
        <w:t xml:space="preserve"> согласно приложению 31 к Постановлению</w:t>
      </w:r>
      <w:r w:rsidRPr="00E52EF0">
        <w:rPr>
          <w:color w:val="000000"/>
          <w:sz w:val="28"/>
        </w:rPr>
        <w:t>;</w:t>
      </w:r>
    </w:p>
    <w:p w14:paraId="0CCA4F5D" w14:textId="77777777" w:rsidR="00581B30" w:rsidRDefault="00581B30" w:rsidP="00581B30">
      <w:pPr>
        <w:spacing w:after="0" w:line="240" w:lineRule="auto"/>
        <w:ind w:firstLine="709"/>
        <w:jc w:val="both"/>
        <w:rPr>
          <w:color w:val="000000"/>
          <w:sz w:val="28"/>
        </w:rPr>
      </w:pPr>
      <w:r w:rsidRPr="00E52EF0">
        <w:rPr>
          <w:color w:val="000000"/>
          <w:sz w:val="28"/>
        </w:rPr>
        <w:t>28) закуп вакцин и других иммунобиологических препаратов</w:t>
      </w:r>
      <w:r>
        <w:rPr>
          <w:color w:val="000000"/>
          <w:sz w:val="28"/>
        </w:rPr>
        <w:t xml:space="preserve"> согласно приложению 32 к Постановлению</w:t>
      </w:r>
      <w:r w:rsidRPr="00E52EF0">
        <w:rPr>
          <w:color w:val="000000"/>
          <w:sz w:val="28"/>
        </w:rPr>
        <w:t xml:space="preserve">; </w:t>
      </w:r>
    </w:p>
    <w:p w14:paraId="4853641F" w14:textId="77777777" w:rsidR="00581B30" w:rsidRDefault="00581B30" w:rsidP="00581B30">
      <w:pPr>
        <w:spacing w:after="0" w:line="240" w:lineRule="auto"/>
        <w:ind w:firstLine="709"/>
        <w:jc w:val="both"/>
        <w:rPr>
          <w:color w:val="000000"/>
          <w:sz w:val="28"/>
        </w:rPr>
      </w:pPr>
      <w:r w:rsidRPr="00E52EF0">
        <w:rPr>
          <w:color w:val="000000"/>
          <w:sz w:val="28"/>
        </w:rPr>
        <w:t>29) пропаганду здорового образа жизни</w:t>
      </w:r>
      <w:r>
        <w:rPr>
          <w:color w:val="000000"/>
          <w:sz w:val="28"/>
        </w:rPr>
        <w:t xml:space="preserve"> согласно приложению 33 к Постановлению</w:t>
      </w:r>
      <w:r w:rsidRPr="00E52EF0">
        <w:rPr>
          <w:color w:val="000000"/>
          <w:sz w:val="28"/>
        </w:rPr>
        <w:t xml:space="preserve">; </w:t>
      </w:r>
    </w:p>
    <w:p w14:paraId="4234E216" w14:textId="77777777" w:rsidR="00581B30" w:rsidRDefault="00581B30" w:rsidP="00581B30">
      <w:pPr>
        <w:spacing w:after="0" w:line="240" w:lineRule="auto"/>
        <w:ind w:firstLine="709"/>
        <w:jc w:val="both"/>
        <w:rPr>
          <w:color w:val="000000"/>
          <w:sz w:val="28"/>
        </w:rPr>
      </w:pPr>
      <w:r w:rsidRPr="00E52EF0">
        <w:rPr>
          <w:color w:val="000000"/>
          <w:sz w:val="28"/>
        </w:rPr>
        <w:t>30) реализацию мероприятий по профилактике и борьбе со СПИД</w:t>
      </w:r>
      <w:r>
        <w:rPr>
          <w:color w:val="000000"/>
          <w:sz w:val="28"/>
        </w:rPr>
        <w:t xml:space="preserve"> согласно приложению 34 к Постановлению</w:t>
      </w:r>
      <w:r w:rsidRPr="00E52EF0">
        <w:rPr>
          <w:color w:val="000000"/>
          <w:sz w:val="28"/>
        </w:rPr>
        <w:t>;</w:t>
      </w:r>
    </w:p>
    <w:p w14:paraId="01D24442" w14:textId="77777777" w:rsidR="00581B30" w:rsidRDefault="00581B30" w:rsidP="00581B30">
      <w:pPr>
        <w:spacing w:after="0" w:line="240" w:lineRule="auto"/>
        <w:ind w:firstLine="709"/>
        <w:jc w:val="both"/>
        <w:rPr>
          <w:color w:val="000000"/>
          <w:sz w:val="28"/>
        </w:rPr>
      </w:pPr>
      <w:r w:rsidRPr="00E52EF0">
        <w:rPr>
          <w:color w:val="000000"/>
          <w:sz w:val="28"/>
        </w:rPr>
        <w:t>30-1) увеличение размера государственной стипендии обучающимся в организациях технического и профессионального, послесреднего образования и возмещение сумм, выплаченных по данному направлению расходов за счет средств местных бюджетов</w:t>
      </w:r>
      <w:r>
        <w:rPr>
          <w:color w:val="000000"/>
          <w:sz w:val="28"/>
        </w:rPr>
        <w:t xml:space="preserve"> согласно приложению 34-1 к Постановлению</w:t>
      </w:r>
      <w:r w:rsidRPr="00E52EF0">
        <w:rPr>
          <w:color w:val="000000"/>
          <w:sz w:val="28"/>
        </w:rPr>
        <w:t>;</w:t>
      </w:r>
    </w:p>
    <w:p w14:paraId="7A91386B" w14:textId="77777777" w:rsidR="00581B30" w:rsidRDefault="00581B30" w:rsidP="00581B30">
      <w:pPr>
        <w:spacing w:after="0" w:line="240" w:lineRule="auto"/>
        <w:ind w:firstLine="709"/>
        <w:jc w:val="both"/>
        <w:rPr>
          <w:color w:val="000000"/>
          <w:sz w:val="28"/>
        </w:rPr>
      </w:pPr>
      <w:r w:rsidRPr="00E52EF0">
        <w:rPr>
          <w:color w:val="000000"/>
          <w:sz w:val="28"/>
        </w:rPr>
        <w:t>30-2) повышение заработной платы работников организаций в области здравоохранения местных исполнительных органов</w:t>
      </w:r>
      <w:r>
        <w:rPr>
          <w:color w:val="000000"/>
          <w:sz w:val="28"/>
        </w:rPr>
        <w:t xml:space="preserve"> согласно приложению   34-2 к Постановлению</w:t>
      </w:r>
      <w:r w:rsidRPr="00E52EF0">
        <w:rPr>
          <w:color w:val="000000"/>
          <w:sz w:val="28"/>
        </w:rPr>
        <w:t>;</w:t>
      </w:r>
    </w:p>
    <w:p w14:paraId="302E53AA" w14:textId="77777777" w:rsidR="00581B30" w:rsidRDefault="00581B30" w:rsidP="00581B30">
      <w:pPr>
        <w:spacing w:after="0" w:line="240" w:lineRule="auto"/>
        <w:ind w:firstLine="709"/>
        <w:jc w:val="both"/>
        <w:rPr>
          <w:color w:val="000000"/>
          <w:sz w:val="28"/>
        </w:rPr>
      </w:pPr>
      <w:r w:rsidRPr="00E52EF0">
        <w:rPr>
          <w:color w:val="000000"/>
          <w:sz w:val="28"/>
        </w:rPr>
        <w:t>31) установление доплат к должностному окладу за особые условия труда в организациях культуры и архивных учреждениях управленческому и основному персоналу государственных организаций культуры и архивных учреждений</w:t>
      </w:r>
      <w:r>
        <w:rPr>
          <w:color w:val="000000"/>
          <w:sz w:val="28"/>
        </w:rPr>
        <w:t xml:space="preserve"> согласно приложению 35 к Постановлению</w:t>
      </w:r>
      <w:r w:rsidRPr="00E52EF0">
        <w:rPr>
          <w:color w:val="000000"/>
          <w:sz w:val="28"/>
        </w:rPr>
        <w:t>;</w:t>
      </w:r>
    </w:p>
    <w:p w14:paraId="7C4C75CC" w14:textId="77777777" w:rsidR="00581B30" w:rsidRDefault="00581B30" w:rsidP="00581B30">
      <w:pPr>
        <w:spacing w:after="0" w:line="240" w:lineRule="auto"/>
        <w:ind w:firstLine="709"/>
        <w:jc w:val="both"/>
        <w:rPr>
          <w:color w:val="000000"/>
          <w:sz w:val="28"/>
        </w:rPr>
      </w:pPr>
      <w:r w:rsidRPr="00E52EF0">
        <w:rPr>
          <w:color w:val="000000"/>
          <w:sz w:val="28"/>
        </w:rPr>
        <w:lastRenderedPageBreak/>
        <w:t>31-1) увеличение оплаты труда педагогов государственных организаций среднего и дополнительного образования в сфере физической культуры и спорта</w:t>
      </w:r>
      <w:r>
        <w:rPr>
          <w:color w:val="000000"/>
          <w:sz w:val="28"/>
        </w:rPr>
        <w:t xml:space="preserve"> согласно приложению 35-1 к Постановлению</w:t>
      </w:r>
      <w:r w:rsidRPr="00E52EF0">
        <w:rPr>
          <w:color w:val="000000"/>
          <w:sz w:val="28"/>
        </w:rPr>
        <w:t>;</w:t>
      </w:r>
    </w:p>
    <w:p w14:paraId="1C501989" w14:textId="77777777" w:rsidR="00581B30" w:rsidRDefault="00581B30" w:rsidP="00581B30">
      <w:pPr>
        <w:spacing w:after="0" w:line="240" w:lineRule="auto"/>
        <w:ind w:firstLine="709"/>
        <w:jc w:val="both"/>
        <w:rPr>
          <w:color w:val="000000"/>
          <w:sz w:val="28"/>
        </w:rPr>
      </w:pPr>
      <w:r w:rsidRPr="00E52EF0">
        <w:rPr>
          <w:color w:val="000000"/>
          <w:sz w:val="28"/>
        </w:rPr>
        <w:t xml:space="preserve">32) реализацию мероприятий по социальной и инженерной инфраструктуре в сельских населенных пунктах в рамках проекта </w:t>
      </w:r>
      <w:r>
        <w:rPr>
          <w:color w:val="000000"/>
          <w:sz w:val="28"/>
        </w:rPr>
        <w:t>«</w:t>
      </w:r>
      <w:r w:rsidRPr="00E52EF0">
        <w:rPr>
          <w:color w:val="000000"/>
          <w:sz w:val="28"/>
        </w:rPr>
        <w:t>Ауыл – Ел бесігі</w:t>
      </w:r>
      <w:r>
        <w:rPr>
          <w:color w:val="000000"/>
          <w:sz w:val="28"/>
        </w:rPr>
        <w:t>» согласно приложению 36 к Постановлению</w:t>
      </w:r>
      <w:r w:rsidRPr="00E52EF0">
        <w:rPr>
          <w:color w:val="000000"/>
          <w:sz w:val="28"/>
        </w:rPr>
        <w:t xml:space="preserve">; </w:t>
      </w:r>
    </w:p>
    <w:p w14:paraId="47F04B26" w14:textId="77777777" w:rsidR="00581B30" w:rsidRDefault="00581B30" w:rsidP="00581B30">
      <w:pPr>
        <w:spacing w:after="0" w:line="240" w:lineRule="auto"/>
        <w:ind w:firstLine="709"/>
        <w:jc w:val="both"/>
        <w:rPr>
          <w:color w:val="000000"/>
          <w:sz w:val="28"/>
        </w:rPr>
      </w:pPr>
      <w:r w:rsidRPr="00E52EF0">
        <w:rPr>
          <w:color w:val="000000"/>
          <w:sz w:val="28"/>
        </w:rPr>
        <w:t xml:space="preserve">33) предоставление государственных грантов молодым предпринимателям для реализации новых бизнес-идей в рамках Государственной программы поддержки и развития бизнеса </w:t>
      </w:r>
      <w:r>
        <w:rPr>
          <w:color w:val="000000"/>
          <w:sz w:val="28"/>
        </w:rPr>
        <w:t>«</w:t>
      </w:r>
      <w:r w:rsidRPr="00E52EF0">
        <w:rPr>
          <w:color w:val="000000"/>
          <w:sz w:val="28"/>
        </w:rPr>
        <w:t>Дорожная карта бизнеса – 2025</w:t>
      </w:r>
      <w:r>
        <w:rPr>
          <w:color w:val="000000"/>
          <w:sz w:val="28"/>
        </w:rPr>
        <w:t>» согласно приложению 37 к Постановлению</w:t>
      </w:r>
      <w:r w:rsidRPr="00E52EF0">
        <w:rPr>
          <w:color w:val="000000"/>
          <w:sz w:val="28"/>
        </w:rPr>
        <w:t>;</w:t>
      </w:r>
    </w:p>
    <w:p w14:paraId="687FDB5A" w14:textId="77777777" w:rsidR="00581B30" w:rsidRDefault="00581B30" w:rsidP="00581B30">
      <w:pPr>
        <w:spacing w:after="0" w:line="240" w:lineRule="auto"/>
        <w:ind w:firstLine="709"/>
        <w:jc w:val="both"/>
        <w:rPr>
          <w:color w:val="000000"/>
          <w:sz w:val="28"/>
        </w:rPr>
      </w:pPr>
      <w:r w:rsidRPr="00E52EF0">
        <w:rPr>
          <w:color w:val="000000"/>
          <w:sz w:val="28"/>
        </w:rPr>
        <w:t xml:space="preserve">33-1) субсидирование ставки вознаграждения и гарантирование по кредитам в рамках Государственной программы поддержки и развития бизнеса </w:t>
      </w:r>
      <w:r>
        <w:rPr>
          <w:color w:val="000000"/>
          <w:sz w:val="28"/>
        </w:rPr>
        <w:t>«</w:t>
      </w:r>
      <w:r w:rsidRPr="00E52EF0">
        <w:rPr>
          <w:color w:val="000000"/>
          <w:sz w:val="28"/>
        </w:rPr>
        <w:t>Дорожная карта бизнеса</w:t>
      </w:r>
      <w:r>
        <w:rPr>
          <w:color w:val="000000"/>
          <w:sz w:val="28"/>
        </w:rPr>
        <w:t> </w:t>
      </w:r>
      <w:r w:rsidRPr="00E52EF0">
        <w:rPr>
          <w:color w:val="000000"/>
          <w:sz w:val="28"/>
        </w:rPr>
        <w:t>–</w:t>
      </w:r>
      <w:r>
        <w:rPr>
          <w:color w:val="000000"/>
          <w:sz w:val="28"/>
        </w:rPr>
        <w:t> </w:t>
      </w:r>
      <w:r w:rsidRPr="00E52EF0">
        <w:rPr>
          <w:color w:val="000000"/>
          <w:sz w:val="28"/>
        </w:rPr>
        <w:t>2025</w:t>
      </w:r>
      <w:r>
        <w:rPr>
          <w:color w:val="000000"/>
          <w:sz w:val="28"/>
        </w:rPr>
        <w:t>»</w:t>
      </w:r>
      <w:r w:rsidRPr="00E52EF0">
        <w:rPr>
          <w:color w:val="000000"/>
          <w:sz w:val="28"/>
        </w:rPr>
        <w:t xml:space="preserve"> и Механизма кредитования приоритетных проектов</w:t>
      </w:r>
      <w:r>
        <w:rPr>
          <w:color w:val="000000"/>
          <w:sz w:val="28"/>
        </w:rPr>
        <w:t xml:space="preserve"> согласно приложению 37-1 к Постановлению</w:t>
      </w:r>
      <w:r w:rsidRPr="00E52EF0">
        <w:rPr>
          <w:color w:val="000000"/>
          <w:sz w:val="28"/>
        </w:rPr>
        <w:t>;</w:t>
      </w:r>
    </w:p>
    <w:p w14:paraId="0C0EF0C7" w14:textId="77777777" w:rsidR="00581B30" w:rsidRDefault="00581B30" w:rsidP="00581B30">
      <w:pPr>
        <w:spacing w:after="0" w:line="240" w:lineRule="auto"/>
        <w:ind w:firstLine="709"/>
        <w:jc w:val="both"/>
        <w:rPr>
          <w:color w:val="000000"/>
          <w:sz w:val="28"/>
        </w:rPr>
      </w:pPr>
      <w:r w:rsidRPr="00E52EF0">
        <w:rPr>
          <w:color w:val="000000"/>
          <w:sz w:val="28"/>
        </w:rPr>
        <w:t>33-2) компенсацию потерь в связи со снижением налоговой нагрузки для субъектов малого и среднего бизнеса</w:t>
      </w:r>
      <w:r>
        <w:rPr>
          <w:color w:val="000000"/>
          <w:sz w:val="28"/>
        </w:rPr>
        <w:t xml:space="preserve"> согласно приложению 37-2 к Постановлению</w:t>
      </w:r>
      <w:r w:rsidRPr="00E52EF0">
        <w:rPr>
          <w:color w:val="000000"/>
          <w:sz w:val="28"/>
        </w:rPr>
        <w:t>;</w:t>
      </w:r>
    </w:p>
    <w:p w14:paraId="3437B70B" w14:textId="77777777" w:rsidR="00581B30" w:rsidRDefault="00581B30" w:rsidP="00581B30">
      <w:pPr>
        <w:spacing w:after="0" w:line="240" w:lineRule="auto"/>
        <w:ind w:firstLine="709"/>
        <w:jc w:val="both"/>
        <w:rPr>
          <w:color w:val="000000"/>
          <w:sz w:val="28"/>
        </w:rPr>
      </w:pPr>
      <w:r w:rsidRPr="00E52EF0">
        <w:rPr>
          <w:color w:val="000000"/>
          <w:sz w:val="28"/>
        </w:rPr>
        <w:t>33-3) возмещение платежей населения по оплате коммунальных услуг в режиме чрезвычайного положения в Республике Казахстан</w:t>
      </w:r>
      <w:r>
        <w:rPr>
          <w:color w:val="000000"/>
          <w:sz w:val="28"/>
        </w:rPr>
        <w:t xml:space="preserve"> согласно приложению 37-3 к Постановлению</w:t>
      </w:r>
      <w:r w:rsidRPr="00E52EF0">
        <w:rPr>
          <w:color w:val="000000"/>
          <w:sz w:val="28"/>
        </w:rPr>
        <w:t>;</w:t>
      </w:r>
    </w:p>
    <w:p w14:paraId="5875F60A" w14:textId="77777777" w:rsidR="00581B30" w:rsidRDefault="00581B30" w:rsidP="00581B30">
      <w:pPr>
        <w:spacing w:after="0" w:line="240" w:lineRule="auto"/>
        <w:ind w:firstLine="709"/>
        <w:jc w:val="both"/>
        <w:rPr>
          <w:color w:val="000000"/>
          <w:sz w:val="28"/>
        </w:rPr>
      </w:pPr>
      <w:r w:rsidRPr="00E52EF0">
        <w:rPr>
          <w:color w:val="000000"/>
          <w:sz w:val="28"/>
        </w:rPr>
        <w:t>34) финансирование приоритетных проектов транспортной инфраструктуры</w:t>
      </w:r>
      <w:r>
        <w:rPr>
          <w:color w:val="000000"/>
          <w:sz w:val="28"/>
        </w:rPr>
        <w:t xml:space="preserve"> согласно приложению 38 к Постановлению</w:t>
      </w:r>
      <w:r w:rsidRPr="00E52EF0">
        <w:rPr>
          <w:color w:val="000000"/>
          <w:sz w:val="28"/>
        </w:rPr>
        <w:t>;</w:t>
      </w:r>
    </w:p>
    <w:p w14:paraId="406CBDB1" w14:textId="77777777" w:rsidR="00581B30" w:rsidRDefault="00581B30" w:rsidP="00581B30">
      <w:pPr>
        <w:spacing w:after="0" w:line="240" w:lineRule="auto"/>
        <w:ind w:firstLine="709"/>
        <w:jc w:val="both"/>
        <w:rPr>
          <w:color w:val="000000"/>
          <w:sz w:val="28"/>
        </w:rPr>
      </w:pPr>
      <w:r w:rsidRPr="00E52EF0">
        <w:rPr>
          <w:color w:val="000000"/>
          <w:sz w:val="28"/>
        </w:rPr>
        <w:t>34-1) изъятие земельных участков для государственных нужд</w:t>
      </w:r>
      <w:r>
        <w:rPr>
          <w:color w:val="000000"/>
          <w:sz w:val="28"/>
        </w:rPr>
        <w:t xml:space="preserve"> согласно приложению 38-1 к Постановлению</w:t>
      </w:r>
      <w:r w:rsidRPr="00E52EF0">
        <w:rPr>
          <w:color w:val="000000"/>
          <w:sz w:val="28"/>
        </w:rPr>
        <w:t>;</w:t>
      </w:r>
    </w:p>
    <w:p w14:paraId="26B603E6" w14:textId="77777777" w:rsidR="00581B30" w:rsidRDefault="00581B30" w:rsidP="00581B30">
      <w:pPr>
        <w:spacing w:after="0" w:line="240" w:lineRule="auto"/>
        <w:ind w:firstLine="709"/>
        <w:jc w:val="both"/>
        <w:rPr>
          <w:color w:val="000000"/>
          <w:sz w:val="28"/>
        </w:rPr>
      </w:pPr>
      <w:r w:rsidRPr="00E52EF0">
        <w:rPr>
          <w:color w:val="000000"/>
          <w:sz w:val="28"/>
        </w:rPr>
        <w:t>35) приобретение жилья коммунального жилищного фонда для социально уязвимых слоев населения и (или) малообеспеченных многодетных семей</w:t>
      </w:r>
      <w:r>
        <w:rPr>
          <w:color w:val="000000"/>
          <w:sz w:val="28"/>
        </w:rPr>
        <w:t xml:space="preserve"> согласно приложению 39 к Постановлению</w:t>
      </w:r>
      <w:r w:rsidRPr="00E52EF0">
        <w:rPr>
          <w:color w:val="000000"/>
          <w:sz w:val="28"/>
        </w:rPr>
        <w:t xml:space="preserve">; </w:t>
      </w:r>
    </w:p>
    <w:p w14:paraId="2FC044CE" w14:textId="77777777" w:rsidR="00581B30" w:rsidRDefault="00581B30" w:rsidP="00581B30">
      <w:pPr>
        <w:spacing w:after="0" w:line="240" w:lineRule="auto"/>
        <w:ind w:firstLine="709"/>
        <w:jc w:val="both"/>
        <w:rPr>
          <w:color w:val="000000"/>
          <w:sz w:val="28"/>
        </w:rPr>
      </w:pPr>
      <w:r w:rsidRPr="00E52EF0">
        <w:rPr>
          <w:color w:val="000000"/>
          <w:sz w:val="28"/>
        </w:rPr>
        <w:t>36) приобретение жилья коммунального жилищного фонда для работающей молодежи</w:t>
      </w:r>
      <w:r>
        <w:rPr>
          <w:color w:val="000000"/>
          <w:sz w:val="28"/>
        </w:rPr>
        <w:t xml:space="preserve"> согласно приложению 40 к Постановлению</w:t>
      </w:r>
      <w:r w:rsidRPr="00E52EF0">
        <w:rPr>
          <w:color w:val="000000"/>
          <w:sz w:val="28"/>
        </w:rPr>
        <w:t>.</w:t>
      </w:r>
    </w:p>
    <w:p w14:paraId="7E1C59CA" w14:textId="77777777" w:rsidR="00581B30" w:rsidRPr="00580112" w:rsidRDefault="00581B30" w:rsidP="00581B30">
      <w:pPr>
        <w:spacing w:after="0" w:line="240" w:lineRule="auto"/>
        <w:ind w:firstLine="709"/>
        <w:jc w:val="both"/>
        <w:rPr>
          <w:bCs/>
          <w:spacing w:val="2"/>
          <w:sz w:val="28"/>
          <w:szCs w:val="28"/>
        </w:rPr>
      </w:pPr>
      <w:r w:rsidRPr="00580112">
        <w:rPr>
          <w:b/>
          <w:sz w:val="28"/>
          <w:szCs w:val="28"/>
        </w:rPr>
        <w:t>Статьей 1</w:t>
      </w:r>
      <w:r>
        <w:rPr>
          <w:b/>
          <w:sz w:val="28"/>
          <w:szCs w:val="28"/>
        </w:rPr>
        <w:t>2</w:t>
      </w:r>
      <w:r w:rsidRPr="00580112">
        <w:rPr>
          <w:sz w:val="28"/>
          <w:szCs w:val="28"/>
        </w:rPr>
        <w:t xml:space="preserve"> Закона устанавливалось, что распределение </w:t>
      </w:r>
      <w:r w:rsidRPr="00580112">
        <w:rPr>
          <w:bCs/>
          <w:spacing w:val="2"/>
          <w:sz w:val="28"/>
          <w:szCs w:val="28"/>
        </w:rPr>
        <w:t xml:space="preserve">сумм кредитов областным бюджетам, бюджетам городов </w:t>
      </w:r>
      <w:r w:rsidRPr="00580112">
        <w:rPr>
          <w:spacing w:val="2"/>
          <w:sz w:val="28"/>
          <w:szCs w:val="28"/>
        </w:rPr>
        <w:t>республиканского значения, столицы</w:t>
      </w:r>
      <w:r w:rsidRPr="00580112">
        <w:rPr>
          <w:bCs/>
          <w:spacing w:val="2"/>
          <w:sz w:val="28"/>
          <w:szCs w:val="28"/>
        </w:rPr>
        <w:t xml:space="preserve"> на содействие развитию предпринимательства в областных центрах, городах </w:t>
      </w:r>
      <w:r w:rsidRPr="00580112">
        <w:rPr>
          <w:color w:val="000000" w:themeColor="text1"/>
          <w:spacing w:val="2"/>
          <w:sz w:val="28"/>
          <w:szCs w:val="28"/>
        </w:rPr>
        <w:t>Нур-Султане, Алматы, Шымкенте, Семее и моногородах на 2020 год определяется на основании решения Правительства Республики Казахстан.</w:t>
      </w:r>
    </w:p>
    <w:p w14:paraId="20AD9B1D" w14:textId="570860EF" w:rsidR="00581B30" w:rsidRPr="00173648" w:rsidRDefault="00581B30" w:rsidP="00581B30">
      <w:pPr>
        <w:spacing w:after="0" w:line="240" w:lineRule="auto"/>
        <w:ind w:firstLine="708"/>
        <w:jc w:val="both"/>
        <w:rPr>
          <w:sz w:val="28"/>
          <w:szCs w:val="28"/>
        </w:rPr>
      </w:pPr>
      <w:r w:rsidRPr="00173648">
        <w:rPr>
          <w:b/>
          <w:sz w:val="28"/>
          <w:szCs w:val="28"/>
        </w:rPr>
        <w:t>Исполнение.</w:t>
      </w:r>
      <w:r w:rsidRPr="00173648">
        <w:rPr>
          <w:sz w:val="28"/>
          <w:szCs w:val="28"/>
        </w:rPr>
        <w:t xml:space="preserve"> </w:t>
      </w:r>
      <w:bookmarkStart w:id="114" w:name="_Hlk31640665"/>
      <w:r w:rsidRPr="00173648">
        <w:rPr>
          <w:rFonts w:eastAsia="Calibri"/>
          <w:sz w:val="28"/>
          <w:szCs w:val="28"/>
        </w:rPr>
        <w:t>Из республиканского бюджета по бюджетной программе 048 «</w:t>
      </w:r>
      <w:r w:rsidRPr="00926DF1">
        <w:rPr>
          <w:rFonts w:eastAsia="Calibri"/>
          <w:sz w:val="28"/>
          <w:szCs w:val="28"/>
        </w:rPr>
        <w:t>Кредитование областных бюджетов, бюджетов городов республиканского значения, столицы на содействие развитию предпринимательства в областных центрах, городах Нур-Султане, Алматы, Шымкенте, Семее и моногородах</w:t>
      </w:r>
      <w:r w:rsidRPr="00173648">
        <w:rPr>
          <w:rFonts w:eastAsia="Calibri"/>
          <w:sz w:val="28"/>
          <w:szCs w:val="28"/>
        </w:rPr>
        <w:t>» местным исполнительным органам областей в 20</w:t>
      </w:r>
      <w:r>
        <w:rPr>
          <w:rFonts w:eastAsia="Calibri"/>
          <w:sz w:val="28"/>
          <w:szCs w:val="28"/>
        </w:rPr>
        <w:t>20</w:t>
      </w:r>
      <w:r w:rsidRPr="00173648">
        <w:rPr>
          <w:rFonts w:eastAsia="Calibri"/>
          <w:sz w:val="28"/>
          <w:szCs w:val="28"/>
        </w:rPr>
        <w:t xml:space="preserve"> году предоставлены бюджетные кредиты в сумме 9</w:t>
      </w:r>
      <w:r>
        <w:rPr>
          <w:rFonts w:eastAsia="Calibri"/>
          <w:sz w:val="28"/>
          <w:szCs w:val="28"/>
        </w:rPr>
        <w:t> </w:t>
      </w:r>
      <w:r w:rsidRPr="00173648">
        <w:rPr>
          <w:rFonts w:eastAsia="Calibri"/>
          <w:sz w:val="28"/>
          <w:szCs w:val="28"/>
        </w:rPr>
        <w:t>311</w:t>
      </w:r>
      <w:r>
        <w:rPr>
          <w:rFonts w:eastAsia="Calibri"/>
          <w:sz w:val="28"/>
          <w:szCs w:val="28"/>
        </w:rPr>
        <w:t> </w:t>
      </w:r>
      <w:r w:rsidRPr="00173648">
        <w:rPr>
          <w:rFonts w:eastAsia="Calibri"/>
          <w:sz w:val="28"/>
          <w:szCs w:val="28"/>
        </w:rPr>
        <w:t>124</w:t>
      </w:r>
      <w:r w:rsidR="000437F9">
        <w:rPr>
          <w:rFonts w:eastAsia="Calibri"/>
          <w:sz w:val="28"/>
          <w:szCs w:val="28"/>
        </w:rPr>
        <w:t> тыс.тенге</w:t>
      </w:r>
      <w:r w:rsidRPr="00173648">
        <w:rPr>
          <w:rFonts w:eastAsia="Calibri"/>
          <w:sz w:val="28"/>
          <w:szCs w:val="28"/>
        </w:rPr>
        <w:t>, на 7 лет на принципах возвратности, срочности и платности с годовой ставкой вознаграждения 0,01</w:t>
      </w:r>
      <w:r>
        <w:rPr>
          <w:rFonts w:eastAsia="Calibri"/>
          <w:sz w:val="28"/>
          <w:szCs w:val="28"/>
        </w:rPr>
        <w:t> </w:t>
      </w:r>
      <w:r w:rsidRPr="00173648">
        <w:rPr>
          <w:rFonts w:eastAsia="Calibri"/>
          <w:sz w:val="28"/>
          <w:szCs w:val="28"/>
        </w:rPr>
        <w:t>%.</w:t>
      </w:r>
    </w:p>
    <w:bookmarkEnd w:id="114"/>
    <w:p w14:paraId="3F245D69" w14:textId="77777777" w:rsidR="00581B30" w:rsidRPr="00173648" w:rsidRDefault="00581B30" w:rsidP="00581B30">
      <w:pPr>
        <w:spacing w:after="0" w:line="240" w:lineRule="auto"/>
        <w:ind w:firstLine="709"/>
        <w:jc w:val="both"/>
        <w:rPr>
          <w:rFonts w:eastAsia="Calibri"/>
          <w:sz w:val="28"/>
          <w:szCs w:val="28"/>
        </w:rPr>
      </w:pPr>
      <w:r>
        <w:rPr>
          <w:rFonts w:eastAsia="Calibri"/>
          <w:sz w:val="28"/>
          <w:szCs w:val="28"/>
        </w:rPr>
        <w:t>Р</w:t>
      </w:r>
      <w:r w:rsidRPr="00926DF1">
        <w:rPr>
          <w:rFonts w:eastAsia="Calibri"/>
          <w:sz w:val="28"/>
          <w:szCs w:val="28"/>
        </w:rPr>
        <w:t>аспределение сумм кредитов</w:t>
      </w:r>
      <w:r>
        <w:rPr>
          <w:rFonts w:eastAsia="Calibri"/>
          <w:sz w:val="28"/>
          <w:szCs w:val="28"/>
        </w:rPr>
        <w:t>ания</w:t>
      </w:r>
      <w:r w:rsidRPr="00926DF1">
        <w:rPr>
          <w:rFonts w:eastAsia="Calibri"/>
          <w:sz w:val="28"/>
          <w:szCs w:val="28"/>
        </w:rPr>
        <w:t xml:space="preserve"> областным бюджетам, бюджетам городов республиканского значения, столицы на содействие развитию предпринимательства в областных центрах, городах Нур-Султане, Алматы, </w:t>
      </w:r>
      <w:r w:rsidRPr="00926DF1">
        <w:rPr>
          <w:rFonts w:eastAsia="Calibri"/>
          <w:sz w:val="28"/>
          <w:szCs w:val="28"/>
        </w:rPr>
        <w:lastRenderedPageBreak/>
        <w:t xml:space="preserve">Шымкенте, Семее и моногородах </w:t>
      </w:r>
      <w:r w:rsidRPr="00173648">
        <w:rPr>
          <w:rFonts w:eastAsia="Calibri"/>
          <w:sz w:val="28"/>
          <w:szCs w:val="28"/>
        </w:rPr>
        <w:t xml:space="preserve">установлено приложением </w:t>
      </w:r>
      <w:r>
        <w:rPr>
          <w:rFonts w:eastAsia="Calibri"/>
          <w:sz w:val="28"/>
          <w:szCs w:val="28"/>
        </w:rPr>
        <w:t>43</w:t>
      </w:r>
      <w:r w:rsidRPr="00173648">
        <w:rPr>
          <w:rFonts w:eastAsia="Calibri"/>
          <w:sz w:val="28"/>
          <w:szCs w:val="28"/>
        </w:rPr>
        <w:t xml:space="preserve"> к </w:t>
      </w:r>
      <w:r>
        <w:rPr>
          <w:rFonts w:eastAsia="Calibri"/>
          <w:sz w:val="28"/>
          <w:szCs w:val="28"/>
        </w:rPr>
        <w:t>П</w:t>
      </w:r>
      <w:r w:rsidRPr="00173648">
        <w:rPr>
          <w:rFonts w:eastAsia="Calibri"/>
          <w:sz w:val="28"/>
          <w:szCs w:val="28"/>
        </w:rPr>
        <w:t>остановлению.</w:t>
      </w:r>
    </w:p>
    <w:p w14:paraId="71204F9F" w14:textId="77777777" w:rsidR="00581B30" w:rsidRPr="00173648" w:rsidRDefault="00581B30" w:rsidP="00581B30">
      <w:pPr>
        <w:spacing w:after="0" w:line="240" w:lineRule="auto"/>
        <w:ind w:firstLine="709"/>
        <w:jc w:val="both"/>
        <w:rPr>
          <w:sz w:val="28"/>
          <w:szCs w:val="28"/>
        </w:rPr>
      </w:pPr>
      <w:r w:rsidRPr="00173648">
        <w:rPr>
          <w:sz w:val="28"/>
          <w:szCs w:val="28"/>
        </w:rPr>
        <w:t>Порядок использования бюджетных кредитов, предусмотренных данной статьей, определен следующими постановлениями Правительства Республики Казахстан:</w:t>
      </w:r>
    </w:p>
    <w:p w14:paraId="7F9B75BA" w14:textId="77777777" w:rsidR="00581B30" w:rsidRPr="00173648" w:rsidRDefault="00581B30" w:rsidP="00581B30">
      <w:pPr>
        <w:spacing w:after="0" w:line="240" w:lineRule="auto"/>
        <w:ind w:firstLine="709"/>
        <w:jc w:val="both"/>
        <w:rPr>
          <w:sz w:val="28"/>
          <w:szCs w:val="28"/>
        </w:rPr>
      </w:pPr>
      <w:r w:rsidRPr="00926DF1">
        <w:rPr>
          <w:sz w:val="28"/>
          <w:szCs w:val="28"/>
        </w:rPr>
        <w:t xml:space="preserve">от </w:t>
      </w:r>
      <w:r>
        <w:rPr>
          <w:sz w:val="28"/>
          <w:szCs w:val="28"/>
        </w:rPr>
        <w:t>6</w:t>
      </w:r>
      <w:r w:rsidRPr="00926DF1">
        <w:rPr>
          <w:sz w:val="28"/>
          <w:szCs w:val="28"/>
        </w:rPr>
        <w:t xml:space="preserve"> </w:t>
      </w:r>
      <w:r>
        <w:rPr>
          <w:sz w:val="28"/>
          <w:szCs w:val="28"/>
        </w:rPr>
        <w:t>мая</w:t>
      </w:r>
      <w:r w:rsidRPr="00926DF1">
        <w:rPr>
          <w:sz w:val="28"/>
          <w:szCs w:val="28"/>
        </w:rPr>
        <w:t xml:space="preserve"> 20</w:t>
      </w:r>
      <w:r>
        <w:rPr>
          <w:sz w:val="28"/>
          <w:szCs w:val="28"/>
        </w:rPr>
        <w:t>20</w:t>
      </w:r>
      <w:r w:rsidRPr="00926DF1">
        <w:rPr>
          <w:sz w:val="28"/>
          <w:szCs w:val="28"/>
        </w:rPr>
        <w:t xml:space="preserve"> года №</w:t>
      </w:r>
      <w:r>
        <w:rPr>
          <w:sz w:val="28"/>
          <w:szCs w:val="28"/>
        </w:rPr>
        <w:t> 277</w:t>
      </w:r>
      <w:r w:rsidRPr="00926DF1">
        <w:rPr>
          <w:sz w:val="28"/>
          <w:szCs w:val="28"/>
        </w:rPr>
        <w:t xml:space="preserve"> </w:t>
      </w:r>
      <w:r w:rsidRPr="00173648">
        <w:rPr>
          <w:sz w:val="28"/>
          <w:szCs w:val="28"/>
        </w:rPr>
        <w:t>«</w:t>
      </w:r>
      <w:r w:rsidRPr="00926DF1">
        <w:rPr>
          <w:sz w:val="28"/>
          <w:szCs w:val="28"/>
        </w:rPr>
        <w:t>Об утверждении основных условий кредитования областных бюджетов, бюджетов городов республиканского значения, столицы на содействие развитию предпринимательства в областных центрах, городах Астане, Алматы, Шымкенте, Семее и моногородах на 20</w:t>
      </w:r>
      <w:r>
        <w:rPr>
          <w:sz w:val="28"/>
          <w:szCs w:val="28"/>
        </w:rPr>
        <w:t xml:space="preserve">20 </w:t>
      </w:r>
      <w:r w:rsidRPr="00926DF1">
        <w:rPr>
          <w:sz w:val="28"/>
          <w:szCs w:val="28"/>
        </w:rPr>
        <w:t>год</w:t>
      </w:r>
      <w:r w:rsidRPr="00173648">
        <w:rPr>
          <w:sz w:val="28"/>
          <w:szCs w:val="28"/>
        </w:rPr>
        <w:t>»;</w:t>
      </w:r>
    </w:p>
    <w:p w14:paraId="0A00613A" w14:textId="77777777" w:rsidR="00581B30" w:rsidRPr="00173648" w:rsidRDefault="00581B30" w:rsidP="00581B30">
      <w:pPr>
        <w:spacing w:after="0" w:line="240" w:lineRule="auto"/>
        <w:ind w:firstLine="709"/>
        <w:jc w:val="both"/>
        <w:rPr>
          <w:sz w:val="28"/>
          <w:szCs w:val="28"/>
        </w:rPr>
      </w:pPr>
      <w:r w:rsidRPr="00173648">
        <w:rPr>
          <w:sz w:val="28"/>
          <w:szCs w:val="28"/>
        </w:rPr>
        <w:t>от 13 ноября 2018 года №</w:t>
      </w:r>
      <w:r>
        <w:rPr>
          <w:sz w:val="28"/>
          <w:szCs w:val="28"/>
        </w:rPr>
        <w:t> </w:t>
      </w:r>
      <w:r w:rsidRPr="00173648">
        <w:rPr>
          <w:sz w:val="28"/>
          <w:szCs w:val="28"/>
        </w:rPr>
        <w:t>746 «Об утверждении Государственной программы развития продуктивной занятости и массового предпринимательства на 2017 – 2021 годы «Еңбек».</w:t>
      </w:r>
    </w:p>
    <w:p w14:paraId="4B9E9CE6" w14:textId="77777777" w:rsidR="00581B30" w:rsidRPr="008E3FA1" w:rsidRDefault="00581B30" w:rsidP="00581B30">
      <w:pPr>
        <w:spacing w:after="0" w:line="240" w:lineRule="auto"/>
        <w:ind w:firstLine="709"/>
        <w:jc w:val="both"/>
        <w:rPr>
          <w:color w:val="000000" w:themeColor="text1"/>
          <w:spacing w:val="2"/>
          <w:sz w:val="28"/>
          <w:szCs w:val="28"/>
        </w:rPr>
      </w:pPr>
      <w:bookmarkStart w:id="115" w:name="_Hlk63769288"/>
      <w:r w:rsidRPr="008E3FA1">
        <w:rPr>
          <w:b/>
          <w:sz w:val="28"/>
          <w:szCs w:val="28"/>
        </w:rPr>
        <w:t>Статьей 13</w:t>
      </w:r>
      <w:r w:rsidRPr="008E3FA1">
        <w:rPr>
          <w:sz w:val="28"/>
          <w:szCs w:val="28"/>
        </w:rPr>
        <w:t xml:space="preserve"> Закона устанавливалось, что распределение </w:t>
      </w:r>
      <w:r w:rsidRPr="008E3FA1">
        <w:rPr>
          <w:color w:val="000000" w:themeColor="text1"/>
          <w:spacing w:val="2"/>
          <w:sz w:val="28"/>
          <w:szCs w:val="28"/>
        </w:rPr>
        <w:t>и (или) порядок использования средств на реализацию мероприятий Государственной программы развития продуктивной занятости и массового предпринимательства на 2017 – 2021 годы «Еңбек» определяются на основании решения Правительства Республики Казахстан.</w:t>
      </w:r>
    </w:p>
    <w:bookmarkEnd w:id="115"/>
    <w:p w14:paraId="1EF6118D" w14:textId="65147504" w:rsidR="00581B30" w:rsidRPr="007A4557" w:rsidRDefault="00581B30" w:rsidP="00581B30">
      <w:pPr>
        <w:spacing w:after="0" w:line="240" w:lineRule="auto"/>
        <w:ind w:firstLine="709"/>
        <w:jc w:val="both"/>
        <w:rPr>
          <w:sz w:val="28"/>
          <w:szCs w:val="28"/>
        </w:rPr>
      </w:pPr>
      <w:r w:rsidRPr="00173648">
        <w:rPr>
          <w:b/>
          <w:sz w:val="28"/>
          <w:szCs w:val="28"/>
        </w:rPr>
        <w:t>Исполнение.</w:t>
      </w:r>
      <w:r>
        <w:rPr>
          <w:b/>
          <w:sz w:val="28"/>
          <w:szCs w:val="28"/>
        </w:rPr>
        <w:t xml:space="preserve"> </w:t>
      </w:r>
      <w:r w:rsidRPr="008543EC">
        <w:rPr>
          <w:sz w:val="28"/>
          <w:szCs w:val="28"/>
        </w:rPr>
        <w:t xml:space="preserve">В </w:t>
      </w:r>
      <w:r>
        <w:rPr>
          <w:sz w:val="28"/>
          <w:szCs w:val="28"/>
        </w:rPr>
        <w:t>2020 году в</w:t>
      </w:r>
      <w:r w:rsidRPr="00E632B6">
        <w:rPr>
          <w:sz w:val="28"/>
          <w:szCs w:val="28"/>
        </w:rPr>
        <w:t xml:space="preserve"> республиканско</w:t>
      </w:r>
      <w:r>
        <w:rPr>
          <w:sz w:val="28"/>
          <w:szCs w:val="28"/>
        </w:rPr>
        <w:t>м</w:t>
      </w:r>
      <w:r w:rsidRPr="00E632B6">
        <w:rPr>
          <w:sz w:val="28"/>
          <w:szCs w:val="28"/>
        </w:rPr>
        <w:t xml:space="preserve"> бюджет</w:t>
      </w:r>
      <w:r>
        <w:rPr>
          <w:sz w:val="28"/>
          <w:szCs w:val="28"/>
        </w:rPr>
        <w:t>е</w:t>
      </w:r>
      <w:r w:rsidRPr="00E632B6">
        <w:rPr>
          <w:sz w:val="28"/>
          <w:szCs w:val="28"/>
        </w:rPr>
        <w:t xml:space="preserve"> </w:t>
      </w:r>
      <w:r w:rsidRPr="008E3FA1">
        <w:rPr>
          <w:color w:val="000000" w:themeColor="text1"/>
          <w:spacing w:val="2"/>
          <w:sz w:val="28"/>
          <w:szCs w:val="28"/>
        </w:rPr>
        <w:t>на реализацию мероприятий Государственной программы развития продуктивной занятости и массового предпринимательства на 2017 – 2021 годы «Еңбек»</w:t>
      </w:r>
      <w:r>
        <w:rPr>
          <w:color w:val="000000" w:themeColor="text1"/>
          <w:spacing w:val="2"/>
          <w:sz w:val="28"/>
          <w:szCs w:val="28"/>
        </w:rPr>
        <w:t xml:space="preserve"> было предусмотрено 123 760 043,1</w:t>
      </w:r>
      <w:r w:rsidR="000437F9">
        <w:rPr>
          <w:color w:val="000000" w:themeColor="text1"/>
          <w:spacing w:val="2"/>
          <w:sz w:val="28"/>
          <w:szCs w:val="28"/>
        </w:rPr>
        <w:t> тыс.тенге</w:t>
      </w:r>
      <w:r>
        <w:rPr>
          <w:color w:val="000000" w:themeColor="text1"/>
          <w:spacing w:val="2"/>
          <w:sz w:val="28"/>
          <w:szCs w:val="28"/>
        </w:rPr>
        <w:t>, в том числе:</w:t>
      </w:r>
    </w:p>
    <w:p w14:paraId="610C1A93" w14:textId="32ED76DB" w:rsidR="00581B30" w:rsidRDefault="00581B30" w:rsidP="00581B30">
      <w:pPr>
        <w:spacing w:after="0" w:line="240" w:lineRule="auto"/>
        <w:ind w:firstLine="709"/>
        <w:jc w:val="both"/>
        <w:rPr>
          <w:sz w:val="28"/>
          <w:szCs w:val="28"/>
        </w:rPr>
      </w:pPr>
      <w:r>
        <w:rPr>
          <w:sz w:val="28"/>
          <w:szCs w:val="28"/>
        </w:rPr>
        <w:t>- 71 189 912,1</w:t>
      </w:r>
      <w:r w:rsidR="000437F9">
        <w:rPr>
          <w:sz w:val="28"/>
          <w:szCs w:val="28"/>
        </w:rPr>
        <w:t> тыс.тенге</w:t>
      </w:r>
      <w:r>
        <w:rPr>
          <w:sz w:val="28"/>
          <w:szCs w:val="28"/>
        </w:rPr>
        <w:t xml:space="preserve"> целевыми </w:t>
      </w:r>
      <w:r w:rsidRPr="007A4557">
        <w:rPr>
          <w:sz w:val="28"/>
          <w:szCs w:val="28"/>
        </w:rPr>
        <w:t>текущи</w:t>
      </w:r>
      <w:r>
        <w:rPr>
          <w:sz w:val="28"/>
          <w:szCs w:val="28"/>
        </w:rPr>
        <w:t>ми</w:t>
      </w:r>
      <w:r w:rsidRPr="007A4557">
        <w:rPr>
          <w:sz w:val="28"/>
          <w:szCs w:val="28"/>
        </w:rPr>
        <w:t xml:space="preserve"> трансферт</w:t>
      </w:r>
      <w:r>
        <w:rPr>
          <w:sz w:val="28"/>
          <w:szCs w:val="28"/>
        </w:rPr>
        <w:t>ами</w:t>
      </w:r>
      <w:r w:rsidRPr="007A4557">
        <w:rPr>
          <w:sz w:val="28"/>
          <w:szCs w:val="28"/>
        </w:rPr>
        <w:t xml:space="preserve"> </w:t>
      </w:r>
      <w:r>
        <w:rPr>
          <w:sz w:val="28"/>
          <w:szCs w:val="28"/>
        </w:rPr>
        <w:t xml:space="preserve">в рамках </w:t>
      </w:r>
      <w:r w:rsidRPr="00E632B6">
        <w:rPr>
          <w:sz w:val="28"/>
          <w:szCs w:val="28"/>
        </w:rPr>
        <w:t>бюджетной программ</w:t>
      </w:r>
      <w:r>
        <w:rPr>
          <w:sz w:val="28"/>
          <w:szCs w:val="28"/>
        </w:rPr>
        <w:t>ы</w:t>
      </w:r>
      <w:r w:rsidRPr="00E632B6">
        <w:rPr>
          <w:sz w:val="28"/>
          <w:szCs w:val="28"/>
        </w:rPr>
        <w:t xml:space="preserve"> </w:t>
      </w:r>
      <w:r>
        <w:rPr>
          <w:sz w:val="28"/>
          <w:szCs w:val="28"/>
        </w:rPr>
        <w:t>068 «</w:t>
      </w:r>
      <w:r w:rsidRPr="00F3726C">
        <w:rPr>
          <w:sz w:val="28"/>
          <w:szCs w:val="28"/>
        </w:rPr>
        <w:t>Реализация Государственной программы развития продуктивной занятости и массового предпринимательства на 2017 – 2021 годы «</w:t>
      </w:r>
      <w:bookmarkStart w:id="116" w:name="_Hlk63770775"/>
      <w:r w:rsidRPr="00F3726C">
        <w:rPr>
          <w:sz w:val="28"/>
          <w:szCs w:val="28"/>
        </w:rPr>
        <w:t>Еңбек</w:t>
      </w:r>
      <w:bookmarkEnd w:id="116"/>
      <w:r w:rsidRPr="00F3726C">
        <w:rPr>
          <w:sz w:val="28"/>
          <w:szCs w:val="28"/>
        </w:rPr>
        <w:t>»</w:t>
      </w:r>
      <w:r>
        <w:rPr>
          <w:sz w:val="28"/>
          <w:szCs w:val="28"/>
        </w:rPr>
        <w:t xml:space="preserve"> по бюджетным подпрограммам: 100 «</w:t>
      </w:r>
      <w:r w:rsidRPr="00EF5A6B">
        <w:rPr>
          <w:sz w:val="28"/>
          <w:szCs w:val="28"/>
        </w:rPr>
        <w:t>Целевые текущие трансферты областным бюджетам, бюджетам городов  республиканского значения, столицы на развитие рынка труда</w:t>
      </w:r>
      <w:r>
        <w:rPr>
          <w:sz w:val="28"/>
          <w:szCs w:val="28"/>
        </w:rPr>
        <w:t>», 103 «</w:t>
      </w:r>
      <w:r w:rsidRPr="00EF5A6B">
        <w:rPr>
          <w:sz w:val="28"/>
          <w:szCs w:val="28"/>
        </w:rPr>
        <w:t>Целевые текущие трансферты областному бюджету Северо-Казахстанской области на приобретение жилья для переселенцев из трудоизбыточных регионов в рамках Государственной программы развития продуктивной занятости и массового предпринимательства на 2017-2021 годы «</w:t>
      </w:r>
      <w:r w:rsidRPr="00F3726C">
        <w:rPr>
          <w:sz w:val="28"/>
          <w:szCs w:val="28"/>
        </w:rPr>
        <w:t>Еңбек</w:t>
      </w:r>
      <w:r w:rsidRPr="00EF5A6B">
        <w:rPr>
          <w:sz w:val="28"/>
          <w:szCs w:val="28"/>
        </w:rPr>
        <w:t>»</w:t>
      </w:r>
      <w:r>
        <w:rPr>
          <w:sz w:val="28"/>
          <w:szCs w:val="28"/>
        </w:rPr>
        <w:t>, 104 «</w:t>
      </w:r>
      <w:r w:rsidRPr="00EF5A6B">
        <w:rPr>
          <w:sz w:val="28"/>
          <w:szCs w:val="28"/>
        </w:rPr>
        <w:t>Целевые текущие трансферты областному бюджету Павлодарской области на приобретение жилья для переселенцев из трудоизбыточных регионов в рамках Государственной программы развития продуктивной занятости и массового предпринимательства на 2017-2021 годы «</w:t>
      </w:r>
      <w:r w:rsidRPr="00F3726C">
        <w:rPr>
          <w:sz w:val="28"/>
          <w:szCs w:val="28"/>
        </w:rPr>
        <w:t>Еңбек</w:t>
      </w:r>
      <w:r w:rsidRPr="00EF5A6B">
        <w:rPr>
          <w:sz w:val="28"/>
          <w:szCs w:val="28"/>
        </w:rPr>
        <w:t>»</w:t>
      </w:r>
      <w:r>
        <w:rPr>
          <w:sz w:val="28"/>
          <w:szCs w:val="28"/>
        </w:rPr>
        <w:t>;</w:t>
      </w:r>
    </w:p>
    <w:p w14:paraId="286456C4" w14:textId="16CA9511" w:rsidR="00581B30" w:rsidRDefault="00581B30" w:rsidP="00581B30">
      <w:pPr>
        <w:spacing w:after="0" w:line="240" w:lineRule="auto"/>
        <w:ind w:firstLine="709"/>
        <w:jc w:val="both"/>
        <w:rPr>
          <w:sz w:val="28"/>
          <w:szCs w:val="28"/>
        </w:rPr>
      </w:pPr>
      <w:r>
        <w:rPr>
          <w:sz w:val="28"/>
          <w:szCs w:val="28"/>
        </w:rPr>
        <w:t>- 52 570 131,0</w:t>
      </w:r>
      <w:r w:rsidR="000437F9">
        <w:rPr>
          <w:sz w:val="28"/>
          <w:szCs w:val="28"/>
        </w:rPr>
        <w:t> тыс.тенге</w:t>
      </w:r>
      <w:r>
        <w:rPr>
          <w:sz w:val="28"/>
          <w:szCs w:val="28"/>
        </w:rPr>
        <w:t xml:space="preserve"> бюджетными кредитами </w:t>
      </w:r>
      <w:r w:rsidRPr="00E632B6">
        <w:rPr>
          <w:sz w:val="28"/>
          <w:szCs w:val="28"/>
        </w:rPr>
        <w:t>по бюджетн</w:t>
      </w:r>
      <w:r>
        <w:rPr>
          <w:sz w:val="28"/>
          <w:szCs w:val="28"/>
        </w:rPr>
        <w:t>ым</w:t>
      </w:r>
      <w:r w:rsidRPr="00E632B6">
        <w:rPr>
          <w:sz w:val="28"/>
          <w:szCs w:val="28"/>
        </w:rPr>
        <w:t xml:space="preserve"> программ</w:t>
      </w:r>
      <w:r>
        <w:rPr>
          <w:sz w:val="28"/>
          <w:szCs w:val="28"/>
        </w:rPr>
        <w:t>ам</w:t>
      </w:r>
      <w:r w:rsidRPr="00E632B6">
        <w:rPr>
          <w:sz w:val="28"/>
          <w:szCs w:val="28"/>
        </w:rPr>
        <w:t xml:space="preserve"> 264 «Кредитование областных бюджетов на развитие продуктивной занятости и массового предпринимательства»</w:t>
      </w:r>
      <w:r>
        <w:rPr>
          <w:sz w:val="28"/>
          <w:szCs w:val="28"/>
        </w:rPr>
        <w:t xml:space="preserve"> и 048 «</w:t>
      </w:r>
      <w:r w:rsidRPr="00E46500">
        <w:rPr>
          <w:sz w:val="28"/>
          <w:szCs w:val="28"/>
        </w:rPr>
        <w:t>Кредитование областных бюджетов, бюджетов городов республиканского значения, столицы на содействие развитию предпринимательства в областных центрах, городах Нур-Султане, Алматы, Шымкенте, Семее и моногородах</w:t>
      </w:r>
      <w:r>
        <w:rPr>
          <w:sz w:val="28"/>
          <w:szCs w:val="28"/>
        </w:rPr>
        <w:t xml:space="preserve">» </w:t>
      </w:r>
      <w:r w:rsidRPr="00E632B6">
        <w:rPr>
          <w:sz w:val="28"/>
          <w:szCs w:val="28"/>
        </w:rPr>
        <w:t>местным исполнительным органам областей</w:t>
      </w:r>
      <w:r>
        <w:rPr>
          <w:sz w:val="28"/>
          <w:szCs w:val="28"/>
        </w:rPr>
        <w:t xml:space="preserve"> </w:t>
      </w:r>
      <w:r w:rsidRPr="00E632B6">
        <w:rPr>
          <w:sz w:val="28"/>
          <w:szCs w:val="28"/>
        </w:rPr>
        <w:t>в 20</w:t>
      </w:r>
      <w:r>
        <w:rPr>
          <w:sz w:val="28"/>
          <w:szCs w:val="28"/>
        </w:rPr>
        <w:t>20</w:t>
      </w:r>
      <w:r w:rsidRPr="00E632B6">
        <w:rPr>
          <w:sz w:val="28"/>
          <w:szCs w:val="28"/>
        </w:rPr>
        <w:t xml:space="preserve"> году </w:t>
      </w:r>
      <w:r>
        <w:rPr>
          <w:sz w:val="28"/>
          <w:szCs w:val="28"/>
        </w:rPr>
        <w:t xml:space="preserve">были </w:t>
      </w:r>
      <w:r w:rsidRPr="00E632B6">
        <w:rPr>
          <w:sz w:val="28"/>
          <w:szCs w:val="28"/>
        </w:rPr>
        <w:t>предоставлены бюджетные кредиты</w:t>
      </w:r>
      <w:r>
        <w:rPr>
          <w:sz w:val="28"/>
          <w:szCs w:val="28"/>
        </w:rPr>
        <w:t xml:space="preserve"> з</w:t>
      </w:r>
      <w:r w:rsidRPr="00E632B6">
        <w:rPr>
          <w:sz w:val="28"/>
          <w:szCs w:val="28"/>
        </w:rPr>
        <w:t>аемщик</w:t>
      </w:r>
      <w:r>
        <w:rPr>
          <w:sz w:val="28"/>
          <w:szCs w:val="28"/>
        </w:rPr>
        <w:t>ам</w:t>
      </w:r>
      <w:r w:rsidRPr="00E632B6">
        <w:rPr>
          <w:sz w:val="28"/>
          <w:szCs w:val="28"/>
        </w:rPr>
        <w:t xml:space="preserve"> в тенге сроком на 7 лет</w:t>
      </w:r>
      <w:r>
        <w:rPr>
          <w:sz w:val="28"/>
          <w:szCs w:val="28"/>
        </w:rPr>
        <w:t>,</w:t>
      </w:r>
      <w:r w:rsidRPr="00E632B6">
        <w:rPr>
          <w:sz w:val="28"/>
          <w:szCs w:val="28"/>
        </w:rPr>
        <w:t xml:space="preserve"> по ставке вознаграждения 0,01</w:t>
      </w:r>
      <w:r>
        <w:rPr>
          <w:sz w:val="28"/>
          <w:szCs w:val="28"/>
        </w:rPr>
        <w:t> </w:t>
      </w:r>
      <w:r w:rsidRPr="00E632B6">
        <w:rPr>
          <w:sz w:val="28"/>
          <w:szCs w:val="28"/>
        </w:rPr>
        <w:t xml:space="preserve">% годовых на микрокредитование в рамках </w:t>
      </w:r>
      <w:r w:rsidRPr="00E632B6">
        <w:rPr>
          <w:sz w:val="28"/>
          <w:szCs w:val="28"/>
        </w:rPr>
        <w:lastRenderedPageBreak/>
        <w:t>Государственной программы развития продуктивной занятости и массового предпринимательства на 2017 - 2021 годы «Еңбек»</w:t>
      </w:r>
      <w:r>
        <w:rPr>
          <w:sz w:val="28"/>
          <w:szCs w:val="28"/>
        </w:rPr>
        <w:t>.</w:t>
      </w:r>
    </w:p>
    <w:p w14:paraId="2C615D1E" w14:textId="77777777" w:rsidR="00581B30" w:rsidRDefault="00581B30" w:rsidP="00581B30">
      <w:pPr>
        <w:spacing w:after="0" w:line="240" w:lineRule="auto"/>
        <w:ind w:firstLine="709"/>
        <w:jc w:val="both"/>
        <w:rPr>
          <w:sz w:val="28"/>
          <w:szCs w:val="28"/>
        </w:rPr>
      </w:pPr>
      <w:r w:rsidRPr="00EC3B28">
        <w:rPr>
          <w:sz w:val="28"/>
          <w:szCs w:val="28"/>
        </w:rPr>
        <w:t xml:space="preserve">Распределение сумм целевых текущих трансфертов областным бюджетам, бюджетам городов республиканского значения, столицы на развитие рынка труда </w:t>
      </w:r>
      <w:r w:rsidRPr="00173648">
        <w:rPr>
          <w:sz w:val="28"/>
          <w:szCs w:val="28"/>
        </w:rPr>
        <w:t xml:space="preserve">установлено </w:t>
      </w:r>
      <w:r>
        <w:rPr>
          <w:sz w:val="28"/>
          <w:szCs w:val="28"/>
        </w:rPr>
        <w:t xml:space="preserve">приложением 18 </w:t>
      </w:r>
      <w:r w:rsidRPr="00173648">
        <w:rPr>
          <w:sz w:val="28"/>
          <w:szCs w:val="28"/>
        </w:rPr>
        <w:t xml:space="preserve">к </w:t>
      </w:r>
      <w:r>
        <w:rPr>
          <w:sz w:val="28"/>
          <w:szCs w:val="28"/>
        </w:rPr>
        <w:t>П</w:t>
      </w:r>
      <w:r w:rsidRPr="00173648">
        <w:rPr>
          <w:sz w:val="28"/>
          <w:szCs w:val="28"/>
        </w:rPr>
        <w:t>остановлению</w:t>
      </w:r>
      <w:r w:rsidRPr="00926DF1">
        <w:rPr>
          <w:sz w:val="28"/>
          <w:szCs w:val="28"/>
        </w:rPr>
        <w:t>.</w:t>
      </w:r>
    </w:p>
    <w:p w14:paraId="2E3E1F6B" w14:textId="77777777" w:rsidR="00581B30" w:rsidRDefault="00581B30" w:rsidP="00581B30">
      <w:pPr>
        <w:spacing w:after="0" w:line="240" w:lineRule="auto"/>
        <w:ind w:firstLine="709"/>
        <w:jc w:val="both"/>
        <w:rPr>
          <w:sz w:val="28"/>
          <w:szCs w:val="28"/>
        </w:rPr>
      </w:pPr>
      <w:r w:rsidRPr="00173648">
        <w:rPr>
          <w:sz w:val="28"/>
          <w:szCs w:val="28"/>
        </w:rPr>
        <w:t>Распределение сумм кредитов</w:t>
      </w:r>
      <w:r>
        <w:rPr>
          <w:sz w:val="28"/>
          <w:szCs w:val="28"/>
        </w:rPr>
        <w:t>ания</w:t>
      </w:r>
      <w:r w:rsidRPr="00173648">
        <w:rPr>
          <w:sz w:val="28"/>
          <w:szCs w:val="28"/>
        </w:rPr>
        <w:t xml:space="preserve"> областным бюджетам на развитие продуктивной занятости и массового предпринимательства установлено </w:t>
      </w:r>
      <w:r>
        <w:rPr>
          <w:sz w:val="28"/>
          <w:szCs w:val="28"/>
        </w:rPr>
        <w:t xml:space="preserve">приложением 41 </w:t>
      </w:r>
      <w:r w:rsidRPr="00173648">
        <w:rPr>
          <w:sz w:val="28"/>
          <w:szCs w:val="28"/>
        </w:rPr>
        <w:t xml:space="preserve">к </w:t>
      </w:r>
      <w:r>
        <w:rPr>
          <w:sz w:val="28"/>
          <w:szCs w:val="28"/>
        </w:rPr>
        <w:t>П</w:t>
      </w:r>
      <w:r w:rsidRPr="00173648">
        <w:rPr>
          <w:sz w:val="28"/>
          <w:szCs w:val="28"/>
        </w:rPr>
        <w:t>остановлению</w:t>
      </w:r>
      <w:r w:rsidRPr="00926DF1">
        <w:rPr>
          <w:sz w:val="28"/>
          <w:szCs w:val="28"/>
        </w:rPr>
        <w:t>.</w:t>
      </w:r>
    </w:p>
    <w:p w14:paraId="20480558" w14:textId="77777777" w:rsidR="00581B30" w:rsidRDefault="00581B30" w:rsidP="00581B30">
      <w:pPr>
        <w:spacing w:after="0" w:line="240" w:lineRule="auto"/>
        <w:ind w:firstLine="709"/>
        <w:jc w:val="both"/>
        <w:rPr>
          <w:sz w:val="28"/>
          <w:szCs w:val="28"/>
        </w:rPr>
      </w:pPr>
      <w:r w:rsidRPr="00173648">
        <w:rPr>
          <w:sz w:val="28"/>
          <w:szCs w:val="28"/>
        </w:rPr>
        <w:t>Распределение сумм кредитов</w:t>
      </w:r>
      <w:r>
        <w:rPr>
          <w:sz w:val="28"/>
          <w:szCs w:val="28"/>
        </w:rPr>
        <w:t>ания</w:t>
      </w:r>
      <w:r w:rsidRPr="00173648">
        <w:rPr>
          <w:sz w:val="28"/>
          <w:szCs w:val="28"/>
        </w:rPr>
        <w:t xml:space="preserve"> </w:t>
      </w:r>
      <w:r w:rsidRPr="00E46500">
        <w:rPr>
          <w:sz w:val="28"/>
          <w:szCs w:val="28"/>
        </w:rPr>
        <w:t>областны</w:t>
      </w:r>
      <w:r>
        <w:rPr>
          <w:sz w:val="28"/>
          <w:szCs w:val="28"/>
        </w:rPr>
        <w:t>м</w:t>
      </w:r>
      <w:r w:rsidRPr="00E46500">
        <w:rPr>
          <w:sz w:val="28"/>
          <w:szCs w:val="28"/>
        </w:rPr>
        <w:t xml:space="preserve"> бюджет</w:t>
      </w:r>
      <w:r>
        <w:rPr>
          <w:sz w:val="28"/>
          <w:szCs w:val="28"/>
        </w:rPr>
        <w:t>ам</w:t>
      </w:r>
      <w:r w:rsidRPr="00E46500">
        <w:rPr>
          <w:sz w:val="28"/>
          <w:szCs w:val="28"/>
        </w:rPr>
        <w:t>, бюджет</w:t>
      </w:r>
      <w:r>
        <w:rPr>
          <w:sz w:val="28"/>
          <w:szCs w:val="28"/>
        </w:rPr>
        <w:t>ам</w:t>
      </w:r>
      <w:r w:rsidRPr="00E46500">
        <w:rPr>
          <w:sz w:val="28"/>
          <w:szCs w:val="28"/>
        </w:rPr>
        <w:t xml:space="preserve"> городов республиканского значения, столицы на содействие развитию предпринимательства</w:t>
      </w:r>
      <w:r>
        <w:rPr>
          <w:sz w:val="28"/>
          <w:szCs w:val="28"/>
        </w:rPr>
        <w:t xml:space="preserve"> </w:t>
      </w:r>
      <w:r w:rsidRPr="00173648">
        <w:rPr>
          <w:sz w:val="28"/>
          <w:szCs w:val="28"/>
        </w:rPr>
        <w:t xml:space="preserve">установлено </w:t>
      </w:r>
      <w:r>
        <w:rPr>
          <w:sz w:val="28"/>
          <w:szCs w:val="28"/>
        </w:rPr>
        <w:t xml:space="preserve">приложением 43 </w:t>
      </w:r>
      <w:r w:rsidRPr="00173648">
        <w:rPr>
          <w:sz w:val="28"/>
          <w:szCs w:val="28"/>
        </w:rPr>
        <w:t xml:space="preserve">к </w:t>
      </w:r>
      <w:r>
        <w:rPr>
          <w:sz w:val="28"/>
          <w:szCs w:val="28"/>
        </w:rPr>
        <w:t>П</w:t>
      </w:r>
      <w:r w:rsidRPr="00173648">
        <w:rPr>
          <w:sz w:val="28"/>
          <w:szCs w:val="28"/>
        </w:rPr>
        <w:t>остановлению</w:t>
      </w:r>
      <w:r w:rsidRPr="00926DF1">
        <w:rPr>
          <w:sz w:val="28"/>
          <w:szCs w:val="28"/>
        </w:rPr>
        <w:t>.</w:t>
      </w:r>
    </w:p>
    <w:p w14:paraId="0601C0A9" w14:textId="77777777" w:rsidR="00581B30" w:rsidRPr="009B647A" w:rsidRDefault="00581B30" w:rsidP="00581B30">
      <w:pPr>
        <w:spacing w:after="0" w:line="240" w:lineRule="auto"/>
        <w:ind w:firstLine="709"/>
        <w:jc w:val="both"/>
        <w:rPr>
          <w:sz w:val="28"/>
          <w:szCs w:val="28"/>
        </w:rPr>
      </w:pPr>
      <w:r w:rsidRPr="008E3FA1">
        <w:rPr>
          <w:b/>
          <w:sz w:val="28"/>
          <w:szCs w:val="28"/>
        </w:rPr>
        <w:t>Статьей 13</w:t>
      </w:r>
      <w:r>
        <w:rPr>
          <w:b/>
          <w:sz w:val="28"/>
          <w:szCs w:val="28"/>
        </w:rPr>
        <w:t>-1</w:t>
      </w:r>
      <w:r w:rsidRPr="008E3FA1">
        <w:rPr>
          <w:sz w:val="28"/>
          <w:szCs w:val="28"/>
        </w:rPr>
        <w:t xml:space="preserve"> Закона устанавливалось, что распределение </w:t>
      </w:r>
      <w:r w:rsidRPr="008E3FA1">
        <w:rPr>
          <w:color w:val="000000" w:themeColor="text1"/>
          <w:spacing w:val="2"/>
          <w:sz w:val="28"/>
          <w:szCs w:val="28"/>
        </w:rPr>
        <w:t xml:space="preserve">средств на </w:t>
      </w:r>
      <w:r w:rsidRPr="009B647A">
        <w:rPr>
          <w:sz w:val="28"/>
          <w:szCs w:val="28"/>
        </w:rPr>
        <w:t>реализацию мероприятий Дорожной карты занятости на 2020 – 2021 годы определяются на основании решения Правительства Республики Казахстан.</w:t>
      </w:r>
    </w:p>
    <w:p w14:paraId="0C48D602" w14:textId="5732E923" w:rsidR="00581B30" w:rsidRPr="004C67ED" w:rsidRDefault="00581B30" w:rsidP="00581B30">
      <w:pPr>
        <w:spacing w:after="0" w:line="240" w:lineRule="auto"/>
        <w:ind w:firstLine="709"/>
        <w:jc w:val="both"/>
        <w:rPr>
          <w:sz w:val="28"/>
          <w:szCs w:val="28"/>
        </w:rPr>
      </w:pPr>
      <w:r w:rsidRPr="003C3B7D">
        <w:rPr>
          <w:b/>
          <w:sz w:val="28"/>
          <w:szCs w:val="28"/>
        </w:rPr>
        <w:t>Исполнение.</w:t>
      </w:r>
      <w:r>
        <w:rPr>
          <w:b/>
          <w:sz w:val="28"/>
          <w:szCs w:val="28"/>
        </w:rPr>
        <w:t xml:space="preserve"> </w:t>
      </w:r>
      <w:r w:rsidRPr="00054597">
        <w:rPr>
          <w:sz w:val="28"/>
          <w:szCs w:val="28"/>
        </w:rPr>
        <w:t xml:space="preserve">В 2020 году </w:t>
      </w:r>
      <w:r w:rsidRPr="004C67ED">
        <w:rPr>
          <w:sz w:val="28"/>
          <w:szCs w:val="28"/>
        </w:rPr>
        <w:t>из средств республиканско</w:t>
      </w:r>
      <w:r>
        <w:rPr>
          <w:sz w:val="28"/>
          <w:szCs w:val="28"/>
        </w:rPr>
        <w:t>го</w:t>
      </w:r>
      <w:r w:rsidRPr="004C67ED">
        <w:rPr>
          <w:sz w:val="28"/>
          <w:szCs w:val="28"/>
        </w:rPr>
        <w:t xml:space="preserve"> бюджет</w:t>
      </w:r>
      <w:r>
        <w:rPr>
          <w:sz w:val="28"/>
          <w:szCs w:val="28"/>
        </w:rPr>
        <w:t>а</w:t>
      </w:r>
      <w:r w:rsidRPr="004C67ED">
        <w:rPr>
          <w:sz w:val="28"/>
          <w:szCs w:val="28"/>
        </w:rPr>
        <w:t xml:space="preserve"> </w:t>
      </w:r>
      <w:r>
        <w:rPr>
          <w:sz w:val="28"/>
          <w:szCs w:val="28"/>
        </w:rPr>
        <w:t>выделено</w:t>
      </w:r>
      <w:r w:rsidRPr="004C67ED">
        <w:rPr>
          <w:sz w:val="28"/>
          <w:szCs w:val="28"/>
        </w:rPr>
        <w:t xml:space="preserve"> на реализацию мероприятий в рамках Дорожной карты занятости на 2020 – 2021 годы</w:t>
      </w:r>
      <w:r>
        <w:rPr>
          <w:sz w:val="28"/>
          <w:szCs w:val="28"/>
        </w:rPr>
        <w:t xml:space="preserve"> </w:t>
      </w:r>
      <w:r w:rsidRPr="004C67ED">
        <w:rPr>
          <w:sz w:val="28"/>
          <w:szCs w:val="28"/>
        </w:rPr>
        <w:t>299</w:t>
      </w:r>
      <w:r>
        <w:rPr>
          <w:sz w:val="28"/>
          <w:szCs w:val="28"/>
        </w:rPr>
        <w:t> </w:t>
      </w:r>
      <w:r w:rsidRPr="004C67ED">
        <w:rPr>
          <w:sz w:val="28"/>
          <w:szCs w:val="28"/>
        </w:rPr>
        <w:t>314</w:t>
      </w:r>
      <w:r>
        <w:rPr>
          <w:sz w:val="28"/>
          <w:szCs w:val="28"/>
        </w:rPr>
        <w:t> </w:t>
      </w:r>
      <w:r w:rsidRPr="004C67ED">
        <w:rPr>
          <w:sz w:val="28"/>
          <w:szCs w:val="28"/>
        </w:rPr>
        <w:t>041</w:t>
      </w:r>
      <w:r w:rsidR="000437F9">
        <w:rPr>
          <w:sz w:val="28"/>
          <w:szCs w:val="28"/>
        </w:rPr>
        <w:t> тыс.тенге</w:t>
      </w:r>
      <w:r w:rsidRPr="004C67ED">
        <w:rPr>
          <w:sz w:val="28"/>
          <w:szCs w:val="28"/>
        </w:rPr>
        <w:t xml:space="preserve"> для перечисления:</w:t>
      </w:r>
    </w:p>
    <w:p w14:paraId="6146D08F" w14:textId="0300D0BF" w:rsidR="00581B30" w:rsidRPr="004C67ED" w:rsidRDefault="00581B30" w:rsidP="00581B30">
      <w:pPr>
        <w:spacing w:after="0" w:line="240" w:lineRule="auto"/>
        <w:ind w:firstLine="709"/>
        <w:jc w:val="both"/>
        <w:rPr>
          <w:sz w:val="28"/>
          <w:szCs w:val="28"/>
        </w:rPr>
      </w:pPr>
      <w:bookmarkStart w:id="117" w:name="z394"/>
      <w:r w:rsidRPr="004C67ED">
        <w:rPr>
          <w:sz w:val="28"/>
          <w:szCs w:val="28"/>
        </w:rPr>
        <w:t>1) целевых трансфертов областным бюджетам, бюджетам городов республиканского значения, столицы на обеспечение занятости за счет развития инфраструктуры и жилищно-коммунального хозяйства в сумме 292 662</w:t>
      </w:r>
      <w:r>
        <w:rPr>
          <w:sz w:val="28"/>
          <w:szCs w:val="28"/>
        </w:rPr>
        <w:t> </w:t>
      </w:r>
      <w:r w:rsidRPr="004C67ED">
        <w:rPr>
          <w:sz w:val="28"/>
          <w:szCs w:val="28"/>
        </w:rPr>
        <w:t>091</w:t>
      </w:r>
      <w:r w:rsidR="000437F9">
        <w:rPr>
          <w:sz w:val="28"/>
          <w:szCs w:val="28"/>
        </w:rPr>
        <w:t> тыс.тенге</w:t>
      </w:r>
      <w:r w:rsidRPr="004C67ED">
        <w:rPr>
          <w:sz w:val="28"/>
          <w:szCs w:val="28"/>
        </w:rPr>
        <w:t xml:space="preserve"> Министерству труда и социальной защиты населения Республики Казахстан для финансирования следующих мероприятий на:</w:t>
      </w:r>
    </w:p>
    <w:p w14:paraId="74BBE2E0" w14:textId="40ACC8AB" w:rsidR="00581B30" w:rsidRPr="004C67ED" w:rsidRDefault="00581B30" w:rsidP="00581B30">
      <w:pPr>
        <w:spacing w:after="0" w:line="240" w:lineRule="auto"/>
        <w:ind w:firstLine="709"/>
        <w:jc w:val="both"/>
        <w:rPr>
          <w:sz w:val="28"/>
          <w:szCs w:val="28"/>
        </w:rPr>
      </w:pPr>
      <w:bookmarkStart w:id="118" w:name="z395"/>
      <w:bookmarkEnd w:id="117"/>
      <w:r w:rsidRPr="004C67ED">
        <w:rPr>
          <w:sz w:val="28"/>
          <w:szCs w:val="28"/>
        </w:rPr>
        <w:t>ремонт объектов жилищно-коммунального хозяйства, инженерно-транспортной инфраструктуры, социально-культурных объектов и благоустройство населенных пунктов – 168 620</w:t>
      </w:r>
      <w:r>
        <w:rPr>
          <w:sz w:val="28"/>
          <w:szCs w:val="28"/>
        </w:rPr>
        <w:t> </w:t>
      </w:r>
      <w:r w:rsidRPr="004C67ED">
        <w:rPr>
          <w:sz w:val="28"/>
          <w:szCs w:val="28"/>
        </w:rPr>
        <w:t>222</w:t>
      </w:r>
      <w:r w:rsidR="000437F9">
        <w:rPr>
          <w:sz w:val="28"/>
          <w:szCs w:val="28"/>
        </w:rPr>
        <w:t> тыс.тенге</w:t>
      </w:r>
      <w:r w:rsidRPr="004C67ED">
        <w:rPr>
          <w:sz w:val="28"/>
          <w:szCs w:val="28"/>
        </w:rPr>
        <w:t>;</w:t>
      </w:r>
    </w:p>
    <w:p w14:paraId="66FB9EEA" w14:textId="3AA6EC3E" w:rsidR="00581B30" w:rsidRPr="004C67ED" w:rsidRDefault="00581B30" w:rsidP="00581B30">
      <w:pPr>
        <w:spacing w:after="0" w:line="240" w:lineRule="auto"/>
        <w:ind w:firstLine="709"/>
        <w:jc w:val="both"/>
        <w:rPr>
          <w:sz w:val="28"/>
          <w:szCs w:val="28"/>
        </w:rPr>
      </w:pPr>
      <w:bookmarkStart w:id="119" w:name="z396"/>
      <w:bookmarkEnd w:id="118"/>
      <w:r w:rsidRPr="004C67ED">
        <w:rPr>
          <w:sz w:val="28"/>
          <w:szCs w:val="28"/>
        </w:rPr>
        <w:t>строительство и (или) реконструкцию объектов жилищно-коммунального хозяйства, инженерно-транспортной инфраструктуры, социально-культурных объектов и инженерно-коммуникационной инфраструктуры, а также создание быстровозводимых комплексов для размещения инфекционных больниц – 123</w:t>
      </w:r>
      <w:r>
        <w:rPr>
          <w:sz w:val="28"/>
          <w:szCs w:val="28"/>
        </w:rPr>
        <w:t> </w:t>
      </w:r>
      <w:r w:rsidRPr="004C67ED">
        <w:rPr>
          <w:sz w:val="28"/>
          <w:szCs w:val="28"/>
        </w:rPr>
        <w:t>882</w:t>
      </w:r>
      <w:r>
        <w:rPr>
          <w:sz w:val="28"/>
          <w:szCs w:val="28"/>
        </w:rPr>
        <w:t> </w:t>
      </w:r>
      <w:r w:rsidRPr="004C67ED">
        <w:rPr>
          <w:sz w:val="28"/>
          <w:szCs w:val="28"/>
        </w:rPr>
        <w:t>796</w:t>
      </w:r>
      <w:r w:rsidR="000437F9">
        <w:rPr>
          <w:sz w:val="28"/>
          <w:szCs w:val="28"/>
        </w:rPr>
        <w:t> тыс.тенге</w:t>
      </w:r>
      <w:r w:rsidRPr="004C67ED">
        <w:rPr>
          <w:sz w:val="28"/>
          <w:szCs w:val="28"/>
        </w:rPr>
        <w:t>;</w:t>
      </w:r>
    </w:p>
    <w:p w14:paraId="5E0C5471" w14:textId="174512EB" w:rsidR="00581B30" w:rsidRPr="004C67ED" w:rsidRDefault="00581B30" w:rsidP="00581B30">
      <w:pPr>
        <w:spacing w:after="0" w:line="240" w:lineRule="auto"/>
        <w:ind w:firstLine="709"/>
        <w:jc w:val="both"/>
        <w:rPr>
          <w:sz w:val="28"/>
          <w:szCs w:val="28"/>
        </w:rPr>
      </w:pPr>
      <w:bookmarkStart w:id="120" w:name="z397"/>
      <w:bookmarkEnd w:id="119"/>
      <w:r w:rsidRPr="004C67ED">
        <w:rPr>
          <w:sz w:val="28"/>
          <w:szCs w:val="28"/>
        </w:rPr>
        <w:t>приобретение медицинского оборудования в действующих, а также планируемых к открытию провизорных и инфекционных стационарах – 159</w:t>
      </w:r>
      <w:r>
        <w:rPr>
          <w:sz w:val="28"/>
          <w:szCs w:val="28"/>
        </w:rPr>
        <w:t> </w:t>
      </w:r>
      <w:r w:rsidRPr="004C67ED">
        <w:rPr>
          <w:sz w:val="28"/>
          <w:szCs w:val="28"/>
        </w:rPr>
        <w:t>073</w:t>
      </w:r>
      <w:r w:rsidR="000437F9">
        <w:rPr>
          <w:sz w:val="28"/>
          <w:szCs w:val="28"/>
        </w:rPr>
        <w:t> тыс.тенге</w:t>
      </w:r>
      <w:r w:rsidRPr="004C67ED">
        <w:rPr>
          <w:sz w:val="28"/>
          <w:szCs w:val="28"/>
        </w:rPr>
        <w:t>;</w:t>
      </w:r>
    </w:p>
    <w:p w14:paraId="1A10604D" w14:textId="4CA7FA0B" w:rsidR="00581B30" w:rsidRPr="004C67ED" w:rsidRDefault="00581B30" w:rsidP="00581B30">
      <w:pPr>
        <w:spacing w:after="0" w:line="240" w:lineRule="auto"/>
        <w:ind w:firstLine="709"/>
        <w:jc w:val="both"/>
        <w:rPr>
          <w:sz w:val="28"/>
          <w:szCs w:val="28"/>
        </w:rPr>
      </w:pPr>
      <w:bookmarkStart w:id="121" w:name="z398"/>
      <w:bookmarkEnd w:id="120"/>
      <w:r w:rsidRPr="004C67ED">
        <w:rPr>
          <w:sz w:val="28"/>
          <w:szCs w:val="28"/>
        </w:rPr>
        <w:t>2) Министерству экологии, геологии и природных ресурсов Республики Казахстан 4</w:t>
      </w:r>
      <w:r>
        <w:rPr>
          <w:sz w:val="28"/>
          <w:szCs w:val="28"/>
        </w:rPr>
        <w:t> </w:t>
      </w:r>
      <w:r w:rsidRPr="004C67ED">
        <w:rPr>
          <w:sz w:val="28"/>
          <w:szCs w:val="28"/>
        </w:rPr>
        <w:t>600</w:t>
      </w:r>
      <w:r>
        <w:rPr>
          <w:sz w:val="28"/>
          <w:szCs w:val="28"/>
        </w:rPr>
        <w:t> </w:t>
      </w:r>
      <w:r w:rsidRPr="004C67ED">
        <w:rPr>
          <w:sz w:val="28"/>
          <w:szCs w:val="28"/>
        </w:rPr>
        <w:t>620</w:t>
      </w:r>
      <w:r w:rsidR="000437F9">
        <w:rPr>
          <w:sz w:val="28"/>
          <w:szCs w:val="28"/>
        </w:rPr>
        <w:t> тыс.тенге</w:t>
      </w:r>
      <w:r w:rsidRPr="004C67ED">
        <w:rPr>
          <w:sz w:val="28"/>
          <w:szCs w:val="28"/>
        </w:rPr>
        <w:t xml:space="preserve"> на строительство и (или) реконструкцию объектов водного хозяйства;</w:t>
      </w:r>
    </w:p>
    <w:p w14:paraId="014B1702" w14:textId="4FE5AEBB" w:rsidR="00581B30" w:rsidRPr="004C67ED" w:rsidRDefault="00581B30" w:rsidP="00581B30">
      <w:pPr>
        <w:spacing w:after="0" w:line="240" w:lineRule="auto"/>
        <w:ind w:firstLine="709"/>
        <w:jc w:val="both"/>
        <w:rPr>
          <w:sz w:val="28"/>
          <w:szCs w:val="28"/>
        </w:rPr>
      </w:pPr>
      <w:bookmarkStart w:id="122" w:name="z399"/>
      <w:bookmarkEnd w:id="121"/>
      <w:r w:rsidRPr="004C67ED">
        <w:rPr>
          <w:sz w:val="28"/>
          <w:szCs w:val="28"/>
        </w:rPr>
        <w:t>3) Министерству обороны Республики Казахстан 2</w:t>
      </w:r>
      <w:r>
        <w:rPr>
          <w:sz w:val="28"/>
          <w:szCs w:val="28"/>
        </w:rPr>
        <w:t> </w:t>
      </w:r>
      <w:r w:rsidRPr="004C67ED">
        <w:rPr>
          <w:sz w:val="28"/>
          <w:szCs w:val="28"/>
        </w:rPr>
        <w:t>051</w:t>
      </w:r>
      <w:r>
        <w:rPr>
          <w:sz w:val="28"/>
          <w:szCs w:val="28"/>
        </w:rPr>
        <w:t> </w:t>
      </w:r>
      <w:r w:rsidRPr="004C67ED">
        <w:rPr>
          <w:sz w:val="28"/>
          <w:szCs w:val="28"/>
        </w:rPr>
        <w:t>330</w:t>
      </w:r>
      <w:r w:rsidR="000437F9">
        <w:rPr>
          <w:sz w:val="28"/>
          <w:szCs w:val="28"/>
        </w:rPr>
        <w:t> тыс.тенге</w:t>
      </w:r>
      <w:r w:rsidRPr="004C67ED">
        <w:rPr>
          <w:sz w:val="28"/>
          <w:szCs w:val="28"/>
        </w:rPr>
        <w:t xml:space="preserve"> на ремонт объектов обороны.»</w:t>
      </w:r>
      <w:r>
        <w:rPr>
          <w:sz w:val="28"/>
          <w:szCs w:val="28"/>
        </w:rPr>
        <w:t>.</w:t>
      </w:r>
      <w:r w:rsidRPr="004C67ED">
        <w:rPr>
          <w:sz w:val="28"/>
          <w:szCs w:val="28"/>
        </w:rPr>
        <w:t xml:space="preserve"> </w:t>
      </w:r>
      <w:bookmarkEnd w:id="122"/>
    </w:p>
    <w:p w14:paraId="38BE6192" w14:textId="77777777" w:rsidR="00581B30" w:rsidRDefault="00581B30" w:rsidP="00581B30">
      <w:pPr>
        <w:spacing w:after="0" w:line="240" w:lineRule="auto"/>
        <w:ind w:firstLine="709"/>
        <w:jc w:val="both"/>
        <w:rPr>
          <w:sz w:val="28"/>
          <w:szCs w:val="28"/>
        </w:rPr>
      </w:pPr>
      <w:bookmarkStart w:id="123" w:name="z328"/>
      <w:r w:rsidRPr="00173648">
        <w:rPr>
          <w:sz w:val="28"/>
          <w:szCs w:val="28"/>
        </w:rPr>
        <w:t xml:space="preserve">Распределение </w:t>
      </w:r>
      <w:r w:rsidRPr="004C67ED">
        <w:rPr>
          <w:sz w:val="28"/>
          <w:szCs w:val="28"/>
        </w:rPr>
        <w:t xml:space="preserve">целевых трансфертов областным бюджетам, бюджетам городов республиканского значения, столицы на обеспечение занятости за счет развития инфраструктуры и жилищно-коммунального хозяйства </w:t>
      </w:r>
      <w:r w:rsidRPr="00173648">
        <w:rPr>
          <w:sz w:val="28"/>
          <w:szCs w:val="28"/>
        </w:rPr>
        <w:t xml:space="preserve">установлено </w:t>
      </w:r>
      <w:r>
        <w:rPr>
          <w:sz w:val="28"/>
          <w:szCs w:val="28"/>
        </w:rPr>
        <w:t xml:space="preserve">приложением 45-2 </w:t>
      </w:r>
      <w:r w:rsidRPr="00173648">
        <w:rPr>
          <w:sz w:val="28"/>
          <w:szCs w:val="28"/>
        </w:rPr>
        <w:t xml:space="preserve">к </w:t>
      </w:r>
      <w:r>
        <w:rPr>
          <w:sz w:val="28"/>
          <w:szCs w:val="28"/>
        </w:rPr>
        <w:t>П</w:t>
      </w:r>
      <w:r w:rsidRPr="00173648">
        <w:rPr>
          <w:sz w:val="28"/>
          <w:szCs w:val="28"/>
        </w:rPr>
        <w:t>остановлению</w:t>
      </w:r>
      <w:bookmarkStart w:id="124" w:name="z329"/>
      <w:bookmarkEnd w:id="123"/>
      <w:r>
        <w:rPr>
          <w:sz w:val="28"/>
          <w:szCs w:val="28"/>
        </w:rPr>
        <w:t>.</w:t>
      </w:r>
    </w:p>
    <w:p w14:paraId="7AB20091" w14:textId="77777777" w:rsidR="00581B30" w:rsidRPr="004C67ED" w:rsidRDefault="00581B30" w:rsidP="00581B30">
      <w:pPr>
        <w:spacing w:after="0" w:line="240" w:lineRule="auto"/>
        <w:ind w:firstLine="709"/>
        <w:jc w:val="both"/>
      </w:pPr>
      <w:r>
        <w:rPr>
          <w:color w:val="000000"/>
          <w:sz w:val="28"/>
        </w:rPr>
        <w:t>П</w:t>
      </w:r>
      <w:r w:rsidRPr="004C67ED">
        <w:rPr>
          <w:color w:val="000000"/>
          <w:sz w:val="28"/>
        </w:rPr>
        <w:t xml:space="preserve">еречень проектов по строительству и (или) реконструкции республиканских объектов Министерства экологии, геологии и природных </w:t>
      </w:r>
      <w:r w:rsidRPr="004C67ED">
        <w:rPr>
          <w:color w:val="000000"/>
          <w:sz w:val="28"/>
        </w:rPr>
        <w:lastRenderedPageBreak/>
        <w:t>ресурсов Республики Казахстан,</w:t>
      </w:r>
      <w:r>
        <w:rPr>
          <w:color w:val="000000"/>
          <w:sz w:val="28"/>
        </w:rPr>
        <w:t xml:space="preserve"> реализуемых </w:t>
      </w:r>
      <w:r w:rsidRPr="004C67ED">
        <w:rPr>
          <w:sz w:val="28"/>
          <w:szCs w:val="28"/>
        </w:rPr>
        <w:t>в рамках Дорожной карты занятости на 2020 – 2021 годы</w:t>
      </w:r>
      <w:bookmarkEnd w:id="124"/>
      <w:r w:rsidRPr="003C3B7D">
        <w:rPr>
          <w:sz w:val="28"/>
          <w:szCs w:val="28"/>
        </w:rPr>
        <w:t xml:space="preserve"> </w:t>
      </w:r>
      <w:r w:rsidRPr="00173648">
        <w:rPr>
          <w:sz w:val="28"/>
          <w:szCs w:val="28"/>
        </w:rPr>
        <w:t xml:space="preserve">установлен </w:t>
      </w:r>
      <w:r>
        <w:rPr>
          <w:sz w:val="28"/>
          <w:szCs w:val="28"/>
        </w:rPr>
        <w:t xml:space="preserve">приложением 45-3 </w:t>
      </w:r>
      <w:r w:rsidRPr="00173648">
        <w:rPr>
          <w:sz w:val="28"/>
          <w:szCs w:val="28"/>
        </w:rPr>
        <w:t xml:space="preserve">к </w:t>
      </w:r>
      <w:r>
        <w:rPr>
          <w:sz w:val="28"/>
          <w:szCs w:val="28"/>
        </w:rPr>
        <w:t>П</w:t>
      </w:r>
      <w:r w:rsidRPr="00173648">
        <w:rPr>
          <w:sz w:val="28"/>
          <w:szCs w:val="28"/>
        </w:rPr>
        <w:t>остановлению</w:t>
      </w:r>
      <w:r w:rsidRPr="00926DF1">
        <w:rPr>
          <w:sz w:val="28"/>
          <w:szCs w:val="28"/>
        </w:rPr>
        <w:t>.</w:t>
      </w:r>
    </w:p>
    <w:p w14:paraId="19CCC0E0" w14:textId="77777777" w:rsidR="00581B30" w:rsidRPr="001555C0" w:rsidRDefault="00581B30" w:rsidP="00581B30">
      <w:pPr>
        <w:spacing w:after="0" w:line="240" w:lineRule="auto"/>
        <w:ind w:firstLine="709"/>
        <w:jc w:val="both"/>
        <w:rPr>
          <w:sz w:val="28"/>
          <w:szCs w:val="28"/>
        </w:rPr>
      </w:pPr>
      <w:r w:rsidRPr="001555C0">
        <w:rPr>
          <w:b/>
          <w:sz w:val="28"/>
          <w:szCs w:val="28"/>
        </w:rPr>
        <w:t>Статьей 14</w:t>
      </w:r>
      <w:r w:rsidRPr="001555C0">
        <w:rPr>
          <w:sz w:val="28"/>
          <w:szCs w:val="28"/>
        </w:rPr>
        <w:t xml:space="preserve"> Закона устанавливалось, что распределение и (или) порядок использования средств на возмещение ущерба работникам ликвидированных шахт, переданных товариществу с ограниченной ответственностью «Карагандаликвидшахт», определяется на основании решения Правительства Республики Казахстан.</w:t>
      </w:r>
    </w:p>
    <w:p w14:paraId="5F101123" w14:textId="77777777" w:rsidR="00581B30" w:rsidRPr="001555C0" w:rsidRDefault="00581B30" w:rsidP="00581B30">
      <w:pPr>
        <w:spacing w:after="0" w:line="240" w:lineRule="auto"/>
        <w:ind w:firstLine="709"/>
        <w:jc w:val="both"/>
        <w:rPr>
          <w:sz w:val="28"/>
          <w:szCs w:val="28"/>
        </w:rPr>
      </w:pPr>
      <w:r w:rsidRPr="001555C0">
        <w:rPr>
          <w:b/>
          <w:sz w:val="28"/>
          <w:szCs w:val="28"/>
        </w:rPr>
        <w:t>Исполнение.</w:t>
      </w:r>
      <w:r w:rsidRPr="001555C0">
        <w:rPr>
          <w:sz w:val="28"/>
          <w:szCs w:val="28"/>
        </w:rPr>
        <w:t xml:space="preserve"> Порядок использования средств на возмещение ущерба работникам ликвидированных шахт, переданных товариществу с ограниченной ответственностью «Карагандаликвидшахт» утвержден постановлением Правительства Республики Казахстан от 1 августа 2019 года №</w:t>
      </w:r>
      <w:r>
        <w:rPr>
          <w:sz w:val="28"/>
          <w:szCs w:val="28"/>
        </w:rPr>
        <w:t> </w:t>
      </w:r>
      <w:r w:rsidRPr="001555C0">
        <w:rPr>
          <w:sz w:val="28"/>
          <w:szCs w:val="28"/>
        </w:rPr>
        <w:t>574 «Об утверждении Правил распределения и (или) порядка использования средств на возмещение ущерба работникам ликвидированных шахт, переданных товариществу с ограниченной ответственностью «Карагандаликвидшахт».</w:t>
      </w:r>
    </w:p>
    <w:p w14:paraId="066E5BA9" w14:textId="66F3B5F5" w:rsidR="00581B30" w:rsidRPr="001555C0" w:rsidRDefault="00581B30" w:rsidP="00581B30">
      <w:pPr>
        <w:spacing w:after="0" w:line="240" w:lineRule="auto"/>
        <w:ind w:firstLine="709"/>
        <w:jc w:val="both"/>
        <w:rPr>
          <w:sz w:val="28"/>
          <w:szCs w:val="28"/>
        </w:rPr>
      </w:pPr>
      <w:r w:rsidRPr="001555C0">
        <w:rPr>
          <w:b/>
          <w:sz w:val="28"/>
          <w:szCs w:val="28"/>
        </w:rPr>
        <w:t>Статьей 15</w:t>
      </w:r>
      <w:r w:rsidRPr="001555C0">
        <w:rPr>
          <w:sz w:val="28"/>
          <w:szCs w:val="28"/>
        </w:rPr>
        <w:t xml:space="preserve"> Закона утверждался резерв Правительства Республики Казахстан на </w:t>
      </w:r>
      <w:r w:rsidRPr="001555C0">
        <w:rPr>
          <w:bCs/>
          <w:color w:val="000000" w:themeColor="text1"/>
          <w:spacing w:val="2"/>
          <w:sz w:val="28"/>
          <w:szCs w:val="28"/>
        </w:rPr>
        <w:t xml:space="preserve">2020 год в сумме </w:t>
      </w:r>
      <w:r w:rsidRPr="001555C0">
        <w:rPr>
          <w:bCs/>
          <w:color w:val="000000" w:themeColor="text1"/>
          <w:spacing w:val="2"/>
          <w:sz w:val="28"/>
          <w:szCs w:val="28"/>
          <w:lang w:val="kk-KZ"/>
        </w:rPr>
        <w:t>316 100 323</w:t>
      </w:r>
      <w:r w:rsidR="000437F9">
        <w:rPr>
          <w:b/>
          <w:bCs/>
          <w:color w:val="000000" w:themeColor="text1"/>
          <w:spacing w:val="2"/>
          <w:sz w:val="28"/>
          <w:szCs w:val="28"/>
          <w:lang w:val="kk-KZ"/>
        </w:rPr>
        <w:t> тыс.тенге</w:t>
      </w:r>
      <w:r w:rsidRPr="001555C0">
        <w:rPr>
          <w:sz w:val="28"/>
          <w:szCs w:val="28"/>
        </w:rPr>
        <w:t>.</w:t>
      </w:r>
    </w:p>
    <w:p w14:paraId="52BF241B" w14:textId="2A28BC5A" w:rsidR="00581B30" w:rsidRPr="00215FB4" w:rsidRDefault="00581B30" w:rsidP="00581B30">
      <w:pPr>
        <w:spacing w:after="0" w:line="240" w:lineRule="auto"/>
        <w:ind w:firstLine="709"/>
        <w:jc w:val="both"/>
        <w:rPr>
          <w:sz w:val="28"/>
          <w:szCs w:val="28"/>
        </w:rPr>
      </w:pPr>
      <w:r w:rsidRPr="00215FB4">
        <w:rPr>
          <w:b/>
          <w:sz w:val="28"/>
          <w:szCs w:val="28"/>
        </w:rPr>
        <w:t>Исполнение.</w:t>
      </w:r>
      <w:r w:rsidRPr="00215FB4">
        <w:rPr>
          <w:sz w:val="28"/>
          <w:szCs w:val="28"/>
        </w:rPr>
        <w:t xml:space="preserve"> Приложением 1 к Закону предусмотрен резерв Правительства Республики Казахстан в сумме </w:t>
      </w:r>
      <w:r w:rsidRPr="00215FB4">
        <w:rPr>
          <w:bCs/>
          <w:color w:val="000000" w:themeColor="text1"/>
          <w:spacing w:val="2"/>
          <w:sz w:val="28"/>
          <w:szCs w:val="28"/>
          <w:lang w:val="kk-KZ"/>
        </w:rPr>
        <w:t>316 100 323</w:t>
      </w:r>
      <w:r w:rsidR="000437F9">
        <w:rPr>
          <w:b/>
          <w:bCs/>
          <w:color w:val="000000" w:themeColor="text1"/>
          <w:spacing w:val="2"/>
          <w:sz w:val="28"/>
          <w:szCs w:val="28"/>
          <w:lang w:val="kk-KZ"/>
        </w:rPr>
        <w:t> тыс.тенге</w:t>
      </w:r>
      <w:r w:rsidRPr="00215FB4">
        <w:rPr>
          <w:sz w:val="28"/>
          <w:szCs w:val="28"/>
        </w:rPr>
        <w:t>.</w:t>
      </w:r>
    </w:p>
    <w:p w14:paraId="09D9051E" w14:textId="48788A68" w:rsidR="00581B30" w:rsidRPr="00215FB4" w:rsidRDefault="00581B30" w:rsidP="00581B30">
      <w:pPr>
        <w:spacing w:after="0" w:line="240" w:lineRule="auto"/>
        <w:ind w:firstLine="709"/>
        <w:jc w:val="both"/>
        <w:rPr>
          <w:color w:val="000000"/>
          <w:sz w:val="28"/>
        </w:rPr>
      </w:pPr>
      <w:r w:rsidRPr="00215FB4">
        <w:rPr>
          <w:color w:val="000000"/>
          <w:sz w:val="28"/>
        </w:rPr>
        <w:t>В соответствие с подпунктом 3-2 пункта 2 статьи 111 Бюджетного кодекса Республики Казахстан постановлением от 29 декабря 2020 года №</w:t>
      </w:r>
      <w:r>
        <w:rPr>
          <w:color w:val="000000"/>
          <w:sz w:val="28"/>
        </w:rPr>
        <w:t> </w:t>
      </w:r>
      <w:r w:rsidRPr="00215FB4">
        <w:rPr>
          <w:color w:val="000000"/>
          <w:sz w:val="28"/>
        </w:rPr>
        <w:t>903 «О корректировке показателей республиканского бюджета на 2019 год и внесении изменений в постановление Правительства Республики Казахстан от 6 декабря 2019 года №</w:t>
      </w:r>
      <w:r>
        <w:rPr>
          <w:color w:val="000000"/>
          <w:sz w:val="28"/>
        </w:rPr>
        <w:t> </w:t>
      </w:r>
      <w:r w:rsidRPr="00215FB4">
        <w:rPr>
          <w:color w:val="000000"/>
          <w:sz w:val="28"/>
        </w:rPr>
        <w:t>908 «О реализации Закона Республики Казахстан «О республиканском бюджете на 2020 – 2022 годы» были осуществлены</w:t>
      </w:r>
      <w:r w:rsidRPr="00215FB4">
        <w:rPr>
          <w:sz w:val="28"/>
          <w:szCs w:val="28"/>
        </w:rPr>
        <w:t xml:space="preserve"> корректировки показателей республиканского</w:t>
      </w:r>
      <w:r w:rsidRPr="00215FB4">
        <w:rPr>
          <w:color w:val="000000"/>
          <w:sz w:val="28"/>
        </w:rPr>
        <w:t xml:space="preserve"> бюджета на 2020 год и резерв Правительства Республики Казахстан составил 555 794 835</w:t>
      </w:r>
      <w:r w:rsidR="000437F9">
        <w:rPr>
          <w:color w:val="000000"/>
          <w:sz w:val="28"/>
        </w:rPr>
        <w:t> тыс.тенге</w:t>
      </w:r>
      <w:r w:rsidRPr="00215FB4">
        <w:rPr>
          <w:color w:val="000000"/>
          <w:sz w:val="28"/>
        </w:rPr>
        <w:t>.</w:t>
      </w:r>
    </w:p>
    <w:p w14:paraId="65A5F330" w14:textId="77777777" w:rsidR="00581B30" w:rsidRPr="000F726C" w:rsidRDefault="00581B30" w:rsidP="00581B30">
      <w:pPr>
        <w:spacing w:after="0" w:line="240" w:lineRule="auto"/>
        <w:ind w:firstLine="709"/>
        <w:jc w:val="both"/>
        <w:rPr>
          <w:sz w:val="28"/>
          <w:szCs w:val="28"/>
        </w:rPr>
      </w:pPr>
      <w:r w:rsidRPr="000F726C">
        <w:rPr>
          <w:sz w:val="28"/>
          <w:szCs w:val="28"/>
        </w:rPr>
        <w:t xml:space="preserve">Приложением 45 к </w:t>
      </w:r>
      <w:r>
        <w:rPr>
          <w:sz w:val="28"/>
          <w:szCs w:val="28"/>
        </w:rPr>
        <w:t>П</w:t>
      </w:r>
      <w:r w:rsidRPr="000F726C">
        <w:rPr>
          <w:sz w:val="28"/>
          <w:szCs w:val="28"/>
        </w:rPr>
        <w:t>остановлению определено, что резерв Правительства Республики Казахстан включает в себя:</w:t>
      </w:r>
    </w:p>
    <w:p w14:paraId="2A6F677C" w14:textId="056E29FA" w:rsidR="00581B30" w:rsidRPr="000F726C" w:rsidRDefault="00581B30" w:rsidP="00581B30">
      <w:pPr>
        <w:spacing w:after="0" w:line="240" w:lineRule="auto"/>
        <w:ind w:firstLine="709"/>
        <w:jc w:val="both"/>
        <w:rPr>
          <w:sz w:val="28"/>
          <w:szCs w:val="28"/>
        </w:rPr>
      </w:pPr>
      <w:r w:rsidRPr="000F726C">
        <w:rPr>
          <w:sz w:val="28"/>
          <w:szCs w:val="28"/>
        </w:rPr>
        <w:t>чрезвычайный резерв Правительства Республики Казахстан для ликвидации чрезвычайных ситуаций природного и техногенного характера на территории Республики Казахстан и других государств – 23 500 000</w:t>
      </w:r>
      <w:r w:rsidR="000437F9">
        <w:rPr>
          <w:sz w:val="28"/>
          <w:szCs w:val="28"/>
        </w:rPr>
        <w:t> тыс.тенге</w:t>
      </w:r>
      <w:r w:rsidRPr="000F726C">
        <w:rPr>
          <w:sz w:val="28"/>
          <w:szCs w:val="28"/>
        </w:rPr>
        <w:t>;</w:t>
      </w:r>
    </w:p>
    <w:p w14:paraId="0EE1BADE" w14:textId="1AAA46CE" w:rsidR="00581B30" w:rsidRPr="000F726C" w:rsidRDefault="00581B30" w:rsidP="00581B30">
      <w:pPr>
        <w:spacing w:after="0" w:line="240" w:lineRule="auto"/>
        <w:ind w:firstLine="709"/>
        <w:jc w:val="both"/>
        <w:rPr>
          <w:sz w:val="28"/>
          <w:szCs w:val="28"/>
        </w:rPr>
      </w:pPr>
      <w:r w:rsidRPr="000F726C">
        <w:rPr>
          <w:sz w:val="28"/>
          <w:szCs w:val="28"/>
        </w:rPr>
        <w:t>резерв Правительства Республики Казахстан на неотложные затраты – 530 254 297</w:t>
      </w:r>
      <w:r w:rsidR="000437F9">
        <w:rPr>
          <w:sz w:val="28"/>
          <w:szCs w:val="28"/>
        </w:rPr>
        <w:t> тыс.тенге</w:t>
      </w:r>
      <w:r w:rsidRPr="000F726C">
        <w:rPr>
          <w:sz w:val="28"/>
          <w:szCs w:val="28"/>
        </w:rPr>
        <w:t>;</w:t>
      </w:r>
    </w:p>
    <w:p w14:paraId="04CAA0AE" w14:textId="52F1B7F9" w:rsidR="00581B30" w:rsidRPr="00F52641" w:rsidRDefault="00581B30" w:rsidP="00581B30">
      <w:pPr>
        <w:spacing w:after="0" w:line="240" w:lineRule="auto"/>
        <w:ind w:firstLine="709"/>
        <w:jc w:val="both"/>
        <w:rPr>
          <w:sz w:val="28"/>
          <w:szCs w:val="28"/>
        </w:rPr>
      </w:pPr>
      <w:r w:rsidRPr="00F52641">
        <w:rPr>
          <w:sz w:val="28"/>
          <w:szCs w:val="28"/>
        </w:rPr>
        <w:t>резерв Правительства Республики Казахстан на исполнение обязательств по решениям судов – 1 690 538</w:t>
      </w:r>
      <w:r w:rsidR="000437F9">
        <w:rPr>
          <w:sz w:val="28"/>
          <w:szCs w:val="28"/>
        </w:rPr>
        <w:t> тыс.тенге</w:t>
      </w:r>
      <w:r w:rsidRPr="00F52641">
        <w:rPr>
          <w:sz w:val="28"/>
          <w:szCs w:val="28"/>
        </w:rPr>
        <w:t>;</w:t>
      </w:r>
    </w:p>
    <w:p w14:paraId="6C82F85E" w14:textId="0BE9E0DA" w:rsidR="00581B30" w:rsidRPr="00F52641" w:rsidRDefault="00581B30" w:rsidP="00581B30">
      <w:pPr>
        <w:spacing w:after="0" w:line="240" w:lineRule="auto"/>
        <w:ind w:firstLine="709"/>
        <w:jc w:val="both"/>
        <w:rPr>
          <w:sz w:val="28"/>
          <w:szCs w:val="28"/>
        </w:rPr>
      </w:pPr>
      <w:r w:rsidRPr="00F52641">
        <w:rPr>
          <w:sz w:val="28"/>
          <w:szCs w:val="28"/>
        </w:rPr>
        <w:t>резерв Правительства Республики Казахстан для жизнеобеспечения населения при ликвидации чрезвычайных ситуаций природного и техногенного характера – 350 000</w:t>
      </w:r>
      <w:r w:rsidR="000437F9">
        <w:rPr>
          <w:sz w:val="28"/>
          <w:szCs w:val="28"/>
        </w:rPr>
        <w:t> тыс.тенге</w:t>
      </w:r>
      <w:r w:rsidRPr="00F52641">
        <w:rPr>
          <w:sz w:val="28"/>
          <w:szCs w:val="28"/>
        </w:rPr>
        <w:t>.</w:t>
      </w:r>
    </w:p>
    <w:p w14:paraId="777F2116" w14:textId="77777777" w:rsidR="00581B30" w:rsidRPr="00F52641" w:rsidRDefault="00581B30" w:rsidP="00581B30">
      <w:pPr>
        <w:spacing w:after="0" w:line="240" w:lineRule="auto"/>
        <w:ind w:firstLine="709"/>
        <w:jc w:val="both"/>
        <w:rPr>
          <w:sz w:val="28"/>
          <w:szCs w:val="28"/>
        </w:rPr>
      </w:pPr>
      <w:r w:rsidRPr="00F52641">
        <w:rPr>
          <w:sz w:val="28"/>
          <w:szCs w:val="28"/>
        </w:rPr>
        <w:t xml:space="preserve">Данные о распределении резервов Правительства Республики Казахстан между различными администраторами республиканских бюджетных программ представляются в отчете в главе 2 «Отчет об исполнении республиканского бюджета за 2020 год» таблицей </w:t>
      </w:r>
      <w:r>
        <w:rPr>
          <w:sz w:val="28"/>
          <w:szCs w:val="28"/>
        </w:rPr>
        <w:t>5</w:t>
      </w:r>
      <w:r w:rsidRPr="00F52641">
        <w:rPr>
          <w:sz w:val="28"/>
          <w:szCs w:val="28"/>
        </w:rPr>
        <w:t>.</w:t>
      </w:r>
    </w:p>
    <w:p w14:paraId="63253B68" w14:textId="5F96C66F" w:rsidR="00581B30" w:rsidRPr="00C146EC" w:rsidRDefault="00581B30" w:rsidP="00581B30">
      <w:pPr>
        <w:spacing w:after="0" w:line="240" w:lineRule="auto"/>
        <w:ind w:firstLine="709"/>
        <w:jc w:val="both"/>
        <w:rPr>
          <w:color w:val="000000"/>
          <w:sz w:val="28"/>
          <w:szCs w:val="28"/>
        </w:rPr>
      </w:pPr>
      <w:r w:rsidRPr="00C146EC">
        <w:rPr>
          <w:b/>
          <w:sz w:val="28"/>
          <w:szCs w:val="28"/>
        </w:rPr>
        <w:t>Статьей 16</w:t>
      </w:r>
      <w:r w:rsidRPr="00C146EC">
        <w:rPr>
          <w:sz w:val="28"/>
          <w:szCs w:val="28"/>
        </w:rPr>
        <w:t xml:space="preserve"> Закона было учтено, </w:t>
      </w:r>
      <w:r w:rsidRPr="00C146EC">
        <w:rPr>
          <w:spacing w:val="2"/>
          <w:sz w:val="28"/>
          <w:szCs w:val="28"/>
        </w:rPr>
        <w:t xml:space="preserve">что в составе затрат </w:t>
      </w:r>
      <w:r w:rsidRPr="00C146EC">
        <w:rPr>
          <w:color w:val="000000"/>
          <w:sz w:val="28"/>
          <w:szCs w:val="28"/>
        </w:rPr>
        <w:t xml:space="preserve">Министерства по чрезвычайным ситуациям Республики Казахстан на 2020 год предусмотрены средства на формирование и хранение государственного материального резерва </w:t>
      </w:r>
      <w:r w:rsidRPr="00C146EC">
        <w:rPr>
          <w:color w:val="000000"/>
          <w:sz w:val="28"/>
          <w:szCs w:val="28"/>
        </w:rPr>
        <w:lastRenderedPageBreak/>
        <w:t>в сумме 11 715</w:t>
      </w:r>
      <w:r>
        <w:rPr>
          <w:color w:val="000000"/>
          <w:sz w:val="28"/>
          <w:szCs w:val="28"/>
        </w:rPr>
        <w:t> </w:t>
      </w:r>
      <w:r w:rsidRPr="00C146EC">
        <w:rPr>
          <w:color w:val="000000"/>
          <w:sz w:val="28"/>
          <w:szCs w:val="28"/>
        </w:rPr>
        <w:t>640</w:t>
      </w:r>
      <w:r w:rsidR="000437F9">
        <w:rPr>
          <w:color w:val="000000"/>
          <w:sz w:val="28"/>
          <w:szCs w:val="28"/>
        </w:rPr>
        <w:t> тыс.тенге</w:t>
      </w:r>
      <w:r w:rsidRPr="00C146EC">
        <w:rPr>
          <w:color w:val="000000"/>
          <w:sz w:val="28"/>
          <w:szCs w:val="28"/>
        </w:rPr>
        <w:t xml:space="preserve"> с отражением в доходах республиканского бюджета средств от реализации материальных ценностей, выпущенных в порядке освежения, в сумме </w:t>
      </w:r>
      <w:r w:rsidRPr="00C146EC">
        <w:rPr>
          <w:sz w:val="28"/>
          <w:szCs w:val="28"/>
        </w:rPr>
        <w:t>2 512</w:t>
      </w:r>
      <w:r>
        <w:rPr>
          <w:sz w:val="28"/>
          <w:szCs w:val="28"/>
        </w:rPr>
        <w:t> </w:t>
      </w:r>
      <w:r w:rsidRPr="00C146EC">
        <w:rPr>
          <w:sz w:val="28"/>
          <w:szCs w:val="28"/>
        </w:rPr>
        <w:t>099</w:t>
      </w:r>
      <w:r w:rsidR="000437F9">
        <w:rPr>
          <w:color w:val="000000"/>
          <w:sz w:val="28"/>
          <w:szCs w:val="28"/>
        </w:rPr>
        <w:t> тыс.тенге</w:t>
      </w:r>
      <w:r w:rsidRPr="00C146EC">
        <w:rPr>
          <w:color w:val="000000"/>
          <w:sz w:val="28"/>
          <w:szCs w:val="28"/>
        </w:rPr>
        <w:t>.</w:t>
      </w:r>
    </w:p>
    <w:p w14:paraId="2664ECB5" w14:textId="6E198F68" w:rsidR="00581B30" w:rsidRDefault="00581B30" w:rsidP="00581B30">
      <w:pPr>
        <w:spacing w:after="0" w:line="240" w:lineRule="auto"/>
        <w:ind w:firstLine="709"/>
        <w:jc w:val="both"/>
        <w:rPr>
          <w:sz w:val="28"/>
          <w:szCs w:val="28"/>
        </w:rPr>
      </w:pPr>
      <w:r w:rsidRPr="00ED2797">
        <w:rPr>
          <w:b/>
          <w:sz w:val="28"/>
          <w:szCs w:val="28"/>
        </w:rPr>
        <w:t>Исполнение.</w:t>
      </w:r>
      <w:r w:rsidRPr="00ED2797">
        <w:rPr>
          <w:sz w:val="28"/>
          <w:szCs w:val="28"/>
        </w:rPr>
        <w:t xml:space="preserve"> В 2020 году предусмотренные средства на формирование и хранение государственного материального резерва </w:t>
      </w:r>
      <w:r>
        <w:rPr>
          <w:sz w:val="28"/>
          <w:szCs w:val="28"/>
        </w:rPr>
        <w:t xml:space="preserve">исполнены </w:t>
      </w:r>
      <w:r w:rsidRPr="00ED2797">
        <w:rPr>
          <w:sz w:val="28"/>
          <w:szCs w:val="28"/>
        </w:rPr>
        <w:t xml:space="preserve">в сумме </w:t>
      </w:r>
      <w:r w:rsidRPr="00ED2797">
        <w:rPr>
          <w:color w:val="000000"/>
          <w:sz w:val="28"/>
          <w:szCs w:val="28"/>
        </w:rPr>
        <w:t>11 715 640</w:t>
      </w:r>
      <w:r w:rsidR="000437F9">
        <w:rPr>
          <w:color w:val="000000"/>
          <w:sz w:val="28"/>
          <w:szCs w:val="28"/>
        </w:rPr>
        <w:t> тыс.тенге</w:t>
      </w:r>
      <w:r w:rsidRPr="00ED2797">
        <w:rPr>
          <w:sz w:val="28"/>
          <w:szCs w:val="28"/>
        </w:rPr>
        <w:t xml:space="preserve"> или 100 % к плану. </w:t>
      </w:r>
    </w:p>
    <w:p w14:paraId="08D9B320" w14:textId="34E6B6D4" w:rsidR="00581B30" w:rsidRPr="00CC21DF" w:rsidRDefault="00581B30" w:rsidP="00581B30">
      <w:pPr>
        <w:spacing w:after="0" w:line="240" w:lineRule="auto"/>
        <w:ind w:firstLine="709"/>
        <w:jc w:val="both"/>
        <w:rPr>
          <w:sz w:val="28"/>
          <w:szCs w:val="28"/>
        </w:rPr>
      </w:pPr>
      <w:r w:rsidRPr="00CC21DF">
        <w:rPr>
          <w:sz w:val="28"/>
          <w:szCs w:val="28"/>
        </w:rPr>
        <w:t>Поступления в доход республиканского бюджета от реализации материальных ценностей, выпущенных в порядке освежения, составили 1 770 734,9</w:t>
      </w:r>
      <w:r w:rsidR="000437F9">
        <w:rPr>
          <w:sz w:val="28"/>
          <w:szCs w:val="28"/>
        </w:rPr>
        <w:t> тыс.тенге</w:t>
      </w:r>
      <w:r w:rsidRPr="00CC21DF">
        <w:rPr>
          <w:sz w:val="28"/>
          <w:szCs w:val="28"/>
        </w:rPr>
        <w:t xml:space="preserve"> или 70,5 % к плану, в том числе:</w:t>
      </w:r>
    </w:p>
    <w:p w14:paraId="22B97E29" w14:textId="4031DC8D" w:rsidR="00581B30" w:rsidRPr="00CC21DF" w:rsidRDefault="00581B30" w:rsidP="00581B30">
      <w:pPr>
        <w:spacing w:after="0" w:line="240" w:lineRule="auto"/>
        <w:ind w:firstLine="709"/>
        <w:jc w:val="both"/>
        <w:rPr>
          <w:sz w:val="28"/>
          <w:szCs w:val="28"/>
        </w:rPr>
      </w:pPr>
      <w:r w:rsidRPr="00CC21DF">
        <w:rPr>
          <w:sz w:val="28"/>
          <w:szCs w:val="28"/>
        </w:rPr>
        <w:t>- от реализации материальных ценностей мобилизационного резерва поступило 390 641,2</w:t>
      </w:r>
      <w:r w:rsidR="000437F9">
        <w:rPr>
          <w:sz w:val="28"/>
          <w:szCs w:val="28"/>
        </w:rPr>
        <w:t> тыс.тенге</w:t>
      </w:r>
      <w:r w:rsidRPr="00CC21DF">
        <w:rPr>
          <w:sz w:val="28"/>
          <w:szCs w:val="28"/>
        </w:rPr>
        <w:t xml:space="preserve"> или 100 % к плану;</w:t>
      </w:r>
    </w:p>
    <w:p w14:paraId="4129B2D3" w14:textId="6970B463" w:rsidR="00581B30" w:rsidRDefault="00581B30" w:rsidP="00581B30">
      <w:pPr>
        <w:pBdr>
          <w:bottom w:val="single" w:sz="4" w:space="1" w:color="FFFFFF"/>
        </w:pBdr>
        <w:tabs>
          <w:tab w:val="left" w:pos="728"/>
        </w:tabs>
        <w:spacing w:after="0" w:line="240" w:lineRule="auto"/>
        <w:ind w:firstLine="709"/>
        <w:contextualSpacing/>
        <w:jc w:val="both"/>
        <w:rPr>
          <w:sz w:val="28"/>
          <w:szCs w:val="28"/>
          <w:lang w:val="kk-KZ"/>
        </w:rPr>
      </w:pPr>
      <w:r w:rsidRPr="00EE0F98">
        <w:rPr>
          <w:sz w:val="28"/>
          <w:szCs w:val="28"/>
        </w:rPr>
        <w:t>- от реализации материальных ценностей государственного материального резерва – 1 380 093,7</w:t>
      </w:r>
      <w:r w:rsidR="000437F9">
        <w:rPr>
          <w:sz w:val="28"/>
          <w:szCs w:val="28"/>
        </w:rPr>
        <w:t> тыс.тенге</w:t>
      </w:r>
      <w:r w:rsidRPr="00EE0F98">
        <w:rPr>
          <w:sz w:val="28"/>
          <w:szCs w:val="28"/>
        </w:rPr>
        <w:t xml:space="preserve"> при плане 2 121 457,0</w:t>
      </w:r>
      <w:r w:rsidR="000437F9">
        <w:rPr>
          <w:sz w:val="28"/>
          <w:szCs w:val="28"/>
        </w:rPr>
        <w:t> тыс.тенге</w:t>
      </w:r>
      <w:r w:rsidRPr="00EE0F98">
        <w:rPr>
          <w:sz w:val="28"/>
          <w:szCs w:val="28"/>
        </w:rPr>
        <w:t xml:space="preserve"> или 65,1 % к плану. Основной причиной неисполнение плана является </w:t>
      </w:r>
      <w:r w:rsidRPr="00EE0F98">
        <w:rPr>
          <w:sz w:val="28"/>
          <w:szCs w:val="28"/>
          <w:lang w:val="kk-KZ"/>
        </w:rPr>
        <w:t xml:space="preserve">передача материальных ценности на баланс государственных органов </w:t>
      </w:r>
      <w:r w:rsidRPr="00EE0F98">
        <w:rPr>
          <w:rFonts w:eastAsia="Calibri"/>
          <w:sz w:val="28"/>
          <w:szCs w:val="28"/>
        </w:rPr>
        <w:t>(территориальные органы Пограничной службы Комитета национальной безопасности Республики Казахстан, Национальная гвардия Министерства внутренних дел Республики Казахстан, Комитет уголовно-исполнительной системы Министерства внутренних дел Республики Казахстан и Министерства обороны Республики Казахстан)</w:t>
      </w:r>
      <w:r w:rsidRPr="00EE0F98">
        <w:rPr>
          <w:sz w:val="28"/>
          <w:szCs w:val="28"/>
        </w:rPr>
        <w:t xml:space="preserve"> </w:t>
      </w:r>
      <w:r w:rsidRPr="00EE0F98">
        <w:rPr>
          <w:sz w:val="28"/>
          <w:szCs w:val="28"/>
          <w:lang w:val="kk-KZ"/>
        </w:rPr>
        <w:t xml:space="preserve">на безвозмездной основе по решению Комитета государственного имущества Министерства финансов </w:t>
      </w:r>
      <w:r w:rsidRPr="00EE0F98">
        <w:rPr>
          <w:rFonts w:eastAsia="Calibri"/>
          <w:sz w:val="28"/>
          <w:szCs w:val="28"/>
        </w:rPr>
        <w:t>Республики Казахстан</w:t>
      </w:r>
      <w:r w:rsidRPr="00EE0F98">
        <w:rPr>
          <w:sz w:val="28"/>
          <w:szCs w:val="28"/>
          <w:lang w:val="kk-KZ"/>
        </w:rPr>
        <w:t xml:space="preserve"> </w:t>
      </w:r>
      <w:r w:rsidRPr="00EE0F98">
        <w:rPr>
          <w:rFonts w:eastAsia="Calibri"/>
          <w:sz w:val="28"/>
          <w:szCs w:val="28"/>
        </w:rPr>
        <w:t>(п. 10-2 статьи 94 Закона Республики Казахстан «О гражданской защите»)</w:t>
      </w:r>
      <w:r w:rsidRPr="00EE0F98">
        <w:rPr>
          <w:sz w:val="28"/>
          <w:szCs w:val="28"/>
          <w:lang w:val="kk-KZ"/>
        </w:rPr>
        <w:t>, соответственно реализация материальных ценностей не осуществлялась.</w:t>
      </w:r>
    </w:p>
    <w:p w14:paraId="77BE30E0" w14:textId="5B78AD4A" w:rsidR="00581B30" w:rsidRDefault="00581B30" w:rsidP="00581B30">
      <w:pPr>
        <w:pBdr>
          <w:bottom w:val="single" w:sz="4" w:space="1" w:color="FFFFFF"/>
        </w:pBdr>
        <w:tabs>
          <w:tab w:val="left" w:pos="728"/>
        </w:tabs>
        <w:spacing w:after="0" w:line="240" w:lineRule="auto"/>
        <w:ind w:firstLine="709"/>
        <w:contextualSpacing/>
        <w:jc w:val="both"/>
        <w:rPr>
          <w:sz w:val="28"/>
          <w:szCs w:val="28"/>
        </w:rPr>
      </w:pPr>
      <w:r w:rsidRPr="000A27FA">
        <w:rPr>
          <w:b/>
          <w:sz w:val="28"/>
          <w:szCs w:val="28"/>
        </w:rPr>
        <w:t>Статьей 17</w:t>
      </w:r>
      <w:r w:rsidRPr="000A27FA">
        <w:rPr>
          <w:sz w:val="28"/>
          <w:szCs w:val="28"/>
        </w:rPr>
        <w:t xml:space="preserve"> Закона было учтено, что в составе затрат Министерства индустрии и инфраструктурного развития Республики Казахстан на 2020 год предусмотрены средства для перечисления </w:t>
      </w:r>
      <w:r>
        <w:rPr>
          <w:sz w:val="28"/>
          <w:szCs w:val="28"/>
        </w:rPr>
        <w:t>АО</w:t>
      </w:r>
      <w:r w:rsidRPr="000A27FA">
        <w:rPr>
          <w:sz w:val="28"/>
          <w:szCs w:val="28"/>
        </w:rPr>
        <w:t xml:space="preserve"> «Национальная компания «ҚазАвтоЖол» на выполнение обязательств по договору доверительного управления государственным имуществом в сумме </w:t>
      </w:r>
      <w:r>
        <w:rPr>
          <w:sz w:val="28"/>
          <w:szCs w:val="28"/>
          <w:lang w:val="kk-KZ"/>
        </w:rPr>
        <w:t>42 965 019</w:t>
      </w:r>
      <w:r w:rsidR="000437F9">
        <w:rPr>
          <w:sz w:val="28"/>
          <w:szCs w:val="28"/>
        </w:rPr>
        <w:t> тыс.тенге</w:t>
      </w:r>
      <w:r w:rsidRPr="000A27FA">
        <w:rPr>
          <w:sz w:val="28"/>
          <w:szCs w:val="28"/>
        </w:rPr>
        <w:t>.</w:t>
      </w:r>
    </w:p>
    <w:p w14:paraId="5665F49D" w14:textId="7FD64EA3" w:rsidR="00581B30" w:rsidRDefault="00581B30" w:rsidP="00581B30">
      <w:pPr>
        <w:spacing w:after="0" w:line="240" w:lineRule="auto"/>
        <w:ind w:firstLine="709"/>
        <w:jc w:val="both"/>
        <w:rPr>
          <w:sz w:val="28"/>
          <w:szCs w:val="28"/>
        </w:rPr>
      </w:pPr>
      <w:r w:rsidRPr="00ED6562">
        <w:rPr>
          <w:b/>
          <w:sz w:val="28"/>
          <w:szCs w:val="28"/>
        </w:rPr>
        <w:t>Исполнение</w:t>
      </w:r>
      <w:r w:rsidRPr="00ED6562">
        <w:rPr>
          <w:sz w:val="28"/>
          <w:szCs w:val="28"/>
        </w:rPr>
        <w:t xml:space="preserve">. </w:t>
      </w:r>
      <w:r w:rsidRPr="003416E1">
        <w:rPr>
          <w:bCs/>
          <w:sz w:val="28"/>
          <w:szCs w:val="28"/>
        </w:rPr>
        <w:t>В 2020 году постановлением Правительства Республики Казахстан от 6 ноября 2020 года №</w:t>
      </w:r>
      <w:r>
        <w:rPr>
          <w:bCs/>
          <w:sz w:val="28"/>
          <w:szCs w:val="28"/>
        </w:rPr>
        <w:t> </w:t>
      </w:r>
      <w:r w:rsidRPr="003416E1">
        <w:rPr>
          <w:bCs/>
          <w:sz w:val="28"/>
          <w:szCs w:val="28"/>
        </w:rPr>
        <w:t>742 «О корректировке показателей республиканского бюджета на 2020 год и внесении изменений и дополнений в</w:t>
      </w:r>
      <w:r w:rsidRPr="003416E1">
        <w:rPr>
          <w:b/>
          <w:bCs/>
          <w:sz w:val="28"/>
          <w:szCs w:val="28"/>
        </w:rPr>
        <w:t xml:space="preserve"> </w:t>
      </w:r>
      <w:r w:rsidRPr="003416E1">
        <w:rPr>
          <w:bCs/>
          <w:sz w:val="28"/>
          <w:szCs w:val="28"/>
        </w:rPr>
        <w:t>постановление Правительства Республики Казахстан от 6 декабря 2019 года №</w:t>
      </w:r>
      <w:r>
        <w:rPr>
          <w:bCs/>
          <w:sz w:val="28"/>
          <w:szCs w:val="28"/>
        </w:rPr>
        <w:t> </w:t>
      </w:r>
      <w:r w:rsidRPr="003416E1">
        <w:rPr>
          <w:bCs/>
          <w:sz w:val="28"/>
          <w:szCs w:val="28"/>
        </w:rPr>
        <w:t xml:space="preserve">908 </w:t>
      </w:r>
      <w:r>
        <w:rPr>
          <w:bCs/>
          <w:sz w:val="28"/>
          <w:szCs w:val="28"/>
        </w:rPr>
        <w:t>«</w:t>
      </w:r>
      <w:r w:rsidRPr="003416E1">
        <w:rPr>
          <w:bCs/>
          <w:sz w:val="28"/>
          <w:szCs w:val="28"/>
        </w:rPr>
        <w:t xml:space="preserve">О реализации Закона Республики Казахстан </w:t>
      </w:r>
      <w:r>
        <w:rPr>
          <w:bCs/>
          <w:sz w:val="28"/>
          <w:szCs w:val="28"/>
        </w:rPr>
        <w:t>«</w:t>
      </w:r>
      <w:r w:rsidRPr="003416E1">
        <w:rPr>
          <w:bCs/>
          <w:sz w:val="28"/>
          <w:szCs w:val="28"/>
        </w:rPr>
        <w:t>О республиканском бюджете на 2020</w:t>
      </w:r>
      <w:r>
        <w:rPr>
          <w:bCs/>
          <w:sz w:val="28"/>
          <w:szCs w:val="28"/>
        </w:rPr>
        <w:t xml:space="preserve"> </w:t>
      </w:r>
      <w:r w:rsidRPr="003416E1">
        <w:rPr>
          <w:bCs/>
          <w:sz w:val="28"/>
          <w:szCs w:val="28"/>
        </w:rPr>
        <w:t>- 2022 годы</w:t>
      </w:r>
      <w:r w:rsidRPr="003416E1">
        <w:rPr>
          <w:sz w:val="28"/>
          <w:szCs w:val="28"/>
        </w:rPr>
        <w:t xml:space="preserve">» </w:t>
      </w:r>
      <w:r>
        <w:rPr>
          <w:sz w:val="28"/>
          <w:szCs w:val="28"/>
        </w:rPr>
        <w:t xml:space="preserve">были внесены изменения в части уменьшения суммы </w:t>
      </w:r>
      <w:r w:rsidRPr="000A27FA">
        <w:rPr>
          <w:sz w:val="28"/>
          <w:szCs w:val="28"/>
        </w:rPr>
        <w:t xml:space="preserve">для перечисления </w:t>
      </w:r>
      <w:r>
        <w:rPr>
          <w:sz w:val="28"/>
          <w:szCs w:val="28"/>
        </w:rPr>
        <w:t>АО</w:t>
      </w:r>
      <w:r w:rsidRPr="000A27FA">
        <w:rPr>
          <w:sz w:val="28"/>
          <w:szCs w:val="28"/>
        </w:rPr>
        <w:t xml:space="preserve"> «Национальная компания «ҚазАвтоЖол» на выполнение обязательств по договору доверительного управления государственным имуществом</w:t>
      </w:r>
      <w:r>
        <w:rPr>
          <w:sz w:val="28"/>
          <w:szCs w:val="28"/>
        </w:rPr>
        <w:t xml:space="preserve"> которая составила </w:t>
      </w:r>
      <w:r w:rsidRPr="003416E1">
        <w:rPr>
          <w:sz w:val="28"/>
          <w:szCs w:val="28"/>
        </w:rPr>
        <w:t>41 776 405</w:t>
      </w:r>
      <w:r w:rsidR="000437F9">
        <w:rPr>
          <w:sz w:val="28"/>
          <w:szCs w:val="28"/>
        </w:rPr>
        <w:t> тыс.тенге</w:t>
      </w:r>
      <w:r>
        <w:rPr>
          <w:sz w:val="28"/>
          <w:szCs w:val="28"/>
        </w:rPr>
        <w:t>. У</w:t>
      </w:r>
      <w:r w:rsidRPr="003416E1">
        <w:rPr>
          <w:sz w:val="28"/>
          <w:szCs w:val="28"/>
        </w:rPr>
        <w:t xml:space="preserve">меньшение расходов </w:t>
      </w:r>
      <w:r>
        <w:rPr>
          <w:sz w:val="28"/>
          <w:szCs w:val="28"/>
        </w:rPr>
        <w:t xml:space="preserve">сложилось </w:t>
      </w:r>
      <w:r w:rsidRPr="003416E1">
        <w:rPr>
          <w:sz w:val="28"/>
          <w:szCs w:val="28"/>
        </w:rPr>
        <w:t>в следствие приостановки строительных работ в</w:t>
      </w:r>
      <w:r w:rsidRPr="00186308">
        <w:rPr>
          <w:sz w:val="28"/>
          <w:szCs w:val="28"/>
        </w:rPr>
        <w:t xml:space="preserve"> июне-июле </w:t>
      </w:r>
      <w:r>
        <w:rPr>
          <w:sz w:val="28"/>
          <w:szCs w:val="28"/>
        </w:rPr>
        <w:t>2020</w:t>
      </w:r>
      <w:r w:rsidRPr="00186308">
        <w:rPr>
          <w:sz w:val="28"/>
          <w:szCs w:val="28"/>
        </w:rPr>
        <w:t xml:space="preserve"> года на участках</w:t>
      </w:r>
      <w:r>
        <w:rPr>
          <w:sz w:val="28"/>
          <w:szCs w:val="28"/>
        </w:rPr>
        <w:t>,</w:t>
      </w:r>
      <w:r w:rsidRPr="00186308">
        <w:rPr>
          <w:sz w:val="28"/>
          <w:szCs w:val="28"/>
        </w:rPr>
        <w:t xml:space="preserve"> в связи с закрытием рабочих заразившихся коронавирусной инфекции на карантин. Ввиду принятых ограничительных мер, основной объем строительных работ запланированный на пик строительного сезона был сорван, в связи с чем график работы скорректирован в наименьшую сторону и возникла необходимость в сокращении объемов расходов.</w:t>
      </w:r>
    </w:p>
    <w:p w14:paraId="206612F7" w14:textId="50ED3879" w:rsidR="00581B30" w:rsidRPr="003416E1" w:rsidRDefault="00581B30" w:rsidP="00581B30">
      <w:pPr>
        <w:pBdr>
          <w:bottom w:val="single" w:sz="4" w:space="1" w:color="FFFFFF"/>
        </w:pBdr>
        <w:tabs>
          <w:tab w:val="left" w:pos="728"/>
        </w:tabs>
        <w:spacing w:after="0" w:line="240" w:lineRule="auto"/>
        <w:ind w:firstLine="709"/>
        <w:contextualSpacing/>
        <w:jc w:val="both"/>
        <w:rPr>
          <w:sz w:val="28"/>
          <w:szCs w:val="28"/>
        </w:rPr>
      </w:pPr>
      <w:r>
        <w:rPr>
          <w:sz w:val="28"/>
          <w:szCs w:val="28"/>
        </w:rPr>
        <w:lastRenderedPageBreak/>
        <w:t>В</w:t>
      </w:r>
      <w:r w:rsidRPr="003416E1">
        <w:rPr>
          <w:sz w:val="28"/>
          <w:szCs w:val="28"/>
        </w:rPr>
        <w:t xml:space="preserve"> республиканском бюджете по бюджетной программе «Выполнение обязательств по договору доверительного управления государственным имуществом» Министерства индустрии и инфраструктурного развития Республики Казахстан предусмотренн</w:t>
      </w:r>
      <w:r>
        <w:rPr>
          <w:sz w:val="28"/>
          <w:szCs w:val="28"/>
        </w:rPr>
        <w:t>ые</w:t>
      </w:r>
      <w:r w:rsidRPr="003416E1">
        <w:rPr>
          <w:sz w:val="28"/>
          <w:szCs w:val="28"/>
        </w:rPr>
        <w:t xml:space="preserve"> средства в сумме 41 776 405,0</w:t>
      </w:r>
      <w:r w:rsidR="000437F9">
        <w:rPr>
          <w:sz w:val="28"/>
          <w:szCs w:val="28"/>
        </w:rPr>
        <w:t> тыс.тенге</w:t>
      </w:r>
      <w:r w:rsidRPr="003416E1">
        <w:rPr>
          <w:sz w:val="28"/>
          <w:szCs w:val="28"/>
        </w:rPr>
        <w:t xml:space="preserve"> были 100 % перечислены АО «Национальная компания «ҚазАвтоЖол» на выполнение обязательств по договору доверительного управления государственным имуществом.</w:t>
      </w:r>
    </w:p>
    <w:p w14:paraId="06F23EBD" w14:textId="059A9004" w:rsidR="00581B30" w:rsidRPr="00060071" w:rsidRDefault="00581B30" w:rsidP="00581B30">
      <w:pPr>
        <w:spacing w:after="0" w:line="240" w:lineRule="auto"/>
        <w:ind w:firstLine="709"/>
        <w:jc w:val="both"/>
        <w:rPr>
          <w:sz w:val="28"/>
          <w:szCs w:val="28"/>
        </w:rPr>
      </w:pPr>
      <w:r w:rsidRPr="00060071">
        <w:rPr>
          <w:b/>
          <w:sz w:val="28"/>
          <w:szCs w:val="28"/>
        </w:rPr>
        <w:t>Статьей 18</w:t>
      </w:r>
      <w:r w:rsidRPr="00060071">
        <w:rPr>
          <w:sz w:val="28"/>
          <w:szCs w:val="28"/>
        </w:rPr>
        <w:t xml:space="preserve"> Закона предусматривалось в республиканском бюджете на 2020 год 647 259</w:t>
      </w:r>
      <w:r w:rsidR="000437F9">
        <w:rPr>
          <w:sz w:val="28"/>
          <w:szCs w:val="28"/>
        </w:rPr>
        <w:t> тыс.тенге</w:t>
      </w:r>
      <w:r w:rsidRPr="00060071">
        <w:rPr>
          <w:sz w:val="28"/>
          <w:szCs w:val="28"/>
        </w:rPr>
        <w:t xml:space="preserve"> для погашения и обслуживания гарантированных государством займов.</w:t>
      </w:r>
    </w:p>
    <w:p w14:paraId="165D8432" w14:textId="598B188E" w:rsidR="00581B30" w:rsidRDefault="00581B30" w:rsidP="00581B30">
      <w:pPr>
        <w:spacing w:after="0" w:line="240" w:lineRule="auto"/>
        <w:ind w:firstLine="709"/>
        <w:jc w:val="both"/>
        <w:rPr>
          <w:sz w:val="28"/>
          <w:szCs w:val="28"/>
        </w:rPr>
      </w:pPr>
      <w:r w:rsidRPr="00060071">
        <w:rPr>
          <w:b/>
          <w:sz w:val="28"/>
          <w:szCs w:val="28"/>
        </w:rPr>
        <w:t>Исполнение</w:t>
      </w:r>
      <w:r w:rsidRPr="00060071">
        <w:rPr>
          <w:sz w:val="28"/>
          <w:szCs w:val="28"/>
        </w:rPr>
        <w:t>. Расходы по бюджетной программы «Выполнение обязательств по государственным гарантиям», администрируемой Министерством финансов Республики Казахстан, составили 647 258,9</w:t>
      </w:r>
      <w:r w:rsidR="000437F9">
        <w:rPr>
          <w:sz w:val="28"/>
          <w:szCs w:val="28"/>
        </w:rPr>
        <w:t> тыс.тенге</w:t>
      </w:r>
      <w:r>
        <w:rPr>
          <w:sz w:val="28"/>
          <w:szCs w:val="28"/>
          <w:lang w:val="kk-KZ"/>
        </w:rPr>
        <w:t>,</w:t>
      </w:r>
      <w:r w:rsidRPr="00060071">
        <w:rPr>
          <w:sz w:val="28"/>
          <w:szCs w:val="28"/>
        </w:rPr>
        <w:t xml:space="preserve"> или 100 %. Погашение и обслуживание гарантированных государством займов было выполнено в полном объеме.</w:t>
      </w:r>
    </w:p>
    <w:p w14:paraId="1CA53A19" w14:textId="77777777" w:rsidR="00581B30" w:rsidRPr="00FB244C" w:rsidRDefault="00581B30" w:rsidP="00581B30">
      <w:pPr>
        <w:spacing w:after="0" w:line="240" w:lineRule="auto"/>
        <w:ind w:firstLine="709"/>
        <w:jc w:val="both"/>
        <w:rPr>
          <w:sz w:val="28"/>
          <w:szCs w:val="28"/>
        </w:rPr>
      </w:pPr>
      <w:r w:rsidRPr="00FB244C">
        <w:rPr>
          <w:b/>
          <w:sz w:val="28"/>
          <w:szCs w:val="28"/>
          <w:lang w:val="kk-KZ"/>
        </w:rPr>
        <w:t xml:space="preserve">Статьей 18-1 </w:t>
      </w:r>
      <w:r w:rsidRPr="00FB244C">
        <w:rPr>
          <w:sz w:val="28"/>
          <w:szCs w:val="28"/>
          <w:lang w:val="kk-KZ"/>
        </w:rPr>
        <w:t xml:space="preserve">Закона устанавливалось, что с 1 января 2020 года прекращаются требования Правительства Республики Казахстан к юридическим лицам, ликвидированным по состоянию на 1 января 2020 года в </w:t>
      </w:r>
      <w:r w:rsidRPr="00FB244C">
        <w:rPr>
          <w:sz w:val="28"/>
          <w:szCs w:val="28"/>
        </w:rPr>
        <w:t>соответствии с законодательством Республики Казахстан, по средствам, выделенным на исполнение обязательств по государственным гарантиям, по перечню юридических лиц и объемам задолженности, определяемым Правительством Республики Казахстан.</w:t>
      </w:r>
    </w:p>
    <w:p w14:paraId="09B292F3" w14:textId="77777777" w:rsidR="00581B30" w:rsidRDefault="00581B30" w:rsidP="00581B30">
      <w:pPr>
        <w:spacing w:after="0" w:line="240" w:lineRule="auto"/>
        <w:ind w:firstLine="567"/>
        <w:jc w:val="both"/>
        <w:rPr>
          <w:sz w:val="28"/>
          <w:szCs w:val="28"/>
        </w:rPr>
      </w:pPr>
      <w:r w:rsidRPr="004171BA">
        <w:rPr>
          <w:b/>
          <w:sz w:val="28"/>
          <w:szCs w:val="28"/>
        </w:rPr>
        <w:t xml:space="preserve">Исполнение. </w:t>
      </w:r>
      <w:r w:rsidRPr="004171BA">
        <w:rPr>
          <w:sz w:val="28"/>
          <w:szCs w:val="28"/>
        </w:rPr>
        <w:t>В 2020 году</w:t>
      </w:r>
      <w:r w:rsidRPr="004171BA">
        <w:rPr>
          <w:b/>
          <w:sz w:val="28"/>
          <w:szCs w:val="28"/>
        </w:rPr>
        <w:t xml:space="preserve"> </w:t>
      </w:r>
      <w:r w:rsidRPr="004171BA">
        <w:rPr>
          <w:sz w:val="28"/>
          <w:szCs w:val="28"/>
        </w:rPr>
        <w:t>было принято постановление Правительства Республики Казахстан от 29 декабря 2020 года №</w:t>
      </w:r>
      <w:r>
        <w:rPr>
          <w:sz w:val="28"/>
          <w:szCs w:val="28"/>
        </w:rPr>
        <w:t> </w:t>
      </w:r>
      <w:r w:rsidRPr="004171BA">
        <w:rPr>
          <w:sz w:val="28"/>
          <w:szCs w:val="28"/>
        </w:rPr>
        <w:t>916</w:t>
      </w:r>
      <w:r>
        <w:rPr>
          <w:sz w:val="28"/>
          <w:szCs w:val="28"/>
        </w:rPr>
        <w:t xml:space="preserve"> </w:t>
      </w:r>
      <w:r w:rsidRPr="00467145">
        <w:rPr>
          <w:sz w:val="28"/>
          <w:szCs w:val="28"/>
        </w:rPr>
        <w:t>«</w:t>
      </w:r>
      <w:r w:rsidRPr="00190BA8">
        <w:rPr>
          <w:sz w:val="28"/>
          <w:szCs w:val="28"/>
        </w:rPr>
        <w:t>Об определении юридического лица, ликвидированного по состоянию</w:t>
      </w:r>
      <w:r>
        <w:rPr>
          <w:sz w:val="28"/>
          <w:szCs w:val="28"/>
        </w:rPr>
        <w:t xml:space="preserve"> </w:t>
      </w:r>
      <w:r w:rsidRPr="00A6032C">
        <w:rPr>
          <w:sz w:val="28"/>
          <w:szCs w:val="28"/>
        </w:rPr>
        <w:t>на 1 января 2020 года в соответствии с законодательством Республики Казахстан, в отношении которого прекращается требование по средствам, выделенным на исполнение обязательств по государственным гарантиям, и объемов его задолженности</w:t>
      </w:r>
      <w:r w:rsidRPr="00467145">
        <w:rPr>
          <w:sz w:val="28"/>
          <w:szCs w:val="28"/>
        </w:rPr>
        <w:t>»</w:t>
      </w:r>
      <w:r>
        <w:rPr>
          <w:sz w:val="28"/>
          <w:szCs w:val="28"/>
        </w:rPr>
        <w:t>.</w:t>
      </w:r>
    </w:p>
    <w:p w14:paraId="22BC1ACB" w14:textId="5D9BA84A" w:rsidR="00581B30" w:rsidRDefault="00581B30" w:rsidP="00581B30">
      <w:pPr>
        <w:spacing w:after="0" w:line="240" w:lineRule="auto"/>
        <w:ind w:firstLine="709"/>
        <w:jc w:val="both"/>
        <w:rPr>
          <w:bCs/>
          <w:sz w:val="28"/>
          <w:szCs w:val="28"/>
          <w:lang w:bidi="ru-RU"/>
        </w:rPr>
      </w:pPr>
      <w:r>
        <w:rPr>
          <w:sz w:val="28"/>
          <w:szCs w:val="28"/>
        </w:rPr>
        <w:t xml:space="preserve">В связи с чем, в соответствии с вышеуказанным постановлением прекращены </w:t>
      </w:r>
      <w:r w:rsidRPr="000411C7">
        <w:rPr>
          <w:bCs/>
          <w:sz w:val="28"/>
          <w:szCs w:val="28"/>
          <w:lang w:bidi="ru-RU"/>
        </w:rPr>
        <w:t>требовани</w:t>
      </w:r>
      <w:r>
        <w:rPr>
          <w:bCs/>
          <w:sz w:val="28"/>
          <w:szCs w:val="28"/>
          <w:lang w:bidi="ru-RU"/>
        </w:rPr>
        <w:t>я</w:t>
      </w:r>
      <w:r w:rsidRPr="000411C7">
        <w:rPr>
          <w:bCs/>
          <w:sz w:val="28"/>
          <w:szCs w:val="28"/>
          <w:lang w:bidi="ru-RU"/>
        </w:rPr>
        <w:t xml:space="preserve"> </w:t>
      </w:r>
      <w:r w:rsidRPr="00C7225D">
        <w:rPr>
          <w:sz w:val="28"/>
          <w:szCs w:val="28"/>
        </w:rPr>
        <w:t>Правительства Р</w:t>
      </w:r>
      <w:r>
        <w:rPr>
          <w:sz w:val="28"/>
          <w:szCs w:val="28"/>
        </w:rPr>
        <w:t xml:space="preserve">еспублики </w:t>
      </w:r>
      <w:r w:rsidRPr="00C7225D">
        <w:rPr>
          <w:sz w:val="28"/>
          <w:szCs w:val="28"/>
        </w:rPr>
        <w:t>К</w:t>
      </w:r>
      <w:r>
        <w:rPr>
          <w:sz w:val="28"/>
          <w:szCs w:val="28"/>
        </w:rPr>
        <w:t xml:space="preserve">азахстан по средствам, </w:t>
      </w:r>
      <w:r w:rsidRPr="00C7225D">
        <w:rPr>
          <w:sz w:val="28"/>
          <w:szCs w:val="28"/>
        </w:rPr>
        <w:t xml:space="preserve">выделенным на исполнение обязательств по государственным гарантиям Республики Казахстан в рамках Кредитной линии Германии в отношении ОАО «САК «Комбинат «Продоформление», на общую сумму </w:t>
      </w:r>
      <w:r w:rsidRPr="00B761FB">
        <w:rPr>
          <w:sz w:val="28"/>
          <w:szCs w:val="28"/>
        </w:rPr>
        <w:t>3 131 727,2</w:t>
      </w:r>
      <w:r w:rsidR="000437F9">
        <w:rPr>
          <w:sz w:val="28"/>
          <w:szCs w:val="28"/>
          <w:lang w:val="en-US"/>
        </w:rPr>
        <w:t> </w:t>
      </w:r>
      <w:r w:rsidR="000437F9" w:rsidRPr="000437F9">
        <w:rPr>
          <w:sz w:val="28"/>
          <w:szCs w:val="28"/>
        </w:rPr>
        <w:t>тыс.тенге</w:t>
      </w:r>
      <w:r w:rsidRPr="007921DD">
        <w:rPr>
          <w:bCs/>
          <w:sz w:val="28"/>
          <w:szCs w:val="28"/>
          <w:lang w:bidi="ru-RU"/>
        </w:rPr>
        <w:t>, из них:</w:t>
      </w:r>
      <w:r w:rsidRPr="007921DD">
        <w:rPr>
          <w:sz w:val="28"/>
          <w:szCs w:val="28"/>
        </w:rPr>
        <w:t xml:space="preserve"> </w:t>
      </w:r>
      <w:r w:rsidRPr="007921DD">
        <w:rPr>
          <w:bCs/>
          <w:sz w:val="28"/>
          <w:szCs w:val="28"/>
          <w:lang w:bidi="ru-RU"/>
        </w:rPr>
        <w:t>основной долг – 1</w:t>
      </w:r>
      <w:r>
        <w:rPr>
          <w:bCs/>
          <w:sz w:val="28"/>
          <w:szCs w:val="28"/>
          <w:lang w:bidi="ru-RU"/>
        </w:rPr>
        <w:t> 031 621,5</w:t>
      </w:r>
      <w:r w:rsidR="000437F9">
        <w:rPr>
          <w:bCs/>
          <w:sz w:val="28"/>
          <w:szCs w:val="28"/>
          <w:lang w:bidi="ru-RU"/>
        </w:rPr>
        <w:t> тыс.тенге</w:t>
      </w:r>
      <w:r w:rsidRPr="007921DD">
        <w:rPr>
          <w:bCs/>
          <w:sz w:val="28"/>
          <w:szCs w:val="28"/>
          <w:lang w:bidi="ru-RU"/>
        </w:rPr>
        <w:t>;</w:t>
      </w:r>
      <w:r w:rsidRPr="007921DD">
        <w:rPr>
          <w:sz w:val="28"/>
          <w:szCs w:val="28"/>
        </w:rPr>
        <w:t xml:space="preserve"> </w:t>
      </w:r>
      <w:r w:rsidRPr="007921DD">
        <w:rPr>
          <w:bCs/>
          <w:sz w:val="28"/>
          <w:szCs w:val="28"/>
          <w:lang w:bidi="ru-RU"/>
        </w:rPr>
        <w:t xml:space="preserve">вознаграждение – </w:t>
      </w:r>
      <w:r>
        <w:rPr>
          <w:bCs/>
          <w:sz w:val="28"/>
          <w:szCs w:val="28"/>
          <w:lang w:bidi="ru-RU"/>
        </w:rPr>
        <w:t>486 016,2</w:t>
      </w:r>
      <w:r w:rsidR="000437F9">
        <w:rPr>
          <w:bCs/>
          <w:sz w:val="28"/>
          <w:szCs w:val="28"/>
          <w:lang w:bidi="ru-RU"/>
        </w:rPr>
        <w:t> тыс.тенге</w:t>
      </w:r>
      <w:r w:rsidRPr="007921DD">
        <w:rPr>
          <w:bCs/>
          <w:sz w:val="28"/>
          <w:szCs w:val="28"/>
          <w:lang w:bidi="ru-RU"/>
        </w:rPr>
        <w:t xml:space="preserve">; штрафы – </w:t>
      </w:r>
      <w:r>
        <w:rPr>
          <w:bCs/>
          <w:sz w:val="28"/>
          <w:szCs w:val="28"/>
          <w:lang w:bidi="ru-RU"/>
        </w:rPr>
        <w:t>1 614 089,5</w:t>
      </w:r>
      <w:r w:rsidR="000437F9">
        <w:rPr>
          <w:bCs/>
          <w:sz w:val="28"/>
          <w:szCs w:val="28"/>
          <w:lang w:bidi="ru-RU"/>
        </w:rPr>
        <w:t> тыс.тенге</w:t>
      </w:r>
      <w:r w:rsidRPr="007921DD">
        <w:rPr>
          <w:bCs/>
          <w:sz w:val="28"/>
          <w:szCs w:val="28"/>
          <w:lang w:bidi="ru-RU"/>
        </w:rPr>
        <w:t>.</w:t>
      </w:r>
    </w:p>
    <w:p w14:paraId="255C9F29" w14:textId="4579E332" w:rsidR="00581B30" w:rsidRPr="00EB5596" w:rsidRDefault="00581B30" w:rsidP="00581B30">
      <w:pPr>
        <w:spacing w:after="0" w:line="240" w:lineRule="auto"/>
        <w:ind w:firstLine="709"/>
        <w:jc w:val="both"/>
        <w:rPr>
          <w:sz w:val="28"/>
          <w:szCs w:val="28"/>
        </w:rPr>
      </w:pPr>
      <w:r w:rsidRPr="00EB5596">
        <w:rPr>
          <w:b/>
          <w:sz w:val="28"/>
          <w:szCs w:val="28"/>
        </w:rPr>
        <w:t>Статьей 19</w:t>
      </w:r>
      <w:r w:rsidRPr="00EB5596">
        <w:rPr>
          <w:sz w:val="28"/>
          <w:szCs w:val="28"/>
        </w:rPr>
        <w:t xml:space="preserve"> Закона установлен лимит предоставления государственных гарантий Республики Казахстан в 2020 году в размере 900 000 000</w:t>
      </w:r>
      <w:r w:rsidR="000437F9">
        <w:rPr>
          <w:sz w:val="28"/>
          <w:szCs w:val="28"/>
        </w:rPr>
        <w:t> тыс.тенге</w:t>
      </w:r>
      <w:r w:rsidRPr="00EB5596">
        <w:rPr>
          <w:sz w:val="28"/>
          <w:szCs w:val="28"/>
        </w:rPr>
        <w:t>.</w:t>
      </w:r>
    </w:p>
    <w:p w14:paraId="6D52B152" w14:textId="77777777" w:rsidR="00581B30" w:rsidRDefault="00581B30" w:rsidP="00581B30">
      <w:pPr>
        <w:spacing w:after="0" w:line="240" w:lineRule="auto"/>
        <w:ind w:firstLine="709"/>
        <w:jc w:val="both"/>
        <w:rPr>
          <w:sz w:val="28"/>
          <w:szCs w:val="28"/>
        </w:rPr>
      </w:pPr>
      <w:r w:rsidRPr="00EB5596">
        <w:rPr>
          <w:b/>
          <w:sz w:val="28"/>
          <w:szCs w:val="28"/>
        </w:rPr>
        <w:t>Исполнение.</w:t>
      </w:r>
      <w:r w:rsidRPr="00EB5596">
        <w:rPr>
          <w:sz w:val="28"/>
          <w:szCs w:val="28"/>
        </w:rPr>
        <w:t xml:space="preserve"> В рамках установленного лимита предоставлены</w:t>
      </w:r>
      <w:r>
        <w:rPr>
          <w:sz w:val="28"/>
          <w:szCs w:val="28"/>
        </w:rPr>
        <w:t xml:space="preserve"> государственные гарантии:</w:t>
      </w:r>
    </w:p>
    <w:p w14:paraId="1869974B" w14:textId="5AE560E4" w:rsidR="00581B30" w:rsidRPr="005C5A69" w:rsidRDefault="00581B30" w:rsidP="00581B30">
      <w:pPr>
        <w:spacing w:after="0" w:line="240" w:lineRule="auto"/>
        <w:ind w:firstLine="709"/>
        <w:jc w:val="both"/>
        <w:rPr>
          <w:sz w:val="28"/>
          <w:szCs w:val="28"/>
        </w:rPr>
      </w:pPr>
      <w:r w:rsidRPr="00E467CE">
        <w:rPr>
          <w:sz w:val="28"/>
          <w:szCs w:val="28"/>
        </w:rPr>
        <w:t xml:space="preserve">- </w:t>
      </w:r>
      <w:r w:rsidRPr="005C5A69">
        <w:rPr>
          <w:sz w:val="28"/>
          <w:szCs w:val="28"/>
        </w:rPr>
        <w:t>Азиатско</w:t>
      </w:r>
      <w:r>
        <w:rPr>
          <w:sz w:val="28"/>
          <w:szCs w:val="28"/>
        </w:rPr>
        <w:t>му</w:t>
      </w:r>
      <w:r w:rsidRPr="005C5A69">
        <w:rPr>
          <w:sz w:val="28"/>
          <w:szCs w:val="28"/>
        </w:rPr>
        <w:t xml:space="preserve"> банк</w:t>
      </w:r>
      <w:r>
        <w:rPr>
          <w:sz w:val="28"/>
          <w:szCs w:val="28"/>
        </w:rPr>
        <w:t>у</w:t>
      </w:r>
      <w:r w:rsidRPr="005C5A69">
        <w:rPr>
          <w:sz w:val="28"/>
          <w:szCs w:val="28"/>
        </w:rPr>
        <w:t xml:space="preserve"> развития </w:t>
      </w:r>
      <w:r>
        <w:rPr>
          <w:sz w:val="28"/>
          <w:szCs w:val="28"/>
        </w:rPr>
        <w:t>в</w:t>
      </w:r>
      <w:r w:rsidRPr="005C5A69">
        <w:rPr>
          <w:sz w:val="28"/>
          <w:szCs w:val="28"/>
        </w:rPr>
        <w:t xml:space="preserve"> соответствии с постановлением Правительства Р</w:t>
      </w:r>
      <w:r>
        <w:rPr>
          <w:sz w:val="28"/>
          <w:szCs w:val="28"/>
        </w:rPr>
        <w:t xml:space="preserve">еспублики </w:t>
      </w:r>
      <w:r w:rsidRPr="005C5A69">
        <w:rPr>
          <w:sz w:val="28"/>
          <w:szCs w:val="28"/>
        </w:rPr>
        <w:t>К</w:t>
      </w:r>
      <w:r>
        <w:rPr>
          <w:sz w:val="28"/>
          <w:szCs w:val="28"/>
        </w:rPr>
        <w:t>азахстан</w:t>
      </w:r>
      <w:r w:rsidRPr="005C5A69">
        <w:rPr>
          <w:sz w:val="28"/>
          <w:szCs w:val="28"/>
        </w:rPr>
        <w:t xml:space="preserve"> от 23 октября 2020 года №</w:t>
      </w:r>
      <w:r>
        <w:rPr>
          <w:sz w:val="28"/>
          <w:szCs w:val="28"/>
        </w:rPr>
        <w:t> </w:t>
      </w:r>
      <w:r w:rsidRPr="005C5A69">
        <w:rPr>
          <w:sz w:val="28"/>
          <w:szCs w:val="28"/>
        </w:rPr>
        <w:t>700 в качестве обеспечения обязательств АО «Жилстройсбербанк Казахстана» по привлекаемому займу «Предоставление предварительных жилищных займов АО «Жилищный строительный сберегательный банк Казахстана» на сумму 38</w:t>
      </w:r>
      <w:r>
        <w:rPr>
          <w:sz w:val="28"/>
          <w:szCs w:val="28"/>
        </w:rPr>
        <w:t> </w:t>
      </w:r>
      <w:r w:rsidRPr="005C5A69">
        <w:rPr>
          <w:sz w:val="28"/>
          <w:szCs w:val="28"/>
        </w:rPr>
        <w:t>000</w:t>
      </w:r>
      <w:r>
        <w:rPr>
          <w:sz w:val="28"/>
          <w:szCs w:val="28"/>
        </w:rPr>
        <w:t> </w:t>
      </w:r>
      <w:r w:rsidRPr="005C5A69">
        <w:rPr>
          <w:sz w:val="28"/>
          <w:szCs w:val="28"/>
        </w:rPr>
        <w:t>000</w:t>
      </w:r>
      <w:r w:rsidR="000437F9">
        <w:rPr>
          <w:sz w:val="28"/>
          <w:szCs w:val="28"/>
        </w:rPr>
        <w:t> тыс.тенге</w:t>
      </w:r>
      <w:r>
        <w:rPr>
          <w:sz w:val="28"/>
          <w:szCs w:val="28"/>
        </w:rPr>
        <w:t>.</w:t>
      </w:r>
      <w:r w:rsidRPr="005C5A69">
        <w:rPr>
          <w:sz w:val="28"/>
          <w:szCs w:val="28"/>
        </w:rPr>
        <w:t xml:space="preserve"> Соглашение о гарантии между АБР и Министерством </w:t>
      </w:r>
      <w:r w:rsidRPr="005C5A69">
        <w:rPr>
          <w:sz w:val="28"/>
          <w:szCs w:val="28"/>
        </w:rPr>
        <w:lastRenderedPageBreak/>
        <w:t>финансов Р</w:t>
      </w:r>
      <w:r>
        <w:rPr>
          <w:sz w:val="28"/>
          <w:szCs w:val="28"/>
        </w:rPr>
        <w:t xml:space="preserve">еспублики </w:t>
      </w:r>
      <w:r w:rsidRPr="005C5A69">
        <w:rPr>
          <w:sz w:val="28"/>
          <w:szCs w:val="28"/>
        </w:rPr>
        <w:t>К</w:t>
      </w:r>
      <w:r>
        <w:rPr>
          <w:sz w:val="28"/>
          <w:szCs w:val="28"/>
        </w:rPr>
        <w:t>азахстан</w:t>
      </w:r>
      <w:r w:rsidRPr="005C5A69">
        <w:rPr>
          <w:sz w:val="28"/>
          <w:szCs w:val="28"/>
        </w:rPr>
        <w:t xml:space="preserve"> подписано 23 октября 2020 года (зарегистрировано в КК МФ РК 23 октября 2020 года №</w:t>
      </w:r>
      <w:r>
        <w:rPr>
          <w:sz w:val="28"/>
          <w:szCs w:val="28"/>
        </w:rPr>
        <w:t> </w:t>
      </w:r>
      <w:r w:rsidRPr="005C5A69">
        <w:rPr>
          <w:sz w:val="28"/>
          <w:szCs w:val="28"/>
        </w:rPr>
        <w:t>5ГГД022)</w:t>
      </w:r>
      <w:r>
        <w:rPr>
          <w:sz w:val="28"/>
          <w:szCs w:val="28"/>
        </w:rPr>
        <w:t>;</w:t>
      </w:r>
    </w:p>
    <w:p w14:paraId="25DDDF81" w14:textId="4C9FFC39" w:rsidR="00581B30" w:rsidRDefault="00581B30" w:rsidP="00581B30">
      <w:pPr>
        <w:spacing w:after="0" w:line="240" w:lineRule="auto"/>
        <w:ind w:firstLine="708"/>
        <w:jc w:val="both"/>
        <w:rPr>
          <w:sz w:val="28"/>
          <w:szCs w:val="28"/>
        </w:rPr>
      </w:pPr>
      <w:r>
        <w:rPr>
          <w:sz w:val="28"/>
          <w:szCs w:val="28"/>
        </w:rPr>
        <w:t xml:space="preserve">- </w:t>
      </w:r>
      <w:r w:rsidRPr="005C5A69">
        <w:rPr>
          <w:sz w:val="28"/>
          <w:szCs w:val="28"/>
        </w:rPr>
        <w:t>Азиатско</w:t>
      </w:r>
      <w:r>
        <w:rPr>
          <w:sz w:val="28"/>
          <w:szCs w:val="28"/>
        </w:rPr>
        <w:t>му</w:t>
      </w:r>
      <w:r w:rsidRPr="005C5A69">
        <w:rPr>
          <w:sz w:val="28"/>
          <w:szCs w:val="28"/>
        </w:rPr>
        <w:t xml:space="preserve"> банк</w:t>
      </w:r>
      <w:r>
        <w:rPr>
          <w:sz w:val="28"/>
          <w:szCs w:val="28"/>
        </w:rPr>
        <w:t>у</w:t>
      </w:r>
      <w:r w:rsidRPr="005C5A69">
        <w:rPr>
          <w:sz w:val="28"/>
          <w:szCs w:val="28"/>
        </w:rPr>
        <w:t xml:space="preserve"> развития в соответствии с постановлением Правительства Р</w:t>
      </w:r>
      <w:r>
        <w:rPr>
          <w:sz w:val="28"/>
          <w:szCs w:val="28"/>
        </w:rPr>
        <w:t xml:space="preserve">еспублики </w:t>
      </w:r>
      <w:r w:rsidRPr="005C5A69">
        <w:rPr>
          <w:sz w:val="28"/>
          <w:szCs w:val="28"/>
        </w:rPr>
        <w:t>К</w:t>
      </w:r>
      <w:r>
        <w:rPr>
          <w:sz w:val="28"/>
          <w:szCs w:val="28"/>
        </w:rPr>
        <w:t>азахстан</w:t>
      </w:r>
      <w:r w:rsidRPr="005C5A69">
        <w:rPr>
          <w:sz w:val="28"/>
          <w:szCs w:val="28"/>
        </w:rPr>
        <w:t xml:space="preserve"> от 26 октября 2020 года №</w:t>
      </w:r>
      <w:r>
        <w:rPr>
          <w:sz w:val="28"/>
          <w:szCs w:val="28"/>
        </w:rPr>
        <w:t> </w:t>
      </w:r>
      <w:r w:rsidRPr="005C5A69">
        <w:rPr>
          <w:sz w:val="28"/>
          <w:szCs w:val="28"/>
        </w:rPr>
        <w:t>709 в качестве обеспечения обязательств АО «НК «ҚазАвтоЖол» по привлекаемому займу «Реконструкция автомобильной дороги «Граница Российской Федерации (на Орск) – Актобе – Атырау – граница Российской Федерации (на Астрахань)» (участок «Макат – Актобе») протяженностью 459 км», в том числе участка «Актобе –Кандыагаш» км 11-100» на сумму до 64</w:t>
      </w:r>
      <w:r>
        <w:rPr>
          <w:sz w:val="28"/>
          <w:szCs w:val="28"/>
        </w:rPr>
        <w:t> </w:t>
      </w:r>
      <w:r w:rsidRPr="005C5A69">
        <w:rPr>
          <w:sz w:val="28"/>
          <w:szCs w:val="28"/>
        </w:rPr>
        <w:t>025</w:t>
      </w:r>
      <w:r>
        <w:rPr>
          <w:sz w:val="28"/>
          <w:szCs w:val="28"/>
        </w:rPr>
        <w:t> </w:t>
      </w:r>
      <w:r w:rsidRPr="005C5A69">
        <w:rPr>
          <w:sz w:val="28"/>
          <w:szCs w:val="28"/>
        </w:rPr>
        <w:t>854</w:t>
      </w:r>
      <w:r>
        <w:rPr>
          <w:sz w:val="28"/>
          <w:szCs w:val="28"/>
        </w:rPr>
        <w:t>,</w:t>
      </w:r>
      <w:r w:rsidRPr="005C5A69">
        <w:rPr>
          <w:sz w:val="28"/>
          <w:szCs w:val="28"/>
        </w:rPr>
        <w:t>4</w:t>
      </w:r>
      <w:r w:rsidR="000437F9">
        <w:rPr>
          <w:sz w:val="28"/>
          <w:szCs w:val="28"/>
        </w:rPr>
        <w:t> тыс.тенге</w:t>
      </w:r>
      <w:r>
        <w:rPr>
          <w:sz w:val="28"/>
          <w:szCs w:val="28"/>
        </w:rPr>
        <w:t>.</w:t>
      </w:r>
      <w:r w:rsidRPr="005C5A69">
        <w:rPr>
          <w:sz w:val="28"/>
          <w:szCs w:val="28"/>
        </w:rPr>
        <w:t xml:space="preserve"> Соглашение о гарантии между АБР и Министерством финансов Р</w:t>
      </w:r>
      <w:r>
        <w:rPr>
          <w:sz w:val="28"/>
          <w:szCs w:val="28"/>
        </w:rPr>
        <w:t xml:space="preserve">еспублики </w:t>
      </w:r>
      <w:r w:rsidRPr="005C5A69">
        <w:rPr>
          <w:sz w:val="28"/>
          <w:szCs w:val="28"/>
        </w:rPr>
        <w:t>К</w:t>
      </w:r>
      <w:r>
        <w:rPr>
          <w:sz w:val="28"/>
          <w:szCs w:val="28"/>
        </w:rPr>
        <w:t>азахстан</w:t>
      </w:r>
      <w:r w:rsidRPr="005C5A69">
        <w:rPr>
          <w:sz w:val="28"/>
          <w:szCs w:val="28"/>
        </w:rPr>
        <w:t xml:space="preserve"> подписано 26 октября 2020 года (зарегистрировано в КК МФ РК 26 октября 2020 года №</w:t>
      </w:r>
      <w:r>
        <w:rPr>
          <w:sz w:val="28"/>
          <w:szCs w:val="28"/>
        </w:rPr>
        <w:t> </w:t>
      </w:r>
      <w:r w:rsidRPr="005C5A69">
        <w:rPr>
          <w:sz w:val="28"/>
          <w:szCs w:val="28"/>
        </w:rPr>
        <w:t>5ГГД023).</w:t>
      </w:r>
    </w:p>
    <w:p w14:paraId="4BD427BD" w14:textId="77777777" w:rsidR="00581B30" w:rsidRDefault="00581B30" w:rsidP="00581B30">
      <w:pPr>
        <w:spacing w:after="0" w:line="240" w:lineRule="auto"/>
        <w:ind w:firstLine="709"/>
        <w:jc w:val="both"/>
        <w:rPr>
          <w:sz w:val="28"/>
          <w:szCs w:val="28"/>
        </w:rPr>
      </w:pPr>
      <w:r w:rsidRPr="00C93E3A">
        <w:rPr>
          <w:b/>
          <w:sz w:val="28"/>
          <w:szCs w:val="28"/>
        </w:rPr>
        <w:t>Статьей 20</w:t>
      </w:r>
      <w:r w:rsidRPr="00C93E3A">
        <w:rPr>
          <w:sz w:val="28"/>
          <w:szCs w:val="28"/>
        </w:rPr>
        <w:t xml:space="preserve"> Закона устанавливалось, что лимит по государственным</w:t>
      </w:r>
      <w:r w:rsidRPr="00EA0435">
        <w:rPr>
          <w:sz w:val="28"/>
          <w:szCs w:val="28"/>
        </w:rPr>
        <w:t xml:space="preserve"> гарантиям по поддержке экспорта в 2020 году не применяется.</w:t>
      </w:r>
    </w:p>
    <w:p w14:paraId="25054944" w14:textId="77777777" w:rsidR="00581B30" w:rsidRDefault="00581B30" w:rsidP="00581B30">
      <w:pPr>
        <w:spacing w:after="0" w:line="240" w:lineRule="auto"/>
        <w:ind w:firstLine="709"/>
        <w:jc w:val="both"/>
        <w:rPr>
          <w:sz w:val="28"/>
          <w:szCs w:val="28"/>
        </w:rPr>
      </w:pPr>
      <w:r w:rsidRPr="00C93E3A">
        <w:rPr>
          <w:b/>
          <w:sz w:val="28"/>
          <w:szCs w:val="28"/>
        </w:rPr>
        <w:t>Исполнение</w:t>
      </w:r>
      <w:r w:rsidRPr="00C93E3A">
        <w:rPr>
          <w:sz w:val="28"/>
          <w:szCs w:val="28"/>
        </w:rPr>
        <w:t>. Лимит по государственным гарантиям по поддержке</w:t>
      </w:r>
      <w:r w:rsidRPr="00EA0435">
        <w:rPr>
          <w:sz w:val="28"/>
          <w:szCs w:val="28"/>
        </w:rPr>
        <w:t xml:space="preserve"> экспорта в 2020 году не применя</w:t>
      </w:r>
      <w:r>
        <w:rPr>
          <w:sz w:val="28"/>
          <w:szCs w:val="28"/>
        </w:rPr>
        <w:t>л</w:t>
      </w:r>
      <w:r w:rsidRPr="00EA0435">
        <w:rPr>
          <w:sz w:val="28"/>
          <w:szCs w:val="28"/>
        </w:rPr>
        <w:t>ся.</w:t>
      </w:r>
    </w:p>
    <w:p w14:paraId="56D873BE" w14:textId="69A179F1" w:rsidR="00581B30" w:rsidRDefault="00581B30" w:rsidP="00581B30">
      <w:pPr>
        <w:spacing w:after="0" w:line="240" w:lineRule="auto"/>
        <w:ind w:firstLine="709"/>
        <w:jc w:val="both"/>
        <w:rPr>
          <w:sz w:val="28"/>
          <w:szCs w:val="28"/>
        </w:rPr>
      </w:pPr>
      <w:r w:rsidRPr="00C93E3A">
        <w:rPr>
          <w:b/>
          <w:sz w:val="28"/>
          <w:szCs w:val="28"/>
        </w:rPr>
        <w:t>Статьей 21</w:t>
      </w:r>
      <w:r w:rsidRPr="00C93E3A">
        <w:rPr>
          <w:sz w:val="28"/>
          <w:szCs w:val="28"/>
        </w:rPr>
        <w:t xml:space="preserve"> Закона устанавливался лимит правительственного долга на</w:t>
      </w:r>
      <w:r w:rsidRPr="00195950">
        <w:rPr>
          <w:sz w:val="28"/>
          <w:szCs w:val="28"/>
        </w:rPr>
        <w:t xml:space="preserve"> 31</w:t>
      </w:r>
      <w:r>
        <w:rPr>
          <w:sz w:val="28"/>
          <w:szCs w:val="28"/>
        </w:rPr>
        <w:t> </w:t>
      </w:r>
      <w:r w:rsidRPr="00195950">
        <w:rPr>
          <w:sz w:val="28"/>
          <w:szCs w:val="28"/>
        </w:rPr>
        <w:t xml:space="preserve">декабря </w:t>
      </w:r>
      <w:r>
        <w:rPr>
          <w:sz w:val="28"/>
          <w:szCs w:val="28"/>
        </w:rPr>
        <w:t>2020</w:t>
      </w:r>
      <w:r w:rsidRPr="00195950">
        <w:rPr>
          <w:sz w:val="28"/>
          <w:szCs w:val="28"/>
        </w:rPr>
        <w:t xml:space="preserve"> года в размере 1</w:t>
      </w:r>
      <w:r>
        <w:rPr>
          <w:sz w:val="28"/>
          <w:szCs w:val="28"/>
        </w:rPr>
        <w:t>5 5</w:t>
      </w:r>
      <w:r w:rsidRPr="00195950">
        <w:rPr>
          <w:sz w:val="28"/>
          <w:szCs w:val="28"/>
        </w:rPr>
        <w:t>00</w:t>
      </w:r>
      <w:r>
        <w:rPr>
          <w:sz w:val="28"/>
          <w:szCs w:val="28"/>
        </w:rPr>
        <w:t> </w:t>
      </w:r>
      <w:r w:rsidRPr="00195950">
        <w:rPr>
          <w:sz w:val="28"/>
          <w:szCs w:val="28"/>
        </w:rPr>
        <w:t>000</w:t>
      </w:r>
      <w:r>
        <w:rPr>
          <w:sz w:val="28"/>
          <w:szCs w:val="28"/>
        </w:rPr>
        <w:t> </w:t>
      </w:r>
      <w:r w:rsidRPr="00195950">
        <w:rPr>
          <w:sz w:val="28"/>
          <w:szCs w:val="28"/>
        </w:rPr>
        <w:t>000</w:t>
      </w:r>
      <w:r w:rsidR="000437F9">
        <w:rPr>
          <w:sz w:val="28"/>
          <w:szCs w:val="28"/>
        </w:rPr>
        <w:t> тыс.тенге</w:t>
      </w:r>
      <w:r w:rsidRPr="00195950">
        <w:rPr>
          <w:sz w:val="28"/>
          <w:szCs w:val="28"/>
        </w:rPr>
        <w:t>.</w:t>
      </w:r>
    </w:p>
    <w:p w14:paraId="48DD2926" w14:textId="052F9F5B" w:rsidR="00581B30" w:rsidRPr="00DB5B57" w:rsidRDefault="00581B30" w:rsidP="00581B30">
      <w:pPr>
        <w:spacing w:after="0" w:line="240" w:lineRule="auto"/>
        <w:ind w:firstLine="709"/>
        <w:jc w:val="both"/>
        <w:rPr>
          <w:sz w:val="28"/>
          <w:szCs w:val="28"/>
        </w:rPr>
      </w:pPr>
      <w:r w:rsidRPr="007159ED">
        <w:rPr>
          <w:b/>
          <w:sz w:val="28"/>
          <w:szCs w:val="28"/>
        </w:rPr>
        <w:t>Исполнение.</w:t>
      </w:r>
      <w:r w:rsidRPr="007159ED">
        <w:rPr>
          <w:sz w:val="28"/>
          <w:szCs w:val="28"/>
        </w:rPr>
        <w:t xml:space="preserve"> </w:t>
      </w:r>
      <w:r w:rsidRPr="007159ED">
        <w:rPr>
          <w:sz w:val="28"/>
          <w:szCs w:val="28"/>
          <w:lang w:val="kk-KZ"/>
        </w:rPr>
        <w:t xml:space="preserve">По состоянию на 1 января 2021 года </w:t>
      </w:r>
      <w:r w:rsidRPr="007159ED">
        <w:rPr>
          <w:sz w:val="28"/>
          <w:szCs w:val="28"/>
        </w:rPr>
        <w:t>правительственный</w:t>
      </w:r>
      <w:r w:rsidRPr="00DB5B57">
        <w:rPr>
          <w:sz w:val="28"/>
          <w:szCs w:val="28"/>
        </w:rPr>
        <w:t xml:space="preserve"> долг составил 1</w:t>
      </w:r>
      <w:r>
        <w:rPr>
          <w:sz w:val="28"/>
          <w:szCs w:val="28"/>
        </w:rPr>
        <w:t>6 658 003 207</w:t>
      </w:r>
      <w:r w:rsidR="000437F9">
        <w:rPr>
          <w:sz w:val="28"/>
          <w:szCs w:val="28"/>
        </w:rPr>
        <w:t> тыс.тенге</w:t>
      </w:r>
      <w:r w:rsidRPr="00DB5B57">
        <w:rPr>
          <w:sz w:val="28"/>
          <w:szCs w:val="28"/>
        </w:rPr>
        <w:t xml:space="preserve"> </w:t>
      </w:r>
      <w:r w:rsidRPr="001F7BD3">
        <w:rPr>
          <w:i/>
          <w:szCs w:val="28"/>
        </w:rPr>
        <w:t>(3</w:t>
      </w:r>
      <w:r>
        <w:rPr>
          <w:i/>
          <w:szCs w:val="28"/>
        </w:rPr>
        <w:t>9 594 978 тыс</w:t>
      </w:r>
      <w:r w:rsidRPr="001F7BD3">
        <w:rPr>
          <w:i/>
          <w:szCs w:val="28"/>
        </w:rPr>
        <w:t>. долл. США)</w:t>
      </w:r>
      <w:r>
        <w:rPr>
          <w:sz w:val="28"/>
          <w:szCs w:val="28"/>
        </w:rPr>
        <w:t xml:space="preserve">, в том числе </w:t>
      </w:r>
      <w:r w:rsidRPr="00DB5B57">
        <w:rPr>
          <w:sz w:val="28"/>
          <w:szCs w:val="28"/>
        </w:rPr>
        <w:t>внутренн</w:t>
      </w:r>
      <w:r>
        <w:rPr>
          <w:sz w:val="28"/>
          <w:szCs w:val="28"/>
        </w:rPr>
        <w:t>ий</w:t>
      </w:r>
      <w:r w:rsidRPr="00DB5B57">
        <w:rPr>
          <w:sz w:val="28"/>
          <w:szCs w:val="28"/>
        </w:rPr>
        <w:t xml:space="preserve"> долг – </w:t>
      </w:r>
      <w:r>
        <w:rPr>
          <w:sz w:val="28"/>
          <w:szCs w:val="28"/>
        </w:rPr>
        <w:t>9 760 912 093</w:t>
      </w:r>
      <w:r w:rsidR="000437F9">
        <w:rPr>
          <w:sz w:val="28"/>
          <w:szCs w:val="28"/>
        </w:rPr>
        <w:t> тыс.тенге</w:t>
      </w:r>
      <w:r>
        <w:rPr>
          <w:sz w:val="28"/>
          <w:szCs w:val="28"/>
        </w:rPr>
        <w:t xml:space="preserve"> </w:t>
      </w:r>
      <w:r w:rsidRPr="001F7BD3">
        <w:rPr>
          <w:i/>
          <w:szCs w:val="28"/>
        </w:rPr>
        <w:t>(</w:t>
      </w:r>
      <w:r>
        <w:rPr>
          <w:i/>
          <w:szCs w:val="28"/>
        </w:rPr>
        <w:t>23 201 046</w:t>
      </w:r>
      <w:r>
        <w:rPr>
          <w:i/>
          <w:szCs w:val="28"/>
          <w:lang w:val="kk-KZ"/>
        </w:rPr>
        <w:t xml:space="preserve"> тыс</w:t>
      </w:r>
      <w:r w:rsidRPr="001F7BD3">
        <w:rPr>
          <w:i/>
          <w:szCs w:val="28"/>
        </w:rPr>
        <w:t>. долл. США)</w:t>
      </w:r>
      <w:r>
        <w:rPr>
          <w:sz w:val="28"/>
          <w:szCs w:val="28"/>
        </w:rPr>
        <w:t xml:space="preserve">, </w:t>
      </w:r>
      <w:r w:rsidRPr="00DB5B57">
        <w:rPr>
          <w:sz w:val="28"/>
          <w:szCs w:val="28"/>
        </w:rPr>
        <w:t>внешн</w:t>
      </w:r>
      <w:r>
        <w:rPr>
          <w:sz w:val="28"/>
          <w:szCs w:val="28"/>
        </w:rPr>
        <w:t>ий</w:t>
      </w:r>
      <w:r w:rsidRPr="00DB5B57">
        <w:rPr>
          <w:sz w:val="28"/>
          <w:szCs w:val="28"/>
        </w:rPr>
        <w:t xml:space="preserve"> долг –</w:t>
      </w:r>
      <w:r>
        <w:rPr>
          <w:sz w:val="28"/>
          <w:szCs w:val="28"/>
        </w:rPr>
        <w:t>6 897 091 114</w:t>
      </w:r>
      <w:r w:rsidR="000437F9">
        <w:rPr>
          <w:sz w:val="28"/>
          <w:szCs w:val="28"/>
        </w:rPr>
        <w:t> тыс.тенге</w:t>
      </w:r>
      <w:r>
        <w:rPr>
          <w:sz w:val="28"/>
          <w:szCs w:val="28"/>
        </w:rPr>
        <w:t xml:space="preserve"> </w:t>
      </w:r>
      <w:r w:rsidRPr="001F7BD3">
        <w:rPr>
          <w:i/>
          <w:szCs w:val="28"/>
        </w:rPr>
        <w:t>(1</w:t>
      </w:r>
      <w:r>
        <w:rPr>
          <w:i/>
          <w:szCs w:val="28"/>
        </w:rPr>
        <w:t>6 393 932</w:t>
      </w:r>
      <w:r>
        <w:rPr>
          <w:i/>
          <w:szCs w:val="28"/>
          <w:lang w:val="kk-KZ"/>
        </w:rPr>
        <w:t> тыс</w:t>
      </w:r>
      <w:r w:rsidRPr="001F7BD3">
        <w:rPr>
          <w:i/>
          <w:szCs w:val="28"/>
        </w:rPr>
        <w:t>. долл. США)</w:t>
      </w:r>
      <w:r w:rsidRPr="00DB5B57">
        <w:rPr>
          <w:sz w:val="28"/>
          <w:szCs w:val="28"/>
        </w:rPr>
        <w:t xml:space="preserve">. </w:t>
      </w:r>
    </w:p>
    <w:p w14:paraId="67806A93" w14:textId="3945E28B" w:rsidR="00581B30" w:rsidRPr="00FF3149" w:rsidRDefault="00581B30" w:rsidP="00581B30">
      <w:pPr>
        <w:spacing w:after="0" w:line="240" w:lineRule="auto"/>
        <w:ind w:firstLine="709"/>
        <w:jc w:val="both"/>
        <w:rPr>
          <w:sz w:val="28"/>
          <w:szCs w:val="28"/>
        </w:rPr>
      </w:pPr>
      <w:r w:rsidRPr="00FF3149">
        <w:rPr>
          <w:sz w:val="28"/>
          <w:szCs w:val="28"/>
        </w:rPr>
        <w:t>По сравнению с началом 2020 года правительственный долг увеличился в тенговом выражении на 3 806 255</w:t>
      </w:r>
      <w:r>
        <w:rPr>
          <w:sz w:val="28"/>
          <w:szCs w:val="28"/>
        </w:rPr>
        <w:t> </w:t>
      </w:r>
      <w:r w:rsidRPr="00FF3149">
        <w:rPr>
          <w:sz w:val="28"/>
          <w:szCs w:val="28"/>
        </w:rPr>
        <w:t>156</w:t>
      </w:r>
      <w:r w:rsidR="000437F9">
        <w:rPr>
          <w:sz w:val="28"/>
          <w:szCs w:val="28"/>
        </w:rPr>
        <w:t> тыс.тенге</w:t>
      </w:r>
      <w:r w:rsidRPr="00FF3149">
        <w:rPr>
          <w:sz w:val="28"/>
          <w:szCs w:val="28"/>
        </w:rPr>
        <w:t xml:space="preserve"> в связи со следующим: </w:t>
      </w:r>
    </w:p>
    <w:p w14:paraId="44856617" w14:textId="247D95EF" w:rsidR="00581B30" w:rsidRDefault="00581B30" w:rsidP="00581B30">
      <w:pPr>
        <w:spacing w:after="0" w:line="240" w:lineRule="auto"/>
        <w:ind w:firstLine="709"/>
        <w:jc w:val="both"/>
        <w:rPr>
          <w:sz w:val="28"/>
          <w:szCs w:val="28"/>
        </w:rPr>
      </w:pPr>
      <w:r w:rsidRPr="00FF3149">
        <w:rPr>
          <w:sz w:val="28"/>
          <w:szCs w:val="28"/>
        </w:rPr>
        <w:t>- объем финансирования за счет заимствования в отчетном году</w:t>
      </w:r>
      <w:r>
        <w:rPr>
          <w:sz w:val="28"/>
          <w:szCs w:val="28"/>
        </w:rPr>
        <w:t xml:space="preserve"> составил 2 390 141 588,2</w:t>
      </w:r>
      <w:r w:rsidR="000437F9">
        <w:rPr>
          <w:sz w:val="28"/>
          <w:szCs w:val="28"/>
        </w:rPr>
        <w:t> тыс.тенге</w:t>
      </w:r>
      <w:r>
        <w:rPr>
          <w:sz w:val="28"/>
          <w:szCs w:val="28"/>
        </w:rPr>
        <w:t xml:space="preserve"> с учетом курсовой разницы;</w:t>
      </w:r>
    </w:p>
    <w:p w14:paraId="4CAA4E48" w14:textId="38FF403B" w:rsidR="00581B30" w:rsidRPr="00A91DC2" w:rsidRDefault="00581B30" w:rsidP="00581B30">
      <w:pPr>
        <w:spacing w:after="0" w:line="240" w:lineRule="auto"/>
        <w:ind w:firstLine="709"/>
        <w:jc w:val="both"/>
        <w:rPr>
          <w:sz w:val="28"/>
          <w:szCs w:val="28"/>
        </w:rPr>
      </w:pPr>
      <w:r>
        <w:rPr>
          <w:sz w:val="28"/>
          <w:szCs w:val="28"/>
        </w:rPr>
        <w:t>-</w:t>
      </w:r>
      <w:r w:rsidRPr="00A91DC2">
        <w:rPr>
          <w:sz w:val="28"/>
          <w:szCs w:val="28"/>
        </w:rPr>
        <w:t xml:space="preserve"> прирост долга в результате выпуска ГЦБ с дисконтом составил 246</w:t>
      </w:r>
      <w:r>
        <w:rPr>
          <w:sz w:val="28"/>
          <w:szCs w:val="28"/>
        </w:rPr>
        <w:t> 767 957,0</w:t>
      </w:r>
      <w:r w:rsidR="000437F9">
        <w:rPr>
          <w:sz w:val="28"/>
          <w:szCs w:val="28"/>
        </w:rPr>
        <w:t> тыс.тенге</w:t>
      </w:r>
      <w:r w:rsidRPr="00A91DC2">
        <w:rPr>
          <w:sz w:val="28"/>
          <w:szCs w:val="28"/>
        </w:rPr>
        <w:t>;</w:t>
      </w:r>
    </w:p>
    <w:p w14:paraId="3C89F666" w14:textId="1B0ABD09" w:rsidR="00581B30" w:rsidRPr="00A91DC2" w:rsidRDefault="00581B30" w:rsidP="00581B30">
      <w:pPr>
        <w:spacing w:after="0" w:line="240" w:lineRule="auto"/>
        <w:ind w:firstLine="709"/>
        <w:jc w:val="both"/>
        <w:rPr>
          <w:sz w:val="28"/>
          <w:szCs w:val="28"/>
        </w:rPr>
      </w:pPr>
      <w:r w:rsidRPr="00A91DC2">
        <w:rPr>
          <w:sz w:val="28"/>
          <w:szCs w:val="28"/>
        </w:rPr>
        <w:t>- сумма правительственных внешних займов, поступивших на счет в иностранной валюте и отраженных в сумме внешнего долга по состоянию на 1 января 2021 года, составила 46</w:t>
      </w:r>
      <w:r>
        <w:rPr>
          <w:sz w:val="28"/>
          <w:szCs w:val="28"/>
        </w:rPr>
        <w:t>8 953 653,5</w:t>
      </w:r>
      <w:r w:rsidR="000437F9">
        <w:t> тыс.тенге</w:t>
      </w:r>
      <w:r w:rsidRPr="00A91DC2">
        <w:rPr>
          <w:sz w:val="28"/>
          <w:szCs w:val="28"/>
        </w:rPr>
        <w:t xml:space="preserve">; </w:t>
      </w:r>
    </w:p>
    <w:p w14:paraId="13BE8385" w14:textId="3486E995" w:rsidR="00581B30" w:rsidRPr="00A91DC2" w:rsidRDefault="00581B30" w:rsidP="00581B30">
      <w:pPr>
        <w:spacing w:after="0" w:line="240" w:lineRule="auto"/>
        <w:ind w:firstLine="709"/>
        <w:jc w:val="both"/>
        <w:rPr>
          <w:sz w:val="28"/>
          <w:szCs w:val="28"/>
        </w:rPr>
      </w:pPr>
      <w:r w:rsidRPr="00A91DC2">
        <w:rPr>
          <w:sz w:val="28"/>
          <w:szCs w:val="28"/>
        </w:rPr>
        <w:t>- курсовая разница</w:t>
      </w:r>
      <w:r>
        <w:rPr>
          <w:sz w:val="28"/>
          <w:szCs w:val="28"/>
        </w:rPr>
        <w:t xml:space="preserve"> </w:t>
      </w:r>
      <w:r w:rsidRPr="00C93E3A">
        <w:rPr>
          <w:sz w:val="28"/>
          <w:szCs w:val="28"/>
        </w:rPr>
        <w:t>700 391 957,3</w:t>
      </w:r>
      <w:r w:rsidR="000437F9">
        <w:rPr>
          <w:sz w:val="28"/>
          <w:szCs w:val="28"/>
        </w:rPr>
        <w:t> тыс.тенге</w:t>
      </w:r>
      <w:r w:rsidRPr="00A91DC2">
        <w:rPr>
          <w:sz w:val="28"/>
          <w:szCs w:val="28"/>
        </w:rPr>
        <w:t>. Лимит на 31 декабр</w:t>
      </w:r>
      <w:r>
        <w:rPr>
          <w:sz w:val="28"/>
          <w:szCs w:val="28"/>
        </w:rPr>
        <w:t>я 2020 </w:t>
      </w:r>
      <w:r w:rsidRPr="00A91DC2">
        <w:rPr>
          <w:sz w:val="28"/>
          <w:szCs w:val="28"/>
        </w:rPr>
        <w:t>года установлен при бюджетном курсе на 2020 год 415</w:t>
      </w:r>
      <w:r>
        <w:rPr>
          <w:sz w:val="28"/>
          <w:szCs w:val="28"/>
        </w:rPr>
        <w:t> </w:t>
      </w:r>
      <w:r w:rsidRPr="00A91DC2">
        <w:rPr>
          <w:sz w:val="28"/>
          <w:szCs w:val="28"/>
        </w:rPr>
        <w:t>тенге за доллар США. Фактически на указанную дату курс сложился в размере 420,71</w:t>
      </w:r>
      <w:r>
        <w:rPr>
          <w:sz w:val="28"/>
          <w:szCs w:val="28"/>
        </w:rPr>
        <w:t> </w:t>
      </w:r>
      <w:r w:rsidRPr="00A91DC2">
        <w:rPr>
          <w:sz w:val="28"/>
          <w:szCs w:val="28"/>
        </w:rPr>
        <w:t>тенге за доллар. Кроме того, накопленный долг на начало 2020 года был рассчитан по курсу 381,18</w:t>
      </w:r>
      <w:r>
        <w:rPr>
          <w:sz w:val="28"/>
          <w:szCs w:val="28"/>
        </w:rPr>
        <w:t> </w:t>
      </w:r>
      <w:r w:rsidRPr="00A91DC2">
        <w:rPr>
          <w:sz w:val="28"/>
          <w:szCs w:val="28"/>
        </w:rPr>
        <w:t xml:space="preserve">тенге за доллар. </w:t>
      </w:r>
    </w:p>
    <w:p w14:paraId="0EC83E57" w14:textId="77777777" w:rsidR="00581B30" w:rsidRDefault="00581B30" w:rsidP="00581B30">
      <w:pPr>
        <w:spacing w:after="0" w:line="240" w:lineRule="auto"/>
        <w:ind w:firstLine="709"/>
        <w:jc w:val="both"/>
        <w:rPr>
          <w:sz w:val="28"/>
          <w:szCs w:val="28"/>
        </w:rPr>
      </w:pPr>
      <w:r w:rsidRPr="00A91DC2">
        <w:rPr>
          <w:sz w:val="28"/>
          <w:szCs w:val="28"/>
        </w:rPr>
        <w:t xml:space="preserve">Таким образом, </w:t>
      </w:r>
      <w:r>
        <w:rPr>
          <w:sz w:val="28"/>
          <w:szCs w:val="28"/>
        </w:rPr>
        <w:t>отклонение от</w:t>
      </w:r>
      <w:r w:rsidRPr="00A91DC2">
        <w:rPr>
          <w:sz w:val="28"/>
          <w:szCs w:val="28"/>
        </w:rPr>
        <w:t xml:space="preserve"> лимита правительственного долга связано с объективными причинами, предусмотренными </w:t>
      </w:r>
      <w:r w:rsidRPr="002C16D8">
        <w:rPr>
          <w:sz w:val="28"/>
          <w:szCs w:val="28"/>
        </w:rPr>
        <w:t>Правил</w:t>
      </w:r>
      <w:r>
        <w:rPr>
          <w:sz w:val="28"/>
          <w:szCs w:val="28"/>
        </w:rPr>
        <w:t>ами</w:t>
      </w:r>
      <w:r w:rsidRPr="002C16D8">
        <w:rPr>
          <w:sz w:val="28"/>
          <w:szCs w:val="28"/>
        </w:rPr>
        <w:t xml:space="preserve"> определения лимита правительственного долга и долга местного исполнительного органа, лимитов предоставления государственных гарантий и поручительств государства, утвержденных постановлением Правительства Р</w:t>
      </w:r>
      <w:r>
        <w:rPr>
          <w:sz w:val="28"/>
          <w:szCs w:val="28"/>
        </w:rPr>
        <w:t xml:space="preserve">еспублики </w:t>
      </w:r>
      <w:r w:rsidRPr="002C16D8">
        <w:rPr>
          <w:sz w:val="28"/>
          <w:szCs w:val="28"/>
        </w:rPr>
        <w:t>К</w:t>
      </w:r>
      <w:r>
        <w:rPr>
          <w:sz w:val="28"/>
          <w:szCs w:val="28"/>
        </w:rPr>
        <w:t>азахстан</w:t>
      </w:r>
      <w:r w:rsidRPr="002C16D8">
        <w:rPr>
          <w:sz w:val="28"/>
          <w:szCs w:val="28"/>
        </w:rPr>
        <w:t xml:space="preserve"> от 15</w:t>
      </w:r>
      <w:r>
        <w:rPr>
          <w:sz w:val="28"/>
          <w:szCs w:val="28"/>
        </w:rPr>
        <w:t xml:space="preserve"> июня </w:t>
      </w:r>
      <w:r w:rsidRPr="002C16D8">
        <w:rPr>
          <w:sz w:val="28"/>
          <w:szCs w:val="28"/>
        </w:rPr>
        <w:t>2009</w:t>
      </w:r>
      <w:r>
        <w:rPr>
          <w:sz w:val="28"/>
          <w:szCs w:val="28"/>
        </w:rPr>
        <w:t xml:space="preserve"> года</w:t>
      </w:r>
      <w:r w:rsidRPr="002C16D8">
        <w:rPr>
          <w:sz w:val="28"/>
          <w:szCs w:val="28"/>
        </w:rPr>
        <w:t xml:space="preserve"> №</w:t>
      </w:r>
      <w:r>
        <w:rPr>
          <w:sz w:val="28"/>
          <w:szCs w:val="28"/>
        </w:rPr>
        <w:t> </w:t>
      </w:r>
      <w:r w:rsidRPr="002C16D8">
        <w:rPr>
          <w:sz w:val="28"/>
          <w:szCs w:val="28"/>
        </w:rPr>
        <w:t>906</w:t>
      </w:r>
      <w:r>
        <w:rPr>
          <w:sz w:val="28"/>
          <w:szCs w:val="28"/>
        </w:rPr>
        <w:t xml:space="preserve">. </w:t>
      </w:r>
      <w:r w:rsidRPr="002C16D8">
        <w:rPr>
          <w:sz w:val="28"/>
          <w:szCs w:val="28"/>
        </w:rPr>
        <w:t xml:space="preserve"> </w:t>
      </w:r>
    </w:p>
    <w:p w14:paraId="330C4BD9" w14:textId="77777777" w:rsidR="00581B30" w:rsidRPr="00981A9E" w:rsidRDefault="00581B30" w:rsidP="00581B30">
      <w:pPr>
        <w:spacing w:after="0" w:line="240" w:lineRule="auto"/>
        <w:ind w:firstLine="709"/>
        <w:jc w:val="both"/>
        <w:rPr>
          <w:i/>
          <w:szCs w:val="28"/>
        </w:rPr>
      </w:pPr>
      <w:r w:rsidRPr="00981A9E">
        <w:rPr>
          <w:b/>
          <w:i/>
          <w:szCs w:val="28"/>
          <w:u w:val="single"/>
        </w:rPr>
        <w:t>Примечание</w:t>
      </w:r>
      <w:r w:rsidRPr="00981A9E">
        <w:rPr>
          <w:i/>
          <w:szCs w:val="28"/>
        </w:rPr>
        <w:t xml:space="preserve">: в соответствии с пунктом 3-2 вышеуказанных Правил лимит правительственного долга может быть превышен в случаях изменения рыночного курса обмена валют по отношению к расчетному курсу тенге к доллару США, предусмотренному в ходе разработки республиканского бюджета на планируемый финансовый год, выпуска государственных </w:t>
      </w:r>
      <w:r w:rsidRPr="00981A9E">
        <w:rPr>
          <w:i/>
          <w:szCs w:val="28"/>
        </w:rPr>
        <w:lastRenderedPageBreak/>
        <w:t>ценных бумаг с дисконтом, а также на сумму правительственных внешних займов, поступивших на счет в иностранной валюте центрального уполномоченного органа по исполнению бюджета.</w:t>
      </w:r>
    </w:p>
    <w:p w14:paraId="79C69F2B" w14:textId="5AF30FCC" w:rsidR="00581B30" w:rsidRDefault="00581B30" w:rsidP="00581B30">
      <w:pPr>
        <w:spacing w:after="0" w:line="240" w:lineRule="auto"/>
        <w:ind w:firstLine="708"/>
        <w:jc w:val="both"/>
        <w:rPr>
          <w:sz w:val="28"/>
          <w:szCs w:val="28"/>
        </w:rPr>
      </w:pPr>
      <w:r w:rsidRPr="00C93E3A">
        <w:rPr>
          <w:b/>
          <w:sz w:val="28"/>
          <w:szCs w:val="28"/>
        </w:rPr>
        <w:t>Статьей 22</w:t>
      </w:r>
      <w:r w:rsidRPr="00C93E3A">
        <w:rPr>
          <w:sz w:val="28"/>
          <w:szCs w:val="28"/>
        </w:rPr>
        <w:t xml:space="preserve"> Закона устанавливался лимит предоставления</w:t>
      </w:r>
      <w:r w:rsidRPr="00C93E3A">
        <w:rPr>
          <w:bCs/>
          <w:color w:val="000000" w:themeColor="text1"/>
          <w:spacing w:val="2"/>
          <w:sz w:val="28"/>
          <w:szCs w:val="28"/>
        </w:rPr>
        <w:t xml:space="preserve"> </w:t>
      </w:r>
      <w:r w:rsidRPr="00195950">
        <w:rPr>
          <w:sz w:val="28"/>
          <w:szCs w:val="28"/>
        </w:rPr>
        <w:t>поручительств государства на 20</w:t>
      </w:r>
      <w:r>
        <w:rPr>
          <w:sz w:val="28"/>
          <w:szCs w:val="28"/>
        </w:rPr>
        <w:t>20</w:t>
      </w:r>
      <w:r w:rsidRPr="00195950">
        <w:rPr>
          <w:sz w:val="28"/>
          <w:szCs w:val="28"/>
        </w:rPr>
        <w:t xml:space="preserve"> год в размере </w:t>
      </w:r>
      <w:r w:rsidRPr="00694247">
        <w:rPr>
          <w:sz w:val="28"/>
          <w:szCs w:val="28"/>
        </w:rPr>
        <w:t>442</w:t>
      </w:r>
      <w:r>
        <w:rPr>
          <w:sz w:val="28"/>
          <w:szCs w:val="28"/>
        </w:rPr>
        <w:t> </w:t>
      </w:r>
      <w:r w:rsidRPr="00694247">
        <w:rPr>
          <w:sz w:val="28"/>
          <w:szCs w:val="28"/>
        </w:rPr>
        <w:t>276</w:t>
      </w:r>
      <w:r>
        <w:rPr>
          <w:sz w:val="28"/>
          <w:szCs w:val="28"/>
        </w:rPr>
        <w:t> </w:t>
      </w:r>
      <w:r w:rsidRPr="00694247">
        <w:rPr>
          <w:sz w:val="28"/>
          <w:szCs w:val="28"/>
        </w:rPr>
        <w:t>000</w:t>
      </w:r>
      <w:r w:rsidR="000437F9">
        <w:rPr>
          <w:sz w:val="28"/>
          <w:szCs w:val="28"/>
        </w:rPr>
        <w:t> тыс.тенге</w:t>
      </w:r>
      <w:r w:rsidRPr="00195950">
        <w:rPr>
          <w:sz w:val="28"/>
          <w:szCs w:val="28"/>
        </w:rPr>
        <w:t>.</w:t>
      </w:r>
    </w:p>
    <w:p w14:paraId="53D51E92" w14:textId="77777777" w:rsidR="00581B30" w:rsidRDefault="00581B30" w:rsidP="00581B30">
      <w:pPr>
        <w:tabs>
          <w:tab w:val="left" w:pos="3130"/>
        </w:tabs>
        <w:spacing w:after="0" w:line="240" w:lineRule="auto"/>
        <w:ind w:firstLine="708"/>
        <w:jc w:val="both"/>
        <w:rPr>
          <w:sz w:val="28"/>
          <w:szCs w:val="28"/>
        </w:rPr>
      </w:pPr>
      <w:r w:rsidRPr="00C93E3A">
        <w:rPr>
          <w:b/>
          <w:sz w:val="28"/>
          <w:szCs w:val="28"/>
        </w:rPr>
        <w:t>Исполнение.</w:t>
      </w:r>
      <w:r>
        <w:rPr>
          <w:sz w:val="28"/>
          <w:szCs w:val="28"/>
        </w:rPr>
        <w:t xml:space="preserve"> В</w:t>
      </w:r>
      <w:r w:rsidRPr="008952B8">
        <w:rPr>
          <w:sz w:val="28"/>
          <w:szCs w:val="28"/>
        </w:rPr>
        <w:t xml:space="preserve"> 20</w:t>
      </w:r>
      <w:r>
        <w:rPr>
          <w:sz w:val="28"/>
          <w:szCs w:val="28"/>
        </w:rPr>
        <w:t>20</w:t>
      </w:r>
      <w:r w:rsidRPr="008952B8">
        <w:rPr>
          <w:sz w:val="28"/>
          <w:szCs w:val="28"/>
        </w:rPr>
        <w:t xml:space="preserve"> году поручительства государства не предоставлялись.</w:t>
      </w:r>
    </w:p>
    <w:p w14:paraId="32029AE3" w14:textId="7730488B" w:rsidR="00581B30" w:rsidRPr="00C93E3A" w:rsidRDefault="00581B30" w:rsidP="00581B30">
      <w:pPr>
        <w:overflowPunct w:val="0"/>
        <w:autoSpaceDE w:val="0"/>
        <w:autoSpaceDN w:val="0"/>
        <w:adjustRightInd w:val="0"/>
        <w:spacing w:after="0" w:line="240" w:lineRule="auto"/>
        <w:ind w:firstLine="709"/>
        <w:jc w:val="both"/>
        <w:rPr>
          <w:sz w:val="28"/>
          <w:szCs w:val="28"/>
        </w:rPr>
      </w:pPr>
      <w:r w:rsidRPr="00C93E3A">
        <w:rPr>
          <w:b/>
          <w:sz w:val="28"/>
          <w:szCs w:val="28"/>
        </w:rPr>
        <w:t xml:space="preserve">Статьей 23 </w:t>
      </w:r>
      <w:r w:rsidRPr="00C93E3A">
        <w:rPr>
          <w:sz w:val="28"/>
          <w:szCs w:val="28"/>
        </w:rPr>
        <w:t>Закона установлен лимит государственных обязательств по проектам государственно-частного партнерства, в том числе государственных концессионных обязательств, Правительства Республики Казахстан в 2020 году в размере 2 344 382 123</w:t>
      </w:r>
      <w:r w:rsidR="000437F9">
        <w:rPr>
          <w:sz w:val="28"/>
          <w:szCs w:val="28"/>
        </w:rPr>
        <w:t> тыс.тенге</w:t>
      </w:r>
      <w:r w:rsidRPr="00C93E3A">
        <w:rPr>
          <w:sz w:val="28"/>
          <w:szCs w:val="28"/>
        </w:rPr>
        <w:t>.</w:t>
      </w:r>
    </w:p>
    <w:p w14:paraId="28FCB3C2" w14:textId="77777777" w:rsidR="00581B30" w:rsidRPr="00D67974" w:rsidRDefault="00581B30" w:rsidP="00581B30">
      <w:pPr>
        <w:spacing w:after="0" w:line="240" w:lineRule="auto"/>
        <w:ind w:firstLine="708"/>
        <w:jc w:val="both"/>
        <w:rPr>
          <w:sz w:val="28"/>
          <w:szCs w:val="28"/>
        </w:rPr>
      </w:pPr>
      <w:r w:rsidRPr="00C93E3A">
        <w:rPr>
          <w:b/>
          <w:sz w:val="28"/>
          <w:szCs w:val="28"/>
        </w:rPr>
        <w:t>Исполнение.</w:t>
      </w:r>
      <w:r w:rsidRPr="00C93E3A">
        <w:rPr>
          <w:sz w:val="28"/>
          <w:szCs w:val="28"/>
        </w:rPr>
        <w:t xml:space="preserve"> </w:t>
      </w:r>
      <w:r w:rsidRPr="00D67974">
        <w:rPr>
          <w:sz w:val="28"/>
          <w:szCs w:val="28"/>
        </w:rPr>
        <w:t xml:space="preserve">За 2020 год новые государственные обязательства по проектам государственно-частного партнерства, в том числе государственные концессионные обязательства Правительства Республики Казахстан, не принимались. </w:t>
      </w:r>
    </w:p>
    <w:p w14:paraId="0188E349" w14:textId="77777777" w:rsidR="00581B30" w:rsidRDefault="00581B30" w:rsidP="00581B30">
      <w:pPr>
        <w:spacing w:after="0" w:line="240" w:lineRule="auto"/>
        <w:ind w:firstLine="708"/>
        <w:jc w:val="both"/>
        <w:rPr>
          <w:sz w:val="28"/>
          <w:szCs w:val="28"/>
        </w:rPr>
      </w:pPr>
      <w:r w:rsidRPr="00D67974">
        <w:rPr>
          <w:sz w:val="28"/>
          <w:szCs w:val="28"/>
        </w:rPr>
        <w:t>В рамках принятых государственных обязательств по проектам государственно-частного партнерства, в том числе государственных концессионных обязательств Правительства Республики Казахстан, в 2020 году выплаты составили 15 340 264,4 тыс. тенге.</w:t>
      </w:r>
    </w:p>
    <w:p w14:paraId="7B8417C5" w14:textId="77777777" w:rsidR="00581B30" w:rsidRPr="00B04452" w:rsidRDefault="00581B30" w:rsidP="00581B30">
      <w:pPr>
        <w:spacing w:after="0" w:line="240" w:lineRule="auto"/>
        <w:ind w:firstLine="709"/>
        <w:jc w:val="both"/>
        <w:rPr>
          <w:sz w:val="28"/>
          <w:szCs w:val="28"/>
        </w:rPr>
      </w:pPr>
      <w:r w:rsidRPr="00B04452">
        <w:rPr>
          <w:b/>
          <w:sz w:val="28"/>
          <w:szCs w:val="28"/>
        </w:rPr>
        <w:t>Статьей 24</w:t>
      </w:r>
      <w:r w:rsidRPr="00B04452">
        <w:rPr>
          <w:sz w:val="28"/>
          <w:szCs w:val="28"/>
        </w:rPr>
        <w:t xml:space="preserve"> Закона утверждался перечень республиканских бюджетных программ (подпрограмм), не подлежащих секвестру в процессе исполнения республиканского бюджета на 2020 год, согласно приложению </w:t>
      </w:r>
      <w:r>
        <w:rPr>
          <w:sz w:val="28"/>
          <w:szCs w:val="28"/>
        </w:rPr>
        <w:t>3</w:t>
      </w:r>
      <w:r w:rsidRPr="00B04452">
        <w:rPr>
          <w:sz w:val="28"/>
          <w:szCs w:val="28"/>
        </w:rPr>
        <w:t>.</w:t>
      </w:r>
    </w:p>
    <w:p w14:paraId="1590DFE0" w14:textId="77777777" w:rsidR="00581B30" w:rsidRPr="00B04452" w:rsidRDefault="00581B30" w:rsidP="00581B30">
      <w:pPr>
        <w:spacing w:after="0" w:line="240" w:lineRule="auto"/>
        <w:ind w:firstLine="709"/>
        <w:jc w:val="both"/>
        <w:rPr>
          <w:sz w:val="28"/>
          <w:szCs w:val="28"/>
        </w:rPr>
      </w:pPr>
      <w:r w:rsidRPr="00B04452">
        <w:rPr>
          <w:sz w:val="28"/>
          <w:szCs w:val="28"/>
        </w:rPr>
        <w:t xml:space="preserve">Устанавливалось, что в процессе исполнения местных бюджетов на 2020 год не подлежат секвестру местные бюджетные программы согласно приложению </w:t>
      </w:r>
      <w:r>
        <w:rPr>
          <w:sz w:val="28"/>
          <w:szCs w:val="28"/>
        </w:rPr>
        <w:t>4</w:t>
      </w:r>
      <w:r w:rsidRPr="00B04452">
        <w:rPr>
          <w:sz w:val="28"/>
          <w:szCs w:val="28"/>
        </w:rPr>
        <w:t>.</w:t>
      </w:r>
    </w:p>
    <w:p w14:paraId="71E94467" w14:textId="13194FAD" w:rsidR="00581B30" w:rsidRPr="008F1B98" w:rsidRDefault="00581B30" w:rsidP="00581B30">
      <w:pPr>
        <w:spacing w:after="0" w:line="240" w:lineRule="auto"/>
        <w:ind w:firstLine="709"/>
        <w:jc w:val="both"/>
        <w:rPr>
          <w:sz w:val="28"/>
          <w:szCs w:val="28"/>
        </w:rPr>
      </w:pPr>
      <w:r w:rsidRPr="00E55E86">
        <w:rPr>
          <w:b/>
          <w:sz w:val="28"/>
          <w:szCs w:val="28"/>
        </w:rPr>
        <w:t>Исполнение.</w:t>
      </w:r>
      <w:r w:rsidRPr="00E55E86">
        <w:rPr>
          <w:sz w:val="28"/>
          <w:szCs w:val="28"/>
        </w:rPr>
        <w:t xml:space="preserve"> В уточненном республиканском бюджете на реализацию бюджетных программ, не подлежащих секвестру в 2020 году </w:t>
      </w:r>
      <w:r w:rsidRPr="008F1B98">
        <w:rPr>
          <w:sz w:val="28"/>
          <w:szCs w:val="28"/>
        </w:rPr>
        <w:t>предусматривалось 4 794 021 971</w:t>
      </w:r>
      <w:r w:rsidR="000437F9">
        <w:rPr>
          <w:sz w:val="28"/>
          <w:szCs w:val="28"/>
        </w:rPr>
        <w:t> тыс.тенге</w:t>
      </w:r>
      <w:r w:rsidRPr="008F1B98">
        <w:rPr>
          <w:sz w:val="28"/>
          <w:szCs w:val="28"/>
        </w:rPr>
        <w:t>, постановлениями Правительства Республики Казахстан от 6 ноября 2020 года № 742, от 10 декабря 2020 года № 839, от 29 декабря 2020 года № 903 «</w:t>
      </w:r>
      <w:r w:rsidRPr="008F1B98">
        <w:rPr>
          <w:color w:val="000000"/>
          <w:sz w:val="28"/>
        </w:rPr>
        <w:t>О корректировке показателей республиканского бюджета на 2020 год и внесении изменений и дополнений в постановление Правительства Республики Казахстан от 6 декабря 2019 года № 908 «О реализации Закона Республики Казахстан «О республиканском бюджете на 2020 – 2022 годы</w:t>
      </w:r>
      <w:r w:rsidRPr="008F1B98">
        <w:rPr>
          <w:sz w:val="28"/>
          <w:szCs w:val="28"/>
        </w:rPr>
        <w:t>» сумма была скорректирована и составила 4 617 602 243,7</w:t>
      </w:r>
      <w:r w:rsidR="000437F9">
        <w:rPr>
          <w:sz w:val="28"/>
          <w:szCs w:val="28"/>
        </w:rPr>
        <w:t> тыс.тенге</w:t>
      </w:r>
      <w:r w:rsidRPr="008F1B98">
        <w:rPr>
          <w:sz w:val="28"/>
          <w:szCs w:val="28"/>
        </w:rPr>
        <w:t>.</w:t>
      </w:r>
    </w:p>
    <w:p w14:paraId="1CF20DD2" w14:textId="4CA1A7B8" w:rsidR="00581B30" w:rsidRDefault="00581B30" w:rsidP="00581B30">
      <w:pPr>
        <w:spacing w:after="0" w:line="240" w:lineRule="auto"/>
        <w:ind w:firstLine="709"/>
        <w:jc w:val="both"/>
        <w:rPr>
          <w:sz w:val="28"/>
          <w:szCs w:val="28"/>
          <w:highlight w:val="yellow"/>
        </w:rPr>
      </w:pPr>
      <w:r w:rsidRPr="0025561F">
        <w:rPr>
          <w:sz w:val="28"/>
          <w:szCs w:val="28"/>
        </w:rPr>
        <w:t>По Министерству образования и науки Республики Казахстан уточненный план предусматривался в сумме 83 315 502</w:t>
      </w:r>
      <w:r w:rsidR="000437F9">
        <w:rPr>
          <w:sz w:val="28"/>
          <w:szCs w:val="28"/>
        </w:rPr>
        <w:t> тыс.тенге</w:t>
      </w:r>
      <w:r w:rsidRPr="0025561F">
        <w:rPr>
          <w:sz w:val="28"/>
          <w:szCs w:val="28"/>
        </w:rPr>
        <w:t xml:space="preserve">, </w:t>
      </w:r>
      <w:r w:rsidRPr="00513575">
        <w:rPr>
          <w:sz w:val="28"/>
          <w:szCs w:val="28"/>
        </w:rPr>
        <w:t>скорректированный план составил 80 578 616,4</w:t>
      </w:r>
      <w:r w:rsidR="000437F9">
        <w:rPr>
          <w:sz w:val="28"/>
          <w:szCs w:val="28"/>
        </w:rPr>
        <w:t> тыс.тенге</w:t>
      </w:r>
      <w:r w:rsidRPr="00513575">
        <w:rPr>
          <w:sz w:val="28"/>
          <w:szCs w:val="28"/>
        </w:rPr>
        <w:t xml:space="preserve"> снижение годовых планов осуществлено в связи со сложившейся экономией по расходам на общеобразовательное обучение, исполнение составило 80 574 435,4</w:t>
      </w:r>
      <w:r w:rsidR="000437F9">
        <w:rPr>
          <w:sz w:val="28"/>
          <w:szCs w:val="28"/>
        </w:rPr>
        <w:t> тыс.тенге</w:t>
      </w:r>
      <w:r w:rsidRPr="00513575">
        <w:rPr>
          <w:sz w:val="28"/>
          <w:szCs w:val="28"/>
        </w:rPr>
        <w:t>,</w:t>
      </w:r>
      <w:r w:rsidRPr="0025561F">
        <w:rPr>
          <w:sz w:val="28"/>
          <w:szCs w:val="28"/>
        </w:rPr>
        <w:t xml:space="preserve"> или 100 % к плану. Сумма неисполнения составила 4 181,0</w:t>
      </w:r>
      <w:r w:rsidR="000437F9">
        <w:rPr>
          <w:sz w:val="28"/>
          <w:szCs w:val="28"/>
        </w:rPr>
        <w:t> тыс.тенге</w:t>
      </w:r>
      <w:r w:rsidRPr="0025561F">
        <w:rPr>
          <w:sz w:val="28"/>
          <w:szCs w:val="28"/>
        </w:rPr>
        <w:t>, из них 1,9</w:t>
      </w:r>
      <w:r w:rsidR="000437F9">
        <w:rPr>
          <w:sz w:val="28"/>
          <w:szCs w:val="28"/>
        </w:rPr>
        <w:t> тыс.тенге</w:t>
      </w:r>
      <w:r w:rsidRPr="0025561F">
        <w:rPr>
          <w:sz w:val="28"/>
          <w:szCs w:val="28"/>
        </w:rPr>
        <w:t xml:space="preserve"> – прочая экономия, неосвоено 4 179,1</w:t>
      </w:r>
      <w:r w:rsidR="000437F9">
        <w:rPr>
          <w:sz w:val="28"/>
          <w:szCs w:val="28"/>
        </w:rPr>
        <w:t> тыс.тенге</w:t>
      </w:r>
      <w:r w:rsidRPr="0025561F">
        <w:rPr>
          <w:sz w:val="28"/>
          <w:szCs w:val="28"/>
        </w:rPr>
        <w:t xml:space="preserve"> по бюджетной программе «Формирование и</w:t>
      </w:r>
      <w:r w:rsidRPr="0061272F">
        <w:rPr>
          <w:sz w:val="28"/>
          <w:szCs w:val="28"/>
        </w:rPr>
        <w:t xml:space="preserve"> реализация государст</w:t>
      </w:r>
      <w:r w:rsidRPr="00A51E22">
        <w:rPr>
          <w:sz w:val="28"/>
          <w:szCs w:val="28"/>
        </w:rPr>
        <w:t>венной политики в области образования и науки» подпрограмме «Обеспечение студентов, магистрантов и докторантов вновь вводимыми местами в общежитиях»</w:t>
      </w:r>
      <w:r>
        <w:rPr>
          <w:sz w:val="28"/>
          <w:szCs w:val="28"/>
        </w:rPr>
        <w:t>,</w:t>
      </w:r>
      <w:r w:rsidRPr="00A51E22">
        <w:rPr>
          <w:sz w:val="28"/>
          <w:szCs w:val="28"/>
        </w:rPr>
        <w:t xml:space="preserve"> </w:t>
      </w:r>
      <w:r w:rsidRPr="002C35EE">
        <w:rPr>
          <w:sz w:val="28"/>
          <w:szCs w:val="28"/>
        </w:rPr>
        <w:t>в связи с поздним предоставлением договоров на регистрацию в органы казначейства</w:t>
      </w:r>
      <w:r>
        <w:rPr>
          <w:sz w:val="28"/>
          <w:szCs w:val="28"/>
        </w:rPr>
        <w:t xml:space="preserve">. </w:t>
      </w:r>
    </w:p>
    <w:p w14:paraId="0D08E212" w14:textId="7CB22DC9" w:rsidR="00581B30" w:rsidRDefault="00581B30" w:rsidP="00581B30">
      <w:pPr>
        <w:spacing w:after="0" w:line="240" w:lineRule="auto"/>
        <w:ind w:firstLine="709"/>
        <w:jc w:val="both"/>
        <w:rPr>
          <w:sz w:val="28"/>
          <w:szCs w:val="28"/>
          <w:highlight w:val="yellow"/>
        </w:rPr>
      </w:pPr>
      <w:r w:rsidRPr="00754F40">
        <w:rPr>
          <w:sz w:val="28"/>
          <w:szCs w:val="28"/>
        </w:rPr>
        <w:lastRenderedPageBreak/>
        <w:t>По Министерству здравоохранения Республики Казахстан уточненный план предусматривался в сумме 1 375 080 677</w:t>
      </w:r>
      <w:r w:rsidR="000437F9">
        <w:rPr>
          <w:sz w:val="28"/>
          <w:szCs w:val="28"/>
        </w:rPr>
        <w:t> тыс.тенге</w:t>
      </w:r>
      <w:r w:rsidRPr="00754F40">
        <w:rPr>
          <w:sz w:val="28"/>
          <w:szCs w:val="28"/>
        </w:rPr>
        <w:t xml:space="preserve">, скорректированный </w:t>
      </w:r>
      <w:r w:rsidRPr="00513575">
        <w:rPr>
          <w:sz w:val="28"/>
          <w:szCs w:val="28"/>
        </w:rPr>
        <w:t>план составил 1 207 933 078</w:t>
      </w:r>
      <w:r w:rsidR="000437F9">
        <w:rPr>
          <w:sz w:val="28"/>
          <w:szCs w:val="28"/>
        </w:rPr>
        <w:t> тыс.тенге</w:t>
      </w:r>
      <w:r w:rsidRPr="00513575">
        <w:rPr>
          <w:sz w:val="28"/>
          <w:szCs w:val="28"/>
        </w:rPr>
        <w:t xml:space="preserve"> снижение годовых планов осуществлено в связи с экономией расходов по закупу вакцин и других иммунобиологических препаратов, пропаганде здорового образа жизни,</w:t>
      </w:r>
      <w:r w:rsidRPr="00754F40">
        <w:rPr>
          <w:sz w:val="28"/>
          <w:szCs w:val="28"/>
        </w:rPr>
        <w:t xml:space="preserve"> исполнение составило 1 207 931 666,4</w:t>
      </w:r>
      <w:r w:rsidR="000437F9">
        <w:rPr>
          <w:sz w:val="28"/>
          <w:szCs w:val="28"/>
        </w:rPr>
        <w:t> тыс.тенге</w:t>
      </w:r>
      <w:r w:rsidRPr="00754F40">
        <w:rPr>
          <w:sz w:val="28"/>
          <w:szCs w:val="28"/>
        </w:rPr>
        <w:t>, или 100 % к плану. Неисполнение сложилось в сумме 1 411,6</w:t>
      </w:r>
      <w:r w:rsidR="000437F9">
        <w:rPr>
          <w:sz w:val="28"/>
          <w:szCs w:val="28"/>
        </w:rPr>
        <w:t> тыс.тенге</w:t>
      </w:r>
      <w:r w:rsidRPr="00754F40">
        <w:rPr>
          <w:sz w:val="28"/>
          <w:szCs w:val="28"/>
        </w:rPr>
        <w:t>, из них 1 049,1</w:t>
      </w:r>
      <w:r w:rsidR="000437F9">
        <w:rPr>
          <w:sz w:val="28"/>
          <w:szCs w:val="28"/>
        </w:rPr>
        <w:t> тыс.тенге</w:t>
      </w:r>
      <w:r w:rsidRPr="00754F40">
        <w:rPr>
          <w:sz w:val="28"/>
          <w:szCs w:val="28"/>
        </w:rPr>
        <w:t xml:space="preserve"> - экономия по результатам государственных закупок; 8,7</w:t>
      </w:r>
      <w:r w:rsidR="000437F9">
        <w:rPr>
          <w:sz w:val="28"/>
          <w:szCs w:val="28"/>
        </w:rPr>
        <w:t> тыс.тенге</w:t>
      </w:r>
      <w:r w:rsidRPr="00754F40">
        <w:rPr>
          <w:sz w:val="28"/>
          <w:szCs w:val="28"/>
        </w:rPr>
        <w:t xml:space="preserve"> – прочая экономия. Сумма неосовения</w:t>
      </w:r>
      <w:r>
        <w:rPr>
          <w:sz w:val="28"/>
          <w:szCs w:val="28"/>
        </w:rPr>
        <w:t xml:space="preserve"> составила 353,8</w:t>
      </w:r>
      <w:r w:rsidR="000437F9">
        <w:rPr>
          <w:sz w:val="28"/>
          <w:szCs w:val="28"/>
        </w:rPr>
        <w:t> тыс.тенге</w:t>
      </w:r>
      <w:r>
        <w:rPr>
          <w:sz w:val="28"/>
          <w:szCs w:val="28"/>
        </w:rPr>
        <w:t>, из них 350,0</w:t>
      </w:r>
      <w:r w:rsidR="000437F9">
        <w:rPr>
          <w:sz w:val="28"/>
          <w:szCs w:val="28"/>
        </w:rPr>
        <w:t> тыс.тенге</w:t>
      </w:r>
      <w:r w:rsidRPr="001E1967">
        <w:rPr>
          <w:sz w:val="28"/>
          <w:szCs w:val="28"/>
        </w:rPr>
        <w:t xml:space="preserve"> </w:t>
      </w:r>
      <w:r w:rsidRPr="002C35EE">
        <w:rPr>
          <w:sz w:val="28"/>
          <w:szCs w:val="28"/>
        </w:rPr>
        <w:t>по бюджетной программе</w:t>
      </w:r>
      <w:r w:rsidRPr="002C35EE">
        <w:t xml:space="preserve"> «</w:t>
      </w:r>
      <w:r w:rsidRPr="002C35EE">
        <w:rPr>
          <w:sz w:val="28"/>
          <w:szCs w:val="28"/>
        </w:rPr>
        <w:t>Обеспечение гарантированного объема бесплатной медицинской помощи» подпрограмме «Оказание медицинской помощи больным социально значимыми заболеваниями, за исключением направлений, финансируемых через Фонд социального медицинского страхования»</w:t>
      </w:r>
      <w:r>
        <w:rPr>
          <w:sz w:val="28"/>
          <w:szCs w:val="28"/>
        </w:rPr>
        <w:t>,</w:t>
      </w:r>
      <w:r w:rsidRPr="002C35EE">
        <w:rPr>
          <w:sz w:val="28"/>
          <w:szCs w:val="28"/>
        </w:rPr>
        <w:t xml:space="preserve"> </w:t>
      </w:r>
      <w:r>
        <w:rPr>
          <w:sz w:val="28"/>
          <w:szCs w:val="28"/>
        </w:rPr>
        <w:t xml:space="preserve">в связи с </w:t>
      </w:r>
      <w:r w:rsidRPr="002C35EE">
        <w:rPr>
          <w:sz w:val="28"/>
          <w:szCs w:val="28"/>
        </w:rPr>
        <w:t>судебны</w:t>
      </w:r>
      <w:r>
        <w:rPr>
          <w:sz w:val="28"/>
          <w:szCs w:val="28"/>
        </w:rPr>
        <w:t>ми</w:t>
      </w:r>
      <w:r w:rsidRPr="002C35EE">
        <w:rPr>
          <w:sz w:val="28"/>
          <w:szCs w:val="28"/>
        </w:rPr>
        <w:t xml:space="preserve"> разбирательства</w:t>
      </w:r>
      <w:r>
        <w:rPr>
          <w:sz w:val="28"/>
          <w:szCs w:val="28"/>
        </w:rPr>
        <w:t>ми</w:t>
      </w:r>
      <w:r w:rsidRPr="002C35EE">
        <w:rPr>
          <w:sz w:val="28"/>
          <w:szCs w:val="28"/>
        </w:rPr>
        <w:t>;</w:t>
      </w:r>
      <w:r>
        <w:rPr>
          <w:sz w:val="28"/>
          <w:szCs w:val="28"/>
        </w:rPr>
        <w:t xml:space="preserve"> 3,8</w:t>
      </w:r>
      <w:r w:rsidR="000437F9">
        <w:rPr>
          <w:sz w:val="28"/>
          <w:szCs w:val="28"/>
        </w:rPr>
        <w:t> тыс.тенге</w:t>
      </w:r>
      <w:r>
        <w:rPr>
          <w:sz w:val="28"/>
          <w:szCs w:val="28"/>
        </w:rPr>
        <w:t xml:space="preserve"> </w:t>
      </w:r>
      <w:r w:rsidRPr="002C35EE">
        <w:rPr>
          <w:sz w:val="28"/>
          <w:szCs w:val="28"/>
        </w:rPr>
        <w:t xml:space="preserve">по бюджетной программе «Охрана общественного здоровья» </w:t>
      </w:r>
      <w:r>
        <w:rPr>
          <w:sz w:val="28"/>
          <w:szCs w:val="28"/>
        </w:rPr>
        <w:t>подпрограмме «</w:t>
      </w:r>
      <w:r w:rsidRPr="002C35EE">
        <w:rPr>
          <w:sz w:val="28"/>
          <w:szCs w:val="28"/>
        </w:rPr>
        <w:t>Обеспечение санитарно-эпидемиологического благополучия населения» оплата произведена за фактически оказанный объем услуг</w:t>
      </w:r>
      <w:r>
        <w:rPr>
          <w:sz w:val="28"/>
          <w:szCs w:val="28"/>
        </w:rPr>
        <w:t>.</w:t>
      </w:r>
    </w:p>
    <w:p w14:paraId="28D58988" w14:textId="4405A3AD" w:rsidR="00581B30" w:rsidRPr="00513575" w:rsidRDefault="00581B30" w:rsidP="00581B30">
      <w:pPr>
        <w:spacing w:after="0" w:line="240" w:lineRule="auto"/>
        <w:ind w:firstLine="709"/>
        <w:jc w:val="both"/>
        <w:rPr>
          <w:sz w:val="28"/>
          <w:szCs w:val="28"/>
        </w:rPr>
      </w:pPr>
      <w:r>
        <w:rPr>
          <w:sz w:val="28"/>
          <w:szCs w:val="28"/>
          <w:lang w:val="kk-KZ"/>
        </w:rPr>
        <w:t>П</w:t>
      </w:r>
      <w:r w:rsidRPr="00513575">
        <w:rPr>
          <w:sz w:val="28"/>
          <w:szCs w:val="28"/>
          <w:lang w:val="kk-KZ"/>
        </w:rPr>
        <w:t>о Министерству труда и социальной защиты населения Республики Казахстан</w:t>
      </w:r>
      <w:r w:rsidRPr="00513575">
        <w:rPr>
          <w:sz w:val="28"/>
          <w:szCs w:val="28"/>
        </w:rPr>
        <w:t xml:space="preserve"> уточненный план предусматривался в сумме 3 335 625 792</w:t>
      </w:r>
      <w:r w:rsidR="000437F9">
        <w:rPr>
          <w:sz w:val="28"/>
          <w:szCs w:val="28"/>
        </w:rPr>
        <w:t> тыс.тенге</w:t>
      </w:r>
      <w:r w:rsidRPr="00513575">
        <w:rPr>
          <w:sz w:val="28"/>
          <w:szCs w:val="28"/>
        </w:rPr>
        <w:t>, скорректированный план составил 3 329 090 549,3</w:t>
      </w:r>
      <w:r w:rsidR="000437F9">
        <w:rPr>
          <w:sz w:val="28"/>
          <w:szCs w:val="28"/>
        </w:rPr>
        <w:t> тыс.тенге</w:t>
      </w:r>
      <w:r w:rsidRPr="00513575">
        <w:rPr>
          <w:sz w:val="28"/>
          <w:szCs w:val="28"/>
        </w:rPr>
        <w:t xml:space="preserve"> снижение годовых планов осуществлена в связи с перераспределение сумм на выплату государственной адресной социальной помощи, исполнение составило 3 329 090 491,2</w:t>
      </w:r>
      <w:r w:rsidR="000437F9">
        <w:rPr>
          <w:sz w:val="28"/>
          <w:szCs w:val="28"/>
        </w:rPr>
        <w:t> тыс.тенге</w:t>
      </w:r>
      <w:r w:rsidRPr="00513575">
        <w:rPr>
          <w:sz w:val="28"/>
          <w:szCs w:val="28"/>
        </w:rPr>
        <w:t>, или 100 % к плану. Сумма неисполнения составила 58,1</w:t>
      </w:r>
      <w:r w:rsidR="000437F9">
        <w:rPr>
          <w:sz w:val="28"/>
          <w:szCs w:val="28"/>
        </w:rPr>
        <w:t> тыс.тенге</w:t>
      </w:r>
      <w:r w:rsidRPr="00513575">
        <w:rPr>
          <w:sz w:val="28"/>
          <w:szCs w:val="28"/>
        </w:rPr>
        <w:t xml:space="preserve">, которая является прочей экономией. </w:t>
      </w:r>
    </w:p>
    <w:p w14:paraId="2309FAB4" w14:textId="77777777" w:rsidR="00581B30" w:rsidRPr="0001153F" w:rsidRDefault="00581B30" w:rsidP="00581B30">
      <w:pPr>
        <w:spacing w:after="0" w:line="240" w:lineRule="auto"/>
        <w:ind w:firstLine="709"/>
        <w:jc w:val="both"/>
        <w:rPr>
          <w:sz w:val="28"/>
          <w:szCs w:val="28"/>
        </w:rPr>
      </w:pPr>
      <w:r w:rsidRPr="00A51E22">
        <w:rPr>
          <w:sz w:val="28"/>
          <w:szCs w:val="28"/>
        </w:rPr>
        <w:t xml:space="preserve">Данные об использовании бюджетных средств на реализацию программ, не подлежащих секвестру в процессе исполнения республиканского бюджета за 2020 год, представляются в отчете в главе 1 «Пояснительная записка к отчету Правительства Республики Казахстан об исполнении </w:t>
      </w:r>
      <w:r w:rsidRPr="0001153F">
        <w:rPr>
          <w:sz w:val="28"/>
          <w:szCs w:val="28"/>
        </w:rPr>
        <w:t>республиканского бюджета за 2020 год» приложением 3.</w:t>
      </w:r>
    </w:p>
    <w:p w14:paraId="50E38C21" w14:textId="3FA95C80"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В процессе исполнения местных бюджетов на реализацию бюджетных программ, не подлежащих секвестру, в утвержденных бюджетах предусматривались средства в сумме 1 626 077 236,4</w:t>
      </w:r>
      <w:r w:rsidR="000437F9">
        <w:rPr>
          <w:color w:val="000000" w:themeColor="text1"/>
          <w:sz w:val="28"/>
          <w:szCs w:val="28"/>
        </w:rPr>
        <w:t> тыс.тенге</w:t>
      </w:r>
      <w:r w:rsidRPr="0001153F">
        <w:rPr>
          <w:color w:val="000000" w:themeColor="text1"/>
          <w:sz w:val="28"/>
          <w:szCs w:val="28"/>
        </w:rPr>
        <w:t>, в том числе: на образование - 1 570 972 249,4</w:t>
      </w:r>
      <w:r w:rsidR="000437F9">
        <w:rPr>
          <w:color w:val="000000" w:themeColor="text1"/>
          <w:sz w:val="28"/>
          <w:szCs w:val="28"/>
        </w:rPr>
        <w:t> тыс.тенге</w:t>
      </w:r>
      <w:r w:rsidRPr="0001153F">
        <w:rPr>
          <w:color w:val="000000" w:themeColor="text1"/>
          <w:sz w:val="28"/>
          <w:szCs w:val="28"/>
        </w:rPr>
        <w:t>, на здравоохранение –55 104 987,0</w:t>
      </w:r>
      <w:r w:rsidR="000437F9">
        <w:rPr>
          <w:color w:val="000000" w:themeColor="text1"/>
          <w:sz w:val="28"/>
          <w:szCs w:val="28"/>
        </w:rPr>
        <w:t> тыс.тенге</w:t>
      </w:r>
      <w:r w:rsidRPr="0001153F">
        <w:rPr>
          <w:color w:val="000000" w:themeColor="text1"/>
          <w:sz w:val="28"/>
          <w:szCs w:val="28"/>
        </w:rPr>
        <w:t xml:space="preserve">. </w:t>
      </w:r>
    </w:p>
    <w:p w14:paraId="4483A56E" w14:textId="77777777" w:rsidR="00581B30" w:rsidRPr="0001153F" w:rsidRDefault="00581B30" w:rsidP="00581B30">
      <w:pPr>
        <w:spacing w:after="0" w:line="240" w:lineRule="auto"/>
        <w:ind w:firstLine="709"/>
        <w:jc w:val="both"/>
        <w:rPr>
          <w:i/>
          <w:color w:val="000000" w:themeColor="text1"/>
          <w:sz w:val="28"/>
          <w:szCs w:val="28"/>
          <w:lang w:val="kk-KZ"/>
        </w:rPr>
      </w:pPr>
      <w:r w:rsidRPr="0001153F">
        <w:rPr>
          <w:i/>
          <w:color w:val="000000" w:themeColor="text1"/>
          <w:sz w:val="28"/>
          <w:szCs w:val="28"/>
          <w:lang w:val="kk-KZ"/>
        </w:rPr>
        <w:t>Образование</w:t>
      </w:r>
    </w:p>
    <w:p w14:paraId="096E45D4" w14:textId="5EA3A81D"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При уточнении местных бюджетов сумма составила 1 590 252</w:t>
      </w:r>
      <w:r w:rsidRPr="0001153F">
        <w:rPr>
          <w:color w:val="000000" w:themeColor="text1"/>
          <w:sz w:val="28"/>
          <w:szCs w:val="28"/>
          <w:lang w:val="en-US"/>
        </w:rPr>
        <w:t> </w:t>
      </w:r>
      <w:r w:rsidRPr="0001153F">
        <w:rPr>
          <w:color w:val="000000" w:themeColor="text1"/>
          <w:sz w:val="28"/>
          <w:szCs w:val="28"/>
        </w:rPr>
        <w:t>256,1</w:t>
      </w:r>
      <w:r w:rsidR="000437F9">
        <w:rPr>
          <w:color w:val="000000" w:themeColor="text1"/>
          <w:sz w:val="28"/>
          <w:szCs w:val="28"/>
        </w:rPr>
        <w:t> тыс.тенге</w:t>
      </w:r>
      <w:r w:rsidRPr="0001153F">
        <w:rPr>
          <w:color w:val="000000" w:themeColor="text1"/>
          <w:sz w:val="28"/>
          <w:szCs w:val="28"/>
        </w:rPr>
        <w:t>.</w:t>
      </w:r>
      <w:r w:rsidRPr="0001153F">
        <w:rPr>
          <w:color w:val="000000" w:themeColor="text1"/>
          <w:sz w:val="28"/>
          <w:szCs w:val="28"/>
          <w:lang w:val="kk-KZ"/>
        </w:rPr>
        <w:t xml:space="preserve"> </w:t>
      </w:r>
      <w:r w:rsidRPr="0001153F">
        <w:rPr>
          <w:color w:val="000000" w:themeColor="text1"/>
          <w:sz w:val="28"/>
          <w:szCs w:val="28"/>
        </w:rPr>
        <w:t xml:space="preserve">Объем скорректированных средств, не подлежащих секвестру, к концу года был увеличен на </w:t>
      </w:r>
      <w:r w:rsidRPr="0001153F">
        <w:rPr>
          <w:color w:val="000000" w:themeColor="text1"/>
          <w:sz w:val="28"/>
          <w:szCs w:val="28"/>
          <w:lang w:val="kk-KZ"/>
        </w:rPr>
        <w:t>3 856 622,5</w:t>
      </w:r>
      <w:r w:rsidR="000437F9">
        <w:rPr>
          <w:color w:val="000000" w:themeColor="text1"/>
          <w:sz w:val="28"/>
          <w:szCs w:val="28"/>
          <w:lang w:val="kk-KZ"/>
        </w:rPr>
        <w:t> тыс.тенге</w:t>
      </w:r>
      <w:r w:rsidRPr="0001153F">
        <w:rPr>
          <w:color w:val="000000" w:themeColor="text1"/>
          <w:sz w:val="28"/>
          <w:szCs w:val="28"/>
        </w:rPr>
        <w:t xml:space="preserve"> за счет расходов по бюджетной программе «Общеобразовательное обучение» и составил 1 594 108 878,6</w:t>
      </w:r>
      <w:r w:rsidR="000437F9">
        <w:rPr>
          <w:color w:val="000000" w:themeColor="text1"/>
          <w:sz w:val="28"/>
          <w:szCs w:val="28"/>
        </w:rPr>
        <w:t> тыс.тенге</w:t>
      </w:r>
      <w:r w:rsidRPr="0001153F">
        <w:rPr>
          <w:color w:val="000000" w:themeColor="text1"/>
          <w:sz w:val="28"/>
          <w:szCs w:val="28"/>
        </w:rPr>
        <w:t xml:space="preserve">. </w:t>
      </w:r>
    </w:p>
    <w:p w14:paraId="667999D3" w14:textId="1CFEFA60"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Исполнение бюджетных средств составило 1 593 480</w:t>
      </w:r>
      <w:r w:rsidRPr="0001153F">
        <w:rPr>
          <w:color w:val="000000" w:themeColor="text1"/>
          <w:sz w:val="28"/>
          <w:szCs w:val="28"/>
          <w:lang w:val="en-US"/>
        </w:rPr>
        <w:t> </w:t>
      </w:r>
      <w:r w:rsidRPr="0001153F">
        <w:rPr>
          <w:color w:val="000000" w:themeColor="text1"/>
          <w:sz w:val="28"/>
          <w:szCs w:val="28"/>
        </w:rPr>
        <w:t>835,1</w:t>
      </w:r>
      <w:r w:rsidR="000437F9">
        <w:rPr>
          <w:color w:val="000000" w:themeColor="text1"/>
          <w:sz w:val="28"/>
          <w:szCs w:val="28"/>
        </w:rPr>
        <w:t> тыс.тенге</w:t>
      </w:r>
      <w:r w:rsidRPr="0001153F">
        <w:rPr>
          <w:color w:val="000000" w:themeColor="text1"/>
          <w:sz w:val="28"/>
          <w:szCs w:val="28"/>
        </w:rPr>
        <w:t>,</w:t>
      </w:r>
      <w:r w:rsidRPr="0001153F">
        <w:rPr>
          <w:color w:val="000000" w:themeColor="text1"/>
          <w:sz w:val="28"/>
          <w:szCs w:val="28"/>
          <w:lang w:val="kk-KZ"/>
        </w:rPr>
        <w:t xml:space="preserve"> или 100</w:t>
      </w:r>
      <w:r w:rsidRPr="0001153F">
        <w:rPr>
          <w:color w:val="000000" w:themeColor="text1"/>
          <w:sz w:val="28"/>
          <w:szCs w:val="28"/>
          <w:lang w:val="en-US"/>
        </w:rPr>
        <w:t> </w:t>
      </w:r>
      <w:r w:rsidRPr="0001153F">
        <w:rPr>
          <w:color w:val="000000" w:themeColor="text1"/>
          <w:sz w:val="28"/>
          <w:szCs w:val="28"/>
          <w:lang w:val="kk-KZ"/>
        </w:rPr>
        <w:t>%</w:t>
      </w:r>
      <w:r w:rsidRPr="0001153F">
        <w:rPr>
          <w:color w:val="000000" w:themeColor="text1"/>
          <w:sz w:val="28"/>
          <w:szCs w:val="28"/>
        </w:rPr>
        <w:t>. План по платежам не исполнен на сумму 628 043,5</w:t>
      </w:r>
      <w:r w:rsidR="000437F9">
        <w:rPr>
          <w:color w:val="000000" w:themeColor="text1"/>
          <w:sz w:val="28"/>
          <w:szCs w:val="28"/>
          <w:lang w:val="en-US"/>
        </w:rPr>
        <w:t> </w:t>
      </w:r>
      <w:r w:rsidR="000437F9" w:rsidRPr="000437F9">
        <w:rPr>
          <w:color w:val="000000" w:themeColor="text1"/>
          <w:sz w:val="28"/>
          <w:szCs w:val="28"/>
        </w:rPr>
        <w:t>тыс.тенге</w:t>
      </w:r>
      <w:r w:rsidRPr="0001153F">
        <w:rPr>
          <w:color w:val="000000" w:themeColor="text1"/>
          <w:sz w:val="28"/>
          <w:szCs w:val="28"/>
        </w:rPr>
        <w:t>, в том числе:</w:t>
      </w:r>
    </w:p>
    <w:p w14:paraId="620F1C40" w14:textId="02BA2DB5"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620 306,3</w:t>
      </w:r>
      <w:r w:rsidR="000437F9">
        <w:rPr>
          <w:color w:val="000000" w:themeColor="text1"/>
          <w:sz w:val="28"/>
          <w:szCs w:val="28"/>
          <w:lang w:val="en-US"/>
        </w:rPr>
        <w:t> </w:t>
      </w:r>
      <w:r w:rsidR="000437F9" w:rsidRPr="000437F9">
        <w:rPr>
          <w:color w:val="000000" w:themeColor="text1"/>
          <w:sz w:val="28"/>
          <w:szCs w:val="28"/>
        </w:rPr>
        <w:t>тыс.тенге</w:t>
      </w:r>
      <w:r w:rsidRPr="0001153F">
        <w:rPr>
          <w:color w:val="000000" w:themeColor="text1"/>
          <w:sz w:val="28"/>
          <w:szCs w:val="28"/>
        </w:rPr>
        <w:t xml:space="preserve"> по расходам по бюджетной программе «Общеобразовательное обучение», из них:  </w:t>
      </w:r>
    </w:p>
    <w:p w14:paraId="78BBB2F7" w14:textId="0B14F2D2"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lastRenderedPageBreak/>
        <w:t>550</w:t>
      </w:r>
      <w:r w:rsidRPr="0001153F">
        <w:rPr>
          <w:color w:val="000000" w:themeColor="text1"/>
          <w:sz w:val="28"/>
          <w:szCs w:val="28"/>
          <w:lang w:val="en-US"/>
        </w:rPr>
        <w:t> </w:t>
      </w:r>
      <w:r w:rsidRPr="0001153F">
        <w:rPr>
          <w:color w:val="000000" w:themeColor="text1"/>
          <w:sz w:val="28"/>
          <w:szCs w:val="28"/>
        </w:rPr>
        <w:t>058,5</w:t>
      </w:r>
      <w:r w:rsidR="000437F9">
        <w:rPr>
          <w:color w:val="000000" w:themeColor="text1"/>
          <w:sz w:val="28"/>
          <w:szCs w:val="28"/>
          <w:lang w:val="en-US"/>
        </w:rPr>
        <w:t> </w:t>
      </w:r>
      <w:r w:rsidR="000437F9" w:rsidRPr="000437F9">
        <w:rPr>
          <w:color w:val="000000" w:themeColor="text1"/>
          <w:sz w:val="28"/>
          <w:szCs w:val="28"/>
        </w:rPr>
        <w:t>тыс.тенге</w:t>
      </w:r>
      <w:r w:rsidRPr="0001153F">
        <w:rPr>
          <w:color w:val="000000" w:themeColor="text1"/>
          <w:sz w:val="28"/>
          <w:szCs w:val="28"/>
        </w:rPr>
        <w:t xml:space="preserve"> - экономия бюджетных средств за счет уменьшения фактического количества получателей бюджетных средств, против запланированного; по государственным закупкам; </w:t>
      </w:r>
    </w:p>
    <w:p w14:paraId="53CDA743" w14:textId="408E738E"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37 956,1</w:t>
      </w:r>
      <w:r w:rsidR="000437F9">
        <w:rPr>
          <w:color w:val="000000" w:themeColor="text1"/>
          <w:sz w:val="28"/>
          <w:szCs w:val="28"/>
          <w:lang w:val="en-US"/>
        </w:rPr>
        <w:t> </w:t>
      </w:r>
      <w:r w:rsidR="000437F9" w:rsidRPr="000437F9">
        <w:rPr>
          <w:color w:val="000000" w:themeColor="text1"/>
          <w:sz w:val="28"/>
          <w:szCs w:val="28"/>
        </w:rPr>
        <w:t>тыс</w:t>
      </w:r>
      <w:proofErr w:type="gramStart"/>
      <w:r w:rsidR="000437F9" w:rsidRPr="000437F9">
        <w:rPr>
          <w:color w:val="000000" w:themeColor="text1"/>
          <w:sz w:val="28"/>
          <w:szCs w:val="28"/>
        </w:rPr>
        <w:t>.т</w:t>
      </w:r>
      <w:proofErr w:type="gramEnd"/>
      <w:r w:rsidR="000437F9" w:rsidRPr="000437F9">
        <w:rPr>
          <w:color w:val="000000" w:themeColor="text1"/>
          <w:sz w:val="28"/>
          <w:szCs w:val="28"/>
        </w:rPr>
        <w:t>енге</w:t>
      </w:r>
      <w:r w:rsidRPr="0001153F">
        <w:rPr>
          <w:color w:val="000000" w:themeColor="text1"/>
          <w:sz w:val="28"/>
          <w:szCs w:val="28"/>
        </w:rPr>
        <w:t xml:space="preserve"> в связи с невыполнением договорных обязательств поставщиками в Западно-Казахстанской, Жамбылской, Кызылординской областях; </w:t>
      </w:r>
    </w:p>
    <w:p w14:paraId="1396A729" w14:textId="315EB5CB"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13 726,5</w:t>
      </w:r>
      <w:r w:rsidR="000437F9">
        <w:rPr>
          <w:color w:val="000000" w:themeColor="text1"/>
          <w:sz w:val="28"/>
          <w:szCs w:val="28"/>
          <w:lang w:val="en-US"/>
        </w:rPr>
        <w:t> </w:t>
      </w:r>
      <w:r w:rsidR="000437F9" w:rsidRPr="000437F9">
        <w:rPr>
          <w:color w:val="000000" w:themeColor="text1"/>
          <w:sz w:val="28"/>
          <w:szCs w:val="28"/>
        </w:rPr>
        <w:t>тыс.тенге</w:t>
      </w:r>
      <w:r w:rsidRPr="0001153F">
        <w:rPr>
          <w:color w:val="000000" w:themeColor="text1"/>
          <w:sz w:val="28"/>
          <w:szCs w:val="28"/>
        </w:rPr>
        <w:t xml:space="preserve"> – судебные разбирательства в Карагандинской области; </w:t>
      </w:r>
    </w:p>
    <w:p w14:paraId="15978000" w14:textId="1F16A5AD"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9 568,9</w:t>
      </w:r>
      <w:r w:rsidR="000437F9">
        <w:rPr>
          <w:sz w:val="28"/>
          <w:szCs w:val="28"/>
          <w:lang w:val="en-US"/>
        </w:rPr>
        <w:t> </w:t>
      </w:r>
      <w:r w:rsidR="000437F9" w:rsidRPr="000437F9">
        <w:rPr>
          <w:sz w:val="28"/>
          <w:szCs w:val="28"/>
        </w:rPr>
        <w:t>тыс.тенге</w:t>
      </w:r>
      <w:r w:rsidRPr="0001153F">
        <w:rPr>
          <w:sz w:val="28"/>
          <w:szCs w:val="28"/>
        </w:rPr>
        <w:t xml:space="preserve"> - н</w:t>
      </w:r>
      <w:r w:rsidRPr="0001153F">
        <w:rPr>
          <w:color w:val="000000" w:themeColor="text1"/>
          <w:sz w:val="28"/>
          <w:szCs w:val="28"/>
        </w:rPr>
        <w:t>есвоевременное предоставление актов выполненных работ, счетов – фактур в Алматинской области.</w:t>
      </w:r>
    </w:p>
    <w:p w14:paraId="70164B00" w14:textId="40E55FB2"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Данные об использовании бюджетных средств на реализацию программ, не подлежащих секвестру в процессе исполнения местных бюджетов за 2020 год, представляется в отчете в главе 1 «Пояснительная записка к отчету Правительства Республики Казахстан об исполнении республиканского бюджета за 20</w:t>
      </w:r>
      <w:r w:rsidR="009D7BFB">
        <w:rPr>
          <w:color w:val="000000" w:themeColor="text1"/>
          <w:sz w:val="28"/>
          <w:szCs w:val="28"/>
        </w:rPr>
        <w:t>20</w:t>
      </w:r>
      <w:r w:rsidRPr="0001153F">
        <w:rPr>
          <w:color w:val="000000" w:themeColor="text1"/>
          <w:sz w:val="28"/>
          <w:szCs w:val="28"/>
        </w:rPr>
        <w:t xml:space="preserve"> год» приложением 4. </w:t>
      </w:r>
    </w:p>
    <w:p w14:paraId="22483863" w14:textId="77777777" w:rsidR="00581B30" w:rsidRPr="0001153F" w:rsidRDefault="00581B30" w:rsidP="00581B30">
      <w:pPr>
        <w:spacing w:after="0" w:line="240" w:lineRule="auto"/>
        <w:ind w:firstLine="709"/>
        <w:jc w:val="both"/>
        <w:rPr>
          <w:i/>
          <w:color w:val="000000" w:themeColor="text1"/>
          <w:sz w:val="28"/>
          <w:szCs w:val="28"/>
        </w:rPr>
      </w:pPr>
      <w:r w:rsidRPr="0001153F">
        <w:rPr>
          <w:i/>
          <w:color w:val="000000" w:themeColor="text1"/>
          <w:sz w:val="28"/>
          <w:szCs w:val="28"/>
        </w:rPr>
        <w:t>Здравоохранение</w:t>
      </w:r>
    </w:p>
    <w:p w14:paraId="47A7EB55" w14:textId="6657B755"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При уточнении местных бюджетов сумма составила 67 633 921,2</w:t>
      </w:r>
      <w:r w:rsidR="000437F9">
        <w:rPr>
          <w:color w:val="000000" w:themeColor="text1"/>
          <w:sz w:val="28"/>
          <w:szCs w:val="28"/>
        </w:rPr>
        <w:t> тыс.тенге</w:t>
      </w:r>
      <w:r w:rsidRPr="0001153F">
        <w:rPr>
          <w:color w:val="000000" w:themeColor="text1"/>
          <w:sz w:val="28"/>
          <w:szCs w:val="28"/>
        </w:rPr>
        <w:t>. Объем скорректированных средств, не подлежащих секвестру, к концу года был уменьшен на 2 409 845,4</w:t>
      </w:r>
      <w:r w:rsidR="000437F9">
        <w:rPr>
          <w:color w:val="000000" w:themeColor="text1"/>
          <w:sz w:val="28"/>
          <w:szCs w:val="28"/>
          <w:lang w:val="en-US"/>
        </w:rPr>
        <w:t> </w:t>
      </w:r>
      <w:r w:rsidR="000437F9" w:rsidRPr="000437F9">
        <w:rPr>
          <w:color w:val="000000" w:themeColor="text1"/>
          <w:sz w:val="28"/>
          <w:szCs w:val="28"/>
        </w:rPr>
        <w:t>тыс.тенге</w:t>
      </w:r>
      <w:r w:rsidRPr="0001153F">
        <w:rPr>
          <w:color w:val="000000" w:themeColor="text1"/>
          <w:sz w:val="28"/>
          <w:szCs w:val="28"/>
        </w:rPr>
        <w:t xml:space="preserve"> за счет расходов по бюджетной программе «Централизованный закуп и хранение вакцин и других медицинских иммунобиологических препаратов для проведения иммунопрофилактики населения» и составил 65 224 075,8</w:t>
      </w:r>
      <w:r w:rsidR="000437F9">
        <w:rPr>
          <w:color w:val="000000" w:themeColor="text1"/>
          <w:sz w:val="28"/>
          <w:szCs w:val="28"/>
        </w:rPr>
        <w:t> тыс.тенге</w:t>
      </w:r>
      <w:r w:rsidRPr="0001153F">
        <w:rPr>
          <w:color w:val="000000" w:themeColor="text1"/>
          <w:sz w:val="28"/>
          <w:szCs w:val="28"/>
        </w:rPr>
        <w:t xml:space="preserve">. </w:t>
      </w:r>
    </w:p>
    <w:p w14:paraId="0FFBECA8" w14:textId="05528442"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Исполнение бюджетных средств составило 58 186 509,7</w:t>
      </w:r>
      <w:r w:rsidR="000437F9">
        <w:rPr>
          <w:color w:val="000000" w:themeColor="text1"/>
          <w:sz w:val="28"/>
          <w:szCs w:val="28"/>
        </w:rPr>
        <w:t> тыс.тенге</w:t>
      </w:r>
      <w:r w:rsidRPr="0001153F">
        <w:rPr>
          <w:color w:val="000000" w:themeColor="text1"/>
          <w:sz w:val="28"/>
          <w:szCs w:val="28"/>
        </w:rPr>
        <w:t>. План по платежам не исполнен на сумму 7 037 566,1</w:t>
      </w:r>
      <w:r w:rsidR="000437F9">
        <w:rPr>
          <w:color w:val="000000" w:themeColor="text1"/>
          <w:sz w:val="28"/>
          <w:szCs w:val="28"/>
          <w:lang w:val="en-US"/>
        </w:rPr>
        <w:t> </w:t>
      </w:r>
      <w:r w:rsidR="000437F9" w:rsidRPr="000437F9">
        <w:rPr>
          <w:color w:val="000000" w:themeColor="text1"/>
          <w:sz w:val="28"/>
          <w:szCs w:val="28"/>
        </w:rPr>
        <w:t>тыс.тенге</w:t>
      </w:r>
      <w:r w:rsidRPr="0001153F">
        <w:rPr>
          <w:color w:val="000000" w:themeColor="text1"/>
          <w:sz w:val="28"/>
          <w:szCs w:val="28"/>
        </w:rPr>
        <w:t>, в том числе:</w:t>
      </w:r>
    </w:p>
    <w:p w14:paraId="4EB2952A" w14:textId="5F8AEEE0" w:rsidR="00581B30" w:rsidRPr="0001153F" w:rsidRDefault="00581B30" w:rsidP="00E32DC9">
      <w:pPr>
        <w:pStyle w:val="a7"/>
        <w:numPr>
          <w:ilvl w:val="0"/>
          <w:numId w:val="4"/>
        </w:numPr>
        <w:ind w:left="0" w:firstLine="709"/>
        <w:rPr>
          <w:color w:val="000000" w:themeColor="text1"/>
        </w:rPr>
      </w:pPr>
      <w:r w:rsidRPr="0001153F">
        <w:rPr>
          <w:color w:val="000000" w:themeColor="text1"/>
        </w:rPr>
        <w:t>6 965 830,5</w:t>
      </w:r>
      <w:r w:rsidR="000437F9">
        <w:rPr>
          <w:color w:val="000000" w:themeColor="text1"/>
          <w:lang w:val="en-US"/>
        </w:rPr>
        <w:t> </w:t>
      </w:r>
      <w:r w:rsidR="000437F9" w:rsidRPr="000437F9">
        <w:rPr>
          <w:color w:val="000000" w:themeColor="text1"/>
        </w:rPr>
        <w:t>тыс.тенге</w:t>
      </w:r>
      <w:r w:rsidRPr="0001153F">
        <w:rPr>
          <w:color w:val="000000" w:themeColor="text1"/>
        </w:rPr>
        <w:t xml:space="preserve"> </w:t>
      </w:r>
      <w:r w:rsidRPr="0001153F">
        <w:rPr>
          <w:i/>
          <w:color w:val="000000" w:themeColor="text1"/>
        </w:rPr>
        <w:t xml:space="preserve">по бюджетной программе </w:t>
      </w:r>
      <w:r w:rsidRPr="0001153F">
        <w:rPr>
          <w:i/>
          <w:color w:val="000000" w:themeColor="text1"/>
          <w:lang w:val="kk-KZ"/>
        </w:rPr>
        <w:t xml:space="preserve">041 </w:t>
      </w:r>
      <w:r w:rsidRPr="0001153F">
        <w:rPr>
          <w:i/>
          <w:color w:val="000000" w:themeColor="text1"/>
        </w:rPr>
        <w:t>«Дополнительное обеспечение гарантированного объема бесплатной медицинской помощи по решению местных представительных органов»,</w:t>
      </w:r>
      <w:r w:rsidRPr="0001153F">
        <w:rPr>
          <w:color w:val="000000" w:themeColor="text1"/>
        </w:rPr>
        <w:t xml:space="preserve"> из них:</w:t>
      </w:r>
    </w:p>
    <w:p w14:paraId="34114593" w14:textId="085698DF"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4 926 727,2</w:t>
      </w:r>
      <w:r w:rsidR="000437F9">
        <w:rPr>
          <w:color w:val="000000" w:themeColor="text1"/>
          <w:sz w:val="28"/>
          <w:szCs w:val="28"/>
        </w:rPr>
        <w:t> тыс.тенге</w:t>
      </w:r>
      <w:r w:rsidRPr="0001153F">
        <w:rPr>
          <w:color w:val="000000" w:themeColor="text1"/>
          <w:sz w:val="28"/>
          <w:szCs w:val="28"/>
        </w:rPr>
        <w:t xml:space="preserve"> - </w:t>
      </w:r>
      <w:r w:rsidRPr="0001153F">
        <w:rPr>
          <w:color w:val="000000" w:themeColor="text1"/>
          <w:sz w:val="28"/>
          <w:szCs w:val="28"/>
          <w:lang w:val="kk-KZ"/>
        </w:rPr>
        <w:t>сложилась экономия по приобретению лекарственных средств</w:t>
      </w:r>
      <w:r w:rsidRPr="0001153F">
        <w:rPr>
          <w:color w:val="000000" w:themeColor="text1"/>
          <w:sz w:val="28"/>
          <w:szCs w:val="28"/>
        </w:rPr>
        <w:t xml:space="preserve"> по г. Алматы в связи с</w:t>
      </w:r>
      <w:r w:rsidRPr="0001153F">
        <w:rPr>
          <w:color w:val="000000" w:themeColor="text1"/>
          <w:sz w:val="28"/>
          <w:szCs w:val="28"/>
          <w:lang w:val="kk-KZ"/>
        </w:rPr>
        <w:t xml:space="preserve"> улучшением эпидемиологической ситуации и </w:t>
      </w:r>
      <w:r w:rsidRPr="0001153F">
        <w:rPr>
          <w:color w:val="000000" w:themeColor="text1"/>
          <w:sz w:val="28"/>
          <w:szCs w:val="28"/>
        </w:rPr>
        <w:t>уменьшением фактического количества получателей бюджетных средств, против запланированного;</w:t>
      </w:r>
    </w:p>
    <w:p w14:paraId="15A6DFA9" w14:textId="32FA6892" w:rsidR="00581B30" w:rsidRPr="0001153F" w:rsidRDefault="00581B30" w:rsidP="00581B30">
      <w:pPr>
        <w:spacing w:after="0" w:line="240" w:lineRule="auto"/>
        <w:ind w:firstLine="709"/>
        <w:jc w:val="both"/>
        <w:rPr>
          <w:sz w:val="28"/>
          <w:szCs w:val="28"/>
        </w:rPr>
      </w:pPr>
      <w:r w:rsidRPr="0001153F">
        <w:rPr>
          <w:color w:val="000000" w:themeColor="text1"/>
          <w:sz w:val="28"/>
          <w:szCs w:val="28"/>
        </w:rPr>
        <w:t>1 960 962,9</w:t>
      </w:r>
      <w:r w:rsidR="000437F9">
        <w:rPr>
          <w:color w:val="000000" w:themeColor="text1"/>
          <w:sz w:val="28"/>
          <w:szCs w:val="28"/>
        </w:rPr>
        <w:t> тыс.тенге</w:t>
      </w:r>
      <w:r w:rsidRPr="0001153F">
        <w:rPr>
          <w:color w:val="000000" w:themeColor="text1"/>
          <w:sz w:val="28"/>
          <w:szCs w:val="28"/>
        </w:rPr>
        <w:t xml:space="preserve"> - по г. Алматы в связи с не заключением договоров и отсутствием поставки </w:t>
      </w:r>
      <w:r w:rsidRPr="0001153F">
        <w:rPr>
          <w:sz w:val="28"/>
          <w:szCs w:val="28"/>
        </w:rPr>
        <w:t>по приобретению лекарственных средств для лечения редких видов заболеваний</w:t>
      </w:r>
      <w:r w:rsidRPr="0001153F">
        <w:rPr>
          <w:color w:val="000000" w:themeColor="text1"/>
          <w:sz w:val="28"/>
          <w:szCs w:val="28"/>
        </w:rPr>
        <w:t xml:space="preserve"> и </w:t>
      </w:r>
      <w:r w:rsidRPr="0001153F">
        <w:rPr>
          <w:sz w:val="28"/>
          <w:szCs w:val="28"/>
        </w:rPr>
        <w:t>хозяйственного инвентаря для модульной больницы по причине сжатых сроков, требованием разрешения на разовый ввоз в Республику Казахстан;</w:t>
      </w:r>
    </w:p>
    <w:p w14:paraId="3DDF2645" w14:textId="18D4E58E" w:rsidR="00581B30" w:rsidRPr="0001153F" w:rsidRDefault="00581B30" w:rsidP="00E32DC9">
      <w:pPr>
        <w:pStyle w:val="a7"/>
        <w:numPr>
          <w:ilvl w:val="0"/>
          <w:numId w:val="4"/>
        </w:numPr>
        <w:ind w:left="0" w:firstLine="709"/>
        <w:rPr>
          <w:i/>
        </w:rPr>
      </w:pPr>
      <w:r w:rsidRPr="0001153F">
        <w:t>35 309,8</w:t>
      </w:r>
      <w:r w:rsidR="000437F9">
        <w:t> тыс.тенге</w:t>
      </w:r>
      <w:r w:rsidRPr="0001153F">
        <w:t xml:space="preserve"> </w:t>
      </w:r>
      <w:r w:rsidRPr="0001153F">
        <w:rPr>
          <w:i/>
        </w:rPr>
        <w:t>по бюджетной программе 027 «Централизованный закуп и хранение вакцин и других медицинских иммунобиологических препаратов для проведения иммунопрофилактики населения»</w:t>
      </w:r>
      <w:r w:rsidRPr="0001153F">
        <w:rPr>
          <w:i/>
          <w:lang w:val="kk-KZ"/>
        </w:rPr>
        <w:t>, из них</w:t>
      </w:r>
      <w:r w:rsidRPr="0001153F">
        <w:rPr>
          <w:i/>
        </w:rPr>
        <w:t>:</w:t>
      </w:r>
    </w:p>
    <w:p w14:paraId="34CBF0AC" w14:textId="0AE1DC78" w:rsidR="00581B30" w:rsidRPr="0001153F" w:rsidRDefault="00581B30" w:rsidP="00581B30">
      <w:pPr>
        <w:spacing w:after="0" w:line="240" w:lineRule="auto"/>
        <w:ind w:firstLine="709"/>
        <w:jc w:val="both"/>
        <w:rPr>
          <w:color w:val="000000" w:themeColor="text1"/>
          <w:sz w:val="28"/>
          <w:szCs w:val="28"/>
        </w:rPr>
      </w:pPr>
      <w:r w:rsidRPr="0001153F">
        <w:rPr>
          <w:sz w:val="28"/>
          <w:szCs w:val="28"/>
        </w:rPr>
        <w:t>19 952,5</w:t>
      </w:r>
      <w:r w:rsidR="000437F9">
        <w:rPr>
          <w:sz w:val="28"/>
          <w:szCs w:val="28"/>
        </w:rPr>
        <w:t> тыс</w:t>
      </w:r>
      <w:proofErr w:type="gramStart"/>
      <w:r w:rsidR="000437F9">
        <w:rPr>
          <w:sz w:val="28"/>
          <w:szCs w:val="28"/>
        </w:rPr>
        <w:t>.т</w:t>
      </w:r>
      <w:proofErr w:type="gramEnd"/>
      <w:r w:rsidR="000437F9">
        <w:rPr>
          <w:sz w:val="28"/>
          <w:szCs w:val="28"/>
        </w:rPr>
        <w:t>енге</w:t>
      </w:r>
      <w:r w:rsidRPr="0001153F">
        <w:rPr>
          <w:sz w:val="28"/>
          <w:szCs w:val="28"/>
        </w:rPr>
        <w:t xml:space="preserve"> -</w:t>
      </w:r>
      <w:r w:rsidRPr="0001153F">
        <w:rPr>
          <w:color w:val="000000" w:themeColor="text1"/>
          <w:sz w:val="28"/>
          <w:szCs w:val="28"/>
        </w:rPr>
        <w:t xml:space="preserve"> экономия бюджетных средств по госзакупкам в Акмолинской, Атырауской, Западно-Казахстанской, Мангистауской областях и в связи с уменьшением фактического количества получателей бюджетных средств против запланированного в Кызылординской области;</w:t>
      </w:r>
    </w:p>
    <w:p w14:paraId="0EDCB487" w14:textId="712D5C01"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lastRenderedPageBreak/>
        <w:t>8 153,3</w:t>
      </w:r>
      <w:r w:rsidR="000437F9">
        <w:rPr>
          <w:color w:val="000000" w:themeColor="text1"/>
          <w:sz w:val="28"/>
          <w:szCs w:val="28"/>
        </w:rPr>
        <w:t> тыс.тенге</w:t>
      </w:r>
      <w:r w:rsidRPr="0001153F">
        <w:rPr>
          <w:color w:val="000000" w:themeColor="text1"/>
          <w:sz w:val="28"/>
          <w:szCs w:val="28"/>
        </w:rPr>
        <w:t xml:space="preserve"> – судебные разбирательства в Восточно-Казахстанской области;</w:t>
      </w:r>
    </w:p>
    <w:p w14:paraId="440661CE" w14:textId="5C06053D"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7 204,0</w:t>
      </w:r>
      <w:r w:rsidR="000437F9">
        <w:rPr>
          <w:color w:val="000000" w:themeColor="text1"/>
          <w:sz w:val="28"/>
          <w:szCs w:val="28"/>
        </w:rPr>
        <w:t> тыс.тенге</w:t>
      </w:r>
      <w:r w:rsidRPr="0001153F">
        <w:rPr>
          <w:color w:val="000000" w:themeColor="text1"/>
          <w:sz w:val="28"/>
          <w:szCs w:val="28"/>
        </w:rPr>
        <w:t xml:space="preserve"> – несвоевременная поставка препаратов в Костанайской и Павлодарской областях;</w:t>
      </w:r>
    </w:p>
    <w:p w14:paraId="43E2EF9B" w14:textId="237F40CB" w:rsidR="00581B30" w:rsidRPr="0001153F" w:rsidRDefault="00581B30" w:rsidP="00E32DC9">
      <w:pPr>
        <w:pStyle w:val="a7"/>
        <w:numPr>
          <w:ilvl w:val="0"/>
          <w:numId w:val="4"/>
        </w:numPr>
        <w:ind w:left="0" w:firstLine="709"/>
      </w:pPr>
      <w:r w:rsidRPr="0001153F">
        <w:t>33 064,8</w:t>
      </w:r>
      <w:r w:rsidR="000437F9">
        <w:t> тыс.тенге</w:t>
      </w:r>
      <w:r w:rsidRPr="0001153F">
        <w:t xml:space="preserve"> </w:t>
      </w:r>
      <w:r w:rsidRPr="0001153F">
        <w:rPr>
          <w:i/>
        </w:rPr>
        <w:t>по бюджетной программе 007 «Пропаганда здорового образа жизни»</w:t>
      </w:r>
      <w:r w:rsidRPr="0001153F">
        <w:t>, из них:</w:t>
      </w:r>
    </w:p>
    <w:p w14:paraId="740EE9FE" w14:textId="75E9ACAE" w:rsidR="00581B30" w:rsidRPr="0001153F" w:rsidRDefault="00581B30" w:rsidP="00581B30">
      <w:pPr>
        <w:spacing w:after="0" w:line="240" w:lineRule="auto"/>
        <w:ind w:firstLine="709"/>
        <w:jc w:val="both"/>
        <w:rPr>
          <w:color w:val="000000" w:themeColor="text1"/>
          <w:sz w:val="28"/>
          <w:szCs w:val="28"/>
        </w:rPr>
      </w:pPr>
      <w:r w:rsidRPr="0001153F">
        <w:rPr>
          <w:sz w:val="28"/>
          <w:szCs w:val="28"/>
        </w:rPr>
        <w:t>13 947,0</w:t>
      </w:r>
      <w:r w:rsidR="000437F9">
        <w:rPr>
          <w:sz w:val="28"/>
          <w:szCs w:val="28"/>
        </w:rPr>
        <w:t> тыс</w:t>
      </w:r>
      <w:proofErr w:type="gramStart"/>
      <w:r w:rsidR="000437F9">
        <w:rPr>
          <w:sz w:val="28"/>
          <w:szCs w:val="28"/>
        </w:rPr>
        <w:t>.т</w:t>
      </w:r>
      <w:proofErr w:type="gramEnd"/>
      <w:r w:rsidR="000437F9">
        <w:rPr>
          <w:sz w:val="28"/>
          <w:szCs w:val="28"/>
        </w:rPr>
        <w:t>енге</w:t>
      </w:r>
      <w:r w:rsidRPr="0001153F">
        <w:rPr>
          <w:sz w:val="28"/>
          <w:szCs w:val="28"/>
        </w:rPr>
        <w:t xml:space="preserve"> -</w:t>
      </w:r>
      <w:r w:rsidRPr="0001153F">
        <w:rPr>
          <w:color w:val="000000" w:themeColor="text1"/>
          <w:sz w:val="28"/>
          <w:szCs w:val="28"/>
        </w:rPr>
        <w:t xml:space="preserve"> экономия бюджетных средств в Западно-Казахстанской области в связи с изменением плана мероприятий и переносом сроков выезда по проведению мероприятий;</w:t>
      </w:r>
    </w:p>
    <w:p w14:paraId="7B33A98F" w14:textId="30E26F46" w:rsidR="00581B30" w:rsidRPr="0001153F" w:rsidRDefault="00581B30" w:rsidP="00581B30">
      <w:pPr>
        <w:spacing w:after="0" w:line="240" w:lineRule="auto"/>
        <w:ind w:firstLine="709"/>
        <w:jc w:val="both"/>
        <w:rPr>
          <w:sz w:val="28"/>
          <w:szCs w:val="28"/>
        </w:rPr>
      </w:pPr>
      <w:r w:rsidRPr="0001153F">
        <w:rPr>
          <w:color w:val="000000" w:themeColor="text1"/>
          <w:sz w:val="28"/>
          <w:szCs w:val="28"/>
        </w:rPr>
        <w:t>19 109,5</w:t>
      </w:r>
      <w:r w:rsidR="000437F9">
        <w:rPr>
          <w:color w:val="000000" w:themeColor="text1"/>
          <w:sz w:val="28"/>
          <w:szCs w:val="28"/>
        </w:rPr>
        <w:t> тыс.тенге</w:t>
      </w:r>
      <w:r w:rsidRPr="0001153F">
        <w:rPr>
          <w:color w:val="000000" w:themeColor="text1"/>
          <w:sz w:val="28"/>
          <w:szCs w:val="28"/>
        </w:rPr>
        <w:t xml:space="preserve"> – несостоявшиеся конкурсы по госзакупкам в Атырауской и Жамбылской областях.</w:t>
      </w:r>
    </w:p>
    <w:p w14:paraId="07FCCF8F" w14:textId="40859A08" w:rsidR="00581B30" w:rsidRPr="0001153F" w:rsidRDefault="00581B30" w:rsidP="00581B30">
      <w:pPr>
        <w:spacing w:after="0" w:line="240" w:lineRule="auto"/>
        <w:ind w:firstLine="709"/>
        <w:jc w:val="both"/>
        <w:rPr>
          <w:color w:val="000000" w:themeColor="text1"/>
          <w:sz w:val="28"/>
          <w:szCs w:val="28"/>
        </w:rPr>
      </w:pPr>
      <w:r w:rsidRPr="0001153F">
        <w:rPr>
          <w:color w:val="000000" w:themeColor="text1"/>
          <w:sz w:val="28"/>
          <w:szCs w:val="28"/>
        </w:rPr>
        <w:t>Данные об использовании бюджетных средств на реализацию программ, не подлежащих секвестру в процессе исполнения местных бюджетов за 2020 год, представляется в отчете в главе 1 «Пояснительная записка к отчету Правительства Республики Казахстан об исполнении республиканского бюджета за 20</w:t>
      </w:r>
      <w:r w:rsidR="009D7BFB">
        <w:rPr>
          <w:color w:val="000000" w:themeColor="text1"/>
          <w:sz w:val="28"/>
          <w:szCs w:val="28"/>
        </w:rPr>
        <w:t>20</w:t>
      </w:r>
      <w:r w:rsidRPr="0001153F">
        <w:rPr>
          <w:color w:val="000000" w:themeColor="text1"/>
          <w:sz w:val="28"/>
          <w:szCs w:val="28"/>
        </w:rPr>
        <w:t xml:space="preserve"> год» приложением </w:t>
      </w:r>
      <w:r>
        <w:rPr>
          <w:color w:val="000000" w:themeColor="text1"/>
          <w:sz w:val="28"/>
          <w:szCs w:val="28"/>
        </w:rPr>
        <w:t>4</w:t>
      </w:r>
      <w:r w:rsidRPr="0001153F">
        <w:rPr>
          <w:color w:val="000000" w:themeColor="text1"/>
          <w:sz w:val="28"/>
          <w:szCs w:val="28"/>
        </w:rPr>
        <w:t xml:space="preserve">. </w:t>
      </w:r>
    </w:p>
    <w:p w14:paraId="08B35720" w14:textId="77777777" w:rsidR="00581B30" w:rsidRPr="00DC7163" w:rsidRDefault="00581B30" w:rsidP="00581B30">
      <w:pPr>
        <w:spacing w:after="0" w:line="240" w:lineRule="auto"/>
        <w:ind w:firstLine="709"/>
        <w:jc w:val="both"/>
        <w:rPr>
          <w:sz w:val="28"/>
          <w:szCs w:val="28"/>
        </w:rPr>
      </w:pPr>
      <w:r w:rsidRPr="00DC7163">
        <w:rPr>
          <w:b/>
          <w:sz w:val="28"/>
          <w:szCs w:val="28"/>
        </w:rPr>
        <w:t>Статьей 25</w:t>
      </w:r>
      <w:r w:rsidRPr="00DC7163">
        <w:rPr>
          <w:sz w:val="28"/>
          <w:szCs w:val="28"/>
        </w:rPr>
        <w:t xml:space="preserve"> Закона устанавливалось, что настоящий Закон вводится в действие с 1 января 2020 года.</w:t>
      </w:r>
    </w:p>
    <w:p w14:paraId="6322269D" w14:textId="77777777" w:rsidR="00581B30" w:rsidRDefault="00581B30" w:rsidP="00581B30">
      <w:pPr>
        <w:spacing w:after="0" w:line="240" w:lineRule="auto"/>
        <w:ind w:firstLine="709"/>
        <w:jc w:val="both"/>
      </w:pPr>
      <w:r w:rsidRPr="00DC7163">
        <w:rPr>
          <w:b/>
          <w:sz w:val="28"/>
          <w:szCs w:val="28"/>
        </w:rPr>
        <w:t>Исполнение</w:t>
      </w:r>
      <w:r w:rsidRPr="00DC7163">
        <w:rPr>
          <w:sz w:val="28"/>
          <w:szCs w:val="28"/>
        </w:rPr>
        <w:t>. Статья носит нормативный характер.</w:t>
      </w:r>
    </w:p>
    <w:p w14:paraId="30303385" w14:textId="77777777" w:rsidR="005A5E05" w:rsidRPr="00524CA0" w:rsidRDefault="005A5E05" w:rsidP="00524CA0">
      <w:pPr>
        <w:spacing w:after="0" w:line="240" w:lineRule="auto"/>
        <w:ind w:firstLine="709"/>
        <w:jc w:val="both"/>
        <w:rPr>
          <w:rFonts w:cstheme="minorHAnsi"/>
          <w:color w:val="000000" w:themeColor="text1"/>
          <w:sz w:val="28"/>
          <w:szCs w:val="28"/>
        </w:rPr>
      </w:pPr>
    </w:p>
    <w:sectPr w:rsidR="005A5E05" w:rsidRPr="00524CA0" w:rsidSect="007B7453">
      <w:headerReference w:type="default" r:id="rId71"/>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FABE1" w14:textId="77777777" w:rsidR="000F13C8" w:rsidRDefault="000F13C8">
      <w:pPr>
        <w:spacing w:after="0" w:line="240" w:lineRule="auto"/>
      </w:pPr>
      <w:r>
        <w:separator/>
      </w:r>
    </w:p>
  </w:endnote>
  <w:endnote w:type="continuationSeparator" w:id="0">
    <w:p w14:paraId="43458E25" w14:textId="77777777" w:rsidR="000F13C8" w:rsidRDefault="000F13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NanumGothic">
    <w:altName w:val="Times New Roman"/>
    <w:panose1 w:val="00000000000000000000"/>
    <w:charset w:val="00"/>
    <w:family w:val="auto"/>
    <w:notTrueType/>
    <w:pitch w:val="default"/>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BA7A2" w14:textId="77777777" w:rsidR="000F13C8" w:rsidRDefault="000F13C8">
      <w:pPr>
        <w:spacing w:after="0" w:line="240" w:lineRule="auto"/>
      </w:pPr>
      <w:r>
        <w:separator/>
      </w:r>
    </w:p>
  </w:footnote>
  <w:footnote w:type="continuationSeparator" w:id="0">
    <w:p w14:paraId="617BCB38" w14:textId="77777777" w:rsidR="000F13C8" w:rsidRDefault="000F13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680869"/>
      <w:docPartObj>
        <w:docPartGallery w:val="Page Numbers (Top of Page)"/>
        <w:docPartUnique/>
      </w:docPartObj>
    </w:sdtPr>
    <w:sdtEndPr>
      <w:rPr>
        <w:rFonts w:ascii="Times New Roman" w:hAnsi="Times New Roman" w:cs="Times New Roman"/>
      </w:rPr>
    </w:sdtEndPr>
    <w:sdtContent>
      <w:p w14:paraId="0BAFDBA0" w14:textId="77777777" w:rsidR="000F13C8" w:rsidRPr="00E87A59" w:rsidRDefault="000F13C8">
        <w:pPr>
          <w:pStyle w:val="ad"/>
          <w:jc w:val="center"/>
          <w:rPr>
            <w:rFonts w:ascii="Times New Roman" w:hAnsi="Times New Roman" w:cs="Times New Roman"/>
          </w:rPr>
        </w:pPr>
        <w:r w:rsidRPr="00E87A59">
          <w:rPr>
            <w:rFonts w:ascii="Times New Roman" w:hAnsi="Times New Roman" w:cs="Times New Roman"/>
          </w:rPr>
          <w:fldChar w:fldCharType="begin"/>
        </w:r>
        <w:r w:rsidRPr="00E87A59">
          <w:rPr>
            <w:rFonts w:ascii="Times New Roman" w:hAnsi="Times New Roman" w:cs="Times New Roman"/>
          </w:rPr>
          <w:instrText>PAGE   \* MERGEFORMAT</w:instrText>
        </w:r>
        <w:r w:rsidRPr="00E87A59">
          <w:rPr>
            <w:rFonts w:ascii="Times New Roman" w:hAnsi="Times New Roman" w:cs="Times New Roman"/>
          </w:rPr>
          <w:fldChar w:fldCharType="separate"/>
        </w:r>
        <w:r w:rsidR="00056D9A">
          <w:rPr>
            <w:rFonts w:ascii="Times New Roman" w:hAnsi="Times New Roman" w:cs="Times New Roman"/>
            <w:noProof/>
          </w:rPr>
          <w:t>52</w:t>
        </w:r>
        <w:r w:rsidRPr="00E87A59">
          <w:rPr>
            <w:rFonts w:ascii="Times New Roman" w:hAnsi="Times New Roman" w:cs="Times New Roman"/>
          </w:rPr>
          <w:fldChar w:fldCharType="end"/>
        </w:r>
      </w:p>
    </w:sdtContent>
  </w:sdt>
  <w:p w14:paraId="74893CD3" w14:textId="77777777" w:rsidR="000F13C8" w:rsidRDefault="000F13C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54C9"/>
    <w:multiLevelType w:val="hybridMultilevel"/>
    <w:tmpl w:val="B00A2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9C61A0"/>
    <w:multiLevelType w:val="hybridMultilevel"/>
    <w:tmpl w:val="5436F8A6"/>
    <w:lvl w:ilvl="0" w:tplc="05F27948">
      <w:numFmt w:val="bullet"/>
      <w:lvlText w:val="-"/>
      <w:lvlJc w:val="left"/>
      <w:pPr>
        <w:ind w:left="1080" w:hanging="360"/>
      </w:pPr>
      <w:rPr>
        <w:rFonts w:ascii="Times New Roman" w:eastAsiaTheme="minorHAns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74363E"/>
    <w:multiLevelType w:val="hybridMultilevel"/>
    <w:tmpl w:val="D4427398"/>
    <w:lvl w:ilvl="0" w:tplc="6D6082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5B235AB"/>
    <w:multiLevelType w:val="hybridMultilevel"/>
    <w:tmpl w:val="9F2287F4"/>
    <w:lvl w:ilvl="0" w:tplc="1C2E6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70D237E"/>
    <w:multiLevelType w:val="hybridMultilevel"/>
    <w:tmpl w:val="B4F0085A"/>
    <w:lvl w:ilvl="0" w:tplc="F25409C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A5343EA"/>
    <w:multiLevelType w:val="hybridMultilevel"/>
    <w:tmpl w:val="F3025252"/>
    <w:lvl w:ilvl="0" w:tplc="14B240E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D0059B5"/>
    <w:multiLevelType w:val="hybridMultilevel"/>
    <w:tmpl w:val="0030A6D6"/>
    <w:lvl w:ilvl="0" w:tplc="B914B5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E506AF"/>
    <w:multiLevelType w:val="hybridMultilevel"/>
    <w:tmpl w:val="EA58F3F4"/>
    <w:lvl w:ilvl="0" w:tplc="FE00E1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5E071D6"/>
    <w:multiLevelType w:val="hybridMultilevel"/>
    <w:tmpl w:val="F0A200E4"/>
    <w:lvl w:ilvl="0" w:tplc="AC20E90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73805C6"/>
    <w:multiLevelType w:val="hybridMultilevel"/>
    <w:tmpl w:val="7E642C56"/>
    <w:lvl w:ilvl="0" w:tplc="4C42F5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7EE3BC7"/>
    <w:multiLevelType w:val="hybridMultilevel"/>
    <w:tmpl w:val="D4B82C6C"/>
    <w:lvl w:ilvl="0" w:tplc="04FC8A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EFF491B"/>
    <w:multiLevelType w:val="hybridMultilevel"/>
    <w:tmpl w:val="74AC4DC4"/>
    <w:lvl w:ilvl="0" w:tplc="4DFC3CF8">
      <w:start w:val="1"/>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58B7E38"/>
    <w:multiLevelType w:val="hybridMultilevel"/>
    <w:tmpl w:val="FBD4AF72"/>
    <w:lvl w:ilvl="0" w:tplc="D4485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5C64CB5"/>
    <w:multiLevelType w:val="hybridMultilevel"/>
    <w:tmpl w:val="1E16BCA4"/>
    <w:lvl w:ilvl="0" w:tplc="9A401848">
      <w:start w:val="2"/>
      <w:numFmt w:val="bullet"/>
      <w:lvlText w:val="-"/>
      <w:lvlJc w:val="left"/>
      <w:pPr>
        <w:ind w:left="2912" w:hanging="360"/>
      </w:pPr>
      <w:rPr>
        <w:rFonts w:ascii="Times New Roman" w:eastAsiaTheme="minorHAnsi" w:hAnsi="Times New Roman" w:cs="Times New Roman" w:hint="default"/>
        <w:lang w:val="ru-RU"/>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4">
    <w:nsid w:val="278710EE"/>
    <w:multiLevelType w:val="hybridMultilevel"/>
    <w:tmpl w:val="0D2ED7F2"/>
    <w:lvl w:ilvl="0" w:tplc="E79A8D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E1E7EF7"/>
    <w:multiLevelType w:val="hybridMultilevel"/>
    <w:tmpl w:val="8C424BF8"/>
    <w:lvl w:ilvl="0" w:tplc="5E20595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EFC3877"/>
    <w:multiLevelType w:val="hybridMultilevel"/>
    <w:tmpl w:val="62C4714E"/>
    <w:lvl w:ilvl="0" w:tplc="A3265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6534886"/>
    <w:multiLevelType w:val="hybridMultilevel"/>
    <w:tmpl w:val="C248E33C"/>
    <w:lvl w:ilvl="0" w:tplc="8416C5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3D664319"/>
    <w:multiLevelType w:val="hybridMultilevel"/>
    <w:tmpl w:val="525AC9EE"/>
    <w:lvl w:ilvl="0" w:tplc="10306446">
      <w:start w:val="1"/>
      <w:numFmt w:val="decimal"/>
      <w:lvlText w:val="%1."/>
      <w:lvlJc w:val="left"/>
      <w:pPr>
        <w:ind w:left="1069" w:hanging="360"/>
      </w:pPr>
      <w:rPr>
        <w:rFonts w:eastAsia="SimSun"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A46C9C"/>
    <w:multiLevelType w:val="hybridMultilevel"/>
    <w:tmpl w:val="AE9E8226"/>
    <w:lvl w:ilvl="0" w:tplc="AED0F3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8715A39"/>
    <w:multiLevelType w:val="hybridMultilevel"/>
    <w:tmpl w:val="79065780"/>
    <w:lvl w:ilvl="0" w:tplc="737AA4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B681074"/>
    <w:multiLevelType w:val="hybridMultilevel"/>
    <w:tmpl w:val="3DD43C12"/>
    <w:lvl w:ilvl="0" w:tplc="1E36760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4C9A6A0A"/>
    <w:multiLevelType w:val="hybridMultilevel"/>
    <w:tmpl w:val="D10C61D6"/>
    <w:lvl w:ilvl="0" w:tplc="BE4CFD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3A40885"/>
    <w:multiLevelType w:val="hybridMultilevel"/>
    <w:tmpl w:val="B138684C"/>
    <w:lvl w:ilvl="0" w:tplc="798A2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410433B"/>
    <w:multiLevelType w:val="multilevel"/>
    <w:tmpl w:val="C3E228F4"/>
    <w:lvl w:ilvl="0">
      <w:start w:val="1"/>
      <w:numFmt w:val="decimal"/>
      <w:lvlText w:val="%1."/>
      <w:lvlJc w:val="left"/>
      <w:pPr>
        <w:ind w:left="675" w:hanging="675"/>
      </w:pPr>
    </w:lvl>
    <w:lvl w:ilvl="1">
      <w:start w:val="1"/>
      <w:numFmt w:val="decimal"/>
      <w:lvlText w:val="%1.%2."/>
      <w:lvlJc w:val="left"/>
      <w:pPr>
        <w:ind w:left="1004" w:hanging="720"/>
      </w:pPr>
      <w:rPr>
        <w:sz w:val="28"/>
        <w:szCs w:val="28"/>
      </w:rPr>
    </w:lvl>
    <w:lvl w:ilvl="2">
      <w:start w:val="1"/>
      <w:numFmt w:val="decimal"/>
      <w:lvlText w:val="%1.%2.%3."/>
      <w:lvlJc w:val="left"/>
      <w:pPr>
        <w:ind w:left="1288" w:hanging="720"/>
      </w:pPr>
      <w:rPr>
        <w:b/>
      </w:r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25">
    <w:nsid w:val="645F6097"/>
    <w:multiLevelType w:val="hybridMultilevel"/>
    <w:tmpl w:val="BD48FA60"/>
    <w:lvl w:ilvl="0" w:tplc="757445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6824EA0"/>
    <w:multiLevelType w:val="hybridMultilevel"/>
    <w:tmpl w:val="07EE9F8A"/>
    <w:lvl w:ilvl="0" w:tplc="B73ADF3E">
      <w:start w:val="1"/>
      <w:numFmt w:val="bullet"/>
      <w:lvlText w:val="-"/>
      <w:lvlJc w:val="left"/>
      <w:pPr>
        <w:ind w:left="1069" w:hanging="360"/>
      </w:pPr>
      <w:rPr>
        <w:rFonts w:ascii="Times New Roman" w:eastAsia="Arial Unicode MS"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675B685C"/>
    <w:multiLevelType w:val="hybridMultilevel"/>
    <w:tmpl w:val="30B4CEC0"/>
    <w:lvl w:ilvl="0" w:tplc="77A6A388">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A9236C3"/>
    <w:multiLevelType w:val="hybridMultilevel"/>
    <w:tmpl w:val="48CAF8A0"/>
    <w:lvl w:ilvl="0" w:tplc="AA949C80">
      <w:start w:val="1"/>
      <w:numFmt w:val="decimal"/>
      <w:lvlText w:val="%1)"/>
      <w:lvlJc w:val="left"/>
      <w:pPr>
        <w:ind w:left="0" w:firstLine="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B305621"/>
    <w:multiLevelType w:val="hybridMultilevel"/>
    <w:tmpl w:val="B8226564"/>
    <w:lvl w:ilvl="0" w:tplc="02EA252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00C54AF"/>
    <w:multiLevelType w:val="hybridMultilevel"/>
    <w:tmpl w:val="7C0C46C2"/>
    <w:lvl w:ilvl="0" w:tplc="FDB46E12">
      <w:start w:val="1"/>
      <w:numFmt w:val="decimal"/>
      <w:lvlText w:val="%1."/>
      <w:lvlJc w:val="left"/>
      <w:pPr>
        <w:ind w:left="1495" w:hanging="36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4081B32"/>
    <w:multiLevelType w:val="hybridMultilevel"/>
    <w:tmpl w:val="B9F445B8"/>
    <w:lvl w:ilvl="0" w:tplc="A002F788">
      <w:start w:val="1"/>
      <w:numFmt w:val="decimal"/>
      <w:lvlText w:val="%1."/>
      <w:lvlJc w:val="left"/>
      <w:pPr>
        <w:ind w:left="720" w:hanging="360"/>
      </w:pPr>
      <w:rPr>
        <w:rFonts w:eastAsiaTheme="minorHAnsi" w:cs="Times New Roman" w:hint="default"/>
        <w:i/>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BE6118"/>
    <w:multiLevelType w:val="multilevel"/>
    <w:tmpl w:val="9AD0BD1E"/>
    <w:styleLink w:val="1"/>
    <w:lvl w:ilvl="0">
      <w:start w:val="1"/>
      <w:numFmt w:val="decimal"/>
      <w:lvlText w:val="%1."/>
      <w:lvlJc w:val="left"/>
      <w:pPr>
        <w:ind w:left="284" w:hanging="284"/>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6F96DF8"/>
    <w:multiLevelType w:val="hybridMultilevel"/>
    <w:tmpl w:val="DBC81B7E"/>
    <w:lvl w:ilvl="0" w:tplc="68E0B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BFE1D69"/>
    <w:multiLevelType w:val="hybridMultilevel"/>
    <w:tmpl w:val="12AE01FE"/>
    <w:lvl w:ilvl="0" w:tplc="B2F4DB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C812939"/>
    <w:multiLevelType w:val="hybridMultilevel"/>
    <w:tmpl w:val="43F2E994"/>
    <w:lvl w:ilvl="0" w:tplc="5FCC7C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
  </w:num>
  <w:num w:numId="6">
    <w:abstractNumId w:val="17"/>
  </w:num>
  <w:num w:numId="7">
    <w:abstractNumId w:val="26"/>
  </w:num>
  <w:num w:numId="8">
    <w:abstractNumId w:val="18"/>
  </w:num>
  <w:num w:numId="9">
    <w:abstractNumId w:val="20"/>
  </w:num>
  <w:num w:numId="10">
    <w:abstractNumId w:val="9"/>
  </w:num>
  <w:num w:numId="11">
    <w:abstractNumId w:val="34"/>
  </w:num>
  <w:num w:numId="12">
    <w:abstractNumId w:val="21"/>
  </w:num>
  <w:num w:numId="13">
    <w:abstractNumId w:val="25"/>
  </w:num>
  <w:num w:numId="14">
    <w:abstractNumId w:val="22"/>
  </w:num>
  <w:num w:numId="15">
    <w:abstractNumId w:val="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16"/>
  </w:num>
  <w:num w:numId="19">
    <w:abstractNumId w:val="7"/>
  </w:num>
  <w:num w:numId="20">
    <w:abstractNumId w:val="3"/>
  </w:num>
  <w:num w:numId="21">
    <w:abstractNumId w:val="30"/>
  </w:num>
  <w:num w:numId="22">
    <w:abstractNumId w:val="10"/>
  </w:num>
  <w:num w:numId="23">
    <w:abstractNumId w:val="11"/>
  </w:num>
  <w:num w:numId="24">
    <w:abstractNumId w:val="6"/>
  </w:num>
  <w:num w:numId="25">
    <w:abstractNumId w:val="13"/>
  </w:num>
  <w:num w:numId="26">
    <w:abstractNumId w:val="1"/>
  </w:num>
  <w:num w:numId="27">
    <w:abstractNumId w:val="19"/>
  </w:num>
  <w:num w:numId="28">
    <w:abstractNumId w:val="27"/>
  </w:num>
  <w:num w:numId="29">
    <w:abstractNumId w:val="31"/>
  </w:num>
  <w:num w:numId="30">
    <w:abstractNumId w:val="23"/>
  </w:num>
  <w:num w:numId="31">
    <w:abstractNumId w:val="12"/>
  </w:num>
  <w:num w:numId="32">
    <w:abstractNumId w:val="29"/>
  </w:num>
  <w:num w:numId="33">
    <w:abstractNumId w:val="15"/>
  </w:num>
  <w:num w:numId="34">
    <w:abstractNumId w:val="5"/>
  </w:num>
  <w:num w:numId="35">
    <w:abstractNumId w:val="4"/>
  </w:num>
  <w:num w:numId="36">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D02"/>
    <w:rsid w:val="00004197"/>
    <w:rsid w:val="00014E2D"/>
    <w:rsid w:val="00027117"/>
    <w:rsid w:val="00032997"/>
    <w:rsid w:val="00037B21"/>
    <w:rsid w:val="00041F8B"/>
    <w:rsid w:val="000437F9"/>
    <w:rsid w:val="000473A1"/>
    <w:rsid w:val="000500A2"/>
    <w:rsid w:val="00056D9A"/>
    <w:rsid w:val="000570A7"/>
    <w:rsid w:val="00057872"/>
    <w:rsid w:val="000635BD"/>
    <w:rsid w:val="00065E3E"/>
    <w:rsid w:val="00075F2D"/>
    <w:rsid w:val="00081BA7"/>
    <w:rsid w:val="00084B43"/>
    <w:rsid w:val="00085F62"/>
    <w:rsid w:val="00091BD8"/>
    <w:rsid w:val="000A3904"/>
    <w:rsid w:val="000C5DCC"/>
    <w:rsid w:val="000D2288"/>
    <w:rsid w:val="000F13C8"/>
    <w:rsid w:val="00102B40"/>
    <w:rsid w:val="0011030F"/>
    <w:rsid w:val="001156C0"/>
    <w:rsid w:val="001207C5"/>
    <w:rsid w:val="00124886"/>
    <w:rsid w:val="00144541"/>
    <w:rsid w:val="00146294"/>
    <w:rsid w:val="00153D69"/>
    <w:rsid w:val="001567AB"/>
    <w:rsid w:val="001628C5"/>
    <w:rsid w:val="0016692B"/>
    <w:rsid w:val="00166A4C"/>
    <w:rsid w:val="00174281"/>
    <w:rsid w:val="00175F4D"/>
    <w:rsid w:val="001821E2"/>
    <w:rsid w:val="00186961"/>
    <w:rsid w:val="00190AA1"/>
    <w:rsid w:val="001932A9"/>
    <w:rsid w:val="001A487E"/>
    <w:rsid w:val="001A6CAE"/>
    <w:rsid w:val="001B0CC3"/>
    <w:rsid w:val="001B6D59"/>
    <w:rsid w:val="001B7135"/>
    <w:rsid w:val="001C4A3B"/>
    <w:rsid w:val="001C760E"/>
    <w:rsid w:val="001D2C27"/>
    <w:rsid w:val="001E5924"/>
    <w:rsid w:val="001E76EB"/>
    <w:rsid w:val="001F7A03"/>
    <w:rsid w:val="0020250B"/>
    <w:rsid w:val="00227C42"/>
    <w:rsid w:val="00235349"/>
    <w:rsid w:val="00241510"/>
    <w:rsid w:val="00256AAB"/>
    <w:rsid w:val="00263C4B"/>
    <w:rsid w:val="002869BE"/>
    <w:rsid w:val="00294477"/>
    <w:rsid w:val="00295000"/>
    <w:rsid w:val="002A71C7"/>
    <w:rsid w:val="002C0A45"/>
    <w:rsid w:val="002C7542"/>
    <w:rsid w:val="002D2C9C"/>
    <w:rsid w:val="002D3AAB"/>
    <w:rsid w:val="002D5A19"/>
    <w:rsid w:val="002D7FF7"/>
    <w:rsid w:val="002E15CB"/>
    <w:rsid w:val="0030368E"/>
    <w:rsid w:val="0032376F"/>
    <w:rsid w:val="00332C29"/>
    <w:rsid w:val="00337052"/>
    <w:rsid w:val="0034289C"/>
    <w:rsid w:val="0035260F"/>
    <w:rsid w:val="0035503B"/>
    <w:rsid w:val="00362EB0"/>
    <w:rsid w:val="0037055F"/>
    <w:rsid w:val="0037306A"/>
    <w:rsid w:val="0038206B"/>
    <w:rsid w:val="00382448"/>
    <w:rsid w:val="003879B9"/>
    <w:rsid w:val="00391DD6"/>
    <w:rsid w:val="003B59D7"/>
    <w:rsid w:val="003E381C"/>
    <w:rsid w:val="003E3C96"/>
    <w:rsid w:val="003E3D08"/>
    <w:rsid w:val="00400B05"/>
    <w:rsid w:val="00401203"/>
    <w:rsid w:val="004068D8"/>
    <w:rsid w:val="004118D0"/>
    <w:rsid w:val="0042086B"/>
    <w:rsid w:val="004214A6"/>
    <w:rsid w:val="004322A1"/>
    <w:rsid w:val="00442597"/>
    <w:rsid w:val="004512AD"/>
    <w:rsid w:val="00465599"/>
    <w:rsid w:val="00466A63"/>
    <w:rsid w:val="004711BC"/>
    <w:rsid w:val="0048005A"/>
    <w:rsid w:val="00481D0A"/>
    <w:rsid w:val="004845A4"/>
    <w:rsid w:val="004A4765"/>
    <w:rsid w:val="004A6DCF"/>
    <w:rsid w:val="004B6DBC"/>
    <w:rsid w:val="004E7C62"/>
    <w:rsid w:val="00507978"/>
    <w:rsid w:val="00510958"/>
    <w:rsid w:val="00511036"/>
    <w:rsid w:val="0051117E"/>
    <w:rsid w:val="00515643"/>
    <w:rsid w:val="00524CA0"/>
    <w:rsid w:val="00534260"/>
    <w:rsid w:val="0054317E"/>
    <w:rsid w:val="00550586"/>
    <w:rsid w:val="00550E35"/>
    <w:rsid w:val="00551FBD"/>
    <w:rsid w:val="00581B30"/>
    <w:rsid w:val="00586E39"/>
    <w:rsid w:val="005A24A5"/>
    <w:rsid w:val="005A5E05"/>
    <w:rsid w:val="005A63A1"/>
    <w:rsid w:val="005E709C"/>
    <w:rsid w:val="005E7417"/>
    <w:rsid w:val="00602646"/>
    <w:rsid w:val="00603595"/>
    <w:rsid w:val="00625EAE"/>
    <w:rsid w:val="0063124A"/>
    <w:rsid w:val="00640122"/>
    <w:rsid w:val="006406CE"/>
    <w:rsid w:val="00681851"/>
    <w:rsid w:val="0068465D"/>
    <w:rsid w:val="006A3964"/>
    <w:rsid w:val="006A56DF"/>
    <w:rsid w:val="006A68BA"/>
    <w:rsid w:val="006B5483"/>
    <w:rsid w:val="006C0B68"/>
    <w:rsid w:val="006C6CE2"/>
    <w:rsid w:val="006C7044"/>
    <w:rsid w:val="006E0D54"/>
    <w:rsid w:val="006E36A8"/>
    <w:rsid w:val="006E615D"/>
    <w:rsid w:val="006F351A"/>
    <w:rsid w:val="0070537D"/>
    <w:rsid w:val="0071187A"/>
    <w:rsid w:val="007173EE"/>
    <w:rsid w:val="007212D3"/>
    <w:rsid w:val="0072259F"/>
    <w:rsid w:val="00731CF9"/>
    <w:rsid w:val="007358F0"/>
    <w:rsid w:val="007375BF"/>
    <w:rsid w:val="00743074"/>
    <w:rsid w:val="00786034"/>
    <w:rsid w:val="00792795"/>
    <w:rsid w:val="00793B73"/>
    <w:rsid w:val="007945B0"/>
    <w:rsid w:val="0079529F"/>
    <w:rsid w:val="007A1C17"/>
    <w:rsid w:val="007A4D61"/>
    <w:rsid w:val="007B20CD"/>
    <w:rsid w:val="007B39D8"/>
    <w:rsid w:val="007B71BC"/>
    <w:rsid w:val="007B7453"/>
    <w:rsid w:val="007C001E"/>
    <w:rsid w:val="007D7505"/>
    <w:rsid w:val="007E0688"/>
    <w:rsid w:val="007E6B00"/>
    <w:rsid w:val="007F0FA2"/>
    <w:rsid w:val="008013AF"/>
    <w:rsid w:val="00811F60"/>
    <w:rsid w:val="008130C6"/>
    <w:rsid w:val="00825656"/>
    <w:rsid w:val="00825E84"/>
    <w:rsid w:val="00826197"/>
    <w:rsid w:val="00832AA5"/>
    <w:rsid w:val="00840A32"/>
    <w:rsid w:val="0086416B"/>
    <w:rsid w:val="00871158"/>
    <w:rsid w:val="00872696"/>
    <w:rsid w:val="00875D73"/>
    <w:rsid w:val="00876BDE"/>
    <w:rsid w:val="00877AF0"/>
    <w:rsid w:val="008831DC"/>
    <w:rsid w:val="00885F57"/>
    <w:rsid w:val="00886F22"/>
    <w:rsid w:val="00891D7A"/>
    <w:rsid w:val="00894A86"/>
    <w:rsid w:val="008972BB"/>
    <w:rsid w:val="008A5D02"/>
    <w:rsid w:val="008C1B1E"/>
    <w:rsid w:val="008C2A83"/>
    <w:rsid w:val="008C72D2"/>
    <w:rsid w:val="008C75B8"/>
    <w:rsid w:val="008D0A27"/>
    <w:rsid w:val="008D18FB"/>
    <w:rsid w:val="008E0BAF"/>
    <w:rsid w:val="0090167B"/>
    <w:rsid w:val="00905768"/>
    <w:rsid w:val="00911144"/>
    <w:rsid w:val="00911EF8"/>
    <w:rsid w:val="00915FB6"/>
    <w:rsid w:val="009226F8"/>
    <w:rsid w:val="00932703"/>
    <w:rsid w:val="009441FC"/>
    <w:rsid w:val="00945C77"/>
    <w:rsid w:val="00951D5F"/>
    <w:rsid w:val="00952463"/>
    <w:rsid w:val="009531CC"/>
    <w:rsid w:val="00954E54"/>
    <w:rsid w:val="009648DB"/>
    <w:rsid w:val="00966028"/>
    <w:rsid w:val="009665B0"/>
    <w:rsid w:val="00971DF4"/>
    <w:rsid w:val="009726DD"/>
    <w:rsid w:val="009728F6"/>
    <w:rsid w:val="009743D3"/>
    <w:rsid w:val="00977CA7"/>
    <w:rsid w:val="009858C9"/>
    <w:rsid w:val="00992E54"/>
    <w:rsid w:val="009D3608"/>
    <w:rsid w:val="009D7BFB"/>
    <w:rsid w:val="009E08DE"/>
    <w:rsid w:val="009E673B"/>
    <w:rsid w:val="009F01BF"/>
    <w:rsid w:val="009F7AA4"/>
    <w:rsid w:val="00A031A5"/>
    <w:rsid w:val="00A2111C"/>
    <w:rsid w:val="00A2648F"/>
    <w:rsid w:val="00A46BE0"/>
    <w:rsid w:val="00A6188D"/>
    <w:rsid w:val="00A82456"/>
    <w:rsid w:val="00A90BB3"/>
    <w:rsid w:val="00A92EE4"/>
    <w:rsid w:val="00A954E7"/>
    <w:rsid w:val="00AD47F3"/>
    <w:rsid w:val="00AE23B3"/>
    <w:rsid w:val="00AE5B49"/>
    <w:rsid w:val="00AF59CD"/>
    <w:rsid w:val="00B01BD1"/>
    <w:rsid w:val="00B0529B"/>
    <w:rsid w:val="00B062D3"/>
    <w:rsid w:val="00B15717"/>
    <w:rsid w:val="00B21366"/>
    <w:rsid w:val="00B264B3"/>
    <w:rsid w:val="00B3291C"/>
    <w:rsid w:val="00B35CBF"/>
    <w:rsid w:val="00B36B76"/>
    <w:rsid w:val="00B46355"/>
    <w:rsid w:val="00B475E4"/>
    <w:rsid w:val="00B51939"/>
    <w:rsid w:val="00B5352B"/>
    <w:rsid w:val="00B54E11"/>
    <w:rsid w:val="00B6566D"/>
    <w:rsid w:val="00B65917"/>
    <w:rsid w:val="00B67632"/>
    <w:rsid w:val="00B7118C"/>
    <w:rsid w:val="00B76A73"/>
    <w:rsid w:val="00B83845"/>
    <w:rsid w:val="00B946F3"/>
    <w:rsid w:val="00B96D95"/>
    <w:rsid w:val="00BA64AC"/>
    <w:rsid w:val="00BA6CD8"/>
    <w:rsid w:val="00BB603B"/>
    <w:rsid w:val="00BB6176"/>
    <w:rsid w:val="00BC34B6"/>
    <w:rsid w:val="00BE0AD2"/>
    <w:rsid w:val="00BE0F60"/>
    <w:rsid w:val="00BE3F04"/>
    <w:rsid w:val="00BE6DC1"/>
    <w:rsid w:val="00BE79F9"/>
    <w:rsid w:val="00C04B20"/>
    <w:rsid w:val="00C144DB"/>
    <w:rsid w:val="00C21647"/>
    <w:rsid w:val="00C25442"/>
    <w:rsid w:val="00C45CA9"/>
    <w:rsid w:val="00C55408"/>
    <w:rsid w:val="00C60BF7"/>
    <w:rsid w:val="00C662F7"/>
    <w:rsid w:val="00C85B52"/>
    <w:rsid w:val="00C90082"/>
    <w:rsid w:val="00C937A9"/>
    <w:rsid w:val="00CB7AE6"/>
    <w:rsid w:val="00CC4FE6"/>
    <w:rsid w:val="00CD02B9"/>
    <w:rsid w:val="00CD5096"/>
    <w:rsid w:val="00CE38B1"/>
    <w:rsid w:val="00CE4926"/>
    <w:rsid w:val="00CE5252"/>
    <w:rsid w:val="00CF14DA"/>
    <w:rsid w:val="00D05428"/>
    <w:rsid w:val="00D261D7"/>
    <w:rsid w:val="00D33623"/>
    <w:rsid w:val="00D33C21"/>
    <w:rsid w:val="00D3517E"/>
    <w:rsid w:val="00D35452"/>
    <w:rsid w:val="00D54BE9"/>
    <w:rsid w:val="00D56B2C"/>
    <w:rsid w:val="00D57BFC"/>
    <w:rsid w:val="00D615A2"/>
    <w:rsid w:val="00D704ED"/>
    <w:rsid w:val="00D76BCA"/>
    <w:rsid w:val="00D7713B"/>
    <w:rsid w:val="00D85356"/>
    <w:rsid w:val="00D92D3E"/>
    <w:rsid w:val="00D95EA2"/>
    <w:rsid w:val="00DA3965"/>
    <w:rsid w:val="00DC55A5"/>
    <w:rsid w:val="00DC6E90"/>
    <w:rsid w:val="00DC7E31"/>
    <w:rsid w:val="00DD672F"/>
    <w:rsid w:val="00DE343E"/>
    <w:rsid w:val="00DF26A8"/>
    <w:rsid w:val="00DF5066"/>
    <w:rsid w:val="00DF567D"/>
    <w:rsid w:val="00E12199"/>
    <w:rsid w:val="00E16B08"/>
    <w:rsid w:val="00E25AA3"/>
    <w:rsid w:val="00E26E13"/>
    <w:rsid w:val="00E32DC9"/>
    <w:rsid w:val="00E32F90"/>
    <w:rsid w:val="00E34E97"/>
    <w:rsid w:val="00E40C8F"/>
    <w:rsid w:val="00E449A3"/>
    <w:rsid w:val="00E55E1C"/>
    <w:rsid w:val="00E63B1A"/>
    <w:rsid w:val="00E651B3"/>
    <w:rsid w:val="00E8174E"/>
    <w:rsid w:val="00E92D0F"/>
    <w:rsid w:val="00EA36C0"/>
    <w:rsid w:val="00EB2E47"/>
    <w:rsid w:val="00EC7941"/>
    <w:rsid w:val="00ED5CF2"/>
    <w:rsid w:val="00EE1609"/>
    <w:rsid w:val="00EE4490"/>
    <w:rsid w:val="00EF1052"/>
    <w:rsid w:val="00EF563F"/>
    <w:rsid w:val="00F01473"/>
    <w:rsid w:val="00F11386"/>
    <w:rsid w:val="00F11DBA"/>
    <w:rsid w:val="00F14075"/>
    <w:rsid w:val="00F22D50"/>
    <w:rsid w:val="00F276D5"/>
    <w:rsid w:val="00F344BD"/>
    <w:rsid w:val="00F51B2B"/>
    <w:rsid w:val="00F53823"/>
    <w:rsid w:val="00F73670"/>
    <w:rsid w:val="00F758A8"/>
    <w:rsid w:val="00F931A6"/>
    <w:rsid w:val="00FA2168"/>
    <w:rsid w:val="00FA5875"/>
    <w:rsid w:val="00FA62DD"/>
    <w:rsid w:val="00FC35B7"/>
    <w:rsid w:val="00FE29E2"/>
    <w:rsid w:val="00FE37E9"/>
    <w:rsid w:val="00FE54B9"/>
    <w:rsid w:val="00FE6AE1"/>
    <w:rsid w:val="00FF6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D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D02"/>
  </w:style>
  <w:style w:type="paragraph" w:styleId="10">
    <w:name w:val="heading 1"/>
    <w:basedOn w:val="a"/>
    <w:link w:val="11"/>
    <w:uiPriority w:val="9"/>
    <w:qFormat/>
    <w:rsid w:val="008A5D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8A5D02"/>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unhideWhenUsed/>
    <w:qFormat/>
    <w:rsid w:val="008A5D0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A5D0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8A5D0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A5D02"/>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8A5D02"/>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8A5D02"/>
    <w:rPr>
      <w:rFonts w:asciiTheme="majorHAnsi" w:eastAsiaTheme="majorEastAsia" w:hAnsiTheme="majorHAnsi" w:cstheme="majorBidi"/>
      <w:i/>
      <w:iCs/>
      <w:color w:val="365F91" w:themeColor="accent1" w:themeShade="BF"/>
    </w:rPr>
  </w:style>
  <w:style w:type="paragraph" w:styleId="a3">
    <w:name w:val="No Spacing"/>
    <w:aliases w:val="Обя,мелкий,норма,No Spacing1,мой рабочий,Айгерим,ТекстОтчета,No Spacing,Без интеБез интервала,свой,Без интервала11,14 TNR,МОЙ СТИЛЬ,исполнитель,No Spacing11,без интервала,Без интервала2,Без интервала111,Без интерваль,Елжан,Дастан1,Алия,А"/>
    <w:link w:val="a4"/>
    <w:uiPriority w:val="1"/>
    <w:qFormat/>
    <w:rsid w:val="008A5D02"/>
    <w:pPr>
      <w:spacing w:after="0" w:line="240" w:lineRule="auto"/>
    </w:pPr>
    <w:rPr>
      <w:rFonts w:ascii="Calibri" w:eastAsia="Calibri" w:hAnsi="Calibri" w:cs="Times New Roman"/>
    </w:rPr>
  </w:style>
  <w:style w:type="character" w:customStyle="1" w:styleId="a4">
    <w:name w:val="Без интервала Знак"/>
    <w:aliases w:val="Обя Знак,мелкий Знак,норма Знак,No Spacing1 Знак,мой рабочий Знак,Айгерим Знак,ТекстОтчета Знак,No Spacing Знак,Без интеБез интервала Знак,свой Знак,Без интервала11 Знак,14 TNR Знак,МОЙ СТИЛЬ Знак,исполнитель Знак,No Spacing11 Знак"/>
    <w:basedOn w:val="a0"/>
    <w:link w:val="a3"/>
    <w:uiPriority w:val="1"/>
    <w:qFormat/>
    <w:rsid w:val="008A5D02"/>
    <w:rPr>
      <w:rFonts w:ascii="Calibri" w:eastAsia="Calibri" w:hAnsi="Calibri" w:cs="Times New Roman"/>
    </w:rPr>
  </w:style>
  <w:style w:type="paragraph" w:styleId="a5">
    <w:name w:val="Balloon Text"/>
    <w:basedOn w:val="a"/>
    <w:link w:val="a6"/>
    <w:uiPriority w:val="99"/>
    <w:semiHidden/>
    <w:unhideWhenUsed/>
    <w:rsid w:val="008A5D0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5D02"/>
    <w:rPr>
      <w:rFonts w:ascii="Tahoma" w:hAnsi="Tahoma" w:cs="Tahoma"/>
      <w:sz w:val="16"/>
      <w:szCs w:val="16"/>
    </w:rPr>
  </w:style>
  <w:style w:type="paragraph" w:styleId="a7">
    <w:name w:val="List Paragraph"/>
    <w:aliases w:val="маркированный,List Paragraph,References,NUMBERED PARAGRAPH,List Paragraph 1,Bullets,List_Paragraph,Multilevel para_II,List Paragraph1,Akapit z listą BS,List Paragraph (numbered (a)),IBL List Paragraph,List Paragraph nowy,Bullet1,Heading1"/>
    <w:basedOn w:val="a"/>
    <w:link w:val="a8"/>
    <w:uiPriority w:val="34"/>
    <w:qFormat/>
    <w:rsid w:val="008A5D02"/>
    <w:pPr>
      <w:spacing w:after="0" w:line="240" w:lineRule="auto"/>
      <w:ind w:left="720" w:firstLine="709"/>
      <w:contextualSpacing/>
      <w:jc w:val="both"/>
    </w:pPr>
    <w:rPr>
      <w:rFonts w:ascii="Times New Roman" w:hAnsi="Times New Roman" w:cs="Times New Roman"/>
      <w:sz w:val="28"/>
      <w:szCs w:val="28"/>
    </w:rPr>
  </w:style>
  <w:style w:type="character" w:customStyle="1" w:styleId="a8">
    <w:name w:val="Абзац списка Знак"/>
    <w:aliases w:val="маркированный Знак,List Paragraph Знак,References Знак,NUMBERED PARAGRAPH Знак,List Paragraph 1 Знак,Bullets Знак,List_Paragraph Знак,Multilevel para_II Знак,List Paragraph1 Знак,Akapit z listą BS Знак,IBL List Paragraph Знак"/>
    <w:basedOn w:val="a0"/>
    <w:link w:val="a7"/>
    <w:uiPriority w:val="34"/>
    <w:qFormat/>
    <w:rsid w:val="008A5D02"/>
    <w:rPr>
      <w:rFonts w:ascii="Times New Roman" w:hAnsi="Times New Roman" w:cs="Times New Roman"/>
      <w:sz w:val="28"/>
      <w:szCs w:val="28"/>
    </w:rPr>
  </w:style>
  <w:style w:type="paragraph" w:styleId="a9">
    <w:name w:val="Normal (Web)"/>
    <w:aliases w:val="Обычный (веб) Знак1,Обычный (веб) Знак Знак Знак,Обычный (веб) Знак1 Знак Знак,Обычный (веб) Знак1 Знак,Обычный (веб) Знак Знак Знак Знак Знак,Обычный (веб) Знак Знак Знак Знак Знак  Знак Знак,Обычный (веб) Знак Знак Знак Знак Знак  Знак,З"/>
    <w:basedOn w:val="a"/>
    <w:link w:val="aa"/>
    <w:uiPriority w:val="99"/>
    <w:unhideWhenUsed/>
    <w:qFormat/>
    <w:rsid w:val="008A5D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1,Обычный (веб) Знак Знак Знак Знак,Обычный (веб) Знак1 Знак Знак Знак,Обычный (веб) Знак1 Знак Знак1,Обычный (веб) Знак Знак Знак Знак Знак Знак,Обычный (веб) Знак Знак Знак Знак Знак  Знак Знак Знак,З Знак"/>
    <w:basedOn w:val="a0"/>
    <w:link w:val="a9"/>
    <w:uiPriority w:val="99"/>
    <w:qFormat/>
    <w:rsid w:val="008A5D02"/>
    <w:rPr>
      <w:rFonts w:ascii="Times New Roman" w:eastAsia="Times New Roman" w:hAnsi="Times New Roman" w:cs="Times New Roman"/>
      <w:sz w:val="24"/>
      <w:szCs w:val="24"/>
      <w:lang w:eastAsia="ru-RU"/>
    </w:rPr>
  </w:style>
  <w:style w:type="paragraph" w:styleId="ab">
    <w:name w:val="Body Text Indent"/>
    <w:aliases w:val="Знак Знак Знак Знак Знак Знак Знак,Знак Знак Знак Знак Знак Знак Знак Знак"/>
    <w:basedOn w:val="a"/>
    <w:link w:val="ac"/>
    <w:rsid w:val="008A5D02"/>
    <w:pPr>
      <w:spacing w:after="120" w:line="240" w:lineRule="auto"/>
      <w:ind w:left="283"/>
    </w:pPr>
    <w:rPr>
      <w:rFonts w:ascii="Times New Roman" w:eastAsia="Times New Roman" w:hAnsi="Times New Roman" w:cs="Times New Roman"/>
      <w:sz w:val="20"/>
      <w:szCs w:val="20"/>
      <w:lang w:eastAsia="ru-RU"/>
    </w:rPr>
  </w:style>
  <w:style w:type="character" w:customStyle="1" w:styleId="ac">
    <w:name w:val="Основной текст с отступом Знак"/>
    <w:aliases w:val="Знак Знак Знак Знак Знак Знак Знак Знак1,Знак Знак Знак Знак Знак Знак Знак Знак Знак"/>
    <w:basedOn w:val="a0"/>
    <w:link w:val="ab"/>
    <w:rsid w:val="008A5D02"/>
    <w:rPr>
      <w:rFonts w:ascii="Times New Roman" w:eastAsia="Times New Roman" w:hAnsi="Times New Roman" w:cs="Times New Roman"/>
      <w:sz w:val="20"/>
      <w:szCs w:val="20"/>
      <w:lang w:eastAsia="ru-RU"/>
    </w:rPr>
  </w:style>
  <w:style w:type="paragraph" w:styleId="ad">
    <w:name w:val="header"/>
    <w:basedOn w:val="a"/>
    <w:link w:val="ae"/>
    <w:uiPriority w:val="99"/>
    <w:unhideWhenUsed/>
    <w:rsid w:val="008A5D0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A5D02"/>
  </w:style>
  <w:style w:type="paragraph" w:styleId="af">
    <w:name w:val="footer"/>
    <w:basedOn w:val="a"/>
    <w:link w:val="af0"/>
    <w:uiPriority w:val="99"/>
    <w:unhideWhenUsed/>
    <w:rsid w:val="008A5D0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A5D02"/>
  </w:style>
  <w:style w:type="character" w:styleId="af1">
    <w:name w:val="Hyperlink"/>
    <w:uiPriority w:val="99"/>
    <w:unhideWhenUsed/>
    <w:rsid w:val="008A5D02"/>
    <w:rPr>
      <w:color w:val="9A1616"/>
      <w:sz w:val="24"/>
      <w:szCs w:val="24"/>
      <w:u w:val="single"/>
      <w:vertAlign w:val="baseline"/>
    </w:rPr>
  </w:style>
  <w:style w:type="character" w:customStyle="1" w:styleId="status1">
    <w:name w:val="status1"/>
    <w:basedOn w:val="a0"/>
    <w:rsid w:val="008A5D02"/>
    <w:rPr>
      <w:vanish/>
      <w:webHidden w:val="0"/>
      <w:sz w:val="17"/>
      <w:szCs w:val="17"/>
      <w:shd w:val="clear" w:color="auto" w:fill="DDDDDD"/>
      <w:specVanish w:val="0"/>
    </w:rPr>
  </w:style>
  <w:style w:type="table" w:styleId="af2">
    <w:name w:val="Table Grid"/>
    <w:basedOn w:val="a1"/>
    <w:uiPriority w:val="39"/>
    <w:rsid w:val="008A5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8A5D02"/>
    <w:rPr>
      <w:color w:val="605E5C"/>
      <w:shd w:val="clear" w:color="auto" w:fill="E1DFDD"/>
    </w:rPr>
  </w:style>
  <w:style w:type="character" w:customStyle="1" w:styleId="s0">
    <w:name w:val="s0"/>
    <w:rsid w:val="008A5D02"/>
    <w:rPr>
      <w:rFonts w:ascii="Times New Roman" w:hAnsi="Times New Roman"/>
      <w:color w:val="000000"/>
      <w:sz w:val="20"/>
      <w:u w:val="none"/>
    </w:rPr>
  </w:style>
  <w:style w:type="paragraph" w:styleId="af3">
    <w:name w:val="TOC Heading"/>
    <w:basedOn w:val="10"/>
    <w:next w:val="a"/>
    <w:uiPriority w:val="39"/>
    <w:unhideWhenUsed/>
    <w:qFormat/>
    <w:rsid w:val="008A5D02"/>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3">
    <w:name w:val="toc 1"/>
    <w:basedOn w:val="a"/>
    <w:next w:val="a"/>
    <w:autoRedefine/>
    <w:uiPriority w:val="39"/>
    <w:unhideWhenUsed/>
    <w:rsid w:val="008A5D02"/>
    <w:pPr>
      <w:spacing w:after="100"/>
    </w:pPr>
  </w:style>
  <w:style w:type="paragraph" w:styleId="21">
    <w:name w:val="toc 2"/>
    <w:basedOn w:val="a"/>
    <w:next w:val="a"/>
    <w:autoRedefine/>
    <w:uiPriority w:val="39"/>
    <w:unhideWhenUsed/>
    <w:rsid w:val="008A5D02"/>
    <w:pPr>
      <w:spacing w:after="100"/>
      <w:ind w:left="220"/>
    </w:pPr>
  </w:style>
  <w:style w:type="paragraph" w:styleId="31">
    <w:name w:val="toc 3"/>
    <w:basedOn w:val="a"/>
    <w:next w:val="a"/>
    <w:autoRedefine/>
    <w:uiPriority w:val="39"/>
    <w:unhideWhenUsed/>
    <w:rsid w:val="008A5D02"/>
    <w:pPr>
      <w:spacing w:after="100"/>
      <w:ind w:left="440"/>
    </w:pPr>
  </w:style>
  <w:style w:type="character" w:customStyle="1" w:styleId="s1">
    <w:name w:val="s1"/>
    <w:rsid w:val="008A5D02"/>
    <w:rPr>
      <w:rFonts w:ascii="Times New Roman" w:hAnsi="Times New Roman" w:cs="Times New Roman"/>
      <w:b/>
      <w:bCs/>
      <w:i w:val="0"/>
      <w:iCs w:val="0"/>
      <w:strike w:val="0"/>
      <w:dstrike w:val="0"/>
      <w:color w:val="000000"/>
      <w:sz w:val="20"/>
      <w:szCs w:val="20"/>
      <w:u w:val="none"/>
    </w:rPr>
  </w:style>
  <w:style w:type="character" w:customStyle="1" w:styleId="ListParagraphChar">
    <w:name w:val="List Paragraph Char"/>
    <w:locked/>
    <w:rsid w:val="008A5D02"/>
    <w:rPr>
      <w:rFonts w:ascii="Calibri" w:eastAsia="Times New Roman" w:hAnsi="Calibri" w:cs="Times New Roman"/>
    </w:rPr>
  </w:style>
  <w:style w:type="character" w:customStyle="1" w:styleId="NoSpacingChar">
    <w:name w:val="No Spacing Char"/>
    <w:aliases w:val="Айгерим Char"/>
    <w:uiPriority w:val="1"/>
    <w:locked/>
    <w:rsid w:val="008A5D02"/>
    <w:rPr>
      <w:rFonts w:eastAsia="Times New Roman"/>
      <w:sz w:val="22"/>
      <w:szCs w:val="22"/>
      <w:lang w:val="ru-RU" w:eastAsia="en-US" w:bidi="ar-SA"/>
    </w:rPr>
  </w:style>
  <w:style w:type="paragraph" w:customStyle="1" w:styleId="msonormalcxspmiddlecxspmiddle">
    <w:name w:val="msonormalcxspmiddlecxspmiddle"/>
    <w:basedOn w:val="a"/>
    <w:rsid w:val="008A5D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8A5D02"/>
    <w:rPr>
      <w:b/>
      <w:bCs/>
    </w:rPr>
  </w:style>
  <w:style w:type="character" w:customStyle="1" w:styleId="ListParagraphChar1">
    <w:name w:val="List Paragraph Char1"/>
    <w:locked/>
    <w:rsid w:val="008A5D02"/>
    <w:rPr>
      <w:rFonts w:ascii="Calibri" w:eastAsia="Times New Roman" w:hAnsi="Calibri" w:cs="Times New Roman"/>
      <w:sz w:val="20"/>
      <w:szCs w:val="20"/>
    </w:rPr>
  </w:style>
  <w:style w:type="paragraph" w:customStyle="1" w:styleId="Default">
    <w:name w:val="Default"/>
    <w:rsid w:val="008A5D0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Body Text"/>
    <w:basedOn w:val="a"/>
    <w:link w:val="af6"/>
    <w:uiPriority w:val="1"/>
    <w:unhideWhenUsed/>
    <w:qFormat/>
    <w:rsid w:val="008A5D02"/>
    <w:pPr>
      <w:spacing w:after="120" w:line="240" w:lineRule="auto"/>
    </w:pPr>
    <w:rPr>
      <w:rFonts w:ascii="Times New Roman" w:eastAsia="Calibri" w:hAnsi="Times New Roman" w:cs="Times New Roman"/>
      <w:sz w:val="28"/>
      <w:szCs w:val="28"/>
    </w:rPr>
  </w:style>
  <w:style w:type="character" w:customStyle="1" w:styleId="af6">
    <w:name w:val="Основной текст Знак"/>
    <w:basedOn w:val="a0"/>
    <w:link w:val="af5"/>
    <w:uiPriority w:val="1"/>
    <w:rsid w:val="008A5D02"/>
    <w:rPr>
      <w:rFonts w:ascii="Times New Roman" w:eastAsia="Calibri" w:hAnsi="Times New Roman" w:cs="Times New Roman"/>
      <w:sz w:val="28"/>
      <w:szCs w:val="28"/>
    </w:rPr>
  </w:style>
  <w:style w:type="paragraph" w:customStyle="1" w:styleId="14">
    <w:name w:val="1"/>
    <w:basedOn w:val="a"/>
    <w:autoRedefine/>
    <w:rsid w:val="008A5D02"/>
    <w:pPr>
      <w:spacing w:after="160" w:line="240" w:lineRule="exact"/>
    </w:pPr>
    <w:rPr>
      <w:rFonts w:ascii="Times New Roman" w:eastAsia="SimSun" w:hAnsi="Times New Roman" w:cs="Times New Roman"/>
      <w:b/>
      <w:sz w:val="28"/>
      <w:szCs w:val="24"/>
      <w:lang w:val="en-US"/>
    </w:rPr>
  </w:style>
  <w:style w:type="character" w:customStyle="1" w:styleId="s10">
    <w:name w:val="s10"/>
    <w:uiPriority w:val="99"/>
    <w:rsid w:val="008A5D02"/>
    <w:rPr>
      <w:rFonts w:ascii="Times New Roman" w:hAnsi="Times New Roman" w:cs="Times New Roman"/>
      <w:b/>
      <w:bCs/>
      <w:color w:val="auto"/>
      <w:u w:val="single"/>
    </w:rPr>
  </w:style>
  <w:style w:type="paragraph" w:customStyle="1" w:styleId="af7">
    <w:name w:val="По умолчанию"/>
    <w:rsid w:val="008A5D02"/>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ru-RU"/>
    </w:rPr>
  </w:style>
  <w:style w:type="paragraph" w:customStyle="1" w:styleId="Af8">
    <w:name w:val="Текстовый блок A"/>
    <w:rsid w:val="008A5D02"/>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ru-RU"/>
    </w:rPr>
  </w:style>
  <w:style w:type="numbering" w:customStyle="1" w:styleId="15">
    <w:name w:val="Нет списка1"/>
    <w:next w:val="a2"/>
    <w:uiPriority w:val="99"/>
    <w:semiHidden/>
    <w:unhideWhenUsed/>
    <w:rsid w:val="008A5D02"/>
  </w:style>
  <w:style w:type="paragraph" w:styleId="af9">
    <w:name w:val="footnote text"/>
    <w:basedOn w:val="a"/>
    <w:link w:val="afa"/>
    <w:uiPriority w:val="99"/>
    <w:unhideWhenUsed/>
    <w:rsid w:val="008A5D02"/>
    <w:pPr>
      <w:spacing w:after="0" w:line="240" w:lineRule="auto"/>
    </w:pPr>
    <w:rPr>
      <w:rFonts w:ascii="Consolas" w:eastAsia="Calibri" w:hAnsi="Consolas" w:cs="Consolas"/>
      <w:sz w:val="20"/>
      <w:szCs w:val="20"/>
      <w:lang w:val="en-US"/>
    </w:rPr>
  </w:style>
  <w:style w:type="character" w:customStyle="1" w:styleId="afa">
    <w:name w:val="Текст сноски Знак"/>
    <w:basedOn w:val="a0"/>
    <w:link w:val="af9"/>
    <w:uiPriority w:val="99"/>
    <w:rsid w:val="008A5D02"/>
    <w:rPr>
      <w:rFonts w:ascii="Consolas" w:eastAsia="Calibri" w:hAnsi="Consolas" w:cs="Consolas"/>
      <w:sz w:val="20"/>
      <w:szCs w:val="20"/>
      <w:lang w:val="en-US"/>
    </w:rPr>
  </w:style>
  <w:style w:type="character" w:styleId="afb">
    <w:name w:val="footnote reference"/>
    <w:aliases w:val="Estilo de nota al pie de Africa,Footnote Reference1,Error-Fußnotenzeichen5,Error-Fußnotenzeichen6,Error-Fußnotenzeichen3,ftref,Footnote Reference Number,referencia nota al pie,Char Char Char Char Car Char,Ref,de nota al pie,16 Point"/>
    <w:basedOn w:val="a0"/>
    <w:uiPriority w:val="99"/>
    <w:unhideWhenUsed/>
    <w:qFormat/>
    <w:rsid w:val="008A5D02"/>
    <w:rPr>
      <w:vertAlign w:val="superscript"/>
    </w:rPr>
  </w:style>
  <w:style w:type="paragraph" w:styleId="afc">
    <w:name w:val="endnote text"/>
    <w:basedOn w:val="a"/>
    <w:link w:val="afd"/>
    <w:uiPriority w:val="99"/>
    <w:semiHidden/>
    <w:unhideWhenUsed/>
    <w:rsid w:val="008A5D02"/>
    <w:pPr>
      <w:spacing w:after="0" w:line="240" w:lineRule="auto"/>
    </w:pPr>
    <w:rPr>
      <w:rFonts w:ascii="Consolas" w:eastAsia="Calibri" w:hAnsi="Consolas" w:cs="Consolas"/>
      <w:sz w:val="20"/>
      <w:szCs w:val="20"/>
      <w:lang w:val="en-US"/>
    </w:rPr>
  </w:style>
  <w:style w:type="character" w:customStyle="1" w:styleId="afd">
    <w:name w:val="Текст концевой сноски Знак"/>
    <w:basedOn w:val="a0"/>
    <w:link w:val="afc"/>
    <w:uiPriority w:val="99"/>
    <w:semiHidden/>
    <w:rsid w:val="008A5D02"/>
    <w:rPr>
      <w:rFonts w:ascii="Consolas" w:eastAsia="Calibri" w:hAnsi="Consolas" w:cs="Consolas"/>
      <w:sz w:val="20"/>
      <w:szCs w:val="20"/>
      <w:lang w:val="en-US"/>
    </w:rPr>
  </w:style>
  <w:style w:type="character" w:styleId="afe">
    <w:name w:val="endnote reference"/>
    <w:basedOn w:val="a0"/>
    <w:uiPriority w:val="99"/>
    <w:semiHidden/>
    <w:unhideWhenUsed/>
    <w:rsid w:val="008A5D02"/>
    <w:rPr>
      <w:vertAlign w:val="superscript"/>
    </w:rPr>
  </w:style>
  <w:style w:type="character" w:styleId="aff">
    <w:name w:val="annotation reference"/>
    <w:basedOn w:val="a0"/>
    <w:uiPriority w:val="99"/>
    <w:semiHidden/>
    <w:unhideWhenUsed/>
    <w:rsid w:val="008A5D02"/>
    <w:rPr>
      <w:sz w:val="16"/>
      <w:szCs w:val="16"/>
    </w:rPr>
  </w:style>
  <w:style w:type="paragraph" w:styleId="aff0">
    <w:name w:val="annotation text"/>
    <w:basedOn w:val="a"/>
    <w:link w:val="aff1"/>
    <w:uiPriority w:val="99"/>
    <w:semiHidden/>
    <w:unhideWhenUsed/>
    <w:rsid w:val="008A5D02"/>
    <w:pPr>
      <w:spacing w:line="240" w:lineRule="auto"/>
    </w:pPr>
    <w:rPr>
      <w:rFonts w:ascii="Consolas" w:eastAsia="Calibri" w:hAnsi="Consolas" w:cs="Consolas"/>
      <w:sz w:val="20"/>
      <w:szCs w:val="20"/>
      <w:lang w:val="en-US"/>
    </w:rPr>
  </w:style>
  <w:style w:type="character" w:customStyle="1" w:styleId="aff1">
    <w:name w:val="Текст примечания Знак"/>
    <w:basedOn w:val="a0"/>
    <w:link w:val="aff0"/>
    <w:uiPriority w:val="99"/>
    <w:semiHidden/>
    <w:rsid w:val="008A5D02"/>
    <w:rPr>
      <w:rFonts w:ascii="Consolas" w:eastAsia="Calibri" w:hAnsi="Consolas" w:cs="Consolas"/>
      <w:sz w:val="20"/>
      <w:szCs w:val="20"/>
      <w:lang w:val="en-US"/>
    </w:rPr>
  </w:style>
  <w:style w:type="character" w:styleId="HTML">
    <w:name w:val="HTML Cite"/>
    <w:basedOn w:val="a0"/>
    <w:uiPriority w:val="99"/>
    <w:semiHidden/>
    <w:unhideWhenUsed/>
    <w:rsid w:val="008A5D02"/>
    <w:rPr>
      <w:i/>
      <w:iCs/>
    </w:rPr>
  </w:style>
  <w:style w:type="paragraph" w:styleId="aff2">
    <w:name w:val="annotation subject"/>
    <w:basedOn w:val="aff0"/>
    <w:next w:val="aff0"/>
    <w:link w:val="aff3"/>
    <w:uiPriority w:val="99"/>
    <w:semiHidden/>
    <w:unhideWhenUsed/>
    <w:rsid w:val="008A5D02"/>
    <w:rPr>
      <w:b/>
      <w:bCs/>
    </w:rPr>
  </w:style>
  <w:style w:type="character" w:customStyle="1" w:styleId="aff3">
    <w:name w:val="Тема примечания Знак"/>
    <w:basedOn w:val="aff1"/>
    <w:link w:val="aff2"/>
    <w:uiPriority w:val="99"/>
    <w:semiHidden/>
    <w:rsid w:val="008A5D02"/>
    <w:rPr>
      <w:rFonts w:ascii="Consolas" w:eastAsia="Calibri" w:hAnsi="Consolas" w:cs="Consolas"/>
      <w:b/>
      <w:bCs/>
      <w:sz w:val="20"/>
      <w:szCs w:val="20"/>
      <w:lang w:val="en-US"/>
    </w:rPr>
  </w:style>
  <w:style w:type="character" w:styleId="aff4">
    <w:name w:val="Emphasis"/>
    <w:basedOn w:val="a0"/>
    <w:uiPriority w:val="20"/>
    <w:qFormat/>
    <w:rsid w:val="008A5D02"/>
    <w:rPr>
      <w:i/>
      <w:iCs/>
    </w:rPr>
  </w:style>
  <w:style w:type="numbering" w:customStyle="1" w:styleId="1">
    <w:name w:val="Стиль1"/>
    <w:uiPriority w:val="99"/>
    <w:rsid w:val="008A5D02"/>
    <w:pPr>
      <w:numPr>
        <w:numId w:val="1"/>
      </w:numPr>
    </w:pPr>
  </w:style>
  <w:style w:type="paragraph" w:customStyle="1" w:styleId="nospacing">
    <w:name w:val="nospacing"/>
    <w:basedOn w:val="a"/>
    <w:rsid w:val="008A5D02"/>
    <w:pPr>
      <w:spacing w:after="0" w:line="240" w:lineRule="auto"/>
    </w:pPr>
    <w:rPr>
      <w:rFonts w:ascii="Calibri" w:eastAsia="Calibri" w:hAnsi="Calibri" w:cs="Calibri"/>
      <w:lang w:eastAsia="ru-RU"/>
    </w:rPr>
  </w:style>
  <w:style w:type="character" w:styleId="aff5">
    <w:name w:val="Book Title"/>
    <w:uiPriority w:val="33"/>
    <w:qFormat/>
    <w:rsid w:val="00AF59CD"/>
    <w:rPr>
      <w:b/>
      <w:bCs/>
      <w:i/>
      <w:iCs/>
      <w:spacing w:val="5"/>
    </w:rPr>
  </w:style>
  <w:style w:type="character" w:styleId="aff6">
    <w:name w:val="FollowedHyperlink"/>
    <w:basedOn w:val="a0"/>
    <w:semiHidden/>
    <w:unhideWhenUsed/>
    <w:rsid w:val="00581B30"/>
    <w:rPr>
      <w:color w:val="800080" w:themeColor="followedHyperlink"/>
      <w:u w:val="single"/>
    </w:rPr>
  </w:style>
  <w:style w:type="paragraph" w:customStyle="1" w:styleId="22">
    <w:name w:val="Абзац списка2"/>
    <w:basedOn w:val="a"/>
    <w:rsid w:val="00792795"/>
    <w:pPr>
      <w:ind w:left="720"/>
    </w:pPr>
    <w:rPr>
      <w:rFonts w:ascii="Calibri" w:eastAsia="Times New Roman" w:hAnsi="Calibri" w:cs="Calibri"/>
    </w:rPr>
  </w:style>
  <w:style w:type="paragraph" w:customStyle="1" w:styleId="aff7">
    <w:name w:val="Без интервала Знак Знак Знак Знак Знак Знак Знак"/>
    <w:qFormat/>
    <w:rsid w:val="00792795"/>
    <w:pPr>
      <w:spacing w:after="0" w:line="240" w:lineRule="auto"/>
    </w:pPr>
    <w:rPr>
      <w:rFonts w:ascii="Times New Roman" w:eastAsia="Times New Roman" w:hAnsi="Times New Roman" w:cs="Times New Roman"/>
      <w:color w:val="000000"/>
      <w:sz w:val="24"/>
      <w:szCs w:val="24"/>
      <w:lang w:eastAsia="ru-RU"/>
    </w:rPr>
  </w:style>
  <w:style w:type="character" w:customStyle="1" w:styleId="23">
    <w:name w:val="Неразрешенное упоминание2"/>
    <w:basedOn w:val="a0"/>
    <w:uiPriority w:val="99"/>
    <w:semiHidden/>
    <w:unhideWhenUsed/>
    <w:rsid w:val="008831DC"/>
    <w:rPr>
      <w:rFonts w:cs="Times New Roman"/>
      <w:color w:val="605E5C"/>
      <w:shd w:val="clear" w:color="auto" w:fill="E1DFDD"/>
    </w:rPr>
  </w:style>
  <w:style w:type="character" w:customStyle="1" w:styleId="ELARTICLETEXTFULLTEXTS">
    <w:name w:val="EL_ARTICLE_TEXT_FULLTEXTS Знак"/>
    <w:basedOn w:val="a0"/>
    <w:link w:val="ELARTICLETEXTFULLTEXTS0"/>
    <w:locked/>
    <w:rsid w:val="00F344BD"/>
    <w:rPr>
      <w:rFonts w:ascii="Segoe UI" w:hAnsi="Segoe UI" w:cs="Segoe UI"/>
      <w:szCs w:val="24"/>
    </w:rPr>
  </w:style>
  <w:style w:type="paragraph" w:customStyle="1" w:styleId="ELARTICLETEXTFULLTEXTS0">
    <w:name w:val="EL_ARTICLE_TEXT_FULLTEXTS"/>
    <w:link w:val="ELARTICLETEXTFULLTEXTS"/>
    <w:rsid w:val="00F344BD"/>
    <w:pPr>
      <w:spacing w:after="0" w:line="20" w:lineRule="atLeast"/>
    </w:pPr>
    <w:rPr>
      <w:rFonts w:ascii="Segoe UI" w:hAnsi="Segoe UI" w:cs="Segoe UI"/>
      <w:szCs w:val="24"/>
    </w:rPr>
  </w:style>
  <w:style w:type="paragraph" w:customStyle="1" w:styleId="western">
    <w:name w:val="western"/>
    <w:basedOn w:val="a"/>
    <w:qFormat/>
    <w:rsid w:val="00F344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Знак Знак Знак Знак Знак Знак Знак Знак Знак Знак"/>
    <w:basedOn w:val="a"/>
    <w:autoRedefine/>
    <w:qFormat/>
    <w:rsid w:val="00F344BD"/>
    <w:pPr>
      <w:spacing w:after="160" w:line="240" w:lineRule="exact"/>
    </w:pPr>
    <w:rPr>
      <w:rFonts w:ascii="Times New Roman" w:eastAsia="Times New Roman" w:hAnsi="Times New Roman" w:cs="Times New Roman"/>
      <w:sz w:val="28"/>
      <w:szCs w:val="20"/>
      <w:lang w:val="en-US"/>
    </w:rPr>
  </w:style>
  <w:style w:type="character" w:customStyle="1" w:styleId="ListLabel65">
    <w:name w:val="ListLabel 65"/>
    <w:qFormat/>
    <w:rsid w:val="00F344BD"/>
    <w:rPr>
      <w:sz w:val="20"/>
      <w:szCs w:val="20"/>
    </w:rPr>
  </w:style>
  <w:style w:type="character" w:customStyle="1" w:styleId="cef1edeee2edeee9f8f0e8f4f2e0e1e7e0f6e0">
    <w:name w:val="Оceсf1нedоeeвe2нedоeeйe9 шf8рf0иe8фf4тf2 аe0бe1зe7аe0цf6аe0"/>
    <w:uiPriority w:val="99"/>
    <w:rsid w:val="00F344BD"/>
    <w:rPr>
      <w:rFonts w:ascii="Times New Roman" w:hAnsi="Times New Roman" w:cs="Times New Roman"/>
      <w:sz w:val="22"/>
      <w:szCs w:val="22"/>
    </w:rPr>
  </w:style>
  <w:style w:type="character" w:customStyle="1" w:styleId="32">
    <w:name w:val="Неразрешенное упоминание3"/>
    <w:basedOn w:val="a0"/>
    <w:uiPriority w:val="99"/>
    <w:semiHidden/>
    <w:unhideWhenUsed/>
    <w:rsid w:val="00F344B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D02"/>
  </w:style>
  <w:style w:type="paragraph" w:styleId="10">
    <w:name w:val="heading 1"/>
    <w:basedOn w:val="a"/>
    <w:link w:val="11"/>
    <w:uiPriority w:val="9"/>
    <w:qFormat/>
    <w:rsid w:val="008A5D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8A5D02"/>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unhideWhenUsed/>
    <w:qFormat/>
    <w:rsid w:val="008A5D0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A5D0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8A5D0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A5D02"/>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8A5D02"/>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8A5D02"/>
    <w:rPr>
      <w:rFonts w:asciiTheme="majorHAnsi" w:eastAsiaTheme="majorEastAsia" w:hAnsiTheme="majorHAnsi" w:cstheme="majorBidi"/>
      <w:i/>
      <w:iCs/>
      <w:color w:val="365F91" w:themeColor="accent1" w:themeShade="BF"/>
    </w:rPr>
  </w:style>
  <w:style w:type="paragraph" w:styleId="a3">
    <w:name w:val="No Spacing"/>
    <w:aliases w:val="Обя,мелкий,норма,No Spacing1,мой рабочий,Айгерим,ТекстОтчета,No Spacing,Без интеБез интервала,свой,Без интервала11,14 TNR,МОЙ СТИЛЬ,исполнитель,No Spacing11,без интервала,Без интервала2,Без интервала111,Без интерваль,Елжан,Дастан1,Алия,А"/>
    <w:link w:val="a4"/>
    <w:uiPriority w:val="1"/>
    <w:qFormat/>
    <w:rsid w:val="008A5D02"/>
    <w:pPr>
      <w:spacing w:after="0" w:line="240" w:lineRule="auto"/>
    </w:pPr>
    <w:rPr>
      <w:rFonts w:ascii="Calibri" w:eastAsia="Calibri" w:hAnsi="Calibri" w:cs="Times New Roman"/>
    </w:rPr>
  </w:style>
  <w:style w:type="character" w:customStyle="1" w:styleId="a4">
    <w:name w:val="Без интервала Знак"/>
    <w:aliases w:val="Обя Знак,мелкий Знак,норма Знак,No Spacing1 Знак,мой рабочий Знак,Айгерим Знак,ТекстОтчета Знак,No Spacing Знак,Без интеБез интервала Знак,свой Знак,Без интервала11 Знак,14 TNR Знак,МОЙ СТИЛЬ Знак,исполнитель Знак,No Spacing11 Знак"/>
    <w:basedOn w:val="a0"/>
    <w:link w:val="a3"/>
    <w:uiPriority w:val="1"/>
    <w:qFormat/>
    <w:rsid w:val="008A5D02"/>
    <w:rPr>
      <w:rFonts w:ascii="Calibri" w:eastAsia="Calibri" w:hAnsi="Calibri" w:cs="Times New Roman"/>
    </w:rPr>
  </w:style>
  <w:style w:type="paragraph" w:styleId="a5">
    <w:name w:val="Balloon Text"/>
    <w:basedOn w:val="a"/>
    <w:link w:val="a6"/>
    <w:uiPriority w:val="99"/>
    <w:semiHidden/>
    <w:unhideWhenUsed/>
    <w:rsid w:val="008A5D0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5D02"/>
    <w:rPr>
      <w:rFonts w:ascii="Tahoma" w:hAnsi="Tahoma" w:cs="Tahoma"/>
      <w:sz w:val="16"/>
      <w:szCs w:val="16"/>
    </w:rPr>
  </w:style>
  <w:style w:type="paragraph" w:styleId="a7">
    <w:name w:val="List Paragraph"/>
    <w:aliases w:val="маркированный,List Paragraph,References,NUMBERED PARAGRAPH,List Paragraph 1,Bullets,List_Paragraph,Multilevel para_II,List Paragraph1,Akapit z listą BS,List Paragraph (numbered (a)),IBL List Paragraph,List Paragraph nowy,Bullet1,Heading1"/>
    <w:basedOn w:val="a"/>
    <w:link w:val="a8"/>
    <w:uiPriority w:val="34"/>
    <w:qFormat/>
    <w:rsid w:val="008A5D02"/>
    <w:pPr>
      <w:spacing w:after="0" w:line="240" w:lineRule="auto"/>
      <w:ind w:left="720" w:firstLine="709"/>
      <w:contextualSpacing/>
      <w:jc w:val="both"/>
    </w:pPr>
    <w:rPr>
      <w:rFonts w:ascii="Times New Roman" w:hAnsi="Times New Roman" w:cs="Times New Roman"/>
      <w:sz w:val="28"/>
      <w:szCs w:val="28"/>
    </w:rPr>
  </w:style>
  <w:style w:type="character" w:customStyle="1" w:styleId="a8">
    <w:name w:val="Абзац списка Знак"/>
    <w:aliases w:val="маркированный Знак,List Paragraph Знак,References Знак,NUMBERED PARAGRAPH Знак,List Paragraph 1 Знак,Bullets Знак,List_Paragraph Знак,Multilevel para_II Знак,List Paragraph1 Знак,Akapit z listą BS Знак,IBL List Paragraph Знак"/>
    <w:basedOn w:val="a0"/>
    <w:link w:val="a7"/>
    <w:uiPriority w:val="34"/>
    <w:qFormat/>
    <w:rsid w:val="008A5D02"/>
    <w:rPr>
      <w:rFonts w:ascii="Times New Roman" w:hAnsi="Times New Roman" w:cs="Times New Roman"/>
      <w:sz w:val="28"/>
      <w:szCs w:val="28"/>
    </w:rPr>
  </w:style>
  <w:style w:type="paragraph" w:styleId="a9">
    <w:name w:val="Normal (Web)"/>
    <w:aliases w:val="Обычный (веб) Знак1,Обычный (веб) Знак Знак Знак,Обычный (веб) Знак1 Знак Знак,Обычный (веб) Знак1 Знак,Обычный (веб) Знак Знак Знак Знак Знак,Обычный (веб) Знак Знак Знак Знак Знак  Знак Знак,Обычный (веб) Знак Знак Знак Знак Знак  Знак,З"/>
    <w:basedOn w:val="a"/>
    <w:link w:val="aa"/>
    <w:uiPriority w:val="99"/>
    <w:unhideWhenUsed/>
    <w:qFormat/>
    <w:rsid w:val="008A5D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1,Обычный (веб) Знак Знак Знак Знак,Обычный (веб) Знак1 Знак Знак Знак,Обычный (веб) Знак1 Знак Знак1,Обычный (веб) Знак Знак Знак Знак Знак Знак,Обычный (веб) Знак Знак Знак Знак Знак  Знак Знак Знак,З Знак"/>
    <w:basedOn w:val="a0"/>
    <w:link w:val="a9"/>
    <w:uiPriority w:val="99"/>
    <w:qFormat/>
    <w:rsid w:val="008A5D02"/>
    <w:rPr>
      <w:rFonts w:ascii="Times New Roman" w:eastAsia="Times New Roman" w:hAnsi="Times New Roman" w:cs="Times New Roman"/>
      <w:sz w:val="24"/>
      <w:szCs w:val="24"/>
      <w:lang w:eastAsia="ru-RU"/>
    </w:rPr>
  </w:style>
  <w:style w:type="paragraph" w:styleId="ab">
    <w:name w:val="Body Text Indent"/>
    <w:aliases w:val="Знак Знак Знак Знак Знак Знак Знак,Знак Знак Знак Знак Знак Знак Знак Знак"/>
    <w:basedOn w:val="a"/>
    <w:link w:val="ac"/>
    <w:rsid w:val="008A5D02"/>
    <w:pPr>
      <w:spacing w:after="120" w:line="240" w:lineRule="auto"/>
      <w:ind w:left="283"/>
    </w:pPr>
    <w:rPr>
      <w:rFonts w:ascii="Times New Roman" w:eastAsia="Times New Roman" w:hAnsi="Times New Roman" w:cs="Times New Roman"/>
      <w:sz w:val="20"/>
      <w:szCs w:val="20"/>
      <w:lang w:eastAsia="ru-RU"/>
    </w:rPr>
  </w:style>
  <w:style w:type="character" w:customStyle="1" w:styleId="ac">
    <w:name w:val="Основной текст с отступом Знак"/>
    <w:aliases w:val="Знак Знак Знак Знак Знак Знак Знак Знак1,Знак Знак Знак Знак Знак Знак Знак Знак Знак"/>
    <w:basedOn w:val="a0"/>
    <w:link w:val="ab"/>
    <w:rsid w:val="008A5D02"/>
    <w:rPr>
      <w:rFonts w:ascii="Times New Roman" w:eastAsia="Times New Roman" w:hAnsi="Times New Roman" w:cs="Times New Roman"/>
      <w:sz w:val="20"/>
      <w:szCs w:val="20"/>
      <w:lang w:eastAsia="ru-RU"/>
    </w:rPr>
  </w:style>
  <w:style w:type="paragraph" w:styleId="ad">
    <w:name w:val="header"/>
    <w:basedOn w:val="a"/>
    <w:link w:val="ae"/>
    <w:uiPriority w:val="99"/>
    <w:unhideWhenUsed/>
    <w:rsid w:val="008A5D0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A5D02"/>
  </w:style>
  <w:style w:type="paragraph" w:styleId="af">
    <w:name w:val="footer"/>
    <w:basedOn w:val="a"/>
    <w:link w:val="af0"/>
    <w:uiPriority w:val="99"/>
    <w:unhideWhenUsed/>
    <w:rsid w:val="008A5D0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A5D02"/>
  </w:style>
  <w:style w:type="character" w:styleId="af1">
    <w:name w:val="Hyperlink"/>
    <w:uiPriority w:val="99"/>
    <w:unhideWhenUsed/>
    <w:rsid w:val="008A5D02"/>
    <w:rPr>
      <w:color w:val="9A1616"/>
      <w:sz w:val="24"/>
      <w:szCs w:val="24"/>
      <w:u w:val="single"/>
      <w:vertAlign w:val="baseline"/>
    </w:rPr>
  </w:style>
  <w:style w:type="character" w:customStyle="1" w:styleId="status1">
    <w:name w:val="status1"/>
    <w:basedOn w:val="a0"/>
    <w:rsid w:val="008A5D02"/>
    <w:rPr>
      <w:vanish/>
      <w:webHidden w:val="0"/>
      <w:sz w:val="17"/>
      <w:szCs w:val="17"/>
      <w:shd w:val="clear" w:color="auto" w:fill="DDDDDD"/>
      <w:specVanish w:val="0"/>
    </w:rPr>
  </w:style>
  <w:style w:type="table" w:styleId="af2">
    <w:name w:val="Table Grid"/>
    <w:basedOn w:val="a1"/>
    <w:uiPriority w:val="39"/>
    <w:rsid w:val="008A5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8A5D02"/>
    <w:rPr>
      <w:color w:val="605E5C"/>
      <w:shd w:val="clear" w:color="auto" w:fill="E1DFDD"/>
    </w:rPr>
  </w:style>
  <w:style w:type="character" w:customStyle="1" w:styleId="s0">
    <w:name w:val="s0"/>
    <w:rsid w:val="008A5D02"/>
    <w:rPr>
      <w:rFonts w:ascii="Times New Roman" w:hAnsi="Times New Roman"/>
      <w:color w:val="000000"/>
      <w:sz w:val="20"/>
      <w:u w:val="none"/>
    </w:rPr>
  </w:style>
  <w:style w:type="paragraph" w:styleId="af3">
    <w:name w:val="TOC Heading"/>
    <w:basedOn w:val="10"/>
    <w:next w:val="a"/>
    <w:uiPriority w:val="39"/>
    <w:unhideWhenUsed/>
    <w:qFormat/>
    <w:rsid w:val="008A5D02"/>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3">
    <w:name w:val="toc 1"/>
    <w:basedOn w:val="a"/>
    <w:next w:val="a"/>
    <w:autoRedefine/>
    <w:uiPriority w:val="39"/>
    <w:unhideWhenUsed/>
    <w:rsid w:val="008A5D02"/>
    <w:pPr>
      <w:spacing w:after="100"/>
    </w:pPr>
  </w:style>
  <w:style w:type="paragraph" w:styleId="21">
    <w:name w:val="toc 2"/>
    <w:basedOn w:val="a"/>
    <w:next w:val="a"/>
    <w:autoRedefine/>
    <w:uiPriority w:val="39"/>
    <w:unhideWhenUsed/>
    <w:rsid w:val="008A5D02"/>
    <w:pPr>
      <w:spacing w:after="100"/>
      <w:ind w:left="220"/>
    </w:pPr>
  </w:style>
  <w:style w:type="paragraph" w:styleId="31">
    <w:name w:val="toc 3"/>
    <w:basedOn w:val="a"/>
    <w:next w:val="a"/>
    <w:autoRedefine/>
    <w:uiPriority w:val="39"/>
    <w:unhideWhenUsed/>
    <w:rsid w:val="008A5D02"/>
    <w:pPr>
      <w:spacing w:after="100"/>
      <w:ind w:left="440"/>
    </w:pPr>
  </w:style>
  <w:style w:type="character" w:customStyle="1" w:styleId="s1">
    <w:name w:val="s1"/>
    <w:rsid w:val="008A5D02"/>
    <w:rPr>
      <w:rFonts w:ascii="Times New Roman" w:hAnsi="Times New Roman" w:cs="Times New Roman"/>
      <w:b/>
      <w:bCs/>
      <w:i w:val="0"/>
      <w:iCs w:val="0"/>
      <w:strike w:val="0"/>
      <w:dstrike w:val="0"/>
      <w:color w:val="000000"/>
      <w:sz w:val="20"/>
      <w:szCs w:val="20"/>
      <w:u w:val="none"/>
    </w:rPr>
  </w:style>
  <w:style w:type="character" w:customStyle="1" w:styleId="ListParagraphChar">
    <w:name w:val="List Paragraph Char"/>
    <w:locked/>
    <w:rsid w:val="008A5D02"/>
    <w:rPr>
      <w:rFonts w:ascii="Calibri" w:eastAsia="Times New Roman" w:hAnsi="Calibri" w:cs="Times New Roman"/>
    </w:rPr>
  </w:style>
  <w:style w:type="character" w:customStyle="1" w:styleId="NoSpacingChar">
    <w:name w:val="No Spacing Char"/>
    <w:aliases w:val="Айгерим Char"/>
    <w:uiPriority w:val="1"/>
    <w:locked/>
    <w:rsid w:val="008A5D02"/>
    <w:rPr>
      <w:rFonts w:eastAsia="Times New Roman"/>
      <w:sz w:val="22"/>
      <w:szCs w:val="22"/>
      <w:lang w:val="ru-RU" w:eastAsia="en-US" w:bidi="ar-SA"/>
    </w:rPr>
  </w:style>
  <w:style w:type="paragraph" w:customStyle="1" w:styleId="msonormalcxspmiddlecxspmiddle">
    <w:name w:val="msonormalcxspmiddlecxspmiddle"/>
    <w:basedOn w:val="a"/>
    <w:rsid w:val="008A5D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8A5D02"/>
    <w:rPr>
      <w:b/>
      <w:bCs/>
    </w:rPr>
  </w:style>
  <w:style w:type="character" w:customStyle="1" w:styleId="ListParagraphChar1">
    <w:name w:val="List Paragraph Char1"/>
    <w:locked/>
    <w:rsid w:val="008A5D02"/>
    <w:rPr>
      <w:rFonts w:ascii="Calibri" w:eastAsia="Times New Roman" w:hAnsi="Calibri" w:cs="Times New Roman"/>
      <w:sz w:val="20"/>
      <w:szCs w:val="20"/>
    </w:rPr>
  </w:style>
  <w:style w:type="paragraph" w:customStyle="1" w:styleId="Default">
    <w:name w:val="Default"/>
    <w:rsid w:val="008A5D0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Body Text"/>
    <w:basedOn w:val="a"/>
    <w:link w:val="af6"/>
    <w:uiPriority w:val="1"/>
    <w:unhideWhenUsed/>
    <w:qFormat/>
    <w:rsid w:val="008A5D02"/>
    <w:pPr>
      <w:spacing w:after="120" w:line="240" w:lineRule="auto"/>
    </w:pPr>
    <w:rPr>
      <w:rFonts w:ascii="Times New Roman" w:eastAsia="Calibri" w:hAnsi="Times New Roman" w:cs="Times New Roman"/>
      <w:sz w:val="28"/>
      <w:szCs w:val="28"/>
    </w:rPr>
  </w:style>
  <w:style w:type="character" w:customStyle="1" w:styleId="af6">
    <w:name w:val="Основной текст Знак"/>
    <w:basedOn w:val="a0"/>
    <w:link w:val="af5"/>
    <w:uiPriority w:val="1"/>
    <w:rsid w:val="008A5D02"/>
    <w:rPr>
      <w:rFonts w:ascii="Times New Roman" w:eastAsia="Calibri" w:hAnsi="Times New Roman" w:cs="Times New Roman"/>
      <w:sz w:val="28"/>
      <w:szCs w:val="28"/>
    </w:rPr>
  </w:style>
  <w:style w:type="paragraph" w:customStyle="1" w:styleId="14">
    <w:name w:val="1"/>
    <w:basedOn w:val="a"/>
    <w:autoRedefine/>
    <w:rsid w:val="008A5D02"/>
    <w:pPr>
      <w:spacing w:after="160" w:line="240" w:lineRule="exact"/>
    </w:pPr>
    <w:rPr>
      <w:rFonts w:ascii="Times New Roman" w:eastAsia="SimSun" w:hAnsi="Times New Roman" w:cs="Times New Roman"/>
      <w:b/>
      <w:sz w:val="28"/>
      <w:szCs w:val="24"/>
      <w:lang w:val="en-US"/>
    </w:rPr>
  </w:style>
  <w:style w:type="character" w:customStyle="1" w:styleId="s10">
    <w:name w:val="s10"/>
    <w:uiPriority w:val="99"/>
    <w:rsid w:val="008A5D02"/>
    <w:rPr>
      <w:rFonts w:ascii="Times New Roman" w:hAnsi="Times New Roman" w:cs="Times New Roman"/>
      <w:b/>
      <w:bCs/>
      <w:color w:val="auto"/>
      <w:u w:val="single"/>
    </w:rPr>
  </w:style>
  <w:style w:type="paragraph" w:customStyle="1" w:styleId="af7">
    <w:name w:val="По умолчанию"/>
    <w:rsid w:val="008A5D02"/>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ru-RU"/>
    </w:rPr>
  </w:style>
  <w:style w:type="paragraph" w:customStyle="1" w:styleId="Af8">
    <w:name w:val="Текстовый блок A"/>
    <w:rsid w:val="008A5D02"/>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ru-RU"/>
    </w:rPr>
  </w:style>
  <w:style w:type="numbering" w:customStyle="1" w:styleId="15">
    <w:name w:val="Нет списка1"/>
    <w:next w:val="a2"/>
    <w:uiPriority w:val="99"/>
    <w:semiHidden/>
    <w:unhideWhenUsed/>
    <w:rsid w:val="008A5D02"/>
  </w:style>
  <w:style w:type="paragraph" w:styleId="af9">
    <w:name w:val="footnote text"/>
    <w:basedOn w:val="a"/>
    <w:link w:val="afa"/>
    <w:uiPriority w:val="99"/>
    <w:unhideWhenUsed/>
    <w:rsid w:val="008A5D02"/>
    <w:pPr>
      <w:spacing w:after="0" w:line="240" w:lineRule="auto"/>
    </w:pPr>
    <w:rPr>
      <w:rFonts w:ascii="Consolas" w:eastAsia="Calibri" w:hAnsi="Consolas" w:cs="Consolas"/>
      <w:sz w:val="20"/>
      <w:szCs w:val="20"/>
      <w:lang w:val="en-US"/>
    </w:rPr>
  </w:style>
  <w:style w:type="character" w:customStyle="1" w:styleId="afa">
    <w:name w:val="Текст сноски Знак"/>
    <w:basedOn w:val="a0"/>
    <w:link w:val="af9"/>
    <w:uiPriority w:val="99"/>
    <w:rsid w:val="008A5D02"/>
    <w:rPr>
      <w:rFonts w:ascii="Consolas" w:eastAsia="Calibri" w:hAnsi="Consolas" w:cs="Consolas"/>
      <w:sz w:val="20"/>
      <w:szCs w:val="20"/>
      <w:lang w:val="en-US"/>
    </w:rPr>
  </w:style>
  <w:style w:type="character" w:styleId="afb">
    <w:name w:val="footnote reference"/>
    <w:aliases w:val="Estilo de nota al pie de Africa,Footnote Reference1,Error-Fußnotenzeichen5,Error-Fußnotenzeichen6,Error-Fußnotenzeichen3,ftref,Footnote Reference Number,referencia nota al pie,Char Char Char Char Car Char,Ref,de nota al pie,16 Point"/>
    <w:basedOn w:val="a0"/>
    <w:uiPriority w:val="99"/>
    <w:unhideWhenUsed/>
    <w:qFormat/>
    <w:rsid w:val="008A5D02"/>
    <w:rPr>
      <w:vertAlign w:val="superscript"/>
    </w:rPr>
  </w:style>
  <w:style w:type="paragraph" w:styleId="afc">
    <w:name w:val="endnote text"/>
    <w:basedOn w:val="a"/>
    <w:link w:val="afd"/>
    <w:uiPriority w:val="99"/>
    <w:semiHidden/>
    <w:unhideWhenUsed/>
    <w:rsid w:val="008A5D02"/>
    <w:pPr>
      <w:spacing w:after="0" w:line="240" w:lineRule="auto"/>
    </w:pPr>
    <w:rPr>
      <w:rFonts w:ascii="Consolas" w:eastAsia="Calibri" w:hAnsi="Consolas" w:cs="Consolas"/>
      <w:sz w:val="20"/>
      <w:szCs w:val="20"/>
      <w:lang w:val="en-US"/>
    </w:rPr>
  </w:style>
  <w:style w:type="character" w:customStyle="1" w:styleId="afd">
    <w:name w:val="Текст концевой сноски Знак"/>
    <w:basedOn w:val="a0"/>
    <w:link w:val="afc"/>
    <w:uiPriority w:val="99"/>
    <w:semiHidden/>
    <w:rsid w:val="008A5D02"/>
    <w:rPr>
      <w:rFonts w:ascii="Consolas" w:eastAsia="Calibri" w:hAnsi="Consolas" w:cs="Consolas"/>
      <w:sz w:val="20"/>
      <w:szCs w:val="20"/>
      <w:lang w:val="en-US"/>
    </w:rPr>
  </w:style>
  <w:style w:type="character" w:styleId="afe">
    <w:name w:val="endnote reference"/>
    <w:basedOn w:val="a0"/>
    <w:uiPriority w:val="99"/>
    <w:semiHidden/>
    <w:unhideWhenUsed/>
    <w:rsid w:val="008A5D02"/>
    <w:rPr>
      <w:vertAlign w:val="superscript"/>
    </w:rPr>
  </w:style>
  <w:style w:type="character" w:styleId="aff">
    <w:name w:val="annotation reference"/>
    <w:basedOn w:val="a0"/>
    <w:uiPriority w:val="99"/>
    <w:semiHidden/>
    <w:unhideWhenUsed/>
    <w:rsid w:val="008A5D02"/>
    <w:rPr>
      <w:sz w:val="16"/>
      <w:szCs w:val="16"/>
    </w:rPr>
  </w:style>
  <w:style w:type="paragraph" w:styleId="aff0">
    <w:name w:val="annotation text"/>
    <w:basedOn w:val="a"/>
    <w:link w:val="aff1"/>
    <w:uiPriority w:val="99"/>
    <w:semiHidden/>
    <w:unhideWhenUsed/>
    <w:rsid w:val="008A5D02"/>
    <w:pPr>
      <w:spacing w:line="240" w:lineRule="auto"/>
    </w:pPr>
    <w:rPr>
      <w:rFonts w:ascii="Consolas" w:eastAsia="Calibri" w:hAnsi="Consolas" w:cs="Consolas"/>
      <w:sz w:val="20"/>
      <w:szCs w:val="20"/>
      <w:lang w:val="en-US"/>
    </w:rPr>
  </w:style>
  <w:style w:type="character" w:customStyle="1" w:styleId="aff1">
    <w:name w:val="Текст примечания Знак"/>
    <w:basedOn w:val="a0"/>
    <w:link w:val="aff0"/>
    <w:uiPriority w:val="99"/>
    <w:semiHidden/>
    <w:rsid w:val="008A5D02"/>
    <w:rPr>
      <w:rFonts w:ascii="Consolas" w:eastAsia="Calibri" w:hAnsi="Consolas" w:cs="Consolas"/>
      <w:sz w:val="20"/>
      <w:szCs w:val="20"/>
      <w:lang w:val="en-US"/>
    </w:rPr>
  </w:style>
  <w:style w:type="character" w:styleId="HTML">
    <w:name w:val="HTML Cite"/>
    <w:basedOn w:val="a0"/>
    <w:uiPriority w:val="99"/>
    <w:semiHidden/>
    <w:unhideWhenUsed/>
    <w:rsid w:val="008A5D02"/>
    <w:rPr>
      <w:i/>
      <w:iCs/>
    </w:rPr>
  </w:style>
  <w:style w:type="paragraph" w:styleId="aff2">
    <w:name w:val="annotation subject"/>
    <w:basedOn w:val="aff0"/>
    <w:next w:val="aff0"/>
    <w:link w:val="aff3"/>
    <w:uiPriority w:val="99"/>
    <w:semiHidden/>
    <w:unhideWhenUsed/>
    <w:rsid w:val="008A5D02"/>
    <w:rPr>
      <w:b/>
      <w:bCs/>
    </w:rPr>
  </w:style>
  <w:style w:type="character" w:customStyle="1" w:styleId="aff3">
    <w:name w:val="Тема примечания Знак"/>
    <w:basedOn w:val="aff1"/>
    <w:link w:val="aff2"/>
    <w:uiPriority w:val="99"/>
    <w:semiHidden/>
    <w:rsid w:val="008A5D02"/>
    <w:rPr>
      <w:rFonts w:ascii="Consolas" w:eastAsia="Calibri" w:hAnsi="Consolas" w:cs="Consolas"/>
      <w:b/>
      <w:bCs/>
      <w:sz w:val="20"/>
      <w:szCs w:val="20"/>
      <w:lang w:val="en-US"/>
    </w:rPr>
  </w:style>
  <w:style w:type="character" w:styleId="aff4">
    <w:name w:val="Emphasis"/>
    <w:basedOn w:val="a0"/>
    <w:uiPriority w:val="20"/>
    <w:qFormat/>
    <w:rsid w:val="008A5D02"/>
    <w:rPr>
      <w:i/>
      <w:iCs/>
    </w:rPr>
  </w:style>
  <w:style w:type="numbering" w:customStyle="1" w:styleId="1">
    <w:name w:val="Стиль1"/>
    <w:uiPriority w:val="99"/>
    <w:rsid w:val="008A5D02"/>
    <w:pPr>
      <w:numPr>
        <w:numId w:val="1"/>
      </w:numPr>
    </w:pPr>
  </w:style>
  <w:style w:type="paragraph" w:customStyle="1" w:styleId="nospacing">
    <w:name w:val="nospacing"/>
    <w:basedOn w:val="a"/>
    <w:rsid w:val="008A5D02"/>
    <w:pPr>
      <w:spacing w:after="0" w:line="240" w:lineRule="auto"/>
    </w:pPr>
    <w:rPr>
      <w:rFonts w:ascii="Calibri" w:eastAsia="Calibri" w:hAnsi="Calibri" w:cs="Calibri"/>
      <w:lang w:eastAsia="ru-RU"/>
    </w:rPr>
  </w:style>
  <w:style w:type="character" w:styleId="aff5">
    <w:name w:val="Book Title"/>
    <w:uiPriority w:val="33"/>
    <w:qFormat/>
    <w:rsid w:val="00AF59CD"/>
    <w:rPr>
      <w:b/>
      <w:bCs/>
      <w:i/>
      <w:iCs/>
      <w:spacing w:val="5"/>
    </w:rPr>
  </w:style>
  <w:style w:type="character" w:styleId="aff6">
    <w:name w:val="FollowedHyperlink"/>
    <w:basedOn w:val="a0"/>
    <w:semiHidden/>
    <w:unhideWhenUsed/>
    <w:rsid w:val="00581B30"/>
    <w:rPr>
      <w:color w:val="800080" w:themeColor="followedHyperlink"/>
      <w:u w:val="single"/>
    </w:rPr>
  </w:style>
  <w:style w:type="paragraph" w:customStyle="1" w:styleId="22">
    <w:name w:val="Абзац списка2"/>
    <w:basedOn w:val="a"/>
    <w:rsid w:val="00792795"/>
    <w:pPr>
      <w:ind w:left="720"/>
    </w:pPr>
    <w:rPr>
      <w:rFonts w:ascii="Calibri" w:eastAsia="Times New Roman" w:hAnsi="Calibri" w:cs="Calibri"/>
    </w:rPr>
  </w:style>
  <w:style w:type="paragraph" w:customStyle="1" w:styleId="aff7">
    <w:name w:val="Без интервала Знак Знак Знак Знак Знак Знак Знак"/>
    <w:qFormat/>
    <w:rsid w:val="00792795"/>
    <w:pPr>
      <w:spacing w:after="0" w:line="240" w:lineRule="auto"/>
    </w:pPr>
    <w:rPr>
      <w:rFonts w:ascii="Times New Roman" w:eastAsia="Times New Roman" w:hAnsi="Times New Roman" w:cs="Times New Roman"/>
      <w:color w:val="000000"/>
      <w:sz w:val="24"/>
      <w:szCs w:val="24"/>
      <w:lang w:eastAsia="ru-RU"/>
    </w:rPr>
  </w:style>
  <w:style w:type="character" w:customStyle="1" w:styleId="23">
    <w:name w:val="Неразрешенное упоминание2"/>
    <w:basedOn w:val="a0"/>
    <w:uiPriority w:val="99"/>
    <w:semiHidden/>
    <w:unhideWhenUsed/>
    <w:rsid w:val="008831DC"/>
    <w:rPr>
      <w:rFonts w:cs="Times New Roman"/>
      <w:color w:val="605E5C"/>
      <w:shd w:val="clear" w:color="auto" w:fill="E1DFDD"/>
    </w:rPr>
  </w:style>
  <w:style w:type="character" w:customStyle="1" w:styleId="ELARTICLETEXTFULLTEXTS">
    <w:name w:val="EL_ARTICLE_TEXT_FULLTEXTS Знак"/>
    <w:basedOn w:val="a0"/>
    <w:link w:val="ELARTICLETEXTFULLTEXTS0"/>
    <w:locked/>
    <w:rsid w:val="00F344BD"/>
    <w:rPr>
      <w:rFonts w:ascii="Segoe UI" w:hAnsi="Segoe UI" w:cs="Segoe UI"/>
      <w:szCs w:val="24"/>
    </w:rPr>
  </w:style>
  <w:style w:type="paragraph" w:customStyle="1" w:styleId="ELARTICLETEXTFULLTEXTS0">
    <w:name w:val="EL_ARTICLE_TEXT_FULLTEXTS"/>
    <w:link w:val="ELARTICLETEXTFULLTEXTS"/>
    <w:rsid w:val="00F344BD"/>
    <w:pPr>
      <w:spacing w:after="0" w:line="20" w:lineRule="atLeast"/>
    </w:pPr>
    <w:rPr>
      <w:rFonts w:ascii="Segoe UI" w:hAnsi="Segoe UI" w:cs="Segoe UI"/>
      <w:szCs w:val="24"/>
    </w:rPr>
  </w:style>
  <w:style w:type="paragraph" w:customStyle="1" w:styleId="western">
    <w:name w:val="western"/>
    <w:basedOn w:val="a"/>
    <w:qFormat/>
    <w:rsid w:val="00F344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Знак Знак Знак Знак Знак Знак Знак Знак Знак Знак"/>
    <w:basedOn w:val="a"/>
    <w:autoRedefine/>
    <w:qFormat/>
    <w:rsid w:val="00F344BD"/>
    <w:pPr>
      <w:spacing w:after="160" w:line="240" w:lineRule="exact"/>
    </w:pPr>
    <w:rPr>
      <w:rFonts w:ascii="Times New Roman" w:eastAsia="Times New Roman" w:hAnsi="Times New Roman" w:cs="Times New Roman"/>
      <w:sz w:val="28"/>
      <w:szCs w:val="20"/>
      <w:lang w:val="en-US"/>
    </w:rPr>
  </w:style>
  <w:style w:type="character" w:customStyle="1" w:styleId="ListLabel65">
    <w:name w:val="ListLabel 65"/>
    <w:qFormat/>
    <w:rsid w:val="00F344BD"/>
    <w:rPr>
      <w:sz w:val="20"/>
      <w:szCs w:val="20"/>
    </w:rPr>
  </w:style>
  <w:style w:type="character" w:customStyle="1" w:styleId="cef1edeee2edeee9f8f0e8f4f2e0e1e7e0f6e0">
    <w:name w:val="Оceсf1нedоeeвe2нedоeeйe9 шf8рf0иe8фf4тf2 аe0бe1зe7аe0цf6аe0"/>
    <w:uiPriority w:val="99"/>
    <w:rsid w:val="00F344BD"/>
    <w:rPr>
      <w:rFonts w:ascii="Times New Roman" w:hAnsi="Times New Roman" w:cs="Times New Roman"/>
      <w:sz w:val="22"/>
      <w:szCs w:val="22"/>
    </w:rPr>
  </w:style>
  <w:style w:type="character" w:customStyle="1" w:styleId="32">
    <w:name w:val="Неразрешенное упоминание3"/>
    <w:basedOn w:val="a0"/>
    <w:uiPriority w:val="99"/>
    <w:semiHidden/>
    <w:unhideWhenUsed/>
    <w:rsid w:val="00F34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120815">
      <w:bodyDiv w:val="1"/>
      <w:marLeft w:val="0"/>
      <w:marRight w:val="0"/>
      <w:marTop w:val="0"/>
      <w:marBottom w:val="0"/>
      <w:divBdr>
        <w:top w:val="none" w:sz="0" w:space="0" w:color="auto"/>
        <w:left w:val="none" w:sz="0" w:space="0" w:color="auto"/>
        <w:bottom w:val="none" w:sz="0" w:space="0" w:color="auto"/>
        <w:right w:val="none" w:sz="0" w:space="0" w:color="auto"/>
      </w:divBdr>
    </w:div>
    <w:div w:id="701978277">
      <w:bodyDiv w:val="1"/>
      <w:marLeft w:val="0"/>
      <w:marRight w:val="0"/>
      <w:marTop w:val="0"/>
      <w:marBottom w:val="0"/>
      <w:divBdr>
        <w:top w:val="none" w:sz="0" w:space="0" w:color="auto"/>
        <w:left w:val="none" w:sz="0" w:space="0" w:color="auto"/>
        <w:bottom w:val="none" w:sz="0" w:space="0" w:color="auto"/>
        <w:right w:val="none" w:sz="0" w:space="0" w:color="auto"/>
      </w:divBdr>
    </w:div>
    <w:div w:id="817769284">
      <w:bodyDiv w:val="1"/>
      <w:marLeft w:val="0"/>
      <w:marRight w:val="0"/>
      <w:marTop w:val="0"/>
      <w:marBottom w:val="0"/>
      <w:divBdr>
        <w:top w:val="none" w:sz="0" w:space="0" w:color="auto"/>
        <w:left w:val="none" w:sz="0" w:space="0" w:color="auto"/>
        <w:bottom w:val="none" w:sz="0" w:space="0" w:color="auto"/>
        <w:right w:val="none" w:sz="0" w:space="0" w:color="auto"/>
      </w:divBdr>
    </w:div>
    <w:div w:id="965234051">
      <w:bodyDiv w:val="1"/>
      <w:marLeft w:val="0"/>
      <w:marRight w:val="0"/>
      <w:marTop w:val="0"/>
      <w:marBottom w:val="0"/>
      <w:divBdr>
        <w:top w:val="none" w:sz="0" w:space="0" w:color="auto"/>
        <w:left w:val="none" w:sz="0" w:space="0" w:color="auto"/>
        <w:bottom w:val="none" w:sz="0" w:space="0" w:color="auto"/>
        <w:right w:val="none" w:sz="0" w:space="0" w:color="auto"/>
      </w:divBdr>
    </w:div>
    <w:div w:id="1478641733">
      <w:bodyDiv w:val="1"/>
      <w:marLeft w:val="0"/>
      <w:marRight w:val="0"/>
      <w:marTop w:val="0"/>
      <w:marBottom w:val="0"/>
      <w:divBdr>
        <w:top w:val="none" w:sz="0" w:space="0" w:color="auto"/>
        <w:left w:val="none" w:sz="0" w:space="0" w:color="auto"/>
        <w:bottom w:val="none" w:sz="0" w:space="0" w:color="auto"/>
        <w:right w:val="none" w:sz="0" w:space="0" w:color="auto"/>
      </w:divBdr>
    </w:div>
    <w:div w:id="1760444424">
      <w:bodyDiv w:val="1"/>
      <w:marLeft w:val="0"/>
      <w:marRight w:val="0"/>
      <w:marTop w:val="0"/>
      <w:marBottom w:val="0"/>
      <w:divBdr>
        <w:top w:val="none" w:sz="0" w:space="0" w:color="auto"/>
        <w:left w:val="none" w:sz="0" w:space="0" w:color="auto"/>
        <w:bottom w:val="none" w:sz="0" w:space="0" w:color="auto"/>
        <w:right w:val="none" w:sz="0" w:space="0" w:color="auto"/>
      </w:divBdr>
    </w:div>
    <w:div w:id="1922979759">
      <w:bodyDiv w:val="1"/>
      <w:marLeft w:val="0"/>
      <w:marRight w:val="0"/>
      <w:marTop w:val="0"/>
      <w:marBottom w:val="0"/>
      <w:divBdr>
        <w:top w:val="none" w:sz="0" w:space="0" w:color="auto"/>
        <w:left w:val="none" w:sz="0" w:space="0" w:color="auto"/>
        <w:bottom w:val="none" w:sz="0" w:space="0" w:color="auto"/>
        <w:right w:val="none" w:sz="0" w:space="0" w:color="auto"/>
      </w:divBdr>
    </w:div>
    <w:div w:id="200894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vsemirnyjbank.org/ru/news/statement/2020/08/27/doing-business---data-irregularities-statement.print" TargetMode="External"/><Relationship Id="rId18" Type="http://schemas.openxmlformats.org/officeDocument/2006/relationships/image" Target="media/image7.jpeg"/><Relationship Id="rId26" Type="http://schemas.openxmlformats.org/officeDocument/2006/relationships/hyperlink" Target="http://10.61.42.188/rus/docs/U1800000636" TargetMode="External"/><Relationship Id="rId39" Type="http://schemas.openxmlformats.org/officeDocument/2006/relationships/hyperlink" Target="https://www.yahoo.com/entertainment/kazakhstan-adopts-borat-catchphrase-very-174829848.html" TargetMode="External"/><Relationship Id="rId21" Type="http://schemas.openxmlformats.org/officeDocument/2006/relationships/hyperlink" Target="http://www.enbek.kz" TargetMode="External"/><Relationship Id="rId34" Type="http://schemas.openxmlformats.org/officeDocument/2006/relationships/hyperlink" Target="https://www.theguardian.com/world/2020/oct/27/very-nice-kazakhstan-adopts-borats-catchphrase-in-new-tourism-campaign-sacha-baron-cohen" TargetMode="External"/><Relationship Id="rId42" Type="http://schemas.openxmlformats.org/officeDocument/2006/relationships/hyperlink" Target="https://www.cnet.com/news/very-nice-kazakhstan-makes-borat-catchphrase-official-tourism-slogan/" TargetMode="External"/><Relationship Id="rId47" Type="http://schemas.openxmlformats.org/officeDocument/2006/relationships/hyperlink" Target="https://brobible.com/culture/article/kazakhstan-tourism-very-nice-official-slogan/" TargetMode="External"/><Relationship Id="rId50" Type="http://schemas.openxmlformats.org/officeDocument/2006/relationships/hyperlink" Target="https://ew.com/movies/kazakhstan-borat-very-nice-official-tourism-slogan/" TargetMode="External"/><Relationship Id="rId55" Type="http://schemas.openxmlformats.org/officeDocument/2006/relationships/hyperlink" Target="https://www.stuff.co.nz/travel/destinations/asia/123210553/kazakhstan-finally-embraces-borat-as-tourism-chiefs-launch-very-nice-campaign" TargetMode="External"/><Relationship Id="rId63" Type="http://schemas.openxmlformats.org/officeDocument/2006/relationships/image" Target="media/image13.jpeg"/><Relationship Id="rId68" Type="http://schemas.microsoft.com/office/2007/relationships/diagramDrawing" Target="diagrams/drawing1.xm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29" Type="http://schemas.openxmlformats.org/officeDocument/2006/relationships/image" Target="media/image10.jpeg"/><Relationship Id="rId11" Type="http://schemas.openxmlformats.org/officeDocument/2006/relationships/image" Target="media/image3.jpeg"/><Relationship Id="rId24" Type="http://schemas.openxmlformats.org/officeDocument/2006/relationships/hyperlink" Target="http://10.61.42.188/rus/docs/K950001000_" TargetMode="External"/><Relationship Id="rId32" Type="http://schemas.openxmlformats.org/officeDocument/2006/relationships/hyperlink" Target="https://www.huffpost.com/entry/borat-kazhakstan-ad-campaign_l_5f970c04c5b646c70e9b45c9?fbclid=IwAR0rwVOQAH-nRGIx1dN1_XKxjC9MK6bnCIMPn1mtY9u_SItyKOokM_waE0E&amp;guccounter=1" TargetMode="External"/><Relationship Id="rId37" Type="http://schemas.openxmlformats.org/officeDocument/2006/relationships/hyperlink" Target="https://www.forbes.com/sites/suzannerowankelleher/2020/10/26/very-nice-kazakhstan-tourism-adopts-borats-catchphrase/" TargetMode="External"/><Relationship Id="rId40" Type="http://schemas.openxmlformats.org/officeDocument/2006/relationships/hyperlink" Target="https://www.yahoo.com/entertainment/kazakhstan-adopts-borat-catchphrase-very-174829848.html" TargetMode="External"/><Relationship Id="rId45" Type="http://schemas.openxmlformats.org/officeDocument/2006/relationships/hyperlink" Target="https://www.ign.com/articles/kazakhstan-now-uses-borats-very-nice-as-tourism-ads-slogan" TargetMode="External"/><Relationship Id="rId53" Type="http://schemas.openxmlformats.org/officeDocument/2006/relationships/hyperlink" Target="https://www.unilad.co.uk/film-and-tv/kazakhstan-finally-adopts-borats-very-nice-as-tourism-slogan/" TargetMode="External"/><Relationship Id="rId58" Type="http://schemas.openxmlformats.org/officeDocument/2006/relationships/hyperlink" Target="https://www.reddit.com/r/videos/comments/jieyao/very_nice_kazakh_tourism_official_new_slogan/" TargetMode="External"/><Relationship Id="rId66"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yperlink" Target="https://www.idc.com/getdoc.jsp?containerId=US42657218" TargetMode="External"/><Relationship Id="rId23" Type="http://schemas.openxmlformats.org/officeDocument/2006/relationships/hyperlink" Target="http://10.61.42.188/rus/docs/K950001000_" TargetMode="External"/><Relationship Id="rId28" Type="http://schemas.openxmlformats.org/officeDocument/2006/relationships/hyperlink" Target="http://10.61.42.188/rus/docs/K1900002019" TargetMode="External"/><Relationship Id="rId36" Type="http://schemas.openxmlformats.org/officeDocument/2006/relationships/hyperlink" Target="https://www.insider.com/kazakhstan-borat-catchphrase-new-tourism-slogan-2020-10" TargetMode="External"/><Relationship Id="rId49" Type="http://schemas.openxmlformats.org/officeDocument/2006/relationships/hyperlink" Target="https://ew.com/movies/kazakhstan-borat-very-nice-official-tourism-slogan/" TargetMode="External"/><Relationship Id="rId57" Type="http://schemas.openxmlformats.org/officeDocument/2006/relationships/hyperlink" Target="https://www.reddit.com/r/videos/comments/jieyao/very_nice_kazakh_tourism_official_new_slogan/" TargetMode="External"/><Relationship Id="rId61"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image" Target="media/image8.jpeg"/><Relationship Id="rId31" Type="http://schemas.openxmlformats.org/officeDocument/2006/relationships/hyperlink" Target="https://www.huffpost.com/entry/borat-kazhakstan-ad-campaign_l_5f970c04c5b646c70e9b45c9?fbclid=IwAR0rwVOQAH-nRGIx1dN1_XKxjC9MK6bnCIMPn1mtY9u_SItyKOokM_waE0E&amp;guccounter=1" TargetMode="External"/><Relationship Id="rId44" Type="http://schemas.openxmlformats.org/officeDocument/2006/relationships/hyperlink" Target="https://news.avclub.com/kazakhstan-stops-resisting-borat-adopts-very-nice-t-1845483172" TargetMode="External"/><Relationship Id="rId52" Type="http://schemas.openxmlformats.org/officeDocument/2006/relationships/hyperlink" Target="https://www.theweek.in/news/world/2020/10/26/after-borat-sequel-kazakhstan-embraces-very-nice-catchphrase.html" TargetMode="External"/><Relationship Id="rId60" Type="http://schemas.openxmlformats.org/officeDocument/2006/relationships/hyperlink" Target="https://www.youtube.com/watch?v=eRGXq4t9wY4" TargetMode="External"/><Relationship Id="rId65" Type="http://schemas.openxmlformats.org/officeDocument/2006/relationships/diagramLayout" Target="diagrams/layout1.xm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ussian.doingbusiness.org/ru/methodology/paying-taxes" TargetMode="External"/><Relationship Id="rId22" Type="http://schemas.openxmlformats.org/officeDocument/2006/relationships/image" Target="media/image9.jpeg"/><Relationship Id="rId27" Type="http://schemas.openxmlformats.org/officeDocument/2006/relationships/hyperlink" Target="http://10.61.42.188/rus/docs/K1200002050" TargetMode="External"/><Relationship Id="rId30" Type="http://schemas.openxmlformats.org/officeDocument/2006/relationships/hyperlink" Target="https://www.nytimes.com/2020/10/26/business/kazakhstan-embraces-borat.html" TargetMode="External"/><Relationship Id="rId35" Type="http://schemas.openxmlformats.org/officeDocument/2006/relationships/hyperlink" Target="https://www.insider.com/kazakhstan-borat-catchphrase-new-tourism-slogan-2020-10" TargetMode="External"/><Relationship Id="rId43" Type="http://schemas.openxmlformats.org/officeDocument/2006/relationships/hyperlink" Target="https://news.avclub.com/kazakhstan-stops-resisting-borat-adopts-very-nice-t-1845483172" TargetMode="External"/><Relationship Id="rId48" Type="http://schemas.openxmlformats.org/officeDocument/2006/relationships/hyperlink" Target="https://brobible.com/culture/article/kazakhstan-tourism-very-nice-official-slogan/" TargetMode="External"/><Relationship Id="rId56" Type="http://schemas.openxmlformats.org/officeDocument/2006/relationships/hyperlink" Target="https://www.stuff.co.nz/travel/destinations/asia/123210553/kazakhstan-finally-embraces-borat-as-tourism-chiefs-launch-very-nice-campaign" TargetMode="External"/><Relationship Id="rId64" Type="http://schemas.openxmlformats.org/officeDocument/2006/relationships/diagramData" Target="diagrams/data1.xml"/><Relationship Id="rId69" Type="http://schemas.openxmlformats.org/officeDocument/2006/relationships/hyperlink" Target="http://adilet.zan.kz/rus/docs/P2000000742" TargetMode="External"/><Relationship Id="rId8" Type="http://schemas.openxmlformats.org/officeDocument/2006/relationships/endnotes" Target="endnotes.xml"/><Relationship Id="rId51" Type="http://schemas.openxmlformats.org/officeDocument/2006/relationships/hyperlink" Target="https://www.theweek.in/news/world/2020/10/26/after-borat-sequel-kazakhstan-embraces-very-nice-catchphrase.html"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10.61.42.188/rus/docs/Z970000151_" TargetMode="External"/><Relationship Id="rId33" Type="http://schemas.openxmlformats.org/officeDocument/2006/relationships/hyperlink" Target="https://www.theguardian.com/world/2020/oct/27/very-nice-kazakhstan-adopts-borats-catchphrase-in-new-tourism-campaign-sacha-baron-cohen" TargetMode="External"/><Relationship Id="rId38" Type="http://schemas.openxmlformats.org/officeDocument/2006/relationships/hyperlink" Target="https://www.forbes.com/sites/suzannerowankelleher/2020/10/26/very-nice-kazakhstan-tourism-adopts-borats-catchphrase/" TargetMode="External"/><Relationship Id="rId46" Type="http://schemas.openxmlformats.org/officeDocument/2006/relationships/hyperlink" Target="https://www.ign.com/articles/kazakhstan-now-uses-borats-very-nice-as-tourism-ads-slogan" TargetMode="External"/><Relationship Id="rId59" Type="http://schemas.openxmlformats.org/officeDocument/2006/relationships/hyperlink" Target="https://www.youtube.com/watch?v=eRGXq4t9wY4" TargetMode="External"/><Relationship Id="rId67" Type="http://schemas.openxmlformats.org/officeDocument/2006/relationships/diagramColors" Target="diagrams/colors1.xml"/><Relationship Id="rId20" Type="http://schemas.openxmlformats.org/officeDocument/2006/relationships/hyperlink" Target="http://www.atameken.kz" TargetMode="External"/><Relationship Id="rId41" Type="http://schemas.openxmlformats.org/officeDocument/2006/relationships/hyperlink" Target="https://www.cnet.com/news/very-nice-kazakhstan-makes-borat-catchphrase-official-tourism-slogan/" TargetMode="External"/><Relationship Id="rId54" Type="http://schemas.openxmlformats.org/officeDocument/2006/relationships/hyperlink" Target="https://www.unilad.co.uk/film-and-tv/kazakhstan-finally-adopts-borats-very-nice-as-tourism-slogan/" TargetMode="External"/><Relationship Id="rId62" Type="http://schemas.openxmlformats.org/officeDocument/2006/relationships/image" Target="media/image12.jpeg"/><Relationship Id="rId70" Type="http://schemas.openxmlformats.org/officeDocument/2006/relationships/hyperlink" Target="http://adilet.zan.kz/rus/docs/P2000000742"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C914199-DB79-423D-B582-91CF84476675}" type="doc">
      <dgm:prSet loTypeId="urn:microsoft.com/office/officeart/2005/8/layout/pyramid2" loCatId="pyramid" qsTypeId="urn:microsoft.com/office/officeart/2005/8/quickstyle/simple1" qsCatId="simple" csTypeId="urn:microsoft.com/office/officeart/2005/8/colors/accent1_2" csCatId="accent1" phldr="1"/>
      <dgm:spPr/>
      <dgm:t>
        <a:bodyPr/>
        <a:lstStyle/>
        <a:p>
          <a:endParaRPr lang="ru-RU"/>
        </a:p>
      </dgm:t>
    </dgm:pt>
    <dgm:pt modelId="{906FFAB3-7946-4761-93C7-CF36A1E10C90}">
      <dgm:prSet phldrT="[Текст]" custT="1"/>
      <dgm:spPr>
        <a:ln>
          <a:solidFill>
            <a:schemeClr val="tx2">
              <a:lumMod val="40000"/>
              <a:lumOff val="60000"/>
            </a:schemeClr>
          </a:solidFill>
        </a:ln>
      </dgm:spPr>
      <dgm:t>
        <a:bodyPr/>
        <a:lstStyle/>
        <a:p>
          <a:pPr algn="l"/>
          <a:r>
            <a:rPr lang="ru-RU" sz="1100" b="0" i="0">
              <a:latin typeface="Times New Roman" panose="02020603050405020304" pitchFamily="18" charset="0"/>
              <a:cs typeface="Times New Roman" panose="02020603050405020304" pitchFamily="18" charset="0"/>
            </a:rPr>
            <a:t>Совершенствование мер профилактики религиозного экстремизма и терроризма, направленных на формирование в обществе иммунитета к радикальной идеологии и нулевой терпимости к радикальным проявлениям</a:t>
          </a:r>
        </a:p>
      </dgm:t>
    </dgm:pt>
    <dgm:pt modelId="{63E36593-8A82-4B60-B4E5-34046F90164D}" type="parTrans" cxnId="{84001B2B-5824-460C-8FF9-5FD30F7080F3}">
      <dgm:prSet/>
      <dgm:spPr/>
      <dgm:t>
        <a:bodyPr/>
        <a:lstStyle/>
        <a:p>
          <a:endParaRPr lang="ru-RU" sz="1100"/>
        </a:p>
      </dgm:t>
    </dgm:pt>
    <dgm:pt modelId="{D5E609D5-E60F-44F6-8161-BCD39EA45777}" type="sibTrans" cxnId="{84001B2B-5824-460C-8FF9-5FD30F7080F3}">
      <dgm:prSet/>
      <dgm:spPr/>
      <dgm:t>
        <a:bodyPr/>
        <a:lstStyle/>
        <a:p>
          <a:endParaRPr lang="ru-RU" sz="1100"/>
        </a:p>
      </dgm:t>
    </dgm:pt>
    <dgm:pt modelId="{64931E85-10C2-4BC4-B127-8BDC1231D831}">
      <dgm:prSet phldrT="[Текст]" custT="1"/>
      <dgm:spPr>
        <a:ln>
          <a:solidFill>
            <a:schemeClr val="tx2">
              <a:lumMod val="40000"/>
              <a:lumOff val="60000"/>
            </a:schemeClr>
          </a:solidFill>
        </a:ln>
      </dgm:spPr>
      <dgm:t>
        <a:bodyPr/>
        <a:lstStyle/>
        <a:p>
          <a:pPr algn="l"/>
          <a:r>
            <a:rPr lang="ru-RU" sz="1100" b="0" i="0">
              <a:latin typeface="Times New Roman" panose="02020603050405020304" pitchFamily="18" charset="0"/>
              <a:cs typeface="Times New Roman" panose="02020603050405020304" pitchFamily="18" charset="0"/>
            </a:rPr>
            <a:t>Снижение влияния внешних факторов на радикализацию населения Республики Казахстан</a:t>
          </a:r>
        </a:p>
      </dgm:t>
    </dgm:pt>
    <dgm:pt modelId="{C01D98F4-CAFD-4FE8-9903-2D374E6309D1}" type="parTrans" cxnId="{B808C541-35E0-4D6E-B2A7-5619C360E5FA}">
      <dgm:prSet/>
      <dgm:spPr/>
      <dgm:t>
        <a:bodyPr/>
        <a:lstStyle/>
        <a:p>
          <a:endParaRPr lang="ru-RU" sz="1100"/>
        </a:p>
      </dgm:t>
    </dgm:pt>
    <dgm:pt modelId="{5525B549-DD43-4C16-BEF9-5160E6A41520}" type="sibTrans" cxnId="{B808C541-35E0-4D6E-B2A7-5619C360E5FA}">
      <dgm:prSet/>
      <dgm:spPr/>
      <dgm:t>
        <a:bodyPr/>
        <a:lstStyle/>
        <a:p>
          <a:endParaRPr lang="ru-RU" sz="1100"/>
        </a:p>
      </dgm:t>
    </dgm:pt>
    <dgm:pt modelId="{C4AECD0C-2319-4175-A436-A4C86CD8B35A}">
      <dgm:prSet phldrT="[Текст]" custT="1"/>
      <dgm:spPr>
        <a:ln>
          <a:solidFill>
            <a:schemeClr val="tx2">
              <a:lumMod val="40000"/>
              <a:lumOff val="60000"/>
            </a:schemeClr>
          </a:solidFill>
        </a:ln>
      </dgm:spPr>
      <dgm:t>
        <a:bodyPr/>
        <a:lstStyle/>
        <a:p>
          <a:pPr algn="l"/>
          <a:r>
            <a:rPr lang="ru-RU" sz="1100" b="0" i="0">
              <a:latin typeface="Times New Roman" panose="02020603050405020304" pitchFamily="18" charset="0"/>
              <a:cs typeface="Times New Roman" panose="02020603050405020304" pitchFamily="18" charset="0"/>
            </a:rPr>
            <a:t>Повышение эффективности выявления и пресечения фактов религиозного экстремизма и терроризма, в том числе путем совершенствования системы обеспечения деятельности специальных государственных и правоохранительных органов</a:t>
          </a:r>
        </a:p>
      </dgm:t>
    </dgm:pt>
    <dgm:pt modelId="{58E44A6F-E982-4776-B76C-51B3B518FD1E}" type="parTrans" cxnId="{6A540A3F-A50C-4F2B-8F23-428CE0DECDA6}">
      <dgm:prSet/>
      <dgm:spPr/>
      <dgm:t>
        <a:bodyPr/>
        <a:lstStyle/>
        <a:p>
          <a:endParaRPr lang="ru-RU" sz="1100"/>
        </a:p>
      </dgm:t>
    </dgm:pt>
    <dgm:pt modelId="{A37CA073-C431-431D-A322-0926E316155B}" type="sibTrans" cxnId="{6A540A3F-A50C-4F2B-8F23-428CE0DECDA6}">
      <dgm:prSet/>
      <dgm:spPr/>
      <dgm:t>
        <a:bodyPr/>
        <a:lstStyle/>
        <a:p>
          <a:endParaRPr lang="ru-RU" sz="1100"/>
        </a:p>
      </dgm:t>
    </dgm:pt>
    <dgm:pt modelId="{BAB9F624-62BA-486F-B1F6-BDB6DEA55184}">
      <dgm:prSet phldrT="[Текст]" custT="1"/>
      <dgm:spPr>
        <a:ln>
          <a:solidFill>
            <a:schemeClr val="tx2">
              <a:lumMod val="40000"/>
              <a:lumOff val="60000"/>
            </a:schemeClr>
          </a:solidFill>
        </a:ln>
      </dgm:spPr>
      <dgm:t>
        <a:bodyPr/>
        <a:lstStyle/>
        <a:p>
          <a:pPr algn="l"/>
          <a:r>
            <a:rPr lang="ru-RU" sz="1100" b="0" i="0">
              <a:latin typeface="Times New Roman" panose="02020603050405020304" pitchFamily="18" charset="0"/>
              <a:cs typeface="Times New Roman" panose="02020603050405020304" pitchFamily="18" charset="0"/>
            </a:rPr>
            <a:t>Совершенствование системы реагирования на акты религиозного экстремизма и терроризма, а также минимизации и (или) ликвидации их последствий</a:t>
          </a:r>
        </a:p>
      </dgm:t>
    </dgm:pt>
    <dgm:pt modelId="{34A53EE3-1BFA-49FF-863D-54D549AE696A}" type="parTrans" cxnId="{13C49629-7F49-4883-9772-1E5BD93D222E}">
      <dgm:prSet/>
      <dgm:spPr/>
      <dgm:t>
        <a:bodyPr/>
        <a:lstStyle/>
        <a:p>
          <a:endParaRPr lang="ru-RU" sz="1100"/>
        </a:p>
      </dgm:t>
    </dgm:pt>
    <dgm:pt modelId="{9B9744BE-F9C8-419A-BF92-9FAC1524AD9E}" type="sibTrans" cxnId="{13C49629-7F49-4883-9772-1E5BD93D222E}">
      <dgm:prSet/>
      <dgm:spPr/>
      <dgm:t>
        <a:bodyPr/>
        <a:lstStyle/>
        <a:p>
          <a:endParaRPr lang="ru-RU" sz="1100"/>
        </a:p>
      </dgm:t>
    </dgm:pt>
    <dgm:pt modelId="{C19DCCE0-EB96-4AA0-85EA-EEF353A2C17F}" type="pres">
      <dgm:prSet presAssocID="{7C914199-DB79-423D-B582-91CF84476675}" presName="compositeShape" presStyleCnt="0">
        <dgm:presLayoutVars>
          <dgm:dir/>
          <dgm:resizeHandles/>
        </dgm:presLayoutVars>
      </dgm:prSet>
      <dgm:spPr/>
      <dgm:t>
        <a:bodyPr/>
        <a:lstStyle/>
        <a:p>
          <a:endParaRPr lang="ru-RU"/>
        </a:p>
      </dgm:t>
    </dgm:pt>
    <dgm:pt modelId="{C4283442-ACE2-4DB5-AA25-53C698815BB3}" type="pres">
      <dgm:prSet presAssocID="{7C914199-DB79-423D-B582-91CF84476675}" presName="pyramid" presStyleLbl="node1" presStyleIdx="0" presStyleCnt="1" custLinFactNeighborX="-46322"/>
      <dgm:spPr>
        <a:solidFill>
          <a:schemeClr val="tx2">
            <a:lumMod val="20000"/>
            <a:lumOff val="80000"/>
          </a:schemeClr>
        </a:solidFill>
      </dgm:spPr>
    </dgm:pt>
    <dgm:pt modelId="{0FB04E6C-0AED-45B3-810A-7C2A90558769}" type="pres">
      <dgm:prSet presAssocID="{7C914199-DB79-423D-B582-91CF84476675}" presName="theList" presStyleCnt="0"/>
      <dgm:spPr/>
    </dgm:pt>
    <dgm:pt modelId="{A763D93A-C849-4739-ABB7-6BFCD125A507}" type="pres">
      <dgm:prSet presAssocID="{906FFAB3-7946-4761-93C7-CF36A1E10C90}" presName="aNode" presStyleLbl="fgAcc1" presStyleIdx="0" presStyleCnt="4" custScaleX="245129" custScaleY="260815" custLinFactY="22398" custLinFactNeighborX="29763" custLinFactNeighborY="100000">
        <dgm:presLayoutVars>
          <dgm:bulletEnabled val="1"/>
        </dgm:presLayoutVars>
      </dgm:prSet>
      <dgm:spPr/>
      <dgm:t>
        <a:bodyPr/>
        <a:lstStyle/>
        <a:p>
          <a:endParaRPr lang="ru-RU"/>
        </a:p>
      </dgm:t>
    </dgm:pt>
    <dgm:pt modelId="{33C94B01-96FD-43DA-A046-79837774A9BD}" type="pres">
      <dgm:prSet presAssocID="{906FFAB3-7946-4761-93C7-CF36A1E10C90}" presName="aSpace" presStyleCnt="0"/>
      <dgm:spPr/>
    </dgm:pt>
    <dgm:pt modelId="{7D27F904-A9BD-4133-A2A5-34318B24223A}" type="pres">
      <dgm:prSet presAssocID="{64931E85-10C2-4BC4-B127-8BDC1231D831}" presName="aNode" presStyleLbl="fgAcc1" presStyleIdx="1" presStyleCnt="4" custScaleX="245129" custScaleY="139521" custLinFactY="32328" custLinFactNeighborX="29344" custLinFactNeighborY="100000">
        <dgm:presLayoutVars>
          <dgm:bulletEnabled val="1"/>
        </dgm:presLayoutVars>
      </dgm:prSet>
      <dgm:spPr/>
      <dgm:t>
        <a:bodyPr/>
        <a:lstStyle/>
        <a:p>
          <a:endParaRPr lang="ru-RU"/>
        </a:p>
      </dgm:t>
    </dgm:pt>
    <dgm:pt modelId="{226C0C3B-478D-4F49-AFCC-1B80AF0CF674}" type="pres">
      <dgm:prSet presAssocID="{64931E85-10C2-4BC4-B127-8BDC1231D831}" presName="aSpace" presStyleCnt="0"/>
      <dgm:spPr/>
    </dgm:pt>
    <dgm:pt modelId="{83E3705E-228F-41DD-84F6-EA7E4E9A9C01}" type="pres">
      <dgm:prSet presAssocID="{C4AECD0C-2319-4175-A436-A4C86CD8B35A}" presName="aNode" presStyleLbl="fgAcc1" presStyleIdx="2" presStyleCnt="4" custScaleX="245129" custScaleY="267767" custLinFactY="42801" custLinFactNeighborX="28505" custLinFactNeighborY="100000">
        <dgm:presLayoutVars>
          <dgm:bulletEnabled val="1"/>
        </dgm:presLayoutVars>
      </dgm:prSet>
      <dgm:spPr/>
      <dgm:t>
        <a:bodyPr/>
        <a:lstStyle/>
        <a:p>
          <a:endParaRPr lang="ru-RU"/>
        </a:p>
      </dgm:t>
    </dgm:pt>
    <dgm:pt modelId="{021D4035-1427-4378-8D29-6332A3F06900}" type="pres">
      <dgm:prSet presAssocID="{C4AECD0C-2319-4175-A436-A4C86CD8B35A}" presName="aSpace" presStyleCnt="0"/>
      <dgm:spPr/>
    </dgm:pt>
    <dgm:pt modelId="{937F8960-0206-4C5F-B8F1-C5FE6B063E30}" type="pres">
      <dgm:prSet presAssocID="{BAB9F624-62BA-486F-B1F6-BDB6DEA55184}" presName="aNode" presStyleLbl="fgAcc1" presStyleIdx="3" presStyleCnt="4" custScaleX="245129" custScaleY="223677" custLinFactY="64199" custLinFactNeighborX="27248" custLinFactNeighborY="100000">
        <dgm:presLayoutVars>
          <dgm:bulletEnabled val="1"/>
        </dgm:presLayoutVars>
      </dgm:prSet>
      <dgm:spPr/>
      <dgm:t>
        <a:bodyPr/>
        <a:lstStyle/>
        <a:p>
          <a:endParaRPr lang="ru-RU"/>
        </a:p>
      </dgm:t>
    </dgm:pt>
    <dgm:pt modelId="{512F26DE-B4B9-46D0-B2F2-30D2EFF06C55}" type="pres">
      <dgm:prSet presAssocID="{BAB9F624-62BA-486F-B1F6-BDB6DEA55184}" presName="aSpace" presStyleCnt="0"/>
      <dgm:spPr/>
    </dgm:pt>
  </dgm:ptLst>
  <dgm:cxnLst>
    <dgm:cxn modelId="{347B52DC-7246-4A60-9FFE-C45BAB4B232B}" type="presOf" srcId="{C4AECD0C-2319-4175-A436-A4C86CD8B35A}" destId="{83E3705E-228F-41DD-84F6-EA7E4E9A9C01}" srcOrd="0" destOrd="0" presId="urn:microsoft.com/office/officeart/2005/8/layout/pyramid2"/>
    <dgm:cxn modelId="{6A540A3F-A50C-4F2B-8F23-428CE0DECDA6}" srcId="{7C914199-DB79-423D-B582-91CF84476675}" destId="{C4AECD0C-2319-4175-A436-A4C86CD8B35A}" srcOrd="2" destOrd="0" parTransId="{58E44A6F-E982-4776-B76C-51B3B518FD1E}" sibTransId="{A37CA073-C431-431D-A322-0926E316155B}"/>
    <dgm:cxn modelId="{84001B2B-5824-460C-8FF9-5FD30F7080F3}" srcId="{7C914199-DB79-423D-B582-91CF84476675}" destId="{906FFAB3-7946-4761-93C7-CF36A1E10C90}" srcOrd="0" destOrd="0" parTransId="{63E36593-8A82-4B60-B4E5-34046F90164D}" sibTransId="{D5E609D5-E60F-44F6-8161-BCD39EA45777}"/>
    <dgm:cxn modelId="{459DEF46-8F4D-436E-A304-0D9931E7D6D1}" type="presOf" srcId="{906FFAB3-7946-4761-93C7-CF36A1E10C90}" destId="{A763D93A-C849-4739-ABB7-6BFCD125A507}" srcOrd="0" destOrd="0" presId="urn:microsoft.com/office/officeart/2005/8/layout/pyramid2"/>
    <dgm:cxn modelId="{E0FDA967-D5C8-4A0E-8A97-D1C8664E2ACF}" type="presOf" srcId="{BAB9F624-62BA-486F-B1F6-BDB6DEA55184}" destId="{937F8960-0206-4C5F-B8F1-C5FE6B063E30}" srcOrd="0" destOrd="0" presId="urn:microsoft.com/office/officeart/2005/8/layout/pyramid2"/>
    <dgm:cxn modelId="{3D227D9E-9DCE-4178-BC59-970D901BBD11}" type="presOf" srcId="{64931E85-10C2-4BC4-B127-8BDC1231D831}" destId="{7D27F904-A9BD-4133-A2A5-34318B24223A}" srcOrd="0" destOrd="0" presId="urn:microsoft.com/office/officeart/2005/8/layout/pyramid2"/>
    <dgm:cxn modelId="{13C49629-7F49-4883-9772-1E5BD93D222E}" srcId="{7C914199-DB79-423D-B582-91CF84476675}" destId="{BAB9F624-62BA-486F-B1F6-BDB6DEA55184}" srcOrd="3" destOrd="0" parTransId="{34A53EE3-1BFA-49FF-863D-54D549AE696A}" sibTransId="{9B9744BE-F9C8-419A-BF92-9FAC1524AD9E}"/>
    <dgm:cxn modelId="{B808C541-35E0-4D6E-B2A7-5619C360E5FA}" srcId="{7C914199-DB79-423D-B582-91CF84476675}" destId="{64931E85-10C2-4BC4-B127-8BDC1231D831}" srcOrd="1" destOrd="0" parTransId="{C01D98F4-CAFD-4FE8-9903-2D374E6309D1}" sibTransId="{5525B549-DD43-4C16-BEF9-5160E6A41520}"/>
    <dgm:cxn modelId="{B4F49879-B426-4307-AB73-CF4BD0ABDBA1}" type="presOf" srcId="{7C914199-DB79-423D-B582-91CF84476675}" destId="{C19DCCE0-EB96-4AA0-85EA-EEF353A2C17F}" srcOrd="0" destOrd="0" presId="urn:microsoft.com/office/officeart/2005/8/layout/pyramid2"/>
    <dgm:cxn modelId="{647E6746-5109-4D4D-B9EF-12416D68FD61}" type="presParOf" srcId="{C19DCCE0-EB96-4AA0-85EA-EEF353A2C17F}" destId="{C4283442-ACE2-4DB5-AA25-53C698815BB3}" srcOrd="0" destOrd="0" presId="urn:microsoft.com/office/officeart/2005/8/layout/pyramid2"/>
    <dgm:cxn modelId="{0169B577-0135-4D17-ADAC-6E58B1CA5492}" type="presParOf" srcId="{C19DCCE0-EB96-4AA0-85EA-EEF353A2C17F}" destId="{0FB04E6C-0AED-45B3-810A-7C2A90558769}" srcOrd="1" destOrd="0" presId="urn:microsoft.com/office/officeart/2005/8/layout/pyramid2"/>
    <dgm:cxn modelId="{ECB49D59-5F79-48A8-A973-16E503FBE9C9}" type="presParOf" srcId="{0FB04E6C-0AED-45B3-810A-7C2A90558769}" destId="{A763D93A-C849-4739-ABB7-6BFCD125A507}" srcOrd="0" destOrd="0" presId="urn:microsoft.com/office/officeart/2005/8/layout/pyramid2"/>
    <dgm:cxn modelId="{296C4C71-A56B-48EB-A60E-5FEB273DB849}" type="presParOf" srcId="{0FB04E6C-0AED-45B3-810A-7C2A90558769}" destId="{33C94B01-96FD-43DA-A046-79837774A9BD}" srcOrd="1" destOrd="0" presId="urn:microsoft.com/office/officeart/2005/8/layout/pyramid2"/>
    <dgm:cxn modelId="{B548F00B-B6C6-48CB-8F03-7AA42CC62945}" type="presParOf" srcId="{0FB04E6C-0AED-45B3-810A-7C2A90558769}" destId="{7D27F904-A9BD-4133-A2A5-34318B24223A}" srcOrd="2" destOrd="0" presId="urn:microsoft.com/office/officeart/2005/8/layout/pyramid2"/>
    <dgm:cxn modelId="{2CC083DF-B683-4DFA-B792-FE64F327705C}" type="presParOf" srcId="{0FB04E6C-0AED-45B3-810A-7C2A90558769}" destId="{226C0C3B-478D-4F49-AFCC-1B80AF0CF674}" srcOrd="3" destOrd="0" presId="urn:microsoft.com/office/officeart/2005/8/layout/pyramid2"/>
    <dgm:cxn modelId="{07F39E76-DCC0-48F2-A006-FC4FA4ED7205}" type="presParOf" srcId="{0FB04E6C-0AED-45B3-810A-7C2A90558769}" destId="{83E3705E-228F-41DD-84F6-EA7E4E9A9C01}" srcOrd="4" destOrd="0" presId="urn:microsoft.com/office/officeart/2005/8/layout/pyramid2"/>
    <dgm:cxn modelId="{C7D9CE84-0075-4DBE-9848-C00ABE145E23}" type="presParOf" srcId="{0FB04E6C-0AED-45B3-810A-7C2A90558769}" destId="{021D4035-1427-4378-8D29-6332A3F06900}" srcOrd="5" destOrd="0" presId="urn:microsoft.com/office/officeart/2005/8/layout/pyramid2"/>
    <dgm:cxn modelId="{E1B92387-468D-4D03-812B-CEA494DB46CB}" type="presParOf" srcId="{0FB04E6C-0AED-45B3-810A-7C2A90558769}" destId="{937F8960-0206-4C5F-B8F1-C5FE6B063E30}" srcOrd="6" destOrd="0" presId="urn:microsoft.com/office/officeart/2005/8/layout/pyramid2"/>
    <dgm:cxn modelId="{3C9F09B7-F758-431D-BE87-E8A2356A804E}" type="presParOf" srcId="{0FB04E6C-0AED-45B3-810A-7C2A90558769}" destId="{512F26DE-B4B9-46D0-B2F2-30D2EFF06C55}" srcOrd="7" destOrd="0" presId="urn:microsoft.com/office/officeart/2005/8/layout/pyramid2"/>
  </dgm:cxnLst>
  <dgm:bg/>
  <dgm:whole/>
  <dgm:extLst>
    <a:ext uri="http://schemas.microsoft.com/office/drawing/2008/diagram">
      <dsp:dataModelExt xmlns:dsp="http://schemas.microsoft.com/office/drawing/2008/diagram" relId="rId6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4283442-ACE2-4DB5-AA25-53C698815BB3}">
      <dsp:nvSpPr>
        <dsp:cNvPr id="0" name=""/>
        <dsp:cNvSpPr/>
      </dsp:nvSpPr>
      <dsp:spPr>
        <a:xfrm>
          <a:off x="0" y="0"/>
          <a:ext cx="2798617" cy="2798617"/>
        </a:xfrm>
        <a:prstGeom prst="triangle">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763D93A-C849-4739-ABB7-6BFCD125A507}">
      <dsp:nvSpPr>
        <dsp:cNvPr id="0" name=""/>
        <dsp:cNvSpPr/>
      </dsp:nvSpPr>
      <dsp:spPr>
        <a:xfrm>
          <a:off x="1430662" y="363828"/>
          <a:ext cx="4459145" cy="619435"/>
        </a:xfrm>
        <a:prstGeom prst="roundRect">
          <a:avLst/>
        </a:prstGeom>
        <a:solidFill>
          <a:schemeClr val="lt1">
            <a:alpha val="90000"/>
            <a:hueOff val="0"/>
            <a:satOff val="0"/>
            <a:lumOff val="0"/>
            <a:alphaOff val="0"/>
          </a:schemeClr>
        </a:solidFill>
        <a:ln w="25400" cap="flat" cmpd="sng" algn="ctr">
          <a:solidFill>
            <a:schemeClr val="tx2">
              <a:lumMod val="40000"/>
              <a:lumOff val="6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ru-RU" sz="1100" b="0" i="0" kern="1200">
              <a:latin typeface="Times New Roman" panose="02020603050405020304" pitchFamily="18" charset="0"/>
              <a:cs typeface="Times New Roman" panose="02020603050405020304" pitchFamily="18" charset="0"/>
            </a:rPr>
            <a:t>Совершенствование мер профилактики религиозного экстремизма и терроризма, направленных на формирование в обществе иммунитета к радикальной идеологии и нулевой терпимости к радикальным проявлениям</a:t>
          </a:r>
        </a:p>
      </dsp:txBody>
      <dsp:txXfrm>
        <a:off x="1460900" y="394066"/>
        <a:ext cx="4398669" cy="558959"/>
      </dsp:txXfrm>
    </dsp:sp>
    <dsp:sp modelId="{7D27F904-A9BD-4133-A2A5-34318B24223A}">
      <dsp:nvSpPr>
        <dsp:cNvPr id="0" name=""/>
        <dsp:cNvSpPr/>
      </dsp:nvSpPr>
      <dsp:spPr>
        <a:xfrm>
          <a:off x="1423040" y="1036535"/>
          <a:ext cx="4459145" cy="331362"/>
        </a:xfrm>
        <a:prstGeom prst="roundRect">
          <a:avLst/>
        </a:prstGeom>
        <a:solidFill>
          <a:schemeClr val="lt1">
            <a:alpha val="90000"/>
            <a:hueOff val="0"/>
            <a:satOff val="0"/>
            <a:lumOff val="0"/>
            <a:alphaOff val="0"/>
          </a:schemeClr>
        </a:solidFill>
        <a:ln w="25400" cap="flat" cmpd="sng" algn="ctr">
          <a:solidFill>
            <a:schemeClr val="tx2">
              <a:lumMod val="40000"/>
              <a:lumOff val="6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ru-RU" sz="1100" b="0" i="0" kern="1200">
              <a:latin typeface="Times New Roman" panose="02020603050405020304" pitchFamily="18" charset="0"/>
              <a:cs typeface="Times New Roman" panose="02020603050405020304" pitchFamily="18" charset="0"/>
            </a:rPr>
            <a:t>Снижение влияния внешних факторов на радикализацию населения Республики Казахстан</a:t>
          </a:r>
        </a:p>
      </dsp:txBody>
      <dsp:txXfrm>
        <a:off x="1439216" y="1052711"/>
        <a:ext cx="4426793" cy="299010"/>
      </dsp:txXfrm>
    </dsp:sp>
    <dsp:sp modelId="{83E3705E-228F-41DD-84F6-EA7E4E9A9C01}">
      <dsp:nvSpPr>
        <dsp:cNvPr id="0" name=""/>
        <dsp:cNvSpPr/>
      </dsp:nvSpPr>
      <dsp:spPr>
        <a:xfrm>
          <a:off x="1407778" y="1422458"/>
          <a:ext cx="4459145" cy="635946"/>
        </a:xfrm>
        <a:prstGeom prst="roundRect">
          <a:avLst/>
        </a:prstGeom>
        <a:solidFill>
          <a:schemeClr val="lt1">
            <a:alpha val="90000"/>
            <a:hueOff val="0"/>
            <a:satOff val="0"/>
            <a:lumOff val="0"/>
            <a:alphaOff val="0"/>
          </a:schemeClr>
        </a:solidFill>
        <a:ln w="25400" cap="flat" cmpd="sng" algn="ctr">
          <a:solidFill>
            <a:schemeClr val="tx2">
              <a:lumMod val="40000"/>
              <a:lumOff val="6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ru-RU" sz="1100" b="0" i="0" kern="1200">
              <a:latin typeface="Times New Roman" panose="02020603050405020304" pitchFamily="18" charset="0"/>
              <a:cs typeface="Times New Roman" panose="02020603050405020304" pitchFamily="18" charset="0"/>
            </a:rPr>
            <a:t>Повышение эффективности выявления и пресечения фактов религиозного экстремизма и терроризма, в том числе путем совершенствования системы обеспечения деятельности специальных государственных и правоохранительных органов</a:t>
          </a:r>
        </a:p>
      </dsp:txBody>
      <dsp:txXfrm>
        <a:off x="1438822" y="1453502"/>
        <a:ext cx="4397057" cy="573858"/>
      </dsp:txXfrm>
    </dsp:sp>
    <dsp:sp modelId="{937F8960-0206-4C5F-B8F1-C5FE6B063E30}">
      <dsp:nvSpPr>
        <dsp:cNvPr id="0" name=""/>
        <dsp:cNvSpPr/>
      </dsp:nvSpPr>
      <dsp:spPr>
        <a:xfrm>
          <a:off x="1384912" y="2138912"/>
          <a:ext cx="4459145" cy="531232"/>
        </a:xfrm>
        <a:prstGeom prst="roundRect">
          <a:avLst/>
        </a:prstGeom>
        <a:solidFill>
          <a:schemeClr val="lt1">
            <a:alpha val="90000"/>
            <a:hueOff val="0"/>
            <a:satOff val="0"/>
            <a:lumOff val="0"/>
            <a:alphaOff val="0"/>
          </a:schemeClr>
        </a:solidFill>
        <a:ln w="25400" cap="flat" cmpd="sng" algn="ctr">
          <a:solidFill>
            <a:schemeClr val="tx2">
              <a:lumMod val="40000"/>
              <a:lumOff val="6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ru-RU" sz="1100" b="0" i="0" kern="1200">
              <a:latin typeface="Times New Roman" panose="02020603050405020304" pitchFamily="18" charset="0"/>
              <a:cs typeface="Times New Roman" panose="02020603050405020304" pitchFamily="18" charset="0"/>
            </a:rPr>
            <a:t>Совершенствование системы реагирования на акты религиозного экстремизма и терроризма, а также минимизации и (или) ликвидации их последствий</a:t>
          </a:r>
        </a:p>
      </dsp:txBody>
      <dsp:txXfrm>
        <a:off x="1410845" y="2164845"/>
        <a:ext cx="4407279" cy="479366"/>
      </dsp:txXfrm>
    </dsp:sp>
  </dsp:spTree>
</dsp:drawing>
</file>

<file path=word/diagrams/layout1.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9B3C0-12B2-40FF-BF35-6A1D2C6E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212</Pages>
  <Words>81252</Words>
  <Characters>463139</Characters>
  <Application>Microsoft Office Word</Application>
  <DocSecurity>0</DocSecurity>
  <Lines>3859</Lines>
  <Paragraphs>1086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Syz101</dc:creator>
  <cp:keywords/>
  <dc:description/>
  <cp:lastModifiedBy>Карлыгаш Мурзатова</cp:lastModifiedBy>
  <cp:revision>127</cp:revision>
  <cp:lastPrinted>2021-04-13T05:27:00Z</cp:lastPrinted>
  <dcterms:created xsi:type="dcterms:W3CDTF">2021-02-10T10:47:00Z</dcterms:created>
  <dcterms:modified xsi:type="dcterms:W3CDTF">2021-05-18T11:57:00Z</dcterms:modified>
</cp:coreProperties>
</file>